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150422">
      <w:pPr>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637CAE" w:rsidRPr="00C43F85" w:rsidRDefault="00A04EC2" w:rsidP="00A04EC2">
      <w:pPr>
        <w:spacing w:line="0" w:lineRule="atLeast"/>
        <w:jc w:val="center"/>
        <w:rPr>
          <w:b/>
          <w:bCs/>
          <w:sz w:val="26"/>
          <w:szCs w:val="26"/>
        </w:rPr>
      </w:pPr>
      <w:r w:rsidRPr="00C43F85">
        <w:rPr>
          <w:b/>
          <w:bCs/>
          <w:sz w:val="26"/>
          <w:szCs w:val="26"/>
        </w:rPr>
        <w:t>О награждении</w:t>
      </w:r>
    </w:p>
    <w:p w:rsidR="00566617" w:rsidRPr="00C43F85" w:rsidRDefault="00566617" w:rsidP="00F644BE">
      <w:pPr>
        <w:spacing w:line="0" w:lineRule="atLeast"/>
        <w:ind w:firstLine="709"/>
        <w:jc w:val="both"/>
        <w:rPr>
          <w:rFonts w:cs="Arial"/>
          <w:sz w:val="26"/>
          <w:szCs w:val="26"/>
        </w:rPr>
      </w:pPr>
    </w:p>
    <w:p w:rsidR="006B0FC1" w:rsidRPr="00C43F85" w:rsidRDefault="006B0FC1" w:rsidP="006B0FC1">
      <w:pPr>
        <w:ind w:firstLine="708"/>
        <w:jc w:val="both"/>
        <w:rPr>
          <w:sz w:val="26"/>
          <w:szCs w:val="26"/>
        </w:rPr>
      </w:pPr>
      <w:r w:rsidRPr="00C43F85">
        <w:rPr>
          <w:sz w:val="26"/>
          <w:szCs w:val="26"/>
        </w:rPr>
        <w:t xml:space="preserve">В соответствии с Уставом Кондинского района, решением Думы Кондинского района от 17 мая 2016 года № 115 «Об утверждении Положения о почетном звании и наградах Кондинского района», на основании протокола заседания Межведомственной комиссии по наградам от 13 ноября 2025 года № 32, Дума Кондинского района </w:t>
      </w:r>
      <w:r w:rsidRPr="00C43F85">
        <w:rPr>
          <w:b/>
          <w:sz w:val="26"/>
          <w:szCs w:val="26"/>
        </w:rPr>
        <w:t>решила:</w:t>
      </w:r>
    </w:p>
    <w:p w:rsidR="006B0FC1" w:rsidRPr="00C43F85" w:rsidRDefault="006B0FC1" w:rsidP="006B0FC1">
      <w:pPr>
        <w:widowControl w:val="0"/>
        <w:numPr>
          <w:ilvl w:val="0"/>
          <w:numId w:val="51"/>
        </w:numPr>
        <w:adjustRightInd w:val="0"/>
        <w:spacing w:after="200" w:line="276" w:lineRule="auto"/>
        <w:contextualSpacing/>
        <w:jc w:val="both"/>
        <w:rPr>
          <w:sz w:val="26"/>
          <w:szCs w:val="26"/>
        </w:rPr>
      </w:pPr>
      <w:r w:rsidRPr="00C43F85">
        <w:rPr>
          <w:sz w:val="26"/>
          <w:szCs w:val="26"/>
        </w:rPr>
        <w:t>Наградить Благодарственны письмом Думы Кондинского района:</w:t>
      </w:r>
    </w:p>
    <w:p w:rsidR="006B0FC1" w:rsidRPr="00C43F85" w:rsidRDefault="006B0FC1" w:rsidP="006B0FC1">
      <w:pPr>
        <w:ind w:firstLine="708"/>
        <w:jc w:val="both"/>
        <w:rPr>
          <w:sz w:val="26"/>
          <w:szCs w:val="26"/>
        </w:rPr>
      </w:pPr>
      <w:r w:rsidRPr="00C43F85">
        <w:rPr>
          <w:sz w:val="26"/>
          <w:szCs w:val="26"/>
        </w:rPr>
        <w:t>За высокий профессионализм, безаварийную работу, активное участие в развитии сферы энергетики на территории Кондинского района и в связи с празднованием Дня энергетика:</w:t>
      </w:r>
    </w:p>
    <w:p w:rsidR="006B0FC1" w:rsidRPr="00C43F85" w:rsidRDefault="006B0FC1" w:rsidP="006B0FC1">
      <w:pPr>
        <w:ind w:firstLine="708"/>
        <w:jc w:val="both"/>
        <w:rPr>
          <w:sz w:val="26"/>
          <w:szCs w:val="26"/>
        </w:rPr>
      </w:pPr>
      <w:r w:rsidRPr="00C43F85">
        <w:rPr>
          <w:sz w:val="26"/>
          <w:szCs w:val="26"/>
        </w:rPr>
        <w:t xml:space="preserve">Шестакова Юрия Сергеевича - ведущего инженера </w:t>
      </w:r>
      <w:proofErr w:type="spellStart"/>
      <w:r w:rsidRPr="00C43F85">
        <w:rPr>
          <w:sz w:val="26"/>
          <w:szCs w:val="26"/>
        </w:rPr>
        <w:t>КИПиА</w:t>
      </w:r>
      <w:proofErr w:type="spellEnd"/>
      <w:r w:rsidRPr="00C43F85">
        <w:rPr>
          <w:sz w:val="26"/>
          <w:szCs w:val="26"/>
        </w:rPr>
        <w:t xml:space="preserve"> ремонтно-механической мастерской службы генерации акционерного общества «Югорская энергетическая компания децентрализованной зоны».</w:t>
      </w:r>
    </w:p>
    <w:p w:rsidR="00C43F85" w:rsidRPr="00C43F85" w:rsidRDefault="006B0FC1" w:rsidP="006B0FC1">
      <w:pPr>
        <w:ind w:firstLine="708"/>
        <w:jc w:val="both"/>
        <w:rPr>
          <w:sz w:val="26"/>
          <w:szCs w:val="26"/>
        </w:rPr>
      </w:pPr>
      <w:r w:rsidRPr="00C43F85">
        <w:rPr>
          <w:sz w:val="26"/>
          <w:szCs w:val="26"/>
        </w:rPr>
        <w:t xml:space="preserve">2. </w:t>
      </w:r>
      <w:r w:rsidR="00C43F85" w:rsidRPr="00C43F85">
        <w:rPr>
          <w:sz w:val="26"/>
          <w:szCs w:val="26"/>
        </w:rPr>
        <w:t>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6B0FC1" w:rsidRPr="00C43F85" w:rsidRDefault="00C43F85" w:rsidP="006B0FC1">
      <w:pPr>
        <w:ind w:firstLine="708"/>
        <w:jc w:val="both"/>
        <w:rPr>
          <w:sz w:val="26"/>
          <w:szCs w:val="26"/>
        </w:rPr>
      </w:pPr>
      <w:r w:rsidRPr="00C43F85">
        <w:rPr>
          <w:sz w:val="26"/>
          <w:szCs w:val="26"/>
        </w:rPr>
        <w:t xml:space="preserve">3. </w:t>
      </w:r>
      <w:r w:rsidR="006B0FC1" w:rsidRPr="00C43F85">
        <w:rPr>
          <w:sz w:val="26"/>
          <w:szCs w:val="26"/>
        </w:rPr>
        <w:t>Настоящее решение вступает в силу после его обнародования.</w:t>
      </w:r>
    </w:p>
    <w:p w:rsidR="00212F04" w:rsidRPr="00C43F85" w:rsidRDefault="00C43F85" w:rsidP="006B0FC1">
      <w:pPr>
        <w:ind w:firstLine="709"/>
        <w:jc w:val="both"/>
        <w:rPr>
          <w:sz w:val="26"/>
          <w:szCs w:val="26"/>
          <w:lang w:val="x-none"/>
        </w:rPr>
      </w:pPr>
      <w:r w:rsidRPr="00C43F85">
        <w:rPr>
          <w:sz w:val="26"/>
          <w:szCs w:val="26"/>
        </w:rPr>
        <w:t>4</w:t>
      </w:r>
      <w:r w:rsidR="006B0FC1" w:rsidRPr="00C43F85">
        <w:rPr>
          <w:sz w:val="26"/>
          <w:szCs w:val="26"/>
        </w:rPr>
        <w:t xml:space="preserve">. </w:t>
      </w:r>
      <w:proofErr w:type="gramStart"/>
      <w:r w:rsidR="006B0FC1" w:rsidRPr="00C43F85">
        <w:rPr>
          <w:sz w:val="26"/>
          <w:szCs w:val="26"/>
        </w:rPr>
        <w:t>Контроль за</w:t>
      </w:r>
      <w:proofErr w:type="gramEnd"/>
      <w:r w:rsidR="006B0FC1" w:rsidRPr="00C43F85">
        <w:rPr>
          <w:sz w:val="26"/>
          <w:szCs w:val="26"/>
        </w:rPr>
        <w:t xml:space="preserve"> выполнением настоящего решения возложить на постоянную мандатную комиссию Думы Кондинского района (Е.А. Орешкин) и председателя Думы Кондинского района (Р.В. Бринстер) в соответствии с их компетенцией.</w:t>
      </w:r>
    </w:p>
    <w:p w:rsidR="008A74A6" w:rsidRPr="00C43F85" w:rsidRDefault="008A74A6" w:rsidP="007114A0">
      <w:pPr>
        <w:tabs>
          <w:tab w:val="center" w:pos="8505"/>
        </w:tabs>
        <w:jc w:val="both"/>
        <w:rPr>
          <w:sz w:val="26"/>
          <w:szCs w:val="26"/>
          <w:lang w:val="x-none"/>
        </w:rPr>
      </w:pPr>
    </w:p>
    <w:p w:rsidR="008A74A6" w:rsidRPr="00C43F85" w:rsidRDefault="008A74A6" w:rsidP="007114A0">
      <w:pPr>
        <w:tabs>
          <w:tab w:val="center" w:pos="8505"/>
        </w:tabs>
        <w:jc w:val="both"/>
        <w:rPr>
          <w:sz w:val="26"/>
          <w:szCs w:val="26"/>
        </w:rPr>
      </w:pPr>
    </w:p>
    <w:p w:rsidR="006B0FC1" w:rsidRPr="00C43F85" w:rsidRDefault="006B0FC1" w:rsidP="007114A0">
      <w:pPr>
        <w:tabs>
          <w:tab w:val="center" w:pos="8505"/>
        </w:tabs>
        <w:jc w:val="both"/>
        <w:rPr>
          <w:sz w:val="26"/>
          <w:szCs w:val="26"/>
        </w:rPr>
      </w:pPr>
    </w:p>
    <w:p w:rsidR="007114A0" w:rsidRPr="00C43F85" w:rsidRDefault="007114A0" w:rsidP="007114A0">
      <w:pPr>
        <w:tabs>
          <w:tab w:val="center" w:pos="8505"/>
        </w:tabs>
        <w:jc w:val="both"/>
        <w:rPr>
          <w:sz w:val="26"/>
          <w:szCs w:val="26"/>
        </w:rPr>
      </w:pPr>
      <w:r w:rsidRPr="00C43F85">
        <w:rPr>
          <w:sz w:val="26"/>
          <w:szCs w:val="26"/>
        </w:rPr>
        <w:t>Председатель Думы Кондинского района</w:t>
      </w:r>
      <w:r w:rsidRPr="00C43F85">
        <w:rPr>
          <w:sz w:val="26"/>
          <w:szCs w:val="26"/>
        </w:rPr>
        <w:tab/>
        <w:t xml:space="preserve"> Р.В. Бринстер</w:t>
      </w:r>
    </w:p>
    <w:p w:rsidR="007114A0" w:rsidRPr="00C43F85" w:rsidRDefault="007114A0" w:rsidP="007114A0">
      <w:pPr>
        <w:tabs>
          <w:tab w:val="center" w:pos="8647"/>
        </w:tabs>
        <w:ind w:firstLine="709"/>
        <w:jc w:val="both"/>
        <w:rPr>
          <w:sz w:val="26"/>
          <w:szCs w:val="26"/>
        </w:rPr>
      </w:pPr>
    </w:p>
    <w:p w:rsidR="006B0FC1" w:rsidRDefault="006B0FC1" w:rsidP="007114A0">
      <w:pPr>
        <w:tabs>
          <w:tab w:val="center" w:pos="8647"/>
        </w:tabs>
        <w:ind w:firstLine="709"/>
        <w:jc w:val="both"/>
        <w:rPr>
          <w:sz w:val="26"/>
          <w:szCs w:val="26"/>
        </w:rPr>
      </w:pPr>
      <w:bookmarkStart w:id="0" w:name="_GoBack"/>
      <w:bookmarkEnd w:id="0"/>
    </w:p>
    <w:p w:rsidR="006B0FC1" w:rsidRDefault="006B0FC1" w:rsidP="007114A0">
      <w:pPr>
        <w:tabs>
          <w:tab w:val="center" w:pos="8647"/>
        </w:tabs>
        <w:ind w:firstLine="709"/>
        <w:jc w:val="both"/>
        <w:rPr>
          <w:sz w:val="26"/>
          <w:szCs w:val="26"/>
        </w:rPr>
      </w:pPr>
    </w:p>
    <w:p w:rsidR="006B0FC1" w:rsidRPr="00A04EC2" w:rsidRDefault="006B0FC1" w:rsidP="007114A0">
      <w:pPr>
        <w:tabs>
          <w:tab w:val="center" w:pos="8647"/>
        </w:tabs>
        <w:ind w:firstLine="709"/>
        <w:jc w:val="both"/>
        <w:rPr>
          <w:sz w:val="26"/>
          <w:szCs w:val="26"/>
        </w:rPr>
      </w:pPr>
    </w:p>
    <w:p w:rsidR="00653336" w:rsidRPr="00A04EC2" w:rsidRDefault="00653336" w:rsidP="00E2221E">
      <w:pPr>
        <w:tabs>
          <w:tab w:val="center" w:pos="8647"/>
        </w:tabs>
        <w:jc w:val="both"/>
        <w:rPr>
          <w:sz w:val="26"/>
          <w:szCs w:val="26"/>
        </w:rPr>
      </w:pPr>
    </w:p>
    <w:p w:rsidR="00566617" w:rsidRPr="00A04EC2" w:rsidRDefault="00566617" w:rsidP="00E2221E">
      <w:pPr>
        <w:tabs>
          <w:tab w:val="center" w:pos="8647"/>
        </w:tabs>
        <w:jc w:val="both"/>
        <w:rPr>
          <w:sz w:val="26"/>
          <w:szCs w:val="26"/>
        </w:rPr>
      </w:pPr>
    </w:p>
    <w:p w:rsidR="00FA2D94" w:rsidRPr="00A04EC2" w:rsidRDefault="00FA2D94" w:rsidP="00E2221E">
      <w:pPr>
        <w:jc w:val="both"/>
        <w:rPr>
          <w:sz w:val="26"/>
          <w:szCs w:val="26"/>
        </w:rPr>
      </w:pPr>
      <w:r w:rsidRPr="00A04EC2">
        <w:rPr>
          <w:sz w:val="26"/>
          <w:szCs w:val="26"/>
        </w:rPr>
        <w:t xml:space="preserve">пгт. Междуреченский </w:t>
      </w:r>
    </w:p>
    <w:p w:rsidR="00FA2D94" w:rsidRPr="00A04EC2" w:rsidRDefault="00566617" w:rsidP="00E2221E">
      <w:pPr>
        <w:jc w:val="both"/>
        <w:rPr>
          <w:sz w:val="26"/>
          <w:szCs w:val="26"/>
        </w:rPr>
      </w:pPr>
      <w:r w:rsidRPr="00A04EC2">
        <w:rPr>
          <w:sz w:val="26"/>
          <w:szCs w:val="26"/>
        </w:rPr>
        <w:t>27</w:t>
      </w:r>
      <w:r w:rsidR="00FA2D94" w:rsidRPr="00A04EC2">
        <w:rPr>
          <w:sz w:val="26"/>
          <w:szCs w:val="26"/>
        </w:rPr>
        <w:t xml:space="preserve"> </w:t>
      </w:r>
      <w:r w:rsidRPr="00A04EC2">
        <w:rPr>
          <w:sz w:val="26"/>
          <w:szCs w:val="26"/>
        </w:rPr>
        <w:t>ноября</w:t>
      </w:r>
      <w:r w:rsidR="00FA2D94" w:rsidRPr="00A04EC2">
        <w:rPr>
          <w:sz w:val="26"/>
          <w:szCs w:val="26"/>
        </w:rPr>
        <w:t xml:space="preserve"> 202</w:t>
      </w:r>
      <w:r w:rsidR="00637CAE" w:rsidRPr="00A04EC2">
        <w:rPr>
          <w:sz w:val="26"/>
          <w:szCs w:val="26"/>
        </w:rPr>
        <w:t>5</w:t>
      </w:r>
      <w:r w:rsidR="00FA2D94" w:rsidRPr="00A04EC2">
        <w:rPr>
          <w:sz w:val="26"/>
          <w:szCs w:val="26"/>
        </w:rPr>
        <w:t xml:space="preserve"> года</w:t>
      </w:r>
    </w:p>
    <w:p w:rsidR="00973E50" w:rsidRPr="006B0FC1" w:rsidRDefault="00FA2D94">
      <w:pPr>
        <w:jc w:val="both"/>
        <w:rPr>
          <w:sz w:val="26"/>
          <w:szCs w:val="26"/>
        </w:rPr>
      </w:pPr>
      <w:r w:rsidRPr="00A04EC2">
        <w:rPr>
          <w:sz w:val="26"/>
          <w:szCs w:val="26"/>
        </w:rPr>
        <w:t>№ 1</w:t>
      </w:r>
      <w:r w:rsidR="00566617" w:rsidRPr="00A04EC2">
        <w:rPr>
          <w:sz w:val="26"/>
          <w:szCs w:val="26"/>
        </w:rPr>
        <w:t>31</w:t>
      </w:r>
      <w:r w:rsidR="006B0FC1">
        <w:rPr>
          <w:sz w:val="26"/>
          <w:szCs w:val="26"/>
        </w:rPr>
        <w:t>5</w:t>
      </w:r>
    </w:p>
    <w:sectPr w:rsidR="00973E50" w:rsidRPr="006B0FC1" w:rsidSect="00566617">
      <w:headerReference w:type="default" r:id="rId10"/>
      <w:footerReference w:type="even" r:id="rId11"/>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6D4" w:rsidRDefault="008D56D4" w:rsidP="00512EDA">
      <w:r>
        <w:separator/>
      </w:r>
    </w:p>
  </w:endnote>
  <w:endnote w:type="continuationSeparator" w:id="0">
    <w:p w:rsidR="008D56D4" w:rsidRDefault="008D56D4"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6F1D28" w:rsidRDefault="006F1D2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rsidP="001D1B2E">
    <w:pPr>
      <w:pStyle w:val="af0"/>
      <w:framePr w:wrap="around" w:vAnchor="text" w:hAnchor="margin" w:xAlign="right" w:y="1"/>
      <w:rPr>
        <w:rStyle w:val="af9"/>
      </w:rPr>
    </w:pPr>
  </w:p>
  <w:p w:rsidR="006F1D28" w:rsidRDefault="006F1D2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6D4" w:rsidRDefault="008D56D4" w:rsidP="00512EDA">
      <w:r>
        <w:separator/>
      </w:r>
    </w:p>
  </w:footnote>
  <w:footnote w:type="continuationSeparator" w:id="0">
    <w:p w:rsidR="008D56D4" w:rsidRDefault="008D56D4"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pPr>
      <w:pStyle w:val="ae"/>
      <w:jc w:val="right"/>
    </w:pPr>
    <w:r>
      <w:fldChar w:fldCharType="begin"/>
    </w:r>
    <w:r>
      <w:instrText>PAGE   \* MERGEFORMAT</w:instrText>
    </w:r>
    <w:r>
      <w:fldChar w:fldCharType="separate"/>
    </w:r>
    <w:r w:rsidR="00C43F85">
      <w:rPr>
        <w:noProof/>
      </w:rPr>
      <w:t>2</w:t>
    </w:r>
    <w:r>
      <w:fldChar w:fldCharType="end"/>
    </w:r>
  </w:p>
  <w:p w:rsidR="006F1D28" w:rsidRDefault="006F1D2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8">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9">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5">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6">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39">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5570F68"/>
    <w:multiLevelType w:val="hybridMultilevel"/>
    <w:tmpl w:val="669E3DC0"/>
    <w:lvl w:ilvl="0" w:tplc="EE70BF6E">
      <w:start w:val="1"/>
      <w:numFmt w:val="decimal"/>
      <w:suff w:val="space"/>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8">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9">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5"/>
  </w:num>
  <w:num w:numId="3">
    <w:abstractNumId w:val="17"/>
  </w:num>
  <w:num w:numId="4">
    <w:abstractNumId w:val="24"/>
  </w:num>
  <w:num w:numId="5">
    <w:abstractNumId w:val="36"/>
  </w:num>
  <w:num w:numId="6">
    <w:abstractNumId w:val="32"/>
  </w:num>
  <w:num w:numId="7">
    <w:abstractNumId w:val="5"/>
  </w:num>
  <w:num w:numId="8">
    <w:abstractNumId w:val="14"/>
  </w:num>
  <w:num w:numId="9">
    <w:abstractNumId w:val="27"/>
  </w:num>
  <w:num w:numId="10">
    <w:abstractNumId w:val="26"/>
  </w:num>
  <w:num w:numId="11">
    <w:abstractNumId w:val="28"/>
  </w:num>
  <w:num w:numId="12">
    <w:abstractNumId w:val="10"/>
  </w:num>
  <w:num w:numId="13">
    <w:abstractNumId w:val="18"/>
  </w:num>
  <w:num w:numId="14">
    <w:abstractNumId w:val="39"/>
  </w:num>
  <w:num w:numId="15">
    <w:abstractNumId w:val="40"/>
  </w:num>
  <w:num w:numId="16">
    <w:abstractNumId w:val="3"/>
  </w:num>
  <w:num w:numId="17">
    <w:abstractNumId w:val="43"/>
  </w:num>
  <w:num w:numId="18">
    <w:abstractNumId w:val="23"/>
  </w:num>
  <w:num w:numId="19">
    <w:abstractNumId w:val="30"/>
  </w:num>
  <w:num w:numId="20">
    <w:abstractNumId w:val="50"/>
  </w:num>
  <w:num w:numId="21">
    <w:abstractNumId w:val="29"/>
  </w:num>
  <w:num w:numId="22">
    <w:abstractNumId w:val="9"/>
  </w:num>
  <w:num w:numId="23">
    <w:abstractNumId w:val="22"/>
  </w:num>
  <w:num w:numId="24">
    <w:abstractNumId w:val="2"/>
  </w:num>
  <w:num w:numId="25">
    <w:abstractNumId w:val="46"/>
  </w:num>
  <w:num w:numId="26">
    <w:abstractNumId w:val="16"/>
  </w:num>
  <w:num w:numId="27">
    <w:abstractNumId w:val="44"/>
  </w:num>
  <w:num w:numId="28">
    <w:abstractNumId w:val="41"/>
  </w:num>
  <w:num w:numId="29">
    <w:abstractNumId w:val="21"/>
  </w:num>
  <w:num w:numId="30">
    <w:abstractNumId w:val="47"/>
  </w:num>
  <w:num w:numId="31">
    <w:abstractNumId w:val="37"/>
  </w:num>
  <w:num w:numId="32">
    <w:abstractNumId w:val="12"/>
  </w:num>
  <w:num w:numId="33">
    <w:abstractNumId w:val="48"/>
  </w:num>
  <w:num w:numId="34">
    <w:abstractNumId w:val="1"/>
  </w:num>
  <w:num w:numId="35">
    <w:abstractNumId w:val="8"/>
  </w:num>
  <w:num w:numId="36">
    <w:abstractNumId w:val="31"/>
  </w:num>
  <w:num w:numId="37">
    <w:abstractNumId w:val="49"/>
  </w:num>
  <w:num w:numId="38">
    <w:abstractNumId w:val="19"/>
  </w:num>
  <w:num w:numId="39">
    <w:abstractNumId w:val="6"/>
  </w:num>
  <w:num w:numId="40">
    <w:abstractNumId w:val="38"/>
  </w:num>
  <w:num w:numId="41">
    <w:abstractNumId w:val="35"/>
  </w:num>
  <w:num w:numId="42">
    <w:abstractNumId w:val="33"/>
  </w:num>
  <w:num w:numId="43">
    <w:abstractNumId w:val="34"/>
  </w:num>
  <w:num w:numId="44">
    <w:abstractNumId w:val="15"/>
  </w:num>
  <w:num w:numId="45">
    <w:abstractNumId w:val="13"/>
  </w:num>
  <w:num w:numId="46">
    <w:abstractNumId w:val="4"/>
  </w:num>
  <w:num w:numId="47">
    <w:abstractNumId w:val="11"/>
  </w:num>
  <w:num w:numId="48">
    <w:abstractNumId w:val="25"/>
  </w:num>
  <w:num w:numId="49">
    <w:abstractNumId w:val="20"/>
  </w:num>
  <w:num w:numId="50">
    <w:abstractNumId w:val="7"/>
  </w:num>
  <w:num w:numId="51">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749"/>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5E0F"/>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6617"/>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46BE"/>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0FC1"/>
    <w:rsid w:val="006B5178"/>
    <w:rsid w:val="006C3856"/>
    <w:rsid w:val="006C3AD3"/>
    <w:rsid w:val="006C4959"/>
    <w:rsid w:val="006D2AEB"/>
    <w:rsid w:val="006D637E"/>
    <w:rsid w:val="006D7F43"/>
    <w:rsid w:val="006E320D"/>
    <w:rsid w:val="006E6C0F"/>
    <w:rsid w:val="006E7F26"/>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60927"/>
    <w:rsid w:val="00771278"/>
    <w:rsid w:val="00771742"/>
    <w:rsid w:val="00771EA7"/>
    <w:rsid w:val="0077457B"/>
    <w:rsid w:val="00775534"/>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27C02"/>
    <w:rsid w:val="0083236F"/>
    <w:rsid w:val="00836533"/>
    <w:rsid w:val="00837173"/>
    <w:rsid w:val="0084133B"/>
    <w:rsid w:val="00841EF6"/>
    <w:rsid w:val="00842B8A"/>
    <w:rsid w:val="00842F3A"/>
    <w:rsid w:val="00855C80"/>
    <w:rsid w:val="00867535"/>
    <w:rsid w:val="00877582"/>
    <w:rsid w:val="0088295A"/>
    <w:rsid w:val="008850AC"/>
    <w:rsid w:val="0089217C"/>
    <w:rsid w:val="008924F5"/>
    <w:rsid w:val="00892CC1"/>
    <w:rsid w:val="008A43DD"/>
    <w:rsid w:val="008A6BB5"/>
    <w:rsid w:val="008A74A6"/>
    <w:rsid w:val="008B08FE"/>
    <w:rsid w:val="008B7C4A"/>
    <w:rsid w:val="008C7206"/>
    <w:rsid w:val="008D45DD"/>
    <w:rsid w:val="008D56D4"/>
    <w:rsid w:val="008E250F"/>
    <w:rsid w:val="008E2877"/>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5F13"/>
    <w:rsid w:val="00966689"/>
    <w:rsid w:val="00970C1B"/>
    <w:rsid w:val="00973E50"/>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04EC2"/>
    <w:rsid w:val="00A10151"/>
    <w:rsid w:val="00A15DA3"/>
    <w:rsid w:val="00A237C1"/>
    <w:rsid w:val="00A32198"/>
    <w:rsid w:val="00A330E7"/>
    <w:rsid w:val="00A33DF5"/>
    <w:rsid w:val="00A35120"/>
    <w:rsid w:val="00A371EE"/>
    <w:rsid w:val="00A374EB"/>
    <w:rsid w:val="00A37C01"/>
    <w:rsid w:val="00A42314"/>
    <w:rsid w:val="00A446C9"/>
    <w:rsid w:val="00A44B18"/>
    <w:rsid w:val="00A44F31"/>
    <w:rsid w:val="00A700CE"/>
    <w:rsid w:val="00A7638A"/>
    <w:rsid w:val="00A76409"/>
    <w:rsid w:val="00A77BE1"/>
    <w:rsid w:val="00A808CA"/>
    <w:rsid w:val="00A84D50"/>
    <w:rsid w:val="00A8537C"/>
    <w:rsid w:val="00A916E1"/>
    <w:rsid w:val="00A92D5D"/>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3F85"/>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71C6-4B6D-4035-B428-7F6506C9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4</cp:revision>
  <cp:lastPrinted>2025-11-30T07:58:00Z</cp:lastPrinted>
  <dcterms:created xsi:type="dcterms:W3CDTF">2025-11-27T08:09:00Z</dcterms:created>
  <dcterms:modified xsi:type="dcterms:W3CDTF">2025-11-30T07:58:00Z</dcterms:modified>
</cp:coreProperties>
</file>