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F2A" w:rsidRPr="00085F7F" w:rsidRDefault="001B52C1" w:rsidP="00150422">
      <w:pPr>
        <w:jc w:val="center"/>
        <w:rPr>
          <w:b/>
          <w:sz w:val="28"/>
          <w:szCs w:val="28"/>
        </w:rPr>
      </w:pPr>
      <w:r>
        <w:rPr>
          <w:noProof/>
        </w:rPr>
        <w:drawing>
          <wp:inline distT="0" distB="0" distL="0" distR="0" wp14:anchorId="708A61AA" wp14:editId="07D19E8A">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423F75" w:rsidRDefault="00943A4B" w:rsidP="00150422">
      <w:pPr>
        <w:jc w:val="center"/>
        <w:rPr>
          <w:b/>
          <w:sz w:val="25"/>
          <w:szCs w:val="25"/>
        </w:rPr>
      </w:pPr>
    </w:p>
    <w:p w:rsidR="00423F75" w:rsidRPr="00423F75" w:rsidRDefault="00423F75" w:rsidP="00423F75">
      <w:pPr>
        <w:jc w:val="center"/>
        <w:rPr>
          <w:b/>
          <w:bCs/>
          <w:sz w:val="25"/>
          <w:szCs w:val="25"/>
        </w:rPr>
      </w:pPr>
      <w:r w:rsidRPr="00423F75">
        <w:rPr>
          <w:b/>
          <w:bCs/>
          <w:sz w:val="25"/>
          <w:szCs w:val="25"/>
        </w:rPr>
        <w:t xml:space="preserve">Об отчете председателя Думы Кондинского района </w:t>
      </w:r>
    </w:p>
    <w:p w:rsidR="00D67234" w:rsidRPr="00423F75" w:rsidRDefault="00423F75" w:rsidP="00423F75">
      <w:pPr>
        <w:jc w:val="center"/>
        <w:rPr>
          <w:b/>
          <w:bCs/>
          <w:sz w:val="25"/>
          <w:szCs w:val="25"/>
        </w:rPr>
      </w:pPr>
      <w:r w:rsidRPr="00423F75">
        <w:rPr>
          <w:b/>
          <w:bCs/>
          <w:sz w:val="25"/>
          <w:szCs w:val="25"/>
        </w:rPr>
        <w:t xml:space="preserve"> о результатах своей деятельности, о результатах деятельности Думы Кондинского района за 202</w:t>
      </w:r>
      <w:r w:rsidR="00E332CD">
        <w:rPr>
          <w:b/>
          <w:bCs/>
          <w:sz w:val="25"/>
          <w:szCs w:val="25"/>
        </w:rPr>
        <w:t>5</w:t>
      </w:r>
      <w:r w:rsidRPr="00423F75">
        <w:rPr>
          <w:b/>
          <w:bCs/>
          <w:sz w:val="25"/>
          <w:szCs w:val="25"/>
        </w:rPr>
        <w:t xml:space="preserve"> год</w:t>
      </w:r>
    </w:p>
    <w:p w:rsidR="00212F04" w:rsidRPr="00423F75" w:rsidRDefault="00212F04" w:rsidP="001E4757">
      <w:pPr>
        <w:ind w:firstLine="709"/>
        <w:jc w:val="both"/>
        <w:rPr>
          <w:sz w:val="25"/>
          <w:szCs w:val="25"/>
        </w:rPr>
      </w:pPr>
    </w:p>
    <w:p w:rsidR="00423F75" w:rsidRPr="00423F75" w:rsidRDefault="00423F75" w:rsidP="00E32FC6">
      <w:pPr>
        <w:pStyle w:val="af3"/>
        <w:spacing w:line="0" w:lineRule="atLeast"/>
        <w:jc w:val="both"/>
        <w:rPr>
          <w:sz w:val="25"/>
          <w:szCs w:val="25"/>
        </w:rPr>
      </w:pPr>
      <w:proofErr w:type="gramStart"/>
      <w:r w:rsidRPr="00E32FC6">
        <w:rPr>
          <w:sz w:val="25"/>
          <w:szCs w:val="25"/>
        </w:rPr>
        <w:t xml:space="preserve">В соответствии с Федеральным законом от </w:t>
      </w:r>
      <w:r w:rsidR="00E32FC6" w:rsidRPr="00E32FC6">
        <w:rPr>
          <w:sz w:val="25"/>
          <w:szCs w:val="25"/>
        </w:rPr>
        <w:t>20</w:t>
      </w:r>
      <w:r w:rsidRPr="00E32FC6">
        <w:rPr>
          <w:sz w:val="25"/>
          <w:szCs w:val="25"/>
        </w:rPr>
        <w:t xml:space="preserve"> </w:t>
      </w:r>
      <w:r w:rsidR="00E32FC6" w:rsidRPr="00E32FC6">
        <w:rPr>
          <w:sz w:val="25"/>
          <w:szCs w:val="25"/>
        </w:rPr>
        <w:t>марта 2025</w:t>
      </w:r>
      <w:r w:rsidRPr="00E32FC6">
        <w:rPr>
          <w:sz w:val="25"/>
          <w:szCs w:val="25"/>
        </w:rPr>
        <w:t xml:space="preserve"> года № </w:t>
      </w:r>
      <w:r w:rsidR="00E32FC6" w:rsidRPr="00E32FC6">
        <w:rPr>
          <w:sz w:val="25"/>
          <w:szCs w:val="25"/>
        </w:rPr>
        <w:t>33</w:t>
      </w:r>
      <w:r w:rsidRPr="00E32FC6">
        <w:rPr>
          <w:sz w:val="25"/>
          <w:szCs w:val="25"/>
        </w:rPr>
        <w:t>-ФЗ «</w:t>
      </w:r>
      <w:r w:rsidR="00E32FC6" w:rsidRPr="00E32FC6">
        <w:rPr>
          <w:sz w:val="25"/>
          <w:szCs w:val="25"/>
        </w:rPr>
        <w:t>Об общих принципах организации местного самоуправления в единой системе публичной власти</w:t>
      </w:r>
      <w:r w:rsidRPr="00E32FC6">
        <w:rPr>
          <w:sz w:val="25"/>
          <w:szCs w:val="25"/>
        </w:rPr>
        <w:t xml:space="preserve">», </w:t>
      </w:r>
      <w:r w:rsidRPr="00423F75">
        <w:rPr>
          <w:sz w:val="25"/>
          <w:szCs w:val="25"/>
        </w:rPr>
        <w:t>Уставом Кондинского района, частью 11 статьи 6 Регламента работы Думы Кондинского района, утвержденного решением Думы Кондинского района от 16 февраля 2016 года № 65 «Об утверждении Регламента работы Думы Кондинского района», решением Думы Кондинского района от 16 февраля 2016</w:t>
      </w:r>
      <w:proofErr w:type="gramEnd"/>
      <w:r w:rsidRPr="00423F75">
        <w:rPr>
          <w:sz w:val="25"/>
          <w:szCs w:val="25"/>
        </w:rPr>
        <w:t xml:space="preserve"> года № 63 «Об утверждении Положения о порядке и сроках представления, утверждения и опубликования отчетов органов местного самоуправления и должностных лиц местного самоуправления Кондинского района», заслушав отчет председателя Думы Кондинского района о </w:t>
      </w:r>
      <w:r w:rsidR="00E933AA">
        <w:rPr>
          <w:sz w:val="25"/>
          <w:szCs w:val="25"/>
        </w:rPr>
        <w:t>результатах деятельности за 2025</w:t>
      </w:r>
      <w:r w:rsidRPr="00423F75">
        <w:rPr>
          <w:sz w:val="25"/>
          <w:szCs w:val="25"/>
        </w:rPr>
        <w:t xml:space="preserve"> год, Дума Кондинского района </w:t>
      </w:r>
      <w:r w:rsidRPr="00423F75">
        <w:rPr>
          <w:b/>
          <w:sz w:val="25"/>
          <w:szCs w:val="25"/>
        </w:rPr>
        <w:t>решила:</w:t>
      </w:r>
    </w:p>
    <w:p w:rsidR="00423F75" w:rsidRPr="00423F75" w:rsidRDefault="00423F75" w:rsidP="00423F75">
      <w:pPr>
        <w:pStyle w:val="af3"/>
        <w:spacing w:line="0" w:lineRule="atLeast"/>
        <w:jc w:val="both"/>
        <w:rPr>
          <w:sz w:val="25"/>
          <w:szCs w:val="25"/>
        </w:rPr>
      </w:pPr>
      <w:r w:rsidRPr="00423F75">
        <w:rPr>
          <w:sz w:val="25"/>
          <w:szCs w:val="25"/>
        </w:rPr>
        <w:t>1. Принять отчет председателя Думы Кондинского района о результатах своей деятельности, о результатах деятельности Думы Кондинского района за 202</w:t>
      </w:r>
      <w:r w:rsidR="00E332CD">
        <w:rPr>
          <w:sz w:val="25"/>
          <w:szCs w:val="25"/>
        </w:rPr>
        <w:t>5</w:t>
      </w:r>
      <w:r w:rsidRPr="00423F75">
        <w:rPr>
          <w:sz w:val="25"/>
          <w:szCs w:val="25"/>
        </w:rPr>
        <w:t xml:space="preserve"> год (приложение).</w:t>
      </w:r>
    </w:p>
    <w:p w:rsidR="00423F75" w:rsidRPr="00423F75" w:rsidRDefault="00423F75" w:rsidP="00423F75">
      <w:pPr>
        <w:pStyle w:val="af3"/>
        <w:spacing w:line="0" w:lineRule="atLeast"/>
        <w:jc w:val="both"/>
        <w:rPr>
          <w:sz w:val="25"/>
          <w:szCs w:val="25"/>
        </w:rPr>
      </w:pPr>
      <w:r w:rsidRPr="00423F75">
        <w:rPr>
          <w:sz w:val="25"/>
          <w:szCs w:val="25"/>
        </w:rPr>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423F75" w:rsidRPr="00423F75" w:rsidRDefault="00423F75" w:rsidP="00423F75">
      <w:pPr>
        <w:pStyle w:val="af3"/>
        <w:spacing w:line="0" w:lineRule="atLeast"/>
        <w:jc w:val="both"/>
        <w:rPr>
          <w:sz w:val="25"/>
          <w:szCs w:val="25"/>
        </w:rPr>
      </w:pPr>
      <w:r w:rsidRPr="00423F75">
        <w:rPr>
          <w:sz w:val="25"/>
          <w:szCs w:val="25"/>
        </w:rPr>
        <w:t xml:space="preserve">3. Настоящее решение вступает в силу после его подписания. </w:t>
      </w:r>
    </w:p>
    <w:p w:rsidR="00212F04" w:rsidRPr="00423F75" w:rsidRDefault="00423F75" w:rsidP="00423F75">
      <w:pPr>
        <w:ind w:firstLine="709"/>
        <w:jc w:val="both"/>
        <w:rPr>
          <w:sz w:val="25"/>
          <w:szCs w:val="25"/>
          <w:lang w:val="x-none"/>
        </w:rPr>
      </w:pPr>
      <w:r w:rsidRPr="00423F75">
        <w:rPr>
          <w:sz w:val="25"/>
          <w:szCs w:val="25"/>
        </w:rPr>
        <w:t xml:space="preserve">4. </w:t>
      </w:r>
      <w:proofErr w:type="gramStart"/>
      <w:r w:rsidRPr="00423F75">
        <w:rPr>
          <w:sz w:val="25"/>
          <w:szCs w:val="25"/>
        </w:rPr>
        <w:t>Контроль за</w:t>
      </w:r>
      <w:proofErr w:type="gramEnd"/>
      <w:r w:rsidRPr="00423F75">
        <w:rPr>
          <w:sz w:val="25"/>
          <w:szCs w:val="25"/>
        </w:rPr>
        <w:t xml:space="preserve"> выполнением настоящего решения возложить на постоянную мандатную комиссию Думы Кондинского района Е.А. Орешкина и председателя Думы Кондинского района Р.В. Бринстера в соответствии с их компетенцией.</w:t>
      </w:r>
    </w:p>
    <w:p w:rsidR="008A74A6" w:rsidRDefault="008A74A6" w:rsidP="007114A0">
      <w:pPr>
        <w:tabs>
          <w:tab w:val="center" w:pos="8505"/>
        </w:tabs>
        <w:jc w:val="both"/>
        <w:rPr>
          <w:sz w:val="25"/>
          <w:szCs w:val="25"/>
        </w:rPr>
      </w:pPr>
    </w:p>
    <w:p w:rsidR="000A0B75" w:rsidRPr="00423F75" w:rsidRDefault="000A0B75" w:rsidP="007114A0">
      <w:pPr>
        <w:tabs>
          <w:tab w:val="center" w:pos="8505"/>
        </w:tabs>
        <w:jc w:val="both"/>
        <w:rPr>
          <w:sz w:val="25"/>
          <w:szCs w:val="25"/>
        </w:rPr>
      </w:pPr>
    </w:p>
    <w:p w:rsidR="008A74A6" w:rsidRPr="00423F75" w:rsidRDefault="008A74A6" w:rsidP="007114A0">
      <w:pPr>
        <w:tabs>
          <w:tab w:val="center" w:pos="8505"/>
        </w:tabs>
        <w:jc w:val="both"/>
        <w:rPr>
          <w:sz w:val="25"/>
          <w:szCs w:val="25"/>
        </w:rPr>
      </w:pPr>
    </w:p>
    <w:p w:rsidR="007114A0" w:rsidRPr="00423F75" w:rsidRDefault="000A0B75" w:rsidP="007114A0">
      <w:pPr>
        <w:tabs>
          <w:tab w:val="center" w:pos="8505"/>
        </w:tabs>
        <w:jc w:val="both"/>
        <w:rPr>
          <w:sz w:val="25"/>
          <w:szCs w:val="25"/>
        </w:rPr>
      </w:pPr>
      <w:r>
        <w:rPr>
          <w:sz w:val="25"/>
          <w:szCs w:val="25"/>
        </w:rPr>
        <w:t>П</w:t>
      </w:r>
      <w:r w:rsidR="007114A0" w:rsidRPr="00423F75">
        <w:rPr>
          <w:sz w:val="25"/>
          <w:szCs w:val="25"/>
        </w:rPr>
        <w:t>редседател</w:t>
      </w:r>
      <w:r>
        <w:rPr>
          <w:sz w:val="25"/>
          <w:szCs w:val="25"/>
        </w:rPr>
        <w:t>ь</w:t>
      </w:r>
      <w:r w:rsidR="007114A0" w:rsidRPr="00423F75">
        <w:rPr>
          <w:sz w:val="25"/>
          <w:szCs w:val="25"/>
        </w:rPr>
        <w:t xml:space="preserve"> Думы Кондинского района</w:t>
      </w:r>
      <w:r w:rsidR="007114A0" w:rsidRPr="00423F75">
        <w:rPr>
          <w:sz w:val="25"/>
          <w:szCs w:val="25"/>
        </w:rPr>
        <w:tab/>
        <w:t xml:space="preserve"> </w:t>
      </w:r>
      <w:r w:rsidR="00E32FC6">
        <w:rPr>
          <w:sz w:val="25"/>
          <w:szCs w:val="25"/>
        </w:rPr>
        <w:t xml:space="preserve">Р.В. </w:t>
      </w:r>
      <w:proofErr w:type="spellStart"/>
      <w:r w:rsidR="00E32FC6">
        <w:rPr>
          <w:sz w:val="25"/>
          <w:szCs w:val="25"/>
        </w:rPr>
        <w:t>Бринстер</w:t>
      </w:r>
      <w:proofErr w:type="spellEnd"/>
    </w:p>
    <w:p w:rsidR="007114A0" w:rsidRPr="00423F75" w:rsidRDefault="007114A0" w:rsidP="007114A0">
      <w:pPr>
        <w:tabs>
          <w:tab w:val="center" w:pos="8647"/>
        </w:tabs>
        <w:ind w:firstLine="709"/>
        <w:jc w:val="both"/>
      </w:pPr>
    </w:p>
    <w:p w:rsidR="008A74A6" w:rsidRPr="00423F75" w:rsidRDefault="008A74A6" w:rsidP="007114A0">
      <w:pPr>
        <w:tabs>
          <w:tab w:val="center" w:pos="8647"/>
        </w:tabs>
        <w:ind w:firstLine="709"/>
        <w:jc w:val="both"/>
      </w:pPr>
    </w:p>
    <w:p w:rsidR="00FA2D94" w:rsidRPr="00423F75" w:rsidRDefault="00FA2D94" w:rsidP="00E2221E">
      <w:pPr>
        <w:jc w:val="both"/>
        <w:rPr>
          <w:sz w:val="25"/>
          <w:szCs w:val="25"/>
        </w:rPr>
      </w:pPr>
      <w:proofErr w:type="spellStart"/>
      <w:r w:rsidRPr="00423F75">
        <w:rPr>
          <w:sz w:val="25"/>
          <w:szCs w:val="25"/>
        </w:rPr>
        <w:t>пгт</w:t>
      </w:r>
      <w:proofErr w:type="spellEnd"/>
      <w:r w:rsidRPr="00423F75">
        <w:rPr>
          <w:sz w:val="25"/>
          <w:szCs w:val="25"/>
        </w:rPr>
        <w:t xml:space="preserve">. Междуреченский </w:t>
      </w:r>
    </w:p>
    <w:p w:rsidR="00FA2D94" w:rsidRPr="00423F75" w:rsidRDefault="001B52C1" w:rsidP="00E2221E">
      <w:pPr>
        <w:jc w:val="both"/>
        <w:rPr>
          <w:sz w:val="25"/>
          <w:szCs w:val="25"/>
        </w:rPr>
      </w:pPr>
      <w:r>
        <w:rPr>
          <w:sz w:val="25"/>
          <w:szCs w:val="25"/>
        </w:rPr>
        <w:t xml:space="preserve">26 марта </w:t>
      </w:r>
      <w:r w:rsidR="00FA2D94" w:rsidRPr="00423F75">
        <w:rPr>
          <w:sz w:val="25"/>
          <w:szCs w:val="25"/>
        </w:rPr>
        <w:t>202</w:t>
      </w:r>
      <w:r w:rsidR="00E332CD">
        <w:rPr>
          <w:sz w:val="25"/>
          <w:szCs w:val="25"/>
        </w:rPr>
        <w:t>6</w:t>
      </w:r>
      <w:r w:rsidR="00FA2D94" w:rsidRPr="00423F75">
        <w:rPr>
          <w:sz w:val="25"/>
          <w:szCs w:val="25"/>
        </w:rPr>
        <w:t xml:space="preserve"> года</w:t>
      </w:r>
    </w:p>
    <w:p w:rsidR="00447FCD" w:rsidRPr="00423F75" w:rsidRDefault="00FA2D94" w:rsidP="00561957">
      <w:pPr>
        <w:jc w:val="both"/>
        <w:rPr>
          <w:sz w:val="25"/>
          <w:szCs w:val="25"/>
        </w:rPr>
      </w:pPr>
      <w:r w:rsidRPr="00423F75">
        <w:rPr>
          <w:sz w:val="25"/>
          <w:szCs w:val="25"/>
        </w:rPr>
        <w:t xml:space="preserve">№ </w:t>
      </w:r>
      <w:r w:rsidR="001B52C1">
        <w:rPr>
          <w:sz w:val="25"/>
          <w:szCs w:val="25"/>
        </w:rPr>
        <w:t>1345</w:t>
      </w:r>
    </w:p>
    <w:p w:rsidR="00447FCD" w:rsidRPr="00637CAE" w:rsidRDefault="00447FCD" w:rsidP="00561957">
      <w:pPr>
        <w:jc w:val="both"/>
        <w:rPr>
          <w:sz w:val="26"/>
          <w:szCs w:val="26"/>
        </w:rPr>
        <w:sectPr w:rsidR="00447FCD" w:rsidRPr="00637CAE" w:rsidSect="001B52C1">
          <w:headerReference w:type="default" r:id="rId10"/>
          <w:headerReference w:type="first" r:id="rId11"/>
          <w:pgSz w:w="11906" w:h="16838"/>
          <w:pgMar w:top="1134" w:right="850" w:bottom="1134" w:left="1701" w:header="709" w:footer="709" w:gutter="0"/>
          <w:cols w:space="708"/>
          <w:titlePg/>
          <w:docGrid w:linePitch="360"/>
        </w:sectPr>
      </w:pPr>
    </w:p>
    <w:p w:rsidR="00447FCD" w:rsidRDefault="00447FCD" w:rsidP="00447FCD">
      <w:pPr>
        <w:pStyle w:val="Title"/>
        <w:spacing w:before="0" w:after="0"/>
        <w:ind w:left="5387"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lastRenderedPageBreak/>
        <w:t>Приложение</w:t>
      </w:r>
      <w:r w:rsidR="009E4F34">
        <w:rPr>
          <w:rFonts w:ascii="Times New Roman" w:hAnsi="Times New Roman" w:cs="Times New Roman"/>
          <w:b w:val="0"/>
          <w:bCs w:val="0"/>
          <w:kern w:val="0"/>
          <w:sz w:val="24"/>
          <w:szCs w:val="24"/>
        </w:rPr>
        <w:t xml:space="preserve"> </w:t>
      </w:r>
      <w:r w:rsidRPr="00D07824">
        <w:rPr>
          <w:rFonts w:ascii="Times New Roman" w:hAnsi="Times New Roman" w:cs="Times New Roman"/>
          <w:b w:val="0"/>
          <w:bCs w:val="0"/>
          <w:kern w:val="0"/>
          <w:sz w:val="24"/>
          <w:szCs w:val="24"/>
        </w:rPr>
        <w:t xml:space="preserve">к решению </w:t>
      </w:r>
    </w:p>
    <w:p w:rsidR="00447FCD" w:rsidRPr="00D07824" w:rsidRDefault="00447FCD" w:rsidP="00447FCD">
      <w:pPr>
        <w:pStyle w:val="Title"/>
        <w:spacing w:before="0" w:after="0"/>
        <w:ind w:left="5387"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t xml:space="preserve">Думы Кондинского района </w:t>
      </w:r>
    </w:p>
    <w:p w:rsidR="00447FCD" w:rsidRDefault="00447FCD" w:rsidP="00447FCD">
      <w:pPr>
        <w:pStyle w:val="Title"/>
        <w:spacing w:before="0" w:after="0"/>
        <w:ind w:left="5387" w:firstLine="0"/>
        <w:jc w:val="left"/>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 xml:space="preserve">от </w:t>
      </w:r>
      <w:r w:rsidR="000A2992">
        <w:rPr>
          <w:rFonts w:ascii="Times New Roman" w:hAnsi="Times New Roman" w:cs="Times New Roman"/>
          <w:b w:val="0"/>
          <w:bCs w:val="0"/>
          <w:kern w:val="0"/>
          <w:sz w:val="24"/>
          <w:szCs w:val="24"/>
        </w:rPr>
        <w:t>26.03.2026</w:t>
      </w:r>
      <w:r>
        <w:rPr>
          <w:rFonts w:ascii="Times New Roman" w:hAnsi="Times New Roman" w:cs="Times New Roman"/>
          <w:b w:val="0"/>
          <w:bCs w:val="0"/>
          <w:kern w:val="0"/>
          <w:sz w:val="24"/>
          <w:szCs w:val="24"/>
        </w:rPr>
        <w:t xml:space="preserve"> №</w:t>
      </w:r>
      <w:r w:rsidRPr="00D07824">
        <w:rPr>
          <w:rFonts w:ascii="Times New Roman" w:hAnsi="Times New Roman" w:cs="Times New Roman"/>
          <w:b w:val="0"/>
          <w:bCs w:val="0"/>
          <w:kern w:val="0"/>
          <w:sz w:val="24"/>
          <w:szCs w:val="24"/>
        </w:rPr>
        <w:t xml:space="preserve"> </w:t>
      </w:r>
      <w:r w:rsidR="000A2992">
        <w:rPr>
          <w:rFonts w:ascii="Times New Roman" w:hAnsi="Times New Roman" w:cs="Times New Roman"/>
          <w:b w:val="0"/>
          <w:bCs w:val="0"/>
          <w:kern w:val="0"/>
          <w:sz w:val="24"/>
          <w:szCs w:val="24"/>
        </w:rPr>
        <w:t>1345</w:t>
      </w:r>
    </w:p>
    <w:p w:rsidR="00447FCD" w:rsidRDefault="00447FCD" w:rsidP="00447FCD">
      <w:pPr>
        <w:pStyle w:val="Title"/>
        <w:spacing w:before="0" w:after="0"/>
        <w:ind w:firstLine="0"/>
        <w:rPr>
          <w:rFonts w:ascii="Times New Roman" w:hAnsi="Times New Roman" w:cs="Times New Roman"/>
          <w:b w:val="0"/>
          <w:bCs w:val="0"/>
          <w:kern w:val="0"/>
          <w:sz w:val="24"/>
          <w:szCs w:val="24"/>
        </w:rPr>
      </w:pPr>
    </w:p>
    <w:p w:rsidR="009E4F34" w:rsidRDefault="009E4F34" w:rsidP="00447FCD">
      <w:pPr>
        <w:pStyle w:val="Title"/>
        <w:spacing w:before="0" w:after="0"/>
        <w:ind w:firstLine="0"/>
        <w:rPr>
          <w:rFonts w:ascii="Times New Roman" w:hAnsi="Times New Roman" w:cs="Times New Roman"/>
          <w:b w:val="0"/>
          <w:bCs w:val="0"/>
          <w:kern w:val="0"/>
          <w:sz w:val="24"/>
          <w:szCs w:val="24"/>
        </w:rPr>
      </w:pPr>
    </w:p>
    <w:p w:rsidR="005667B4" w:rsidRPr="005667B4" w:rsidRDefault="005667B4" w:rsidP="005667B4">
      <w:pPr>
        <w:tabs>
          <w:tab w:val="center" w:pos="0"/>
          <w:tab w:val="center" w:pos="6663"/>
        </w:tabs>
        <w:spacing w:line="0" w:lineRule="atLeast"/>
        <w:jc w:val="center"/>
        <w:rPr>
          <w:sz w:val="26"/>
          <w:szCs w:val="26"/>
        </w:rPr>
      </w:pPr>
    </w:p>
    <w:p w:rsidR="005667B4" w:rsidRPr="005667B4" w:rsidRDefault="005667B4" w:rsidP="005667B4">
      <w:pPr>
        <w:ind w:left="5400"/>
        <w:rPr>
          <w:sz w:val="28"/>
          <w:szCs w:val="28"/>
        </w:rPr>
      </w:pPr>
    </w:p>
    <w:p w:rsidR="005667B4" w:rsidRPr="005667B4" w:rsidRDefault="005667B4" w:rsidP="005667B4">
      <w:pPr>
        <w:jc w:val="center"/>
        <w:rPr>
          <w:b/>
          <w:sz w:val="28"/>
          <w:szCs w:val="28"/>
        </w:rPr>
      </w:pPr>
    </w:p>
    <w:tbl>
      <w:tblPr>
        <w:tblW w:w="0" w:type="auto"/>
        <w:tblLook w:val="04A0" w:firstRow="1" w:lastRow="0" w:firstColumn="1" w:lastColumn="0" w:noHBand="0" w:noVBand="1"/>
      </w:tblPr>
      <w:tblGrid>
        <w:gridCol w:w="1548"/>
        <w:gridCol w:w="8023"/>
      </w:tblGrid>
      <w:tr w:rsidR="005667B4" w:rsidRPr="005667B4" w:rsidTr="00E332CD">
        <w:tc>
          <w:tcPr>
            <w:tcW w:w="1548" w:type="dxa"/>
            <w:shd w:val="clear" w:color="auto" w:fill="auto"/>
            <w:vAlign w:val="center"/>
          </w:tcPr>
          <w:p w:rsidR="005667B4" w:rsidRPr="005667B4" w:rsidRDefault="005667B4" w:rsidP="005667B4">
            <w:pPr>
              <w:jc w:val="center"/>
              <w:rPr>
                <w:sz w:val="28"/>
                <w:szCs w:val="28"/>
              </w:rPr>
            </w:pPr>
            <w:r>
              <w:rPr>
                <w:noProof/>
                <w:sz w:val="28"/>
                <w:szCs w:val="28"/>
              </w:rPr>
              <w:drawing>
                <wp:inline distT="0" distB="0" distL="0" distR="0" wp14:anchorId="07C25024" wp14:editId="44892E2C">
                  <wp:extent cx="808355" cy="914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8355" cy="914400"/>
                          </a:xfrm>
                          <a:prstGeom prst="rect">
                            <a:avLst/>
                          </a:prstGeom>
                          <a:noFill/>
                          <a:ln>
                            <a:noFill/>
                          </a:ln>
                        </pic:spPr>
                      </pic:pic>
                    </a:graphicData>
                  </a:graphic>
                </wp:inline>
              </w:drawing>
            </w:r>
          </w:p>
        </w:tc>
        <w:tc>
          <w:tcPr>
            <w:tcW w:w="8023" w:type="dxa"/>
            <w:shd w:val="clear" w:color="auto" w:fill="auto"/>
          </w:tcPr>
          <w:p w:rsidR="005667B4" w:rsidRPr="000A0B75" w:rsidRDefault="005667B4" w:rsidP="005667B4">
            <w:pPr>
              <w:jc w:val="center"/>
              <w:rPr>
                <w:b/>
                <w:sz w:val="28"/>
                <w:szCs w:val="28"/>
              </w:rPr>
            </w:pPr>
          </w:p>
          <w:p w:rsidR="005667B4" w:rsidRPr="000A0B75" w:rsidRDefault="005667B4" w:rsidP="005667B4">
            <w:pPr>
              <w:jc w:val="center"/>
              <w:rPr>
                <w:b/>
                <w:sz w:val="28"/>
                <w:szCs w:val="28"/>
              </w:rPr>
            </w:pPr>
            <w:r w:rsidRPr="000A0B75">
              <w:rPr>
                <w:b/>
                <w:sz w:val="28"/>
                <w:szCs w:val="28"/>
              </w:rPr>
              <w:t>ХАНТЫ-МАНСИЙСКИЙ АВТОНОМНЫЙ ОКРУГ – ЮГРА</w:t>
            </w:r>
          </w:p>
          <w:p w:rsidR="005667B4" w:rsidRPr="005667B4" w:rsidRDefault="005667B4" w:rsidP="005667B4">
            <w:pPr>
              <w:jc w:val="center"/>
              <w:rPr>
                <w:sz w:val="28"/>
                <w:szCs w:val="28"/>
              </w:rPr>
            </w:pPr>
            <w:r w:rsidRPr="005667B4">
              <w:rPr>
                <w:b/>
                <w:sz w:val="28"/>
                <w:szCs w:val="28"/>
              </w:rPr>
              <w:t>ДУМА КОНДИНСКОГО РАЙОНА</w:t>
            </w:r>
          </w:p>
          <w:p w:rsidR="005667B4" w:rsidRPr="005667B4" w:rsidRDefault="005667B4" w:rsidP="005667B4">
            <w:pPr>
              <w:jc w:val="right"/>
              <w:rPr>
                <w:sz w:val="28"/>
                <w:szCs w:val="28"/>
              </w:rPr>
            </w:pPr>
          </w:p>
        </w:tc>
      </w:tr>
    </w:tbl>
    <w:p w:rsidR="005667B4" w:rsidRPr="005667B4" w:rsidRDefault="005667B4" w:rsidP="005667B4">
      <w:pPr>
        <w:jc w:val="center"/>
        <w:rPr>
          <w:b/>
          <w:sz w:val="28"/>
          <w:szCs w:val="28"/>
        </w:rPr>
      </w:pPr>
    </w:p>
    <w:p w:rsidR="005667B4" w:rsidRPr="005667B4" w:rsidRDefault="005667B4" w:rsidP="005667B4">
      <w:pPr>
        <w:jc w:val="center"/>
        <w:rPr>
          <w:b/>
          <w:sz w:val="28"/>
          <w:szCs w:val="28"/>
        </w:rPr>
      </w:pPr>
    </w:p>
    <w:p w:rsidR="005667B4" w:rsidRPr="005667B4" w:rsidRDefault="005667B4" w:rsidP="005667B4">
      <w:pPr>
        <w:jc w:val="center"/>
        <w:rPr>
          <w:b/>
          <w:sz w:val="28"/>
          <w:szCs w:val="28"/>
        </w:rPr>
      </w:pPr>
    </w:p>
    <w:p w:rsidR="005667B4" w:rsidRPr="005667B4" w:rsidRDefault="005667B4" w:rsidP="005667B4">
      <w:pPr>
        <w:jc w:val="center"/>
        <w:rPr>
          <w:b/>
          <w:sz w:val="28"/>
          <w:szCs w:val="28"/>
        </w:rPr>
      </w:pPr>
    </w:p>
    <w:p w:rsidR="005667B4" w:rsidRPr="005667B4" w:rsidRDefault="005667B4" w:rsidP="005667B4">
      <w:pPr>
        <w:jc w:val="center"/>
        <w:rPr>
          <w:b/>
          <w:sz w:val="28"/>
          <w:szCs w:val="28"/>
        </w:rPr>
      </w:pPr>
    </w:p>
    <w:p w:rsidR="005667B4" w:rsidRPr="005667B4" w:rsidRDefault="005667B4" w:rsidP="005667B4">
      <w:pPr>
        <w:jc w:val="center"/>
        <w:rPr>
          <w:b/>
          <w:color w:val="1F4E79"/>
          <w:sz w:val="28"/>
          <w:szCs w:val="28"/>
        </w:rPr>
      </w:pPr>
    </w:p>
    <w:p w:rsidR="005667B4" w:rsidRPr="005667B4" w:rsidRDefault="005667B4" w:rsidP="005667B4">
      <w:pPr>
        <w:jc w:val="center"/>
        <w:rPr>
          <w:b/>
          <w:sz w:val="28"/>
          <w:szCs w:val="28"/>
        </w:rPr>
      </w:pPr>
    </w:p>
    <w:p w:rsidR="005667B4" w:rsidRPr="005667B4" w:rsidRDefault="005667B4" w:rsidP="005667B4">
      <w:pPr>
        <w:jc w:val="center"/>
        <w:rPr>
          <w:b/>
          <w:sz w:val="28"/>
          <w:szCs w:val="28"/>
        </w:rPr>
      </w:pPr>
      <w:r w:rsidRPr="005667B4">
        <w:rPr>
          <w:b/>
          <w:sz w:val="28"/>
          <w:szCs w:val="28"/>
        </w:rPr>
        <w:t>ОТЧЕТ</w:t>
      </w:r>
    </w:p>
    <w:p w:rsidR="005667B4" w:rsidRPr="005667B4" w:rsidRDefault="005667B4" w:rsidP="005667B4">
      <w:pPr>
        <w:jc w:val="center"/>
        <w:rPr>
          <w:b/>
          <w:sz w:val="28"/>
          <w:szCs w:val="28"/>
        </w:rPr>
      </w:pPr>
      <w:r w:rsidRPr="005667B4">
        <w:rPr>
          <w:b/>
          <w:sz w:val="28"/>
          <w:szCs w:val="28"/>
        </w:rPr>
        <w:t xml:space="preserve">председателя Думы Кондинского района </w:t>
      </w:r>
    </w:p>
    <w:p w:rsidR="005667B4" w:rsidRPr="005667B4" w:rsidRDefault="005667B4" w:rsidP="005667B4">
      <w:pPr>
        <w:jc w:val="center"/>
        <w:rPr>
          <w:b/>
          <w:sz w:val="28"/>
          <w:szCs w:val="28"/>
        </w:rPr>
      </w:pPr>
      <w:r w:rsidRPr="005667B4">
        <w:rPr>
          <w:b/>
          <w:sz w:val="28"/>
          <w:szCs w:val="28"/>
        </w:rPr>
        <w:t xml:space="preserve"> о результатах своей деятельности, о результатах деятельности Думы Кондинского района за 202</w:t>
      </w:r>
      <w:r w:rsidR="00E332CD">
        <w:rPr>
          <w:b/>
          <w:sz w:val="28"/>
          <w:szCs w:val="28"/>
        </w:rPr>
        <w:t>5</w:t>
      </w:r>
      <w:r w:rsidRPr="005667B4">
        <w:rPr>
          <w:b/>
          <w:sz w:val="28"/>
          <w:szCs w:val="28"/>
        </w:rPr>
        <w:t xml:space="preserve"> год</w:t>
      </w:r>
    </w:p>
    <w:p w:rsidR="005667B4" w:rsidRPr="005667B4" w:rsidRDefault="005667B4" w:rsidP="005667B4">
      <w:pPr>
        <w:jc w:val="center"/>
        <w:rPr>
          <w:b/>
          <w:sz w:val="28"/>
          <w:szCs w:val="28"/>
        </w:rPr>
      </w:pPr>
    </w:p>
    <w:p w:rsidR="005667B4" w:rsidRPr="005667B4" w:rsidRDefault="005667B4" w:rsidP="005667B4">
      <w:pPr>
        <w:jc w:val="center"/>
        <w:rPr>
          <w:b/>
          <w:sz w:val="28"/>
          <w:szCs w:val="28"/>
        </w:rPr>
      </w:pPr>
    </w:p>
    <w:p w:rsidR="005667B4" w:rsidRPr="005667B4" w:rsidRDefault="005667B4" w:rsidP="005667B4">
      <w:pPr>
        <w:jc w:val="center"/>
        <w:rPr>
          <w:b/>
          <w:sz w:val="28"/>
          <w:szCs w:val="28"/>
        </w:rPr>
      </w:pPr>
    </w:p>
    <w:p w:rsidR="005667B4" w:rsidRPr="005667B4" w:rsidRDefault="005667B4" w:rsidP="005667B4">
      <w:pPr>
        <w:jc w:val="center"/>
        <w:rPr>
          <w:b/>
          <w:sz w:val="28"/>
          <w:szCs w:val="28"/>
        </w:rPr>
      </w:pPr>
    </w:p>
    <w:p w:rsidR="005667B4" w:rsidRPr="005667B4" w:rsidRDefault="005667B4" w:rsidP="005667B4">
      <w:pPr>
        <w:jc w:val="center"/>
        <w:rPr>
          <w:b/>
          <w:sz w:val="28"/>
          <w:szCs w:val="28"/>
        </w:rPr>
      </w:pPr>
    </w:p>
    <w:p w:rsidR="005667B4" w:rsidRPr="005667B4" w:rsidRDefault="005667B4" w:rsidP="005667B4">
      <w:pPr>
        <w:jc w:val="center"/>
        <w:rPr>
          <w:b/>
          <w:sz w:val="28"/>
          <w:szCs w:val="28"/>
        </w:rPr>
      </w:pPr>
    </w:p>
    <w:p w:rsidR="005667B4" w:rsidRPr="005667B4" w:rsidRDefault="005667B4" w:rsidP="005667B4">
      <w:pPr>
        <w:jc w:val="center"/>
        <w:rPr>
          <w:b/>
          <w:sz w:val="28"/>
          <w:szCs w:val="28"/>
        </w:rPr>
      </w:pPr>
    </w:p>
    <w:p w:rsidR="005667B4" w:rsidRPr="005667B4" w:rsidRDefault="005667B4" w:rsidP="005667B4">
      <w:pPr>
        <w:jc w:val="center"/>
        <w:rPr>
          <w:b/>
          <w:sz w:val="28"/>
          <w:szCs w:val="28"/>
        </w:rPr>
      </w:pPr>
    </w:p>
    <w:p w:rsidR="005667B4" w:rsidRPr="005667B4" w:rsidRDefault="005667B4" w:rsidP="005667B4">
      <w:pPr>
        <w:jc w:val="center"/>
        <w:rPr>
          <w:b/>
          <w:sz w:val="28"/>
          <w:szCs w:val="28"/>
        </w:rPr>
      </w:pPr>
    </w:p>
    <w:p w:rsidR="005667B4" w:rsidRPr="005667B4" w:rsidRDefault="005667B4" w:rsidP="005667B4">
      <w:pPr>
        <w:jc w:val="center"/>
        <w:rPr>
          <w:b/>
          <w:sz w:val="28"/>
          <w:szCs w:val="28"/>
        </w:rPr>
      </w:pPr>
    </w:p>
    <w:p w:rsidR="005667B4" w:rsidRPr="005667B4" w:rsidRDefault="005667B4" w:rsidP="005667B4">
      <w:pPr>
        <w:jc w:val="center"/>
        <w:rPr>
          <w:b/>
          <w:sz w:val="28"/>
          <w:szCs w:val="28"/>
        </w:rPr>
      </w:pPr>
    </w:p>
    <w:p w:rsidR="005667B4" w:rsidRPr="005667B4" w:rsidRDefault="005667B4" w:rsidP="005667B4">
      <w:pPr>
        <w:jc w:val="center"/>
        <w:rPr>
          <w:b/>
          <w:sz w:val="28"/>
          <w:szCs w:val="28"/>
        </w:rPr>
      </w:pPr>
    </w:p>
    <w:p w:rsidR="005667B4" w:rsidRPr="005667B4" w:rsidRDefault="005667B4" w:rsidP="005667B4">
      <w:pPr>
        <w:jc w:val="center"/>
        <w:rPr>
          <w:b/>
          <w:sz w:val="28"/>
          <w:szCs w:val="28"/>
        </w:rPr>
      </w:pPr>
    </w:p>
    <w:p w:rsidR="005667B4" w:rsidRPr="005667B4" w:rsidRDefault="005667B4" w:rsidP="005667B4">
      <w:pPr>
        <w:jc w:val="center"/>
        <w:rPr>
          <w:b/>
          <w:sz w:val="28"/>
          <w:szCs w:val="28"/>
        </w:rPr>
      </w:pPr>
    </w:p>
    <w:p w:rsidR="005667B4" w:rsidRPr="005667B4" w:rsidRDefault="005667B4" w:rsidP="005667B4">
      <w:pPr>
        <w:jc w:val="center"/>
        <w:rPr>
          <w:b/>
          <w:sz w:val="28"/>
          <w:szCs w:val="28"/>
        </w:rPr>
      </w:pPr>
    </w:p>
    <w:p w:rsidR="005667B4" w:rsidRPr="005667B4" w:rsidRDefault="005667B4" w:rsidP="005667B4">
      <w:pPr>
        <w:jc w:val="center"/>
        <w:rPr>
          <w:b/>
          <w:sz w:val="28"/>
          <w:szCs w:val="28"/>
        </w:rPr>
      </w:pPr>
    </w:p>
    <w:p w:rsidR="005667B4" w:rsidRPr="005667B4" w:rsidRDefault="005667B4" w:rsidP="005667B4">
      <w:pPr>
        <w:jc w:val="center"/>
        <w:rPr>
          <w:b/>
          <w:sz w:val="28"/>
          <w:szCs w:val="28"/>
        </w:rPr>
      </w:pPr>
    </w:p>
    <w:p w:rsidR="00374F9B" w:rsidRDefault="00374F9B" w:rsidP="005667B4">
      <w:pPr>
        <w:jc w:val="center"/>
      </w:pPr>
    </w:p>
    <w:p w:rsidR="005667B4" w:rsidRPr="005667B4" w:rsidRDefault="005667B4" w:rsidP="005667B4">
      <w:pPr>
        <w:jc w:val="center"/>
      </w:pPr>
      <w:proofErr w:type="spellStart"/>
      <w:r w:rsidRPr="005667B4">
        <w:t>пгт</w:t>
      </w:r>
      <w:proofErr w:type="spellEnd"/>
      <w:r w:rsidRPr="005667B4">
        <w:t>. Междуреченский</w:t>
      </w:r>
    </w:p>
    <w:p w:rsidR="005667B4" w:rsidRPr="005667B4" w:rsidRDefault="00E332CD" w:rsidP="005667B4">
      <w:pPr>
        <w:jc w:val="center"/>
        <w:rPr>
          <w:rFonts w:eastAsia="Calibri"/>
          <w:sz w:val="28"/>
          <w:szCs w:val="28"/>
        </w:rPr>
      </w:pPr>
      <w:r>
        <w:t>2026</w:t>
      </w:r>
      <w:r w:rsidR="005667B4" w:rsidRPr="005667B4">
        <w:t xml:space="preserve"> год</w:t>
      </w:r>
    </w:p>
    <w:p w:rsidR="005667B4" w:rsidRPr="005667B4" w:rsidRDefault="005667B4" w:rsidP="005667B4">
      <w:pPr>
        <w:ind w:firstLine="720"/>
        <w:jc w:val="center"/>
        <w:rPr>
          <w:rFonts w:eastAsia="Calibri"/>
          <w:b/>
          <w:sz w:val="26"/>
          <w:szCs w:val="26"/>
        </w:rPr>
      </w:pPr>
    </w:p>
    <w:p w:rsidR="005667B4" w:rsidRPr="005667B4" w:rsidRDefault="005667B4" w:rsidP="005667B4">
      <w:pPr>
        <w:ind w:firstLine="720"/>
        <w:jc w:val="center"/>
        <w:rPr>
          <w:rFonts w:eastAsia="Calibri"/>
          <w:b/>
          <w:sz w:val="26"/>
          <w:szCs w:val="26"/>
        </w:rPr>
        <w:sectPr w:rsidR="005667B4" w:rsidRPr="005667B4" w:rsidSect="001B52C1">
          <w:pgSz w:w="11906" w:h="16838"/>
          <w:pgMar w:top="1134" w:right="850" w:bottom="1134" w:left="1701" w:header="709" w:footer="709" w:gutter="0"/>
          <w:cols w:space="708"/>
          <w:docGrid w:linePitch="360"/>
        </w:sectPr>
      </w:pPr>
    </w:p>
    <w:p w:rsidR="005667B4" w:rsidRPr="005667B4" w:rsidRDefault="005667B4" w:rsidP="00E32FC6">
      <w:pPr>
        <w:jc w:val="center"/>
        <w:rPr>
          <w:rFonts w:eastAsia="Calibri"/>
          <w:b/>
          <w:sz w:val="26"/>
          <w:szCs w:val="26"/>
        </w:rPr>
      </w:pPr>
      <w:r w:rsidRPr="005667B4">
        <w:rPr>
          <w:rFonts w:eastAsia="Calibri"/>
          <w:b/>
          <w:sz w:val="26"/>
          <w:szCs w:val="26"/>
        </w:rPr>
        <w:lastRenderedPageBreak/>
        <w:t>Введение</w:t>
      </w:r>
    </w:p>
    <w:p w:rsidR="005667B4" w:rsidRPr="005667B4" w:rsidRDefault="005667B4" w:rsidP="005667B4">
      <w:pPr>
        <w:ind w:firstLine="720"/>
        <w:jc w:val="both"/>
        <w:rPr>
          <w:rFonts w:eastAsia="Calibri"/>
          <w:sz w:val="26"/>
          <w:szCs w:val="26"/>
        </w:rPr>
      </w:pPr>
    </w:p>
    <w:p w:rsidR="005667B4" w:rsidRPr="005667B4" w:rsidRDefault="005667B4" w:rsidP="005667B4">
      <w:pPr>
        <w:ind w:firstLine="720"/>
        <w:jc w:val="both"/>
        <w:rPr>
          <w:rFonts w:eastAsia="Calibri"/>
          <w:sz w:val="26"/>
          <w:szCs w:val="26"/>
        </w:rPr>
      </w:pPr>
      <w:r w:rsidRPr="005667B4">
        <w:rPr>
          <w:rFonts w:eastAsia="Calibri"/>
          <w:sz w:val="26"/>
          <w:szCs w:val="26"/>
        </w:rPr>
        <w:t>Отчет председателя Думы Кондинского района о результатах своей деятельности, о результатах деятельности</w:t>
      </w:r>
      <w:r w:rsidR="00E332CD">
        <w:rPr>
          <w:rFonts w:eastAsia="Calibri"/>
          <w:sz w:val="26"/>
          <w:szCs w:val="26"/>
        </w:rPr>
        <w:t xml:space="preserve"> Думы Кондинского района за 2025</w:t>
      </w:r>
      <w:r w:rsidRPr="005667B4">
        <w:rPr>
          <w:rFonts w:eastAsia="Calibri"/>
          <w:sz w:val="26"/>
          <w:szCs w:val="26"/>
        </w:rPr>
        <w:t xml:space="preserve"> год (далее – Отчет) подготовлен в целях системного анализа и обобщения результатов деятельности представительного органа Кондинского района. </w:t>
      </w:r>
    </w:p>
    <w:p w:rsidR="005667B4" w:rsidRPr="005667B4" w:rsidRDefault="005667B4" w:rsidP="005667B4">
      <w:pPr>
        <w:ind w:firstLine="720"/>
        <w:jc w:val="both"/>
        <w:rPr>
          <w:rFonts w:eastAsia="Calibri"/>
          <w:sz w:val="26"/>
          <w:szCs w:val="26"/>
        </w:rPr>
      </w:pPr>
      <w:r w:rsidRPr="005667B4">
        <w:rPr>
          <w:rFonts w:eastAsia="Calibri"/>
          <w:sz w:val="26"/>
          <w:szCs w:val="26"/>
        </w:rPr>
        <w:t>Представительным органом муниципального образования Кондинский район является Дума Кондинского района (далее – Дума района).</w:t>
      </w:r>
    </w:p>
    <w:p w:rsidR="005667B4" w:rsidRPr="005667B4" w:rsidRDefault="005667B4" w:rsidP="005667B4">
      <w:pPr>
        <w:ind w:firstLine="720"/>
        <w:jc w:val="both"/>
        <w:rPr>
          <w:rFonts w:eastAsia="Calibri"/>
          <w:sz w:val="26"/>
          <w:szCs w:val="26"/>
        </w:rPr>
      </w:pPr>
      <w:r w:rsidRPr="005667B4">
        <w:rPr>
          <w:rFonts w:eastAsia="Calibri"/>
          <w:sz w:val="26"/>
          <w:szCs w:val="26"/>
        </w:rPr>
        <w:t>Установленная численность Думы района - 20 депутатов, избираемых на муниципальных выборах на основе всеобщего равного, прямого избирательного права при тайном голосовании сроком на пять лет.</w:t>
      </w:r>
    </w:p>
    <w:p w:rsidR="005667B4" w:rsidRPr="005667B4" w:rsidRDefault="005667B4" w:rsidP="005667B4">
      <w:pPr>
        <w:ind w:firstLine="720"/>
        <w:jc w:val="both"/>
        <w:rPr>
          <w:rFonts w:eastAsia="Calibri"/>
          <w:sz w:val="26"/>
          <w:szCs w:val="26"/>
        </w:rPr>
      </w:pPr>
      <w:r w:rsidRPr="005667B4">
        <w:rPr>
          <w:rFonts w:eastAsia="Calibri"/>
          <w:sz w:val="26"/>
          <w:szCs w:val="26"/>
        </w:rPr>
        <w:t xml:space="preserve">Практически все депутаты осуществляли свою деятельность на непостоянной основе, совмещая ее с выполнением трудовых и служебных обязанностей по месту основной работы, за исключением председателя Думы района, осуществляющего свою деятельность на постоянной основе. </w:t>
      </w:r>
    </w:p>
    <w:p w:rsidR="005667B4" w:rsidRPr="005667B4" w:rsidRDefault="005667B4" w:rsidP="005667B4">
      <w:pPr>
        <w:ind w:firstLine="720"/>
        <w:jc w:val="both"/>
        <w:rPr>
          <w:rFonts w:eastAsia="Calibri"/>
          <w:sz w:val="26"/>
          <w:szCs w:val="26"/>
        </w:rPr>
      </w:pPr>
      <w:r w:rsidRPr="005667B4">
        <w:rPr>
          <w:rFonts w:eastAsia="Calibri"/>
          <w:sz w:val="26"/>
          <w:szCs w:val="26"/>
        </w:rPr>
        <w:t>Согласно Регламенту Думы района, одной из основных форм работы депутата является участие в заседаниях Думы района и постоянных комиссий Думы района. В целом, за отчетный период депутаты показали высокую явку на заседаниях Думы района. Кворум для проведения заседаний всегда был обеспечен.</w:t>
      </w:r>
    </w:p>
    <w:p w:rsidR="005667B4" w:rsidRPr="005667B4" w:rsidRDefault="005667B4" w:rsidP="005667B4">
      <w:pPr>
        <w:ind w:firstLine="720"/>
        <w:jc w:val="both"/>
        <w:rPr>
          <w:rFonts w:eastAsia="Calibri"/>
          <w:sz w:val="26"/>
          <w:szCs w:val="26"/>
        </w:rPr>
      </w:pPr>
      <w:r w:rsidRPr="005667B4">
        <w:rPr>
          <w:rFonts w:eastAsia="Calibri"/>
          <w:sz w:val="26"/>
          <w:szCs w:val="26"/>
        </w:rPr>
        <w:t xml:space="preserve">Деятельность Думы района в отчетном периоде осуществлялась                            в соответствии с действующим законодательством Российской Федерации, Ханты-Мансийского автономного округа – Югры, Уставом Кондинского муниципального района, на основании квартальных планов работы Думы Кондинского района. </w:t>
      </w:r>
    </w:p>
    <w:p w:rsidR="005667B4" w:rsidRPr="005667B4" w:rsidRDefault="005667B4" w:rsidP="005667B4">
      <w:pPr>
        <w:ind w:firstLine="720"/>
        <w:jc w:val="both"/>
        <w:rPr>
          <w:rFonts w:eastAsia="Calibri"/>
          <w:sz w:val="26"/>
          <w:szCs w:val="26"/>
        </w:rPr>
      </w:pPr>
      <w:r w:rsidRPr="005667B4">
        <w:rPr>
          <w:rFonts w:eastAsia="Calibri"/>
          <w:sz w:val="26"/>
          <w:szCs w:val="26"/>
        </w:rPr>
        <w:t>Согласно части 6 статьи 17 Устава Кондинского муниципального района основной организационной формой работы Думы района являются заседания. Заседания Думы района проводились в порядке, установленном Регламентом Думы района, утвержденным решением Думы района от 16 февраля 2016 года № 65 (далее – Регламент Думы района).</w:t>
      </w:r>
    </w:p>
    <w:p w:rsidR="005667B4" w:rsidRPr="005667B4" w:rsidRDefault="005667B4" w:rsidP="005667B4">
      <w:pPr>
        <w:ind w:firstLine="720"/>
        <w:jc w:val="both"/>
        <w:rPr>
          <w:rFonts w:eastAsia="Calibri"/>
          <w:sz w:val="26"/>
          <w:szCs w:val="26"/>
        </w:rPr>
      </w:pPr>
      <w:r w:rsidRPr="005667B4">
        <w:rPr>
          <w:rFonts w:eastAsia="Calibri"/>
          <w:sz w:val="26"/>
          <w:szCs w:val="26"/>
        </w:rPr>
        <w:t xml:space="preserve">В прошедшем году деятельность Думы района также строилась на основе квартальных планов работы, утвержденных решениями Думы Кондинского района, с учетом полномочий, приоритетности и правового регулирования. Планы работы Думы района принимались, как и в прошлом году: </w:t>
      </w:r>
      <w:r w:rsidRPr="006A5CA9">
        <w:rPr>
          <w:rFonts w:eastAsia="Calibri"/>
          <w:sz w:val="26"/>
          <w:szCs w:val="26"/>
        </w:rPr>
        <w:t>в марте, июне, сентябре и декабре 202</w:t>
      </w:r>
      <w:r w:rsidR="00875EAD" w:rsidRPr="006A5CA9">
        <w:rPr>
          <w:rFonts w:eastAsia="Calibri"/>
          <w:sz w:val="26"/>
          <w:szCs w:val="26"/>
        </w:rPr>
        <w:t>5</w:t>
      </w:r>
      <w:r w:rsidRPr="006A5CA9">
        <w:rPr>
          <w:rFonts w:eastAsia="Calibri"/>
          <w:sz w:val="26"/>
          <w:szCs w:val="26"/>
        </w:rPr>
        <w:t xml:space="preserve"> года.</w:t>
      </w:r>
      <w:r w:rsidRPr="005667B4">
        <w:rPr>
          <w:rFonts w:eastAsia="Calibri"/>
          <w:sz w:val="26"/>
          <w:szCs w:val="26"/>
        </w:rPr>
        <w:t xml:space="preserve"> Вопросы, требующие безотлагательного принятия, рассматривались заочно, путем поименного письменного опроса депутатов.</w:t>
      </w:r>
    </w:p>
    <w:p w:rsidR="005667B4" w:rsidRPr="005667B4" w:rsidRDefault="006A5CA9" w:rsidP="005667B4">
      <w:pPr>
        <w:ind w:firstLine="720"/>
        <w:jc w:val="both"/>
        <w:rPr>
          <w:rFonts w:eastAsia="Calibri"/>
          <w:sz w:val="26"/>
          <w:szCs w:val="26"/>
        </w:rPr>
      </w:pPr>
      <w:r w:rsidRPr="006A5CA9">
        <w:rPr>
          <w:rFonts w:eastAsia="Calibri"/>
          <w:sz w:val="26"/>
          <w:szCs w:val="26"/>
        </w:rPr>
        <w:t xml:space="preserve">Таким </w:t>
      </w:r>
      <w:proofErr w:type="gramStart"/>
      <w:r w:rsidRPr="006A5CA9">
        <w:rPr>
          <w:rFonts w:eastAsia="Calibri"/>
          <w:sz w:val="26"/>
          <w:szCs w:val="26"/>
        </w:rPr>
        <w:t>образом</w:t>
      </w:r>
      <w:proofErr w:type="gramEnd"/>
      <w:r w:rsidRPr="006A5CA9">
        <w:rPr>
          <w:rFonts w:eastAsia="Calibri"/>
          <w:sz w:val="26"/>
          <w:szCs w:val="26"/>
        </w:rPr>
        <w:t xml:space="preserve"> в</w:t>
      </w:r>
      <w:r w:rsidR="005667B4" w:rsidRPr="006A5CA9">
        <w:rPr>
          <w:rFonts w:eastAsia="Calibri"/>
          <w:sz w:val="26"/>
          <w:szCs w:val="26"/>
        </w:rPr>
        <w:t xml:space="preserve"> 202</w:t>
      </w:r>
      <w:r w:rsidRPr="006A5CA9">
        <w:rPr>
          <w:rFonts w:eastAsia="Calibri"/>
          <w:sz w:val="26"/>
          <w:szCs w:val="26"/>
        </w:rPr>
        <w:t>5</w:t>
      </w:r>
      <w:r w:rsidR="005667B4" w:rsidRPr="006A5CA9">
        <w:rPr>
          <w:rFonts w:eastAsia="Calibri"/>
          <w:sz w:val="26"/>
          <w:szCs w:val="26"/>
        </w:rPr>
        <w:t xml:space="preserve"> году проведено 1</w:t>
      </w:r>
      <w:r w:rsidRPr="006A5CA9">
        <w:rPr>
          <w:rFonts w:eastAsia="Calibri"/>
          <w:sz w:val="26"/>
          <w:szCs w:val="26"/>
        </w:rPr>
        <w:t>3</w:t>
      </w:r>
      <w:r w:rsidR="005667B4" w:rsidRPr="006A5CA9">
        <w:rPr>
          <w:rFonts w:eastAsia="Calibri"/>
          <w:sz w:val="26"/>
          <w:szCs w:val="26"/>
        </w:rPr>
        <w:t xml:space="preserve"> заседаний, 1 заседание в режиме ВКС</w:t>
      </w:r>
      <w:r w:rsidR="005667B4" w:rsidRPr="00063B42">
        <w:rPr>
          <w:rFonts w:eastAsia="Calibri"/>
          <w:sz w:val="26"/>
          <w:szCs w:val="26"/>
        </w:rPr>
        <w:t>. Рассмотрено 13</w:t>
      </w:r>
      <w:r w:rsidR="00063B42" w:rsidRPr="00063B42">
        <w:rPr>
          <w:rFonts w:eastAsia="Calibri"/>
          <w:sz w:val="26"/>
          <w:szCs w:val="26"/>
        </w:rPr>
        <w:t>5</w:t>
      </w:r>
      <w:r w:rsidR="005667B4" w:rsidRPr="00063B42">
        <w:rPr>
          <w:rFonts w:eastAsia="Calibri"/>
          <w:sz w:val="26"/>
          <w:szCs w:val="26"/>
        </w:rPr>
        <w:t xml:space="preserve"> вопросов, из них 2</w:t>
      </w:r>
      <w:r w:rsidR="00063B42" w:rsidRPr="00063B42">
        <w:rPr>
          <w:rFonts w:eastAsia="Calibri"/>
          <w:sz w:val="26"/>
          <w:szCs w:val="26"/>
        </w:rPr>
        <w:t>1</w:t>
      </w:r>
      <w:r w:rsidR="005667B4" w:rsidRPr="00063B42">
        <w:rPr>
          <w:rFonts w:eastAsia="Calibri"/>
          <w:sz w:val="26"/>
          <w:szCs w:val="26"/>
        </w:rPr>
        <w:t xml:space="preserve"> информационных</w:t>
      </w:r>
      <w:r w:rsidR="005667B4" w:rsidRPr="00875EAD">
        <w:rPr>
          <w:rFonts w:eastAsia="Calibri"/>
          <w:color w:val="FF0000"/>
          <w:sz w:val="26"/>
          <w:szCs w:val="26"/>
        </w:rPr>
        <w:t xml:space="preserve">. </w:t>
      </w:r>
      <w:r w:rsidR="005667B4" w:rsidRPr="00063B42">
        <w:rPr>
          <w:rFonts w:eastAsia="Calibri"/>
          <w:sz w:val="26"/>
          <w:szCs w:val="26"/>
        </w:rPr>
        <w:t xml:space="preserve">Принято </w:t>
      </w:r>
      <w:r w:rsidR="00063B42" w:rsidRPr="00063B42">
        <w:rPr>
          <w:rFonts w:eastAsia="Calibri"/>
          <w:sz w:val="26"/>
          <w:szCs w:val="26"/>
        </w:rPr>
        <w:t>11</w:t>
      </w:r>
      <w:r w:rsidR="00E933AA">
        <w:rPr>
          <w:rFonts w:eastAsia="Calibri"/>
          <w:sz w:val="26"/>
          <w:szCs w:val="26"/>
        </w:rPr>
        <w:t>2</w:t>
      </w:r>
      <w:r w:rsidR="005667B4" w:rsidRPr="00063B42">
        <w:rPr>
          <w:rFonts w:eastAsia="Calibri"/>
          <w:sz w:val="26"/>
          <w:szCs w:val="26"/>
        </w:rPr>
        <w:t xml:space="preserve"> решений Думы района</w:t>
      </w:r>
      <w:r w:rsidRPr="00063B42">
        <w:rPr>
          <w:rFonts w:eastAsia="Calibri"/>
          <w:sz w:val="26"/>
          <w:szCs w:val="26"/>
        </w:rPr>
        <w:t xml:space="preserve">, </w:t>
      </w:r>
      <w:r w:rsidRPr="006A5CA9">
        <w:rPr>
          <w:rFonts w:eastAsia="Calibri"/>
          <w:sz w:val="26"/>
          <w:szCs w:val="26"/>
        </w:rPr>
        <w:t>в том числе 4 решения приняты путем поименного письменного опроса депутатов</w:t>
      </w:r>
      <w:r w:rsidR="005667B4" w:rsidRPr="00063B42">
        <w:rPr>
          <w:rFonts w:eastAsia="Calibri"/>
          <w:sz w:val="26"/>
          <w:szCs w:val="26"/>
        </w:rPr>
        <w:t xml:space="preserve">. </w:t>
      </w:r>
      <w:r w:rsidR="00063B42" w:rsidRPr="00063B42">
        <w:rPr>
          <w:rFonts w:eastAsia="Calibri"/>
          <w:sz w:val="26"/>
          <w:szCs w:val="26"/>
        </w:rPr>
        <w:t>Все</w:t>
      </w:r>
      <w:r w:rsidR="005667B4" w:rsidRPr="00063B42">
        <w:rPr>
          <w:rFonts w:eastAsia="Calibri"/>
          <w:sz w:val="26"/>
          <w:szCs w:val="26"/>
        </w:rPr>
        <w:t xml:space="preserve"> проекты </w:t>
      </w:r>
      <w:r w:rsidR="005667B4" w:rsidRPr="005667B4">
        <w:rPr>
          <w:rFonts w:eastAsia="Calibri"/>
          <w:sz w:val="26"/>
          <w:szCs w:val="26"/>
        </w:rPr>
        <w:t>решений и информационные доклады, поступающие в Думу района, рассматривались и обсуждались на заседаниях постоянных комиссий Думы района.</w:t>
      </w:r>
    </w:p>
    <w:p w:rsidR="005667B4" w:rsidRPr="005667B4" w:rsidRDefault="005667B4" w:rsidP="005667B4">
      <w:pPr>
        <w:ind w:firstLine="720"/>
        <w:jc w:val="both"/>
        <w:rPr>
          <w:rFonts w:eastAsia="Calibri"/>
          <w:sz w:val="26"/>
          <w:szCs w:val="26"/>
        </w:rPr>
      </w:pPr>
      <w:r w:rsidRPr="005667B4">
        <w:rPr>
          <w:rFonts w:eastAsia="Calibri"/>
          <w:sz w:val="26"/>
          <w:szCs w:val="26"/>
        </w:rPr>
        <w:t>Подводя итоги деятельности Думы в 202</w:t>
      </w:r>
      <w:r w:rsidR="00875EAD">
        <w:rPr>
          <w:rFonts w:eastAsia="Calibri"/>
          <w:sz w:val="26"/>
          <w:szCs w:val="26"/>
        </w:rPr>
        <w:t>5</w:t>
      </w:r>
      <w:r w:rsidRPr="005667B4">
        <w:rPr>
          <w:rFonts w:eastAsia="Calibri"/>
          <w:sz w:val="26"/>
          <w:szCs w:val="26"/>
        </w:rPr>
        <w:t xml:space="preserve"> году, необходимо отметить, что большую роль в успешном решении многих важных вопросов жизнедеятельности Кондинского района играет эффективное взаимодействие представительного и исполнительно-распорядительного органа местного самоуправления. Депутаты Думы принимали активное участие в решаемых вопросах, кроме того поднимали проблемные вопросы, поступающие от жителей района, реагировали на все обращения своих избирателей и помогали им.</w:t>
      </w:r>
    </w:p>
    <w:p w:rsidR="005667B4" w:rsidRPr="005667B4" w:rsidRDefault="005667B4" w:rsidP="005667B4">
      <w:pPr>
        <w:ind w:firstLine="720"/>
        <w:jc w:val="both"/>
        <w:rPr>
          <w:rFonts w:eastAsia="Calibri"/>
          <w:sz w:val="28"/>
          <w:szCs w:val="28"/>
        </w:rPr>
      </w:pPr>
    </w:p>
    <w:p w:rsidR="005667B4" w:rsidRDefault="005667B4" w:rsidP="005667B4">
      <w:pPr>
        <w:spacing w:after="200" w:line="276" w:lineRule="auto"/>
        <w:contextualSpacing/>
        <w:jc w:val="center"/>
        <w:rPr>
          <w:rFonts w:eastAsia="Calibri"/>
          <w:b/>
          <w:sz w:val="26"/>
          <w:szCs w:val="26"/>
          <w:lang w:eastAsia="en-US"/>
        </w:rPr>
      </w:pPr>
      <w:r w:rsidRPr="005667B4">
        <w:rPr>
          <w:rFonts w:eastAsia="Calibri"/>
          <w:b/>
          <w:sz w:val="26"/>
          <w:szCs w:val="26"/>
          <w:lang w:eastAsia="en-US"/>
        </w:rPr>
        <w:lastRenderedPageBreak/>
        <w:t>Общая информация о Думе Кондинского района</w:t>
      </w:r>
    </w:p>
    <w:p w:rsidR="00063B42" w:rsidRPr="005667B4" w:rsidRDefault="00063B42" w:rsidP="005667B4">
      <w:pPr>
        <w:spacing w:after="200" w:line="276" w:lineRule="auto"/>
        <w:contextualSpacing/>
        <w:jc w:val="center"/>
        <w:rPr>
          <w:rFonts w:eastAsia="Calibri"/>
          <w:b/>
          <w:sz w:val="26"/>
          <w:szCs w:val="26"/>
          <w:lang w:eastAsia="en-US"/>
        </w:rPr>
      </w:pPr>
    </w:p>
    <w:p w:rsidR="005667B4" w:rsidRDefault="005667B4" w:rsidP="005667B4">
      <w:pPr>
        <w:suppressAutoHyphens/>
        <w:ind w:firstLine="720"/>
        <w:jc w:val="both"/>
        <w:rPr>
          <w:rFonts w:eastAsia="Calibri"/>
          <w:sz w:val="26"/>
          <w:szCs w:val="26"/>
        </w:rPr>
      </w:pPr>
      <w:r w:rsidRPr="005667B4">
        <w:rPr>
          <w:rFonts w:eastAsia="Calibri"/>
          <w:sz w:val="26"/>
          <w:szCs w:val="26"/>
        </w:rPr>
        <w:t xml:space="preserve">Дума района является представительным органом муниципального образования Кондинский район, обладающим правами юридического лица, образуемым для осуществления управленческих функций. Дума сформирована из глав поселений, входящих в состав муниципального района и из депутатов представительных органов поселений, избираемых (делегируемых) представительными органами поселений из своего состава с равной нормой представительства независимо от числа избирателей. Депутатский корпус состоит из 20 человек.  </w:t>
      </w:r>
    </w:p>
    <w:p w:rsidR="00A64E76" w:rsidRDefault="00A64E76" w:rsidP="005667B4">
      <w:pPr>
        <w:suppressAutoHyphens/>
        <w:ind w:firstLine="720"/>
        <w:jc w:val="both"/>
        <w:rPr>
          <w:rFonts w:eastAsia="Calibri"/>
          <w:sz w:val="26"/>
          <w:szCs w:val="26"/>
        </w:rPr>
      </w:pPr>
      <w:r w:rsidRPr="00A64E76">
        <w:rPr>
          <w:rFonts w:eastAsia="Calibri"/>
          <w:sz w:val="26"/>
          <w:szCs w:val="26"/>
        </w:rPr>
        <w:t xml:space="preserve">Депутатский корпус Думы Кондинского района в 2025 году работал в полном составе, насчитывающем 20 депутатов, что обеспечивало стабильное функционирование представительного органа местного самоуправления и сохранение необходимого кворума для принятия всех предусмотренных законом решений. Важным событием в жизни депутатского корпуса в отчетном периоде стали изменения, произошедшие по итогам выборов глав поселений — </w:t>
      </w:r>
      <w:proofErr w:type="spellStart"/>
      <w:r w:rsidRPr="00A64E76">
        <w:rPr>
          <w:rFonts w:eastAsia="Calibri"/>
          <w:sz w:val="26"/>
          <w:szCs w:val="26"/>
        </w:rPr>
        <w:t>Куминский</w:t>
      </w:r>
      <w:proofErr w:type="spellEnd"/>
      <w:r w:rsidRPr="00A64E76">
        <w:rPr>
          <w:rFonts w:eastAsia="Calibri"/>
          <w:sz w:val="26"/>
          <w:szCs w:val="26"/>
        </w:rPr>
        <w:t xml:space="preserve">, </w:t>
      </w:r>
      <w:proofErr w:type="spellStart"/>
      <w:r w:rsidRPr="00A64E76">
        <w:rPr>
          <w:rFonts w:eastAsia="Calibri"/>
          <w:sz w:val="26"/>
          <w:szCs w:val="26"/>
        </w:rPr>
        <w:t>Леуши</w:t>
      </w:r>
      <w:proofErr w:type="spellEnd"/>
      <w:r w:rsidRPr="00A64E76">
        <w:rPr>
          <w:rFonts w:eastAsia="Calibri"/>
          <w:sz w:val="26"/>
          <w:szCs w:val="26"/>
        </w:rPr>
        <w:t xml:space="preserve"> и </w:t>
      </w:r>
      <w:proofErr w:type="spellStart"/>
      <w:r w:rsidRPr="00A64E76">
        <w:rPr>
          <w:rFonts w:eastAsia="Calibri"/>
          <w:sz w:val="26"/>
          <w:szCs w:val="26"/>
        </w:rPr>
        <w:t>Мулымья</w:t>
      </w:r>
      <w:proofErr w:type="spellEnd"/>
      <w:r w:rsidRPr="00A64E76">
        <w:rPr>
          <w:rFonts w:eastAsia="Calibri"/>
          <w:sz w:val="26"/>
          <w:szCs w:val="26"/>
        </w:rPr>
        <w:t xml:space="preserve">, состоявшихся в марте и сентябре 2025 года. В соответствии с действующим законодательством, Уставом Кондинского района, Регламентом работы Думы Кондинского района главы поселений входят в состав Думы Кондинского района, вследствие чего по результатам этих выборов в депутатский корпус вошли вновь избранные главы: </w:t>
      </w:r>
      <w:proofErr w:type="spellStart"/>
      <w:r w:rsidRPr="00A64E76">
        <w:rPr>
          <w:rFonts w:eastAsia="Calibri"/>
          <w:sz w:val="26"/>
          <w:szCs w:val="26"/>
        </w:rPr>
        <w:t>Панькин</w:t>
      </w:r>
      <w:proofErr w:type="spellEnd"/>
      <w:r w:rsidRPr="00A64E76">
        <w:rPr>
          <w:rFonts w:eastAsia="Calibri"/>
          <w:sz w:val="26"/>
          <w:szCs w:val="26"/>
        </w:rPr>
        <w:t xml:space="preserve"> Виталий Викторович от городского поселения </w:t>
      </w:r>
      <w:proofErr w:type="spellStart"/>
      <w:r w:rsidRPr="00A64E76">
        <w:rPr>
          <w:rFonts w:eastAsia="Calibri"/>
          <w:sz w:val="26"/>
          <w:szCs w:val="26"/>
        </w:rPr>
        <w:t>Куминский</w:t>
      </w:r>
      <w:proofErr w:type="spellEnd"/>
      <w:r w:rsidRPr="00A64E76">
        <w:rPr>
          <w:rFonts w:eastAsia="Calibri"/>
          <w:sz w:val="26"/>
          <w:szCs w:val="26"/>
        </w:rPr>
        <w:t xml:space="preserve">, </w:t>
      </w:r>
      <w:proofErr w:type="spellStart"/>
      <w:r w:rsidRPr="00A64E76">
        <w:rPr>
          <w:rFonts w:eastAsia="Calibri"/>
          <w:sz w:val="26"/>
          <w:szCs w:val="26"/>
        </w:rPr>
        <w:t>Вурм</w:t>
      </w:r>
      <w:proofErr w:type="spellEnd"/>
      <w:r w:rsidRPr="00A64E76">
        <w:rPr>
          <w:rFonts w:eastAsia="Calibri"/>
          <w:sz w:val="26"/>
          <w:szCs w:val="26"/>
        </w:rPr>
        <w:t xml:space="preserve"> Марина Владимировна от сельского поселения </w:t>
      </w:r>
      <w:proofErr w:type="spellStart"/>
      <w:r w:rsidRPr="00A64E76">
        <w:rPr>
          <w:rFonts w:eastAsia="Calibri"/>
          <w:sz w:val="26"/>
          <w:szCs w:val="26"/>
        </w:rPr>
        <w:t>Леуши</w:t>
      </w:r>
      <w:proofErr w:type="spellEnd"/>
      <w:r w:rsidRPr="00A64E76">
        <w:rPr>
          <w:rFonts w:eastAsia="Calibri"/>
          <w:sz w:val="26"/>
          <w:szCs w:val="26"/>
        </w:rPr>
        <w:t xml:space="preserve"> и Белослудцев Евгений Викторович от сельского поселения </w:t>
      </w:r>
      <w:proofErr w:type="spellStart"/>
      <w:r w:rsidRPr="00A64E76">
        <w:rPr>
          <w:rFonts w:eastAsia="Calibri"/>
          <w:sz w:val="26"/>
          <w:szCs w:val="26"/>
        </w:rPr>
        <w:t>Мулымья</w:t>
      </w:r>
      <w:proofErr w:type="spellEnd"/>
      <w:r w:rsidRPr="00A64E76">
        <w:rPr>
          <w:rFonts w:eastAsia="Calibri"/>
          <w:sz w:val="26"/>
          <w:szCs w:val="26"/>
        </w:rPr>
        <w:t xml:space="preserve">. Помимо этого, в течение года произошли дополнительные изменения: 25 июня 2025 года депутат от городского поселения </w:t>
      </w:r>
      <w:proofErr w:type="spellStart"/>
      <w:r w:rsidRPr="00A64E76">
        <w:rPr>
          <w:rFonts w:eastAsia="Calibri"/>
          <w:sz w:val="26"/>
          <w:szCs w:val="26"/>
        </w:rPr>
        <w:t>Куминский</w:t>
      </w:r>
      <w:proofErr w:type="spellEnd"/>
      <w:r w:rsidRPr="00A64E76">
        <w:rPr>
          <w:rFonts w:eastAsia="Calibri"/>
          <w:sz w:val="26"/>
          <w:szCs w:val="26"/>
        </w:rPr>
        <w:t xml:space="preserve"> Ирина Александровна Гусева подала заявление о досрочном прекращении своих полномочий, которое было рассмотрено и удовлетворено в установленном порядке. Решением Совета депутатов городского поселения </w:t>
      </w:r>
      <w:proofErr w:type="spellStart"/>
      <w:r w:rsidRPr="00A64E76">
        <w:rPr>
          <w:rFonts w:eastAsia="Calibri"/>
          <w:sz w:val="26"/>
          <w:szCs w:val="26"/>
        </w:rPr>
        <w:t>Куминский</w:t>
      </w:r>
      <w:proofErr w:type="spellEnd"/>
      <w:r w:rsidRPr="00A64E76">
        <w:rPr>
          <w:rFonts w:eastAsia="Calibri"/>
          <w:sz w:val="26"/>
          <w:szCs w:val="26"/>
        </w:rPr>
        <w:t xml:space="preserve"> от 27 июня 2025 года № 104 в Думу района был делегирован Худяков Александр Александрович. Таким образом, концу 2025 года Дума Кондинского района сохранила полный и работоспособный состав.</w:t>
      </w:r>
    </w:p>
    <w:p w:rsidR="005667B4" w:rsidRPr="005667B4" w:rsidRDefault="005667B4" w:rsidP="005667B4">
      <w:pPr>
        <w:suppressAutoHyphens/>
        <w:ind w:firstLine="720"/>
        <w:jc w:val="both"/>
        <w:rPr>
          <w:rFonts w:eastAsia="Calibri"/>
          <w:sz w:val="26"/>
          <w:szCs w:val="26"/>
        </w:rPr>
      </w:pPr>
      <w:r w:rsidRPr="005667B4">
        <w:rPr>
          <w:rFonts w:eastAsia="Calibri"/>
          <w:sz w:val="26"/>
          <w:szCs w:val="26"/>
        </w:rPr>
        <w:t>Деятельность депутатов Думы района регулируется федеральным, окружным законодательством, Уставом района, Регламентом Думы и основывается на принципах законности, гласности, коллективного решения вопросов, с учетом интересов населения района.</w:t>
      </w:r>
    </w:p>
    <w:p w:rsidR="005667B4" w:rsidRDefault="005667B4" w:rsidP="005667B4">
      <w:pPr>
        <w:suppressAutoHyphens/>
        <w:ind w:firstLine="720"/>
        <w:jc w:val="both"/>
        <w:rPr>
          <w:rFonts w:eastAsia="Calibri"/>
          <w:sz w:val="26"/>
          <w:szCs w:val="26"/>
        </w:rPr>
      </w:pPr>
      <w:r w:rsidRPr="005667B4">
        <w:rPr>
          <w:rFonts w:eastAsia="Calibri"/>
          <w:sz w:val="26"/>
          <w:szCs w:val="26"/>
        </w:rPr>
        <w:t xml:space="preserve">Организацию деятельности Думы района осуществляет председатель Думы района – </w:t>
      </w:r>
      <w:proofErr w:type="spellStart"/>
      <w:r w:rsidRPr="005667B4">
        <w:rPr>
          <w:rFonts w:eastAsia="Calibri"/>
          <w:sz w:val="26"/>
          <w:szCs w:val="26"/>
        </w:rPr>
        <w:t>Бринстер</w:t>
      </w:r>
      <w:proofErr w:type="spellEnd"/>
      <w:r w:rsidRPr="005667B4">
        <w:rPr>
          <w:rFonts w:eastAsia="Calibri"/>
          <w:sz w:val="26"/>
          <w:szCs w:val="26"/>
        </w:rPr>
        <w:t xml:space="preserve"> Руслан Владимирович. Заместителем председателя Думы района избран Гришаев Юрий Васильевич.</w:t>
      </w:r>
    </w:p>
    <w:p w:rsidR="00A64E76" w:rsidRPr="00875EAD" w:rsidRDefault="00A64E76" w:rsidP="00A64E76">
      <w:pPr>
        <w:suppressAutoHyphens/>
        <w:ind w:firstLine="720"/>
        <w:jc w:val="both"/>
        <w:rPr>
          <w:rFonts w:eastAsia="Calibri"/>
          <w:color w:val="FF0000"/>
          <w:sz w:val="26"/>
          <w:szCs w:val="26"/>
        </w:rPr>
      </w:pPr>
      <w:r w:rsidRPr="005667B4">
        <w:rPr>
          <w:rFonts w:eastAsia="Calibri"/>
          <w:sz w:val="26"/>
          <w:szCs w:val="26"/>
        </w:rPr>
        <w:t xml:space="preserve">За отчетный период на заседаниях Думы Кондинского района принято                 </w:t>
      </w:r>
      <w:r w:rsidRPr="005737F8">
        <w:rPr>
          <w:rFonts w:eastAsia="Calibri"/>
          <w:sz w:val="26"/>
          <w:szCs w:val="26"/>
        </w:rPr>
        <w:t>112 решений, из них 4 заочно, по различным направлениям, в том числе:</w:t>
      </w:r>
    </w:p>
    <w:p w:rsidR="00A64E76" w:rsidRPr="005737F8" w:rsidRDefault="00A64E76" w:rsidP="00A64E76">
      <w:pPr>
        <w:suppressAutoHyphens/>
        <w:ind w:firstLine="720"/>
        <w:jc w:val="both"/>
        <w:rPr>
          <w:rFonts w:eastAsia="Calibri"/>
          <w:sz w:val="26"/>
          <w:szCs w:val="26"/>
        </w:rPr>
      </w:pPr>
      <w:r w:rsidRPr="005737F8">
        <w:rPr>
          <w:rFonts w:eastAsia="Calibri"/>
          <w:sz w:val="26"/>
          <w:szCs w:val="26"/>
        </w:rPr>
        <w:t>1) внесение изменений в Устав муниципального образования Кондинский район;</w:t>
      </w:r>
    </w:p>
    <w:p w:rsidR="00A64E76" w:rsidRPr="005737F8" w:rsidRDefault="00A64E76" w:rsidP="00A64E76">
      <w:pPr>
        <w:suppressAutoHyphens/>
        <w:ind w:firstLine="720"/>
        <w:jc w:val="both"/>
        <w:rPr>
          <w:rFonts w:eastAsia="Calibri"/>
          <w:sz w:val="26"/>
          <w:szCs w:val="26"/>
        </w:rPr>
      </w:pPr>
      <w:r w:rsidRPr="005737F8">
        <w:rPr>
          <w:rFonts w:eastAsia="Calibri"/>
          <w:sz w:val="26"/>
          <w:szCs w:val="26"/>
        </w:rPr>
        <w:t>2) утверждение бюджета Кондинского района, внесение в него изменений, а также по исполнению бюджета района, расходованию бюджетных средств;</w:t>
      </w:r>
    </w:p>
    <w:p w:rsidR="00A64E76" w:rsidRPr="005737F8" w:rsidRDefault="00A64E76" w:rsidP="00A64E76">
      <w:pPr>
        <w:suppressAutoHyphens/>
        <w:ind w:firstLine="720"/>
        <w:jc w:val="both"/>
        <w:rPr>
          <w:rFonts w:eastAsia="Calibri"/>
          <w:sz w:val="26"/>
          <w:szCs w:val="26"/>
        </w:rPr>
      </w:pPr>
      <w:r w:rsidRPr="005737F8">
        <w:rPr>
          <w:rFonts w:eastAsia="Calibri"/>
          <w:sz w:val="26"/>
          <w:szCs w:val="26"/>
        </w:rPr>
        <w:t>3) утверждение муниципальных нормативных правовых актов, внесение изменений в действующие в связи с изменениями законодательства.</w:t>
      </w:r>
    </w:p>
    <w:p w:rsidR="005667B4" w:rsidRPr="005667B4" w:rsidRDefault="005667B4" w:rsidP="005667B4">
      <w:pPr>
        <w:suppressAutoHyphens/>
        <w:ind w:firstLine="720"/>
        <w:jc w:val="both"/>
        <w:rPr>
          <w:rFonts w:eastAsia="Calibri"/>
          <w:sz w:val="26"/>
          <w:szCs w:val="26"/>
        </w:rPr>
      </w:pPr>
      <w:r w:rsidRPr="005667B4">
        <w:rPr>
          <w:rFonts w:eastAsia="Calibri"/>
          <w:sz w:val="26"/>
          <w:szCs w:val="26"/>
        </w:rPr>
        <w:t>В Думе Кондинского района в соответствии с Регламентом Думы района действуют четыре постоянные депутатские комиссии:</w:t>
      </w:r>
    </w:p>
    <w:p w:rsidR="005667B4" w:rsidRPr="005667B4" w:rsidRDefault="005667B4" w:rsidP="005667B4">
      <w:pPr>
        <w:suppressAutoHyphens/>
        <w:ind w:firstLine="720"/>
        <w:jc w:val="both"/>
        <w:rPr>
          <w:rFonts w:eastAsia="Calibri"/>
          <w:sz w:val="26"/>
          <w:szCs w:val="26"/>
        </w:rPr>
      </w:pPr>
      <w:r w:rsidRPr="005667B4">
        <w:rPr>
          <w:rFonts w:eastAsia="Calibri"/>
          <w:sz w:val="26"/>
          <w:szCs w:val="26"/>
        </w:rPr>
        <w:lastRenderedPageBreak/>
        <w:t>- по бюджету и экономике – 5 депутатов;</w:t>
      </w:r>
    </w:p>
    <w:p w:rsidR="005667B4" w:rsidRPr="005667B4" w:rsidRDefault="005667B4" w:rsidP="005667B4">
      <w:pPr>
        <w:suppressAutoHyphens/>
        <w:ind w:firstLine="720"/>
        <w:jc w:val="both"/>
        <w:rPr>
          <w:rFonts w:eastAsia="Calibri"/>
          <w:sz w:val="26"/>
          <w:szCs w:val="26"/>
        </w:rPr>
      </w:pPr>
      <w:r w:rsidRPr="005667B4">
        <w:rPr>
          <w:rFonts w:eastAsia="Calibri"/>
          <w:sz w:val="26"/>
          <w:szCs w:val="26"/>
        </w:rPr>
        <w:t>- по социальным вопросам и правопорядку – 4 депутата;</w:t>
      </w:r>
    </w:p>
    <w:p w:rsidR="005667B4" w:rsidRPr="005667B4" w:rsidRDefault="005667B4" w:rsidP="005667B4">
      <w:pPr>
        <w:suppressAutoHyphens/>
        <w:ind w:firstLine="720"/>
        <w:jc w:val="both"/>
        <w:rPr>
          <w:rFonts w:eastAsia="Calibri"/>
          <w:sz w:val="26"/>
          <w:szCs w:val="26"/>
        </w:rPr>
      </w:pPr>
      <w:r w:rsidRPr="005667B4">
        <w:rPr>
          <w:rFonts w:eastAsia="Calibri"/>
          <w:sz w:val="26"/>
          <w:szCs w:val="26"/>
        </w:rPr>
        <w:t xml:space="preserve">- </w:t>
      </w:r>
      <w:proofErr w:type="gramStart"/>
      <w:r w:rsidRPr="005667B4">
        <w:rPr>
          <w:rFonts w:eastAsia="Calibri"/>
          <w:sz w:val="26"/>
          <w:szCs w:val="26"/>
        </w:rPr>
        <w:t>мандатная</w:t>
      </w:r>
      <w:proofErr w:type="gramEnd"/>
      <w:r w:rsidRPr="005667B4">
        <w:rPr>
          <w:rFonts w:eastAsia="Calibri"/>
          <w:sz w:val="26"/>
          <w:szCs w:val="26"/>
        </w:rPr>
        <w:t xml:space="preserve"> – 4 депутата;</w:t>
      </w:r>
    </w:p>
    <w:p w:rsidR="005667B4" w:rsidRPr="005737F8" w:rsidRDefault="005667B4" w:rsidP="005667B4">
      <w:pPr>
        <w:suppressAutoHyphens/>
        <w:ind w:firstLine="720"/>
        <w:jc w:val="both"/>
        <w:rPr>
          <w:rFonts w:eastAsia="Calibri"/>
          <w:sz w:val="26"/>
          <w:szCs w:val="26"/>
        </w:rPr>
      </w:pPr>
      <w:r w:rsidRPr="005667B4">
        <w:rPr>
          <w:rFonts w:eastAsia="Calibri"/>
          <w:sz w:val="26"/>
          <w:szCs w:val="26"/>
        </w:rPr>
        <w:t>- по вопросам промышленности, сельского хозяйства, связи, строительства, жилищно-коммунального хозяйства, бытового обслуживания, природных ресурсов и торговли – 5 депутатов.</w:t>
      </w:r>
      <w:r w:rsidR="005737F8">
        <w:rPr>
          <w:rFonts w:eastAsia="Calibri"/>
          <w:sz w:val="26"/>
          <w:szCs w:val="26"/>
        </w:rPr>
        <w:t xml:space="preserve"> </w:t>
      </w:r>
      <w:r w:rsidRPr="005737F8">
        <w:rPr>
          <w:rFonts w:eastAsia="Calibri"/>
          <w:sz w:val="26"/>
          <w:szCs w:val="26"/>
        </w:rPr>
        <w:t xml:space="preserve">За отчетный период было проведено </w:t>
      </w:r>
      <w:r w:rsidR="005737F8" w:rsidRPr="005737F8">
        <w:rPr>
          <w:rFonts w:eastAsia="Calibri"/>
          <w:sz w:val="26"/>
          <w:szCs w:val="26"/>
        </w:rPr>
        <w:t>2</w:t>
      </w:r>
      <w:r w:rsidR="004262AB">
        <w:rPr>
          <w:rFonts w:eastAsia="Calibri"/>
          <w:sz w:val="26"/>
          <w:szCs w:val="26"/>
        </w:rPr>
        <w:t>4</w:t>
      </w:r>
      <w:r w:rsidRPr="005737F8">
        <w:rPr>
          <w:rFonts w:eastAsia="Calibri"/>
          <w:sz w:val="26"/>
          <w:szCs w:val="26"/>
        </w:rPr>
        <w:t xml:space="preserve"> заседани</w:t>
      </w:r>
      <w:r w:rsidR="005737F8" w:rsidRPr="005737F8">
        <w:rPr>
          <w:rFonts w:eastAsia="Calibri"/>
          <w:sz w:val="26"/>
          <w:szCs w:val="26"/>
        </w:rPr>
        <w:t>я</w:t>
      </w:r>
      <w:r w:rsidR="005737F8">
        <w:rPr>
          <w:rFonts w:eastAsia="Calibri"/>
          <w:sz w:val="26"/>
          <w:szCs w:val="26"/>
        </w:rPr>
        <w:t xml:space="preserve"> </w:t>
      </w:r>
      <w:r w:rsidRPr="005737F8">
        <w:rPr>
          <w:rFonts w:eastAsia="Calibri"/>
          <w:sz w:val="26"/>
          <w:szCs w:val="26"/>
        </w:rPr>
        <w:t>постоянных депутатских комиссий.</w:t>
      </w:r>
    </w:p>
    <w:p w:rsidR="005737F8" w:rsidRPr="005667B4" w:rsidRDefault="005667B4" w:rsidP="005667B4">
      <w:pPr>
        <w:suppressAutoHyphens/>
        <w:ind w:firstLine="720"/>
        <w:jc w:val="both"/>
        <w:rPr>
          <w:rFonts w:eastAsia="Calibri"/>
          <w:sz w:val="26"/>
          <w:szCs w:val="26"/>
        </w:rPr>
      </w:pPr>
      <w:r w:rsidRPr="005667B4">
        <w:rPr>
          <w:rFonts w:eastAsia="Calibri"/>
          <w:sz w:val="26"/>
          <w:szCs w:val="26"/>
        </w:rPr>
        <w:t xml:space="preserve">Кроме четырех постоянно действующих комиссий в Думе района продолжило работу сформированное депутатское объединение Депутатская фракция ВПП «ЕДИНАЯ РОССИЯ», созданная с целью выработки политической позиции по определенному кругу вопросов общественной значимости. </w:t>
      </w:r>
      <w:r w:rsidR="005737F8" w:rsidRPr="005737F8">
        <w:rPr>
          <w:rFonts w:eastAsia="Calibri"/>
          <w:sz w:val="26"/>
          <w:szCs w:val="26"/>
        </w:rPr>
        <w:t xml:space="preserve">За отчетный период проведено </w:t>
      </w:r>
      <w:r w:rsidR="005737F8">
        <w:rPr>
          <w:rFonts w:eastAsia="Calibri"/>
          <w:sz w:val="26"/>
          <w:szCs w:val="26"/>
        </w:rPr>
        <w:t>13</w:t>
      </w:r>
      <w:r w:rsidR="005737F8" w:rsidRPr="005737F8">
        <w:rPr>
          <w:rFonts w:eastAsia="Calibri"/>
          <w:sz w:val="26"/>
          <w:szCs w:val="26"/>
        </w:rPr>
        <w:t xml:space="preserve"> заседани</w:t>
      </w:r>
      <w:r w:rsidR="005737F8">
        <w:rPr>
          <w:rFonts w:eastAsia="Calibri"/>
          <w:sz w:val="26"/>
          <w:szCs w:val="26"/>
        </w:rPr>
        <w:t>й</w:t>
      </w:r>
      <w:r w:rsidR="005737F8" w:rsidRPr="005737F8">
        <w:rPr>
          <w:rFonts w:eastAsia="Calibri"/>
          <w:sz w:val="26"/>
          <w:szCs w:val="26"/>
        </w:rPr>
        <w:t xml:space="preserve"> депутатск</w:t>
      </w:r>
      <w:r w:rsidR="005737F8">
        <w:rPr>
          <w:rFonts w:eastAsia="Calibri"/>
          <w:sz w:val="26"/>
          <w:szCs w:val="26"/>
        </w:rPr>
        <w:t>ой</w:t>
      </w:r>
      <w:r w:rsidR="005737F8" w:rsidRPr="005737F8">
        <w:rPr>
          <w:rFonts w:eastAsia="Calibri"/>
          <w:sz w:val="26"/>
          <w:szCs w:val="26"/>
        </w:rPr>
        <w:t xml:space="preserve"> фракци</w:t>
      </w:r>
      <w:r w:rsidR="005737F8">
        <w:rPr>
          <w:rFonts w:eastAsia="Calibri"/>
          <w:sz w:val="26"/>
          <w:szCs w:val="26"/>
        </w:rPr>
        <w:t>и</w:t>
      </w:r>
      <w:r w:rsidR="005737F8" w:rsidRPr="005737F8">
        <w:rPr>
          <w:rFonts w:eastAsia="Calibri"/>
          <w:sz w:val="26"/>
          <w:szCs w:val="26"/>
        </w:rPr>
        <w:t xml:space="preserve"> ВПП «ЕДИНАЯ РОССИЯ».</w:t>
      </w:r>
    </w:p>
    <w:p w:rsidR="005667B4" w:rsidRPr="005667B4" w:rsidRDefault="005667B4" w:rsidP="005667B4">
      <w:pPr>
        <w:suppressAutoHyphens/>
        <w:ind w:firstLine="720"/>
        <w:jc w:val="both"/>
        <w:rPr>
          <w:rFonts w:eastAsia="Calibri"/>
          <w:sz w:val="26"/>
          <w:szCs w:val="26"/>
        </w:rPr>
      </w:pPr>
    </w:p>
    <w:p w:rsidR="005667B4" w:rsidRPr="005667B4" w:rsidRDefault="005667B4" w:rsidP="005667B4">
      <w:pPr>
        <w:jc w:val="center"/>
        <w:rPr>
          <w:rFonts w:eastAsia="Calibri"/>
          <w:b/>
          <w:sz w:val="32"/>
          <w:szCs w:val="32"/>
        </w:rPr>
      </w:pPr>
      <w:r w:rsidRPr="005667B4">
        <w:rPr>
          <w:rFonts w:eastAsia="Calibri"/>
          <w:b/>
          <w:sz w:val="32"/>
          <w:szCs w:val="32"/>
        </w:rPr>
        <w:t>Схема рабочих органов Думы</w:t>
      </w:r>
    </w:p>
    <w:p w:rsidR="005667B4" w:rsidRPr="005667B4" w:rsidRDefault="005667B4" w:rsidP="005667B4">
      <w:pPr>
        <w:ind w:firstLine="851"/>
        <w:jc w:val="center"/>
        <w:rPr>
          <w:rFonts w:eastAsia="Calibri"/>
        </w:rPr>
      </w:pPr>
    </w:p>
    <w:tbl>
      <w:tblPr>
        <w:tblW w:w="4904" w:type="pct"/>
        <w:tblInd w:w="108" w:type="dxa"/>
        <w:tblLook w:val="04A0" w:firstRow="1" w:lastRow="0" w:firstColumn="1" w:lastColumn="0" w:noHBand="0" w:noVBand="1"/>
      </w:tblPr>
      <w:tblGrid>
        <w:gridCol w:w="1154"/>
        <w:gridCol w:w="388"/>
        <w:gridCol w:w="231"/>
        <w:gridCol w:w="539"/>
        <w:gridCol w:w="573"/>
        <w:gridCol w:w="212"/>
        <w:gridCol w:w="135"/>
        <w:gridCol w:w="338"/>
        <w:gridCol w:w="272"/>
        <w:gridCol w:w="501"/>
        <w:gridCol w:w="268"/>
        <w:gridCol w:w="299"/>
        <w:gridCol w:w="176"/>
        <w:gridCol w:w="758"/>
        <w:gridCol w:w="323"/>
        <w:gridCol w:w="56"/>
        <w:gridCol w:w="944"/>
        <w:gridCol w:w="283"/>
        <w:gridCol w:w="272"/>
        <w:gridCol w:w="518"/>
        <w:gridCol w:w="1147"/>
      </w:tblGrid>
      <w:tr w:rsidR="005667B4" w:rsidRPr="005667B4" w:rsidTr="00E332CD">
        <w:tc>
          <w:tcPr>
            <w:tcW w:w="820" w:type="pct"/>
            <w:gridSpan w:val="2"/>
            <w:tcBorders>
              <w:right w:val="single" w:sz="4" w:space="0" w:color="auto"/>
            </w:tcBorders>
            <w:shd w:val="clear" w:color="auto" w:fill="auto"/>
          </w:tcPr>
          <w:p w:rsidR="005667B4" w:rsidRPr="005667B4" w:rsidRDefault="005667B4" w:rsidP="005667B4">
            <w:pPr>
              <w:jc w:val="both"/>
              <w:rPr>
                <w:b/>
              </w:rPr>
            </w:pPr>
          </w:p>
        </w:tc>
        <w:tc>
          <w:tcPr>
            <w:tcW w:w="3292" w:type="pct"/>
            <w:gridSpan w:val="17"/>
            <w:tcBorders>
              <w:top w:val="single" w:sz="4" w:space="0" w:color="auto"/>
              <w:left w:val="single" w:sz="4" w:space="0" w:color="auto"/>
              <w:bottom w:val="single" w:sz="4" w:space="0" w:color="auto"/>
              <w:right w:val="single" w:sz="4" w:space="0" w:color="auto"/>
            </w:tcBorders>
            <w:shd w:val="clear" w:color="auto" w:fill="DEEAF6"/>
          </w:tcPr>
          <w:p w:rsidR="005667B4" w:rsidRPr="005667B4" w:rsidRDefault="005667B4" w:rsidP="005667B4">
            <w:pPr>
              <w:jc w:val="center"/>
              <w:rPr>
                <w:b/>
              </w:rPr>
            </w:pPr>
            <w:r w:rsidRPr="005667B4">
              <w:rPr>
                <w:b/>
              </w:rPr>
              <w:t>Депутаты Думы Кондинского района</w:t>
            </w:r>
          </w:p>
        </w:tc>
        <w:tc>
          <w:tcPr>
            <w:tcW w:w="889" w:type="pct"/>
            <w:gridSpan w:val="2"/>
            <w:tcBorders>
              <w:left w:val="single" w:sz="4" w:space="0" w:color="auto"/>
            </w:tcBorders>
            <w:shd w:val="clear" w:color="auto" w:fill="auto"/>
          </w:tcPr>
          <w:p w:rsidR="005667B4" w:rsidRPr="005667B4" w:rsidRDefault="005667B4" w:rsidP="005667B4">
            <w:pPr>
              <w:jc w:val="both"/>
              <w:rPr>
                <w:b/>
              </w:rPr>
            </w:pPr>
          </w:p>
        </w:tc>
      </w:tr>
      <w:tr w:rsidR="005667B4" w:rsidRPr="005667B4" w:rsidTr="00E332CD">
        <w:tc>
          <w:tcPr>
            <w:tcW w:w="820" w:type="pct"/>
            <w:gridSpan w:val="2"/>
            <w:shd w:val="clear" w:color="auto" w:fill="FFFFFF"/>
          </w:tcPr>
          <w:p w:rsidR="005667B4" w:rsidRPr="005667B4" w:rsidRDefault="005667B4" w:rsidP="005667B4">
            <w:pPr>
              <w:jc w:val="both"/>
              <w:rPr>
                <w:b/>
              </w:rPr>
            </w:pPr>
          </w:p>
        </w:tc>
        <w:tc>
          <w:tcPr>
            <w:tcW w:w="715" w:type="pct"/>
            <w:gridSpan w:val="3"/>
            <w:tcBorders>
              <w:top w:val="single" w:sz="4" w:space="0" w:color="auto"/>
              <w:right w:val="single" w:sz="4" w:space="0" w:color="auto"/>
            </w:tcBorders>
            <w:shd w:val="clear" w:color="auto" w:fill="FFFFFF"/>
          </w:tcPr>
          <w:p w:rsidR="005667B4" w:rsidRPr="005667B4" w:rsidRDefault="005667B4" w:rsidP="005667B4">
            <w:pPr>
              <w:jc w:val="center"/>
              <w:rPr>
                <w:b/>
              </w:rPr>
            </w:pPr>
          </w:p>
        </w:tc>
        <w:tc>
          <w:tcPr>
            <w:tcW w:w="920" w:type="pct"/>
            <w:gridSpan w:val="6"/>
            <w:tcBorders>
              <w:top w:val="single" w:sz="4" w:space="0" w:color="auto"/>
              <w:left w:val="single" w:sz="4" w:space="0" w:color="auto"/>
            </w:tcBorders>
            <w:shd w:val="clear" w:color="auto" w:fill="FFFFFF"/>
          </w:tcPr>
          <w:p w:rsidR="005667B4" w:rsidRPr="005667B4" w:rsidRDefault="005667B4" w:rsidP="005667B4">
            <w:pPr>
              <w:jc w:val="center"/>
              <w:rPr>
                <w:b/>
              </w:rPr>
            </w:pPr>
          </w:p>
        </w:tc>
        <w:tc>
          <w:tcPr>
            <w:tcW w:w="859" w:type="pct"/>
            <w:gridSpan w:val="5"/>
            <w:tcBorders>
              <w:top w:val="single" w:sz="4" w:space="0" w:color="auto"/>
              <w:left w:val="single" w:sz="4" w:space="0" w:color="auto"/>
            </w:tcBorders>
            <w:shd w:val="clear" w:color="auto" w:fill="FFFFFF"/>
          </w:tcPr>
          <w:p w:rsidR="005667B4" w:rsidRPr="005667B4" w:rsidRDefault="005667B4" w:rsidP="005667B4">
            <w:pPr>
              <w:jc w:val="center"/>
              <w:rPr>
                <w:b/>
              </w:rPr>
            </w:pPr>
          </w:p>
        </w:tc>
        <w:tc>
          <w:tcPr>
            <w:tcW w:w="798" w:type="pct"/>
            <w:gridSpan w:val="3"/>
            <w:tcBorders>
              <w:top w:val="single" w:sz="4" w:space="0" w:color="auto"/>
              <w:left w:val="single" w:sz="4" w:space="0" w:color="auto"/>
            </w:tcBorders>
            <w:shd w:val="clear" w:color="auto" w:fill="FFFFFF"/>
          </w:tcPr>
          <w:p w:rsidR="005667B4" w:rsidRPr="005667B4" w:rsidRDefault="005667B4" w:rsidP="005667B4">
            <w:pPr>
              <w:jc w:val="center"/>
              <w:rPr>
                <w:b/>
              </w:rPr>
            </w:pPr>
          </w:p>
        </w:tc>
        <w:tc>
          <w:tcPr>
            <w:tcW w:w="889" w:type="pct"/>
            <w:gridSpan w:val="2"/>
            <w:shd w:val="clear" w:color="auto" w:fill="FFFFFF"/>
          </w:tcPr>
          <w:p w:rsidR="005667B4" w:rsidRPr="005667B4" w:rsidRDefault="005667B4" w:rsidP="005667B4">
            <w:pPr>
              <w:jc w:val="both"/>
              <w:rPr>
                <w:b/>
              </w:rPr>
            </w:pPr>
          </w:p>
        </w:tc>
      </w:tr>
      <w:tr w:rsidR="005667B4" w:rsidRPr="005667B4" w:rsidTr="00E332CD">
        <w:trPr>
          <w:trHeight w:val="481"/>
        </w:trPr>
        <w:tc>
          <w:tcPr>
            <w:tcW w:w="2312" w:type="pct"/>
            <w:gridSpan w:val="10"/>
            <w:tcBorders>
              <w:top w:val="single" w:sz="4" w:space="0" w:color="auto"/>
              <w:left w:val="single" w:sz="4" w:space="0" w:color="auto"/>
              <w:bottom w:val="single" w:sz="4" w:space="0" w:color="auto"/>
              <w:right w:val="single" w:sz="4" w:space="0" w:color="auto"/>
            </w:tcBorders>
            <w:shd w:val="clear" w:color="auto" w:fill="BDD6EE"/>
          </w:tcPr>
          <w:p w:rsidR="005667B4" w:rsidRPr="005667B4" w:rsidRDefault="005667B4" w:rsidP="005667B4">
            <w:pPr>
              <w:jc w:val="center"/>
              <w:rPr>
                <w:b/>
              </w:rPr>
            </w:pPr>
            <w:r w:rsidRPr="005667B4">
              <w:rPr>
                <w:b/>
              </w:rPr>
              <w:t>Председатель</w:t>
            </w:r>
          </w:p>
          <w:p w:rsidR="005667B4" w:rsidRPr="005667B4" w:rsidRDefault="005667B4" w:rsidP="005667B4">
            <w:pPr>
              <w:jc w:val="center"/>
              <w:rPr>
                <w:b/>
              </w:rPr>
            </w:pPr>
            <w:r w:rsidRPr="005667B4">
              <w:rPr>
                <w:b/>
              </w:rPr>
              <w:t>Думы Кондинского района</w:t>
            </w:r>
          </w:p>
        </w:tc>
        <w:tc>
          <w:tcPr>
            <w:tcW w:w="143" w:type="pct"/>
            <w:tcBorders>
              <w:left w:val="single" w:sz="4" w:space="0" w:color="auto"/>
              <w:right w:val="single" w:sz="4" w:space="0" w:color="auto"/>
            </w:tcBorders>
            <w:shd w:val="clear" w:color="auto" w:fill="auto"/>
          </w:tcPr>
          <w:p w:rsidR="005667B4" w:rsidRPr="005667B4" w:rsidRDefault="005667B4" w:rsidP="005667B4">
            <w:pPr>
              <w:jc w:val="both"/>
              <w:rPr>
                <w:b/>
              </w:rPr>
            </w:pPr>
          </w:p>
        </w:tc>
        <w:tc>
          <w:tcPr>
            <w:tcW w:w="253" w:type="pct"/>
            <w:gridSpan w:val="2"/>
            <w:tcBorders>
              <w:left w:val="single" w:sz="4" w:space="0" w:color="auto"/>
              <w:right w:val="single" w:sz="4" w:space="0" w:color="auto"/>
            </w:tcBorders>
            <w:shd w:val="clear" w:color="auto" w:fill="auto"/>
          </w:tcPr>
          <w:p w:rsidR="005667B4" w:rsidRPr="005667B4" w:rsidRDefault="005667B4" w:rsidP="005667B4">
            <w:pPr>
              <w:jc w:val="both"/>
              <w:rPr>
                <w:b/>
              </w:rPr>
            </w:pPr>
          </w:p>
        </w:tc>
        <w:tc>
          <w:tcPr>
            <w:tcW w:w="2292" w:type="pct"/>
            <w:gridSpan w:val="8"/>
            <w:tcBorders>
              <w:top w:val="single" w:sz="4" w:space="0" w:color="auto"/>
              <w:left w:val="single" w:sz="4" w:space="0" w:color="auto"/>
              <w:bottom w:val="single" w:sz="4" w:space="0" w:color="auto"/>
              <w:right w:val="single" w:sz="4" w:space="0" w:color="auto"/>
            </w:tcBorders>
            <w:shd w:val="clear" w:color="auto" w:fill="BDD6EE"/>
          </w:tcPr>
          <w:p w:rsidR="005667B4" w:rsidRPr="005667B4" w:rsidRDefault="005667B4" w:rsidP="005667B4">
            <w:pPr>
              <w:jc w:val="center"/>
              <w:rPr>
                <w:b/>
              </w:rPr>
            </w:pPr>
            <w:r w:rsidRPr="005667B4">
              <w:rPr>
                <w:b/>
              </w:rPr>
              <w:t>Заместитель председателя</w:t>
            </w:r>
          </w:p>
          <w:p w:rsidR="005667B4" w:rsidRPr="005667B4" w:rsidRDefault="005667B4" w:rsidP="005667B4">
            <w:pPr>
              <w:jc w:val="center"/>
              <w:rPr>
                <w:b/>
              </w:rPr>
            </w:pPr>
            <w:r w:rsidRPr="005667B4">
              <w:rPr>
                <w:b/>
              </w:rPr>
              <w:t xml:space="preserve"> Думы Кондинского района</w:t>
            </w:r>
          </w:p>
        </w:tc>
      </w:tr>
      <w:tr w:rsidR="005667B4" w:rsidRPr="005667B4" w:rsidTr="00E332CD">
        <w:tc>
          <w:tcPr>
            <w:tcW w:w="820" w:type="pct"/>
            <w:gridSpan w:val="2"/>
            <w:shd w:val="clear" w:color="auto" w:fill="auto"/>
          </w:tcPr>
          <w:p w:rsidR="005667B4" w:rsidRPr="005667B4" w:rsidRDefault="005667B4" w:rsidP="005667B4">
            <w:pPr>
              <w:jc w:val="both"/>
              <w:rPr>
                <w:b/>
              </w:rPr>
            </w:pPr>
          </w:p>
        </w:tc>
        <w:tc>
          <w:tcPr>
            <w:tcW w:w="123" w:type="pct"/>
            <w:shd w:val="clear" w:color="auto" w:fill="auto"/>
          </w:tcPr>
          <w:p w:rsidR="005667B4" w:rsidRPr="005667B4" w:rsidRDefault="005667B4" w:rsidP="005667B4">
            <w:pPr>
              <w:jc w:val="both"/>
              <w:rPr>
                <w:b/>
              </w:rPr>
            </w:pPr>
          </w:p>
        </w:tc>
        <w:tc>
          <w:tcPr>
            <w:tcW w:w="287" w:type="pct"/>
            <w:shd w:val="clear" w:color="auto" w:fill="auto"/>
          </w:tcPr>
          <w:p w:rsidR="005667B4" w:rsidRPr="005667B4" w:rsidRDefault="005667B4" w:rsidP="005667B4">
            <w:pPr>
              <w:jc w:val="both"/>
              <w:rPr>
                <w:b/>
              </w:rPr>
            </w:pPr>
          </w:p>
        </w:tc>
        <w:tc>
          <w:tcPr>
            <w:tcW w:w="417" w:type="pct"/>
            <w:gridSpan w:val="2"/>
            <w:shd w:val="clear" w:color="auto" w:fill="auto"/>
          </w:tcPr>
          <w:p w:rsidR="005667B4" w:rsidRPr="005667B4" w:rsidRDefault="005667B4" w:rsidP="005667B4">
            <w:pPr>
              <w:jc w:val="both"/>
              <w:rPr>
                <w:b/>
              </w:rPr>
            </w:pPr>
          </w:p>
        </w:tc>
        <w:tc>
          <w:tcPr>
            <w:tcW w:w="807" w:type="pct"/>
            <w:gridSpan w:val="5"/>
            <w:tcBorders>
              <w:right w:val="single" w:sz="4" w:space="0" w:color="auto"/>
            </w:tcBorders>
            <w:shd w:val="clear" w:color="auto" w:fill="auto"/>
          </w:tcPr>
          <w:p w:rsidR="005667B4" w:rsidRPr="005667B4" w:rsidRDefault="005667B4" w:rsidP="005667B4">
            <w:pPr>
              <w:jc w:val="both"/>
              <w:rPr>
                <w:b/>
              </w:rPr>
            </w:pPr>
          </w:p>
        </w:tc>
        <w:tc>
          <w:tcPr>
            <w:tcW w:w="159" w:type="pct"/>
            <w:tcBorders>
              <w:left w:val="single" w:sz="4" w:space="0" w:color="auto"/>
            </w:tcBorders>
            <w:shd w:val="clear" w:color="auto" w:fill="auto"/>
          </w:tcPr>
          <w:p w:rsidR="005667B4" w:rsidRPr="005667B4" w:rsidRDefault="005667B4" w:rsidP="005667B4">
            <w:pPr>
              <w:jc w:val="both"/>
              <w:rPr>
                <w:b/>
              </w:rPr>
            </w:pPr>
          </w:p>
        </w:tc>
        <w:tc>
          <w:tcPr>
            <w:tcW w:w="670" w:type="pct"/>
            <w:gridSpan w:val="3"/>
            <w:tcBorders>
              <w:left w:val="nil"/>
              <w:bottom w:val="single" w:sz="4" w:space="0" w:color="auto"/>
            </w:tcBorders>
            <w:shd w:val="clear" w:color="auto" w:fill="auto"/>
          </w:tcPr>
          <w:p w:rsidR="005667B4" w:rsidRPr="005667B4" w:rsidRDefault="005667B4" w:rsidP="005667B4">
            <w:pPr>
              <w:jc w:val="both"/>
              <w:rPr>
                <w:b/>
              </w:rPr>
            </w:pPr>
          </w:p>
        </w:tc>
        <w:tc>
          <w:tcPr>
            <w:tcW w:w="683" w:type="pct"/>
            <w:gridSpan w:val="3"/>
            <w:tcBorders>
              <w:bottom w:val="single" w:sz="4" w:space="0" w:color="auto"/>
              <w:right w:val="single" w:sz="4" w:space="0" w:color="auto"/>
            </w:tcBorders>
            <w:shd w:val="clear" w:color="auto" w:fill="auto"/>
          </w:tcPr>
          <w:p w:rsidR="005667B4" w:rsidRPr="005667B4" w:rsidRDefault="005667B4" w:rsidP="005667B4">
            <w:pPr>
              <w:jc w:val="both"/>
              <w:rPr>
                <w:b/>
              </w:rPr>
            </w:pPr>
          </w:p>
        </w:tc>
        <w:tc>
          <w:tcPr>
            <w:tcW w:w="145" w:type="pct"/>
            <w:tcBorders>
              <w:left w:val="single" w:sz="4" w:space="0" w:color="auto"/>
              <w:bottom w:val="single" w:sz="4" w:space="0" w:color="auto"/>
            </w:tcBorders>
            <w:shd w:val="clear" w:color="auto" w:fill="auto"/>
          </w:tcPr>
          <w:p w:rsidR="005667B4" w:rsidRPr="005667B4" w:rsidRDefault="005667B4" w:rsidP="005667B4">
            <w:pPr>
              <w:jc w:val="both"/>
              <w:rPr>
                <w:b/>
              </w:rPr>
            </w:pPr>
          </w:p>
        </w:tc>
        <w:tc>
          <w:tcPr>
            <w:tcW w:w="889" w:type="pct"/>
            <w:gridSpan w:val="2"/>
            <w:tcBorders>
              <w:bottom w:val="single" w:sz="4" w:space="0" w:color="auto"/>
            </w:tcBorders>
            <w:shd w:val="clear" w:color="auto" w:fill="auto"/>
          </w:tcPr>
          <w:p w:rsidR="005667B4" w:rsidRPr="005667B4" w:rsidRDefault="005667B4" w:rsidP="005667B4">
            <w:pPr>
              <w:jc w:val="both"/>
              <w:rPr>
                <w:b/>
              </w:rPr>
            </w:pPr>
          </w:p>
        </w:tc>
      </w:tr>
      <w:tr w:rsidR="005667B4" w:rsidRPr="005667B4" w:rsidTr="00E332CD">
        <w:trPr>
          <w:trHeight w:val="617"/>
        </w:trPr>
        <w:tc>
          <w:tcPr>
            <w:tcW w:w="820" w:type="pct"/>
            <w:gridSpan w:val="2"/>
            <w:shd w:val="clear" w:color="auto" w:fill="auto"/>
          </w:tcPr>
          <w:p w:rsidR="005667B4" w:rsidRPr="005667B4" w:rsidRDefault="005667B4" w:rsidP="005667B4">
            <w:pPr>
              <w:jc w:val="both"/>
              <w:rPr>
                <w:b/>
              </w:rPr>
            </w:pPr>
          </w:p>
        </w:tc>
        <w:tc>
          <w:tcPr>
            <w:tcW w:w="123" w:type="pct"/>
            <w:shd w:val="clear" w:color="auto" w:fill="auto"/>
          </w:tcPr>
          <w:p w:rsidR="005667B4" w:rsidRPr="005667B4" w:rsidRDefault="005667B4" w:rsidP="005667B4">
            <w:pPr>
              <w:jc w:val="both"/>
              <w:rPr>
                <w:b/>
              </w:rPr>
            </w:pPr>
          </w:p>
        </w:tc>
        <w:tc>
          <w:tcPr>
            <w:tcW w:w="287" w:type="pct"/>
            <w:shd w:val="clear" w:color="auto" w:fill="auto"/>
          </w:tcPr>
          <w:p w:rsidR="005667B4" w:rsidRPr="005667B4" w:rsidRDefault="005667B4" w:rsidP="005667B4">
            <w:pPr>
              <w:jc w:val="both"/>
              <w:rPr>
                <w:b/>
              </w:rPr>
            </w:pPr>
          </w:p>
        </w:tc>
        <w:tc>
          <w:tcPr>
            <w:tcW w:w="417" w:type="pct"/>
            <w:gridSpan w:val="2"/>
            <w:shd w:val="clear" w:color="auto" w:fill="auto"/>
          </w:tcPr>
          <w:p w:rsidR="005667B4" w:rsidRPr="005667B4" w:rsidRDefault="005667B4" w:rsidP="005667B4">
            <w:pPr>
              <w:jc w:val="both"/>
              <w:rPr>
                <w:b/>
              </w:rPr>
            </w:pPr>
          </w:p>
        </w:tc>
        <w:tc>
          <w:tcPr>
            <w:tcW w:w="807" w:type="pct"/>
            <w:gridSpan w:val="5"/>
            <w:tcBorders>
              <w:right w:val="single" w:sz="4" w:space="0" w:color="auto"/>
            </w:tcBorders>
            <w:shd w:val="clear" w:color="auto" w:fill="auto"/>
          </w:tcPr>
          <w:p w:rsidR="005667B4" w:rsidRPr="005667B4" w:rsidRDefault="005667B4" w:rsidP="005667B4">
            <w:pPr>
              <w:jc w:val="both"/>
              <w:rPr>
                <w:b/>
              </w:rPr>
            </w:pPr>
          </w:p>
        </w:tc>
        <w:tc>
          <w:tcPr>
            <w:tcW w:w="159" w:type="pct"/>
            <w:tcBorders>
              <w:right w:val="single" w:sz="4" w:space="0" w:color="auto"/>
            </w:tcBorders>
            <w:shd w:val="clear" w:color="auto" w:fill="auto"/>
          </w:tcPr>
          <w:p w:rsidR="005667B4" w:rsidRPr="005667B4" w:rsidRDefault="005667B4" w:rsidP="005667B4">
            <w:pPr>
              <w:jc w:val="both"/>
              <w:rPr>
                <w:b/>
              </w:rPr>
            </w:pPr>
          </w:p>
        </w:tc>
        <w:tc>
          <w:tcPr>
            <w:tcW w:w="2386" w:type="pct"/>
            <w:gridSpan w:val="9"/>
            <w:tcBorders>
              <w:top w:val="single" w:sz="4" w:space="0" w:color="auto"/>
              <w:left w:val="single" w:sz="4" w:space="0" w:color="auto"/>
              <w:bottom w:val="single" w:sz="4" w:space="0" w:color="auto"/>
              <w:right w:val="single" w:sz="4" w:space="0" w:color="auto"/>
            </w:tcBorders>
            <w:shd w:val="clear" w:color="auto" w:fill="BDD6EE"/>
          </w:tcPr>
          <w:p w:rsidR="005667B4" w:rsidRPr="005667B4" w:rsidRDefault="005667B4" w:rsidP="005667B4">
            <w:pPr>
              <w:jc w:val="center"/>
              <w:rPr>
                <w:b/>
              </w:rPr>
            </w:pPr>
            <w:r w:rsidRPr="005667B4">
              <w:rPr>
                <w:b/>
              </w:rPr>
              <w:t>Депутатская фракция</w:t>
            </w:r>
          </w:p>
          <w:p w:rsidR="005667B4" w:rsidRPr="005667B4" w:rsidRDefault="005667B4" w:rsidP="005667B4">
            <w:pPr>
              <w:jc w:val="center"/>
              <w:rPr>
                <w:b/>
              </w:rPr>
            </w:pPr>
            <w:r w:rsidRPr="005667B4">
              <w:rPr>
                <w:b/>
              </w:rPr>
              <w:t>Партии «ЕДИНАЯ РОССИЯ»</w:t>
            </w:r>
          </w:p>
          <w:p w:rsidR="005667B4" w:rsidRPr="005667B4" w:rsidRDefault="005667B4" w:rsidP="005667B4">
            <w:pPr>
              <w:jc w:val="center"/>
              <w:rPr>
                <w:b/>
              </w:rPr>
            </w:pPr>
            <w:r w:rsidRPr="005667B4">
              <w:rPr>
                <w:b/>
              </w:rPr>
              <w:t>в Думе Кондинского района</w:t>
            </w:r>
          </w:p>
        </w:tc>
      </w:tr>
      <w:tr w:rsidR="005667B4" w:rsidRPr="005667B4" w:rsidTr="00E332CD">
        <w:trPr>
          <w:trHeight w:val="244"/>
        </w:trPr>
        <w:tc>
          <w:tcPr>
            <w:tcW w:w="820" w:type="pct"/>
            <w:gridSpan w:val="2"/>
            <w:shd w:val="clear" w:color="auto" w:fill="auto"/>
          </w:tcPr>
          <w:p w:rsidR="005667B4" w:rsidRPr="005667B4" w:rsidRDefault="005667B4" w:rsidP="005667B4">
            <w:pPr>
              <w:jc w:val="both"/>
              <w:rPr>
                <w:b/>
              </w:rPr>
            </w:pPr>
          </w:p>
        </w:tc>
        <w:tc>
          <w:tcPr>
            <w:tcW w:w="123" w:type="pct"/>
            <w:shd w:val="clear" w:color="auto" w:fill="auto"/>
          </w:tcPr>
          <w:p w:rsidR="005667B4" w:rsidRPr="005667B4" w:rsidRDefault="005667B4" w:rsidP="005667B4">
            <w:pPr>
              <w:jc w:val="both"/>
              <w:rPr>
                <w:b/>
              </w:rPr>
            </w:pPr>
          </w:p>
        </w:tc>
        <w:tc>
          <w:tcPr>
            <w:tcW w:w="287" w:type="pct"/>
            <w:shd w:val="clear" w:color="auto" w:fill="auto"/>
          </w:tcPr>
          <w:p w:rsidR="005667B4" w:rsidRPr="005667B4" w:rsidRDefault="005667B4" w:rsidP="005667B4">
            <w:pPr>
              <w:jc w:val="center"/>
              <w:rPr>
                <w:b/>
              </w:rPr>
            </w:pPr>
          </w:p>
        </w:tc>
        <w:tc>
          <w:tcPr>
            <w:tcW w:w="417" w:type="pct"/>
            <w:gridSpan w:val="2"/>
            <w:shd w:val="clear" w:color="auto" w:fill="auto"/>
          </w:tcPr>
          <w:p w:rsidR="005667B4" w:rsidRPr="005667B4" w:rsidRDefault="005667B4" w:rsidP="005667B4">
            <w:pPr>
              <w:jc w:val="center"/>
              <w:rPr>
                <w:b/>
              </w:rPr>
            </w:pPr>
          </w:p>
        </w:tc>
        <w:tc>
          <w:tcPr>
            <w:tcW w:w="807" w:type="pct"/>
            <w:gridSpan w:val="5"/>
            <w:tcBorders>
              <w:right w:val="single" w:sz="4" w:space="0" w:color="auto"/>
            </w:tcBorders>
            <w:shd w:val="clear" w:color="auto" w:fill="auto"/>
          </w:tcPr>
          <w:p w:rsidR="005667B4" w:rsidRPr="005667B4" w:rsidRDefault="005667B4" w:rsidP="005667B4">
            <w:pPr>
              <w:jc w:val="both"/>
              <w:rPr>
                <w:b/>
              </w:rPr>
            </w:pPr>
          </w:p>
        </w:tc>
        <w:tc>
          <w:tcPr>
            <w:tcW w:w="159" w:type="pct"/>
            <w:tcBorders>
              <w:left w:val="single" w:sz="4" w:space="0" w:color="auto"/>
            </w:tcBorders>
            <w:shd w:val="clear" w:color="auto" w:fill="auto"/>
          </w:tcPr>
          <w:p w:rsidR="005667B4" w:rsidRPr="005667B4" w:rsidRDefault="005667B4" w:rsidP="005667B4">
            <w:pPr>
              <w:jc w:val="both"/>
              <w:rPr>
                <w:b/>
              </w:rPr>
            </w:pPr>
          </w:p>
        </w:tc>
        <w:tc>
          <w:tcPr>
            <w:tcW w:w="670" w:type="pct"/>
            <w:gridSpan w:val="3"/>
            <w:tcBorders>
              <w:left w:val="nil"/>
            </w:tcBorders>
            <w:shd w:val="clear" w:color="auto" w:fill="auto"/>
          </w:tcPr>
          <w:p w:rsidR="005667B4" w:rsidRPr="005667B4" w:rsidRDefault="005667B4" w:rsidP="005667B4">
            <w:pPr>
              <w:jc w:val="both"/>
              <w:rPr>
                <w:b/>
              </w:rPr>
            </w:pPr>
          </w:p>
        </w:tc>
        <w:tc>
          <w:tcPr>
            <w:tcW w:w="683" w:type="pct"/>
            <w:gridSpan w:val="3"/>
            <w:shd w:val="clear" w:color="auto" w:fill="auto"/>
          </w:tcPr>
          <w:p w:rsidR="005667B4" w:rsidRPr="005667B4" w:rsidRDefault="005667B4" w:rsidP="005667B4">
            <w:pPr>
              <w:jc w:val="both"/>
              <w:rPr>
                <w:b/>
              </w:rPr>
            </w:pPr>
          </w:p>
        </w:tc>
        <w:tc>
          <w:tcPr>
            <w:tcW w:w="145" w:type="pct"/>
            <w:shd w:val="clear" w:color="auto" w:fill="auto"/>
          </w:tcPr>
          <w:p w:rsidR="005667B4" w:rsidRPr="005667B4" w:rsidRDefault="005667B4" w:rsidP="005667B4">
            <w:pPr>
              <w:jc w:val="both"/>
              <w:rPr>
                <w:b/>
              </w:rPr>
            </w:pPr>
          </w:p>
        </w:tc>
        <w:tc>
          <w:tcPr>
            <w:tcW w:w="889" w:type="pct"/>
            <w:gridSpan w:val="2"/>
            <w:shd w:val="clear" w:color="auto" w:fill="auto"/>
          </w:tcPr>
          <w:p w:rsidR="005667B4" w:rsidRPr="005667B4" w:rsidRDefault="005667B4" w:rsidP="005667B4">
            <w:pPr>
              <w:jc w:val="both"/>
              <w:rPr>
                <w:b/>
              </w:rPr>
            </w:pPr>
          </w:p>
        </w:tc>
      </w:tr>
      <w:tr w:rsidR="005667B4" w:rsidRPr="005667B4" w:rsidTr="00E332CD">
        <w:trPr>
          <w:trHeight w:val="203"/>
        </w:trPr>
        <w:tc>
          <w:tcPr>
            <w:tcW w:w="820" w:type="pct"/>
            <w:gridSpan w:val="2"/>
            <w:shd w:val="clear" w:color="auto" w:fill="auto"/>
          </w:tcPr>
          <w:p w:rsidR="005667B4" w:rsidRPr="005667B4" w:rsidRDefault="005667B4" w:rsidP="005667B4">
            <w:pPr>
              <w:jc w:val="both"/>
              <w:rPr>
                <w:b/>
              </w:rPr>
            </w:pPr>
          </w:p>
        </w:tc>
        <w:tc>
          <w:tcPr>
            <w:tcW w:w="123" w:type="pct"/>
            <w:tcBorders>
              <w:bottom w:val="single" w:sz="4" w:space="0" w:color="auto"/>
            </w:tcBorders>
            <w:shd w:val="clear" w:color="auto" w:fill="auto"/>
          </w:tcPr>
          <w:p w:rsidR="005667B4" w:rsidRPr="005667B4" w:rsidRDefault="005667B4" w:rsidP="005667B4">
            <w:pPr>
              <w:jc w:val="both"/>
              <w:rPr>
                <w:b/>
              </w:rPr>
            </w:pPr>
          </w:p>
        </w:tc>
        <w:tc>
          <w:tcPr>
            <w:tcW w:w="705" w:type="pct"/>
            <w:gridSpan w:val="3"/>
            <w:shd w:val="clear" w:color="auto" w:fill="auto"/>
          </w:tcPr>
          <w:p w:rsidR="005667B4" w:rsidRPr="005667B4" w:rsidRDefault="005667B4" w:rsidP="005667B4">
            <w:pPr>
              <w:jc w:val="both"/>
              <w:rPr>
                <w:b/>
              </w:rPr>
            </w:pPr>
          </w:p>
        </w:tc>
        <w:tc>
          <w:tcPr>
            <w:tcW w:w="807" w:type="pct"/>
            <w:gridSpan w:val="5"/>
            <w:tcBorders>
              <w:right w:val="single" w:sz="4" w:space="0" w:color="auto"/>
            </w:tcBorders>
            <w:shd w:val="clear" w:color="auto" w:fill="auto"/>
          </w:tcPr>
          <w:p w:rsidR="005667B4" w:rsidRPr="005667B4" w:rsidRDefault="005667B4" w:rsidP="005667B4">
            <w:pPr>
              <w:jc w:val="both"/>
              <w:rPr>
                <w:b/>
              </w:rPr>
            </w:pPr>
          </w:p>
        </w:tc>
        <w:tc>
          <w:tcPr>
            <w:tcW w:w="159" w:type="pct"/>
            <w:tcBorders>
              <w:left w:val="single" w:sz="4" w:space="0" w:color="auto"/>
            </w:tcBorders>
            <w:shd w:val="clear" w:color="auto" w:fill="auto"/>
          </w:tcPr>
          <w:p w:rsidR="005667B4" w:rsidRPr="005667B4" w:rsidRDefault="005667B4" w:rsidP="005667B4">
            <w:pPr>
              <w:jc w:val="both"/>
              <w:rPr>
                <w:b/>
              </w:rPr>
            </w:pPr>
          </w:p>
        </w:tc>
        <w:tc>
          <w:tcPr>
            <w:tcW w:w="670" w:type="pct"/>
            <w:gridSpan w:val="3"/>
            <w:tcBorders>
              <w:left w:val="nil"/>
              <w:bottom w:val="single" w:sz="4" w:space="0" w:color="auto"/>
            </w:tcBorders>
            <w:shd w:val="clear" w:color="auto" w:fill="auto"/>
          </w:tcPr>
          <w:p w:rsidR="005667B4" w:rsidRPr="005667B4" w:rsidRDefault="005667B4" w:rsidP="005667B4">
            <w:pPr>
              <w:jc w:val="both"/>
              <w:rPr>
                <w:b/>
              </w:rPr>
            </w:pPr>
          </w:p>
        </w:tc>
        <w:tc>
          <w:tcPr>
            <w:tcW w:w="683" w:type="pct"/>
            <w:gridSpan w:val="3"/>
            <w:tcBorders>
              <w:bottom w:val="single" w:sz="4" w:space="0" w:color="auto"/>
            </w:tcBorders>
            <w:shd w:val="clear" w:color="auto" w:fill="auto"/>
          </w:tcPr>
          <w:p w:rsidR="005667B4" w:rsidRPr="005667B4" w:rsidRDefault="005667B4" w:rsidP="005667B4">
            <w:pPr>
              <w:jc w:val="both"/>
              <w:rPr>
                <w:b/>
              </w:rPr>
            </w:pPr>
          </w:p>
        </w:tc>
        <w:tc>
          <w:tcPr>
            <w:tcW w:w="145" w:type="pct"/>
            <w:shd w:val="clear" w:color="auto" w:fill="auto"/>
          </w:tcPr>
          <w:p w:rsidR="005667B4" w:rsidRPr="005667B4" w:rsidRDefault="005667B4" w:rsidP="005667B4">
            <w:pPr>
              <w:jc w:val="both"/>
              <w:rPr>
                <w:b/>
              </w:rPr>
            </w:pPr>
          </w:p>
        </w:tc>
        <w:tc>
          <w:tcPr>
            <w:tcW w:w="889" w:type="pct"/>
            <w:gridSpan w:val="2"/>
            <w:shd w:val="clear" w:color="auto" w:fill="auto"/>
          </w:tcPr>
          <w:p w:rsidR="005667B4" w:rsidRPr="005667B4" w:rsidRDefault="005667B4" w:rsidP="005667B4">
            <w:pPr>
              <w:jc w:val="both"/>
              <w:rPr>
                <w:b/>
              </w:rPr>
            </w:pPr>
          </w:p>
        </w:tc>
      </w:tr>
      <w:tr w:rsidR="005667B4" w:rsidRPr="005667B4" w:rsidTr="00E332CD">
        <w:trPr>
          <w:trHeight w:val="295"/>
        </w:trPr>
        <w:tc>
          <w:tcPr>
            <w:tcW w:w="820" w:type="pct"/>
            <w:gridSpan w:val="2"/>
            <w:tcBorders>
              <w:right w:val="single" w:sz="4" w:space="0" w:color="auto"/>
            </w:tcBorders>
            <w:shd w:val="clear" w:color="auto" w:fill="auto"/>
          </w:tcPr>
          <w:p w:rsidR="005667B4" w:rsidRPr="005667B4" w:rsidRDefault="005667B4" w:rsidP="005667B4">
            <w:pPr>
              <w:jc w:val="both"/>
              <w:rPr>
                <w:b/>
              </w:rPr>
            </w:pPr>
          </w:p>
        </w:tc>
        <w:tc>
          <w:tcPr>
            <w:tcW w:w="3292" w:type="pct"/>
            <w:gridSpan w:val="17"/>
            <w:tcBorders>
              <w:top w:val="single" w:sz="4" w:space="0" w:color="auto"/>
              <w:left w:val="single" w:sz="4" w:space="0" w:color="auto"/>
              <w:bottom w:val="single" w:sz="4" w:space="0" w:color="auto"/>
              <w:right w:val="single" w:sz="4" w:space="0" w:color="auto"/>
            </w:tcBorders>
            <w:shd w:val="clear" w:color="auto" w:fill="BDD6EE"/>
          </w:tcPr>
          <w:p w:rsidR="005667B4" w:rsidRPr="005667B4" w:rsidRDefault="005667B4" w:rsidP="005667B4">
            <w:pPr>
              <w:jc w:val="center"/>
              <w:rPr>
                <w:b/>
              </w:rPr>
            </w:pPr>
            <w:r w:rsidRPr="005667B4">
              <w:rPr>
                <w:b/>
              </w:rPr>
              <w:t xml:space="preserve">ПОСТОЯННЫЕ КОМИССИИ </w:t>
            </w:r>
          </w:p>
          <w:p w:rsidR="005667B4" w:rsidRPr="005667B4" w:rsidRDefault="005667B4" w:rsidP="005667B4">
            <w:pPr>
              <w:jc w:val="center"/>
              <w:rPr>
                <w:b/>
              </w:rPr>
            </w:pPr>
            <w:r w:rsidRPr="005667B4">
              <w:rPr>
                <w:b/>
              </w:rPr>
              <w:t>ДУМЫ КОНДИНСКОГО РАЙОНА</w:t>
            </w:r>
          </w:p>
        </w:tc>
        <w:tc>
          <w:tcPr>
            <w:tcW w:w="889" w:type="pct"/>
            <w:gridSpan w:val="2"/>
            <w:tcBorders>
              <w:left w:val="single" w:sz="4" w:space="0" w:color="auto"/>
            </w:tcBorders>
            <w:shd w:val="clear" w:color="auto" w:fill="auto"/>
          </w:tcPr>
          <w:p w:rsidR="005667B4" w:rsidRPr="005667B4" w:rsidRDefault="005667B4" w:rsidP="005667B4">
            <w:pPr>
              <w:jc w:val="both"/>
              <w:rPr>
                <w:b/>
              </w:rPr>
            </w:pPr>
          </w:p>
        </w:tc>
      </w:tr>
      <w:tr w:rsidR="005667B4" w:rsidRPr="005667B4" w:rsidTr="00E332CD">
        <w:tc>
          <w:tcPr>
            <w:tcW w:w="614" w:type="pct"/>
            <w:tcBorders>
              <w:right w:val="single" w:sz="4" w:space="0" w:color="auto"/>
            </w:tcBorders>
            <w:shd w:val="clear" w:color="auto" w:fill="auto"/>
          </w:tcPr>
          <w:p w:rsidR="005667B4" w:rsidRPr="005667B4" w:rsidRDefault="005667B4" w:rsidP="005667B4">
            <w:pPr>
              <w:jc w:val="both"/>
              <w:rPr>
                <w:b/>
              </w:rPr>
            </w:pPr>
          </w:p>
        </w:tc>
        <w:tc>
          <w:tcPr>
            <w:tcW w:w="205" w:type="pct"/>
            <w:tcBorders>
              <w:top w:val="single" w:sz="4" w:space="0" w:color="auto"/>
              <w:left w:val="single" w:sz="4" w:space="0" w:color="auto"/>
            </w:tcBorders>
            <w:shd w:val="clear" w:color="auto" w:fill="auto"/>
          </w:tcPr>
          <w:p w:rsidR="005667B4" w:rsidRPr="005667B4" w:rsidRDefault="005667B4" w:rsidP="005667B4">
            <w:pPr>
              <w:jc w:val="both"/>
              <w:rPr>
                <w:b/>
              </w:rPr>
            </w:pPr>
          </w:p>
        </w:tc>
        <w:tc>
          <w:tcPr>
            <w:tcW w:w="900" w:type="pct"/>
            <w:gridSpan w:val="5"/>
            <w:tcBorders>
              <w:left w:val="nil"/>
            </w:tcBorders>
            <w:shd w:val="clear" w:color="auto" w:fill="auto"/>
          </w:tcPr>
          <w:p w:rsidR="005667B4" w:rsidRPr="005667B4" w:rsidRDefault="005667B4" w:rsidP="005667B4">
            <w:pPr>
              <w:jc w:val="both"/>
              <w:rPr>
                <w:b/>
              </w:rPr>
            </w:pPr>
          </w:p>
        </w:tc>
        <w:tc>
          <w:tcPr>
            <w:tcW w:w="894" w:type="pct"/>
            <w:gridSpan w:val="5"/>
            <w:tcBorders>
              <w:top w:val="single" w:sz="4" w:space="0" w:color="auto"/>
              <w:left w:val="nil"/>
            </w:tcBorders>
            <w:shd w:val="clear" w:color="auto" w:fill="auto"/>
          </w:tcPr>
          <w:p w:rsidR="005667B4" w:rsidRPr="005667B4" w:rsidRDefault="005667B4" w:rsidP="005667B4">
            <w:pPr>
              <w:jc w:val="both"/>
              <w:rPr>
                <w:b/>
              </w:rPr>
            </w:pPr>
          </w:p>
        </w:tc>
        <w:tc>
          <w:tcPr>
            <w:tcW w:w="498" w:type="pct"/>
            <w:gridSpan w:val="2"/>
            <w:tcBorders>
              <w:top w:val="single" w:sz="4" w:space="0" w:color="auto"/>
              <w:right w:val="single" w:sz="4" w:space="0" w:color="auto"/>
            </w:tcBorders>
            <w:shd w:val="clear" w:color="auto" w:fill="auto"/>
          </w:tcPr>
          <w:p w:rsidR="005667B4" w:rsidRPr="005667B4" w:rsidRDefault="005667B4" w:rsidP="005667B4">
            <w:pPr>
              <w:jc w:val="both"/>
              <w:rPr>
                <w:b/>
              </w:rPr>
            </w:pPr>
          </w:p>
        </w:tc>
        <w:tc>
          <w:tcPr>
            <w:tcW w:w="1000" w:type="pct"/>
            <w:gridSpan w:val="5"/>
            <w:tcBorders>
              <w:top w:val="single" w:sz="4" w:space="0" w:color="auto"/>
              <w:left w:val="single" w:sz="4" w:space="0" w:color="auto"/>
            </w:tcBorders>
            <w:shd w:val="clear" w:color="auto" w:fill="auto"/>
          </w:tcPr>
          <w:p w:rsidR="005667B4" w:rsidRPr="005667B4" w:rsidRDefault="005667B4" w:rsidP="005667B4">
            <w:pPr>
              <w:jc w:val="both"/>
              <w:rPr>
                <w:b/>
              </w:rPr>
            </w:pPr>
          </w:p>
        </w:tc>
        <w:tc>
          <w:tcPr>
            <w:tcW w:w="276" w:type="pct"/>
            <w:tcBorders>
              <w:top w:val="single" w:sz="4" w:space="0" w:color="auto"/>
              <w:right w:val="single" w:sz="4" w:space="0" w:color="auto"/>
            </w:tcBorders>
            <w:shd w:val="clear" w:color="auto" w:fill="auto"/>
          </w:tcPr>
          <w:p w:rsidR="005667B4" w:rsidRPr="005667B4" w:rsidRDefault="005667B4" w:rsidP="005667B4">
            <w:pPr>
              <w:jc w:val="both"/>
              <w:rPr>
                <w:b/>
              </w:rPr>
            </w:pPr>
          </w:p>
        </w:tc>
        <w:tc>
          <w:tcPr>
            <w:tcW w:w="613" w:type="pct"/>
            <w:tcBorders>
              <w:left w:val="single" w:sz="4" w:space="0" w:color="auto"/>
            </w:tcBorders>
            <w:shd w:val="clear" w:color="auto" w:fill="auto"/>
          </w:tcPr>
          <w:p w:rsidR="005667B4" w:rsidRPr="005667B4" w:rsidRDefault="005667B4" w:rsidP="005667B4">
            <w:pPr>
              <w:jc w:val="both"/>
              <w:rPr>
                <w:b/>
              </w:rPr>
            </w:pPr>
          </w:p>
        </w:tc>
      </w:tr>
      <w:tr w:rsidR="005667B4" w:rsidRPr="005667B4" w:rsidTr="00E332CD">
        <w:trPr>
          <w:trHeight w:val="267"/>
        </w:trPr>
        <w:tc>
          <w:tcPr>
            <w:tcW w:w="820" w:type="pct"/>
            <w:gridSpan w:val="2"/>
            <w:tcBorders>
              <w:top w:val="single" w:sz="4" w:space="0" w:color="auto"/>
              <w:left w:val="single" w:sz="4" w:space="0" w:color="auto"/>
              <w:bottom w:val="single" w:sz="4" w:space="0" w:color="auto"/>
              <w:right w:val="single" w:sz="4" w:space="0" w:color="auto"/>
            </w:tcBorders>
            <w:shd w:val="clear" w:color="auto" w:fill="DEEAF6"/>
          </w:tcPr>
          <w:p w:rsidR="005667B4" w:rsidRPr="005667B4" w:rsidRDefault="005667B4" w:rsidP="005667B4">
            <w:pPr>
              <w:jc w:val="center"/>
            </w:pPr>
          </w:p>
          <w:p w:rsidR="005667B4" w:rsidRPr="005667B4" w:rsidRDefault="005667B4" w:rsidP="005667B4">
            <w:pPr>
              <w:jc w:val="center"/>
            </w:pPr>
          </w:p>
          <w:p w:rsidR="005667B4" w:rsidRPr="005667B4" w:rsidRDefault="005667B4" w:rsidP="005667B4">
            <w:pPr>
              <w:jc w:val="center"/>
              <w:rPr>
                <w:b/>
              </w:rPr>
            </w:pPr>
            <w:r w:rsidRPr="005667B4">
              <w:t>мандатная</w:t>
            </w:r>
          </w:p>
        </w:tc>
        <w:tc>
          <w:tcPr>
            <w:tcW w:w="123" w:type="pct"/>
            <w:tcBorders>
              <w:left w:val="single" w:sz="4" w:space="0" w:color="auto"/>
              <w:right w:val="single" w:sz="4" w:space="0" w:color="auto"/>
            </w:tcBorders>
            <w:shd w:val="clear" w:color="auto" w:fill="auto"/>
          </w:tcPr>
          <w:p w:rsidR="005667B4" w:rsidRPr="005667B4" w:rsidRDefault="005667B4" w:rsidP="005667B4">
            <w:pPr>
              <w:jc w:val="center"/>
              <w:rPr>
                <w:b/>
              </w:rPr>
            </w:pPr>
          </w:p>
        </w:tc>
        <w:tc>
          <w:tcPr>
            <w:tcW w:w="957" w:type="pct"/>
            <w:gridSpan w:val="5"/>
            <w:tcBorders>
              <w:top w:val="single" w:sz="4" w:space="0" w:color="auto"/>
              <w:left w:val="single" w:sz="4" w:space="0" w:color="auto"/>
              <w:bottom w:val="single" w:sz="4" w:space="0" w:color="auto"/>
              <w:right w:val="single" w:sz="4" w:space="0" w:color="auto"/>
            </w:tcBorders>
            <w:shd w:val="clear" w:color="auto" w:fill="DEEAF6"/>
          </w:tcPr>
          <w:p w:rsidR="005667B4" w:rsidRPr="005667B4" w:rsidRDefault="005667B4" w:rsidP="005667B4">
            <w:pPr>
              <w:jc w:val="center"/>
            </w:pPr>
          </w:p>
          <w:p w:rsidR="005667B4" w:rsidRPr="005667B4" w:rsidRDefault="005667B4" w:rsidP="005667B4">
            <w:pPr>
              <w:jc w:val="center"/>
            </w:pPr>
          </w:p>
          <w:p w:rsidR="005667B4" w:rsidRPr="005667B4" w:rsidRDefault="005667B4" w:rsidP="005667B4">
            <w:pPr>
              <w:jc w:val="center"/>
            </w:pPr>
            <w:r w:rsidRPr="005667B4">
              <w:t xml:space="preserve">по бюджету </w:t>
            </w:r>
          </w:p>
          <w:p w:rsidR="005667B4" w:rsidRPr="005667B4" w:rsidRDefault="005667B4" w:rsidP="005667B4">
            <w:pPr>
              <w:jc w:val="center"/>
              <w:rPr>
                <w:b/>
              </w:rPr>
            </w:pPr>
            <w:r w:rsidRPr="005667B4">
              <w:t>и экономике</w:t>
            </w:r>
          </w:p>
        </w:tc>
        <w:tc>
          <w:tcPr>
            <w:tcW w:w="145" w:type="pct"/>
            <w:tcBorders>
              <w:left w:val="single" w:sz="4" w:space="0" w:color="auto"/>
              <w:right w:val="single" w:sz="4" w:space="0" w:color="auto"/>
            </w:tcBorders>
            <w:shd w:val="clear" w:color="auto" w:fill="auto"/>
          </w:tcPr>
          <w:p w:rsidR="005667B4" w:rsidRPr="005667B4" w:rsidRDefault="005667B4" w:rsidP="005667B4">
            <w:pPr>
              <w:jc w:val="center"/>
              <w:rPr>
                <w:b/>
              </w:rPr>
            </w:pPr>
          </w:p>
        </w:tc>
        <w:tc>
          <w:tcPr>
            <w:tcW w:w="1772" w:type="pct"/>
            <w:gridSpan w:val="8"/>
            <w:tcBorders>
              <w:top w:val="single" w:sz="4" w:space="0" w:color="auto"/>
              <w:left w:val="single" w:sz="4" w:space="0" w:color="auto"/>
              <w:bottom w:val="single" w:sz="4" w:space="0" w:color="auto"/>
              <w:right w:val="single" w:sz="4" w:space="0" w:color="auto"/>
            </w:tcBorders>
            <w:shd w:val="clear" w:color="auto" w:fill="DEEAF6"/>
          </w:tcPr>
          <w:p w:rsidR="005667B4" w:rsidRPr="005667B4" w:rsidRDefault="005667B4" w:rsidP="005667B4">
            <w:pPr>
              <w:jc w:val="center"/>
              <w:rPr>
                <w:b/>
              </w:rPr>
            </w:pPr>
            <w:r w:rsidRPr="005667B4">
              <w:t>по вопросам промышленности, сельского хозяйства, связи, строительства, ЖКХ, бытового обслуживания, природных ресурсов и торговли</w:t>
            </w:r>
          </w:p>
        </w:tc>
        <w:tc>
          <w:tcPr>
            <w:tcW w:w="151" w:type="pct"/>
            <w:tcBorders>
              <w:left w:val="single" w:sz="4" w:space="0" w:color="auto"/>
              <w:right w:val="single" w:sz="4" w:space="0" w:color="auto"/>
            </w:tcBorders>
            <w:shd w:val="clear" w:color="auto" w:fill="auto"/>
          </w:tcPr>
          <w:p w:rsidR="005667B4" w:rsidRPr="005667B4" w:rsidRDefault="005667B4" w:rsidP="005667B4">
            <w:pPr>
              <w:jc w:val="center"/>
              <w:rPr>
                <w:b/>
              </w:rPr>
            </w:pPr>
          </w:p>
        </w:tc>
        <w:tc>
          <w:tcPr>
            <w:tcW w:w="1033" w:type="pct"/>
            <w:gridSpan w:val="3"/>
            <w:tcBorders>
              <w:top w:val="single" w:sz="4" w:space="0" w:color="auto"/>
              <w:left w:val="single" w:sz="4" w:space="0" w:color="auto"/>
              <w:bottom w:val="single" w:sz="4" w:space="0" w:color="auto"/>
              <w:right w:val="single" w:sz="4" w:space="0" w:color="auto"/>
            </w:tcBorders>
            <w:shd w:val="clear" w:color="auto" w:fill="DEEAF6"/>
          </w:tcPr>
          <w:p w:rsidR="005667B4" w:rsidRPr="005667B4" w:rsidRDefault="005667B4" w:rsidP="005667B4">
            <w:pPr>
              <w:jc w:val="center"/>
            </w:pPr>
          </w:p>
          <w:p w:rsidR="005667B4" w:rsidRPr="005667B4" w:rsidRDefault="005667B4" w:rsidP="005667B4">
            <w:pPr>
              <w:jc w:val="center"/>
            </w:pPr>
          </w:p>
          <w:p w:rsidR="005667B4" w:rsidRPr="005667B4" w:rsidRDefault="005667B4" w:rsidP="005667B4">
            <w:pPr>
              <w:jc w:val="center"/>
              <w:rPr>
                <w:b/>
              </w:rPr>
            </w:pPr>
            <w:r w:rsidRPr="005667B4">
              <w:t>по социальным вопросам и правопорядку</w:t>
            </w:r>
          </w:p>
        </w:tc>
      </w:tr>
    </w:tbl>
    <w:p w:rsidR="005667B4" w:rsidRPr="005667B4" w:rsidRDefault="005667B4" w:rsidP="005667B4">
      <w:pPr>
        <w:suppressAutoHyphens/>
        <w:ind w:firstLine="720"/>
        <w:jc w:val="both"/>
        <w:rPr>
          <w:rFonts w:eastAsia="Calibri"/>
          <w:sz w:val="26"/>
          <w:szCs w:val="26"/>
        </w:rPr>
      </w:pPr>
    </w:p>
    <w:p w:rsidR="00E77650" w:rsidRPr="005667B4" w:rsidRDefault="00E77650" w:rsidP="005667B4">
      <w:pPr>
        <w:suppressAutoHyphens/>
        <w:ind w:firstLine="720"/>
        <w:jc w:val="both"/>
        <w:rPr>
          <w:rFonts w:eastAsia="Calibri"/>
          <w:color w:val="FF0000"/>
          <w:sz w:val="26"/>
          <w:szCs w:val="26"/>
        </w:rPr>
      </w:pPr>
    </w:p>
    <w:p w:rsidR="005667B4" w:rsidRPr="005667B4" w:rsidRDefault="005667B4" w:rsidP="005667B4">
      <w:pPr>
        <w:spacing w:after="200" w:line="276" w:lineRule="auto"/>
        <w:contextualSpacing/>
        <w:jc w:val="center"/>
        <w:rPr>
          <w:rFonts w:eastAsia="Calibri"/>
          <w:b/>
          <w:sz w:val="28"/>
          <w:szCs w:val="28"/>
          <w:lang w:eastAsia="en-US"/>
        </w:rPr>
      </w:pPr>
      <w:r w:rsidRPr="005667B4">
        <w:rPr>
          <w:rFonts w:eastAsia="Calibri"/>
          <w:b/>
          <w:sz w:val="28"/>
          <w:szCs w:val="28"/>
          <w:lang w:eastAsia="en-US"/>
        </w:rPr>
        <w:t xml:space="preserve">Организационная, правотворческая </w:t>
      </w:r>
    </w:p>
    <w:p w:rsidR="005667B4" w:rsidRDefault="005667B4" w:rsidP="005667B4">
      <w:pPr>
        <w:spacing w:after="200" w:line="276" w:lineRule="auto"/>
        <w:contextualSpacing/>
        <w:jc w:val="center"/>
        <w:rPr>
          <w:rFonts w:eastAsia="Calibri"/>
          <w:b/>
          <w:sz w:val="28"/>
          <w:szCs w:val="28"/>
          <w:lang w:eastAsia="en-US"/>
        </w:rPr>
      </w:pPr>
      <w:r w:rsidRPr="005667B4">
        <w:rPr>
          <w:rFonts w:eastAsia="Calibri"/>
          <w:b/>
          <w:sz w:val="28"/>
          <w:szCs w:val="28"/>
          <w:lang w:eastAsia="en-US"/>
        </w:rPr>
        <w:t>и контрольная деятельность Думы Кондинского района</w:t>
      </w:r>
    </w:p>
    <w:p w:rsidR="00DE48D2" w:rsidRPr="005667B4" w:rsidRDefault="00DE48D2" w:rsidP="005667B4">
      <w:pPr>
        <w:spacing w:after="200" w:line="276" w:lineRule="auto"/>
        <w:contextualSpacing/>
        <w:jc w:val="center"/>
        <w:rPr>
          <w:rFonts w:eastAsia="Calibri"/>
          <w:b/>
          <w:sz w:val="28"/>
          <w:szCs w:val="28"/>
          <w:lang w:eastAsia="en-US"/>
        </w:rPr>
      </w:pPr>
    </w:p>
    <w:p w:rsidR="005667B4" w:rsidRPr="005667B4" w:rsidRDefault="005667B4" w:rsidP="005667B4">
      <w:pPr>
        <w:ind w:firstLine="709"/>
        <w:jc w:val="both"/>
        <w:rPr>
          <w:rFonts w:eastAsia="Calibri"/>
          <w:sz w:val="26"/>
          <w:szCs w:val="26"/>
        </w:rPr>
      </w:pPr>
      <w:r w:rsidRPr="005667B4">
        <w:rPr>
          <w:rFonts w:eastAsia="Calibri"/>
          <w:sz w:val="26"/>
          <w:szCs w:val="26"/>
        </w:rPr>
        <w:t>Дума района является представительным органом местного самоуправления Кондинского района, наделенным представительными (организационными), нормотворческими и контрольными полномочиями.</w:t>
      </w:r>
    </w:p>
    <w:p w:rsidR="005667B4" w:rsidRPr="005667B4" w:rsidRDefault="005667B4" w:rsidP="005667B4">
      <w:pPr>
        <w:ind w:firstLine="708"/>
        <w:jc w:val="both"/>
        <w:rPr>
          <w:sz w:val="26"/>
          <w:szCs w:val="26"/>
        </w:rPr>
      </w:pPr>
      <w:r w:rsidRPr="005667B4">
        <w:rPr>
          <w:sz w:val="26"/>
          <w:szCs w:val="26"/>
        </w:rPr>
        <w:t>Основная организационная форма деятельности Думы района - это заседания, на которых рассматриваются и утверждаются муниципальные правовые акты по вопросам, отнесенным к компетенции органов местного самоуправления Кондинского района.</w:t>
      </w:r>
    </w:p>
    <w:p w:rsidR="005667B4" w:rsidRPr="005667B4" w:rsidRDefault="005667B4" w:rsidP="005667B4">
      <w:pPr>
        <w:ind w:firstLine="709"/>
        <w:jc w:val="both"/>
        <w:rPr>
          <w:sz w:val="26"/>
          <w:szCs w:val="26"/>
        </w:rPr>
      </w:pPr>
      <w:r w:rsidRPr="005667B4">
        <w:rPr>
          <w:sz w:val="26"/>
          <w:szCs w:val="26"/>
        </w:rPr>
        <w:lastRenderedPageBreak/>
        <w:t>Всего в 202</w:t>
      </w:r>
      <w:r w:rsidR="00875EAD">
        <w:rPr>
          <w:sz w:val="26"/>
          <w:szCs w:val="26"/>
        </w:rPr>
        <w:t>5</w:t>
      </w:r>
      <w:r w:rsidRPr="005667B4">
        <w:rPr>
          <w:sz w:val="26"/>
          <w:szCs w:val="26"/>
        </w:rPr>
        <w:t xml:space="preserve"> году Думой района </w:t>
      </w:r>
      <w:r w:rsidRPr="005737F8">
        <w:rPr>
          <w:sz w:val="26"/>
          <w:szCs w:val="26"/>
        </w:rPr>
        <w:t>проведено 1</w:t>
      </w:r>
      <w:r w:rsidR="005737F8" w:rsidRPr="005737F8">
        <w:rPr>
          <w:sz w:val="26"/>
          <w:szCs w:val="26"/>
        </w:rPr>
        <w:t>3</w:t>
      </w:r>
      <w:r w:rsidRPr="005737F8">
        <w:rPr>
          <w:sz w:val="26"/>
          <w:szCs w:val="26"/>
        </w:rPr>
        <w:t xml:space="preserve"> заседаний, </w:t>
      </w:r>
      <w:r w:rsidRPr="005737F8">
        <w:rPr>
          <w:rFonts w:eastAsia="Calibri"/>
          <w:sz w:val="26"/>
          <w:szCs w:val="26"/>
        </w:rPr>
        <w:t xml:space="preserve">в том числе 1 заседание в режиме ВКС. </w:t>
      </w:r>
      <w:r w:rsidRPr="005737F8">
        <w:rPr>
          <w:sz w:val="26"/>
          <w:szCs w:val="26"/>
        </w:rPr>
        <w:t xml:space="preserve">Нарушений </w:t>
      </w:r>
      <w:r w:rsidRPr="005667B4">
        <w:rPr>
          <w:sz w:val="26"/>
          <w:szCs w:val="26"/>
        </w:rPr>
        <w:t>по срокам проведения не допущено, все заседания были правомочны. О проведенных заседаниях Думы района и о вопросах, рассматриваемых на них, население информируется на страницах газеты «Кондинский вестник», местном телевидении, на официальном сайте органов местного самоуправления Кондинского района, на страницах социальных сетей депутатов и в сообществе Думы района.</w:t>
      </w:r>
    </w:p>
    <w:p w:rsidR="005667B4" w:rsidRPr="005667B4" w:rsidRDefault="005667B4" w:rsidP="005667B4">
      <w:pPr>
        <w:ind w:firstLine="708"/>
        <w:jc w:val="both"/>
        <w:rPr>
          <w:sz w:val="26"/>
          <w:szCs w:val="26"/>
        </w:rPr>
      </w:pPr>
      <w:r w:rsidRPr="005667B4">
        <w:rPr>
          <w:sz w:val="26"/>
          <w:szCs w:val="26"/>
        </w:rPr>
        <w:t>Все заседания проводились в открытом режиме, в присутствии представителей прокуратуры и администрации района. В работе заседаний принимал участие глава Кондинского района.</w:t>
      </w:r>
    </w:p>
    <w:p w:rsidR="005667B4" w:rsidRPr="005667B4" w:rsidRDefault="005667B4" w:rsidP="005667B4">
      <w:pPr>
        <w:ind w:firstLine="708"/>
        <w:jc w:val="both"/>
        <w:rPr>
          <w:sz w:val="26"/>
          <w:szCs w:val="26"/>
        </w:rPr>
      </w:pPr>
      <w:r w:rsidRPr="005667B4">
        <w:rPr>
          <w:sz w:val="26"/>
          <w:szCs w:val="26"/>
        </w:rPr>
        <w:t>Основные показатели, характеризующие деятельность Думы Кондинского района в 202</w:t>
      </w:r>
      <w:r w:rsidR="00875EAD">
        <w:rPr>
          <w:sz w:val="26"/>
          <w:szCs w:val="26"/>
        </w:rPr>
        <w:t>5</w:t>
      </w:r>
      <w:r w:rsidRPr="005667B4">
        <w:rPr>
          <w:sz w:val="26"/>
          <w:szCs w:val="26"/>
        </w:rPr>
        <w:t xml:space="preserve"> год приведены в таблице 1.</w:t>
      </w:r>
    </w:p>
    <w:p w:rsidR="005667B4" w:rsidRPr="005667B4" w:rsidRDefault="005667B4" w:rsidP="005667B4">
      <w:pPr>
        <w:jc w:val="right"/>
      </w:pPr>
      <w:r w:rsidRPr="005667B4">
        <w:t>Таблица 1</w:t>
      </w:r>
    </w:p>
    <w:p w:rsidR="005667B4" w:rsidRPr="005667B4" w:rsidRDefault="005667B4" w:rsidP="00DB0BCC">
      <w:pPr>
        <w:jc w:val="right"/>
        <w:rPr>
          <w:sz w:val="16"/>
          <w:szCs w:val="16"/>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7048"/>
        <w:gridCol w:w="1003"/>
        <w:gridCol w:w="1003"/>
      </w:tblGrid>
      <w:tr w:rsidR="00DB0BCC" w:rsidRPr="00DB0BCC" w:rsidTr="00DB0BCC">
        <w:tc>
          <w:tcPr>
            <w:tcW w:w="270" w:type="pct"/>
            <w:shd w:val="clear" w:color="auto" w:fill="auto"/>
          </w:tcPr>
          <w:p w:rsidR="00DB0BCC" w:rsidRPr="00DB0BCC" w:rsidRDefault="00DB0BCC" w:rsidP="00DB0BCC">
            <w:pPr>
              <w:jc w:val="center"/>
              <w:rPr>
                <w:rFonts w:eastAsiaTheme="minorHAnsi"/>
                <w:b/>
                <w:sz w:val="20"/>
                <w:szCs w:val="20"/>
                <w:lang w:eastAsia="en-US"/>
              </w:rPr>
            </w:pPr>
            <w:r w:rsidRPr="00DB0BCC">
              <w:rPr>
                <w:rFonts w:eastAsiaTheme="minorHAnsi"/>
                <w:b/>
                <w:sz w:val="20"/>
                <w:szCs w:val="20"/>
                <w:lang w:eastAsia="en-US"/>
              </w:rPr>
              <w:t>№</w:t>
            </w:r>
          </w:p>
        </w:tc>
        <w:tc>
          <w:tcPr>
            <w:tcW w:w="3682" w:type="pct"/>
            <w:shd w:val="clear" w:color="auto" w:fill="auto"/>
          </w:tcPr>
          <w:p w:rsidR="00DB0BCC" w:rsidRPr="00DB0BCC" w:rsidRDefault="00DB0BCC" w:rsidP="00DB0BCC">
            <w:pPr>
              <w:jc w:val="center"/>
              <w:rPr>
                <w:rFonts w:eastAsiaTheme="minorHAnsi"/>
                <w:b/>
                <w:sz w:val="20"/>
                <w:szCs w:val="20"/>
                <w:lang w:eastAsia="en-US"/>
              </w:rPr>
            </w:pPr>
            <w:r w:rsidRPr="00DB0BCC">
              <w:rPr>
                <w:rFonts w:eastAsiaTheme="minorHAnsi"/>
                <w:b/>
                <w:sz w:val="20"/>
                <w:szCs w:val="20"/>
                <w:lang w:eastAsia="en-US"/>
              </w:rPr>
              <w:t>Содержание</w:t>
            </w:r>
          </w:p>
        </w:tc>
        <w:tc>
          <w:tcPr>
            <w:tcW w:w="524" w:type="pct"/>
          </w:tcPr>
          <w:p w:rsidR="00DB0BCC" w:rsidRPr="00DB0BCC" w:rsidRDefault="00DB0BCC" w:rsidP="00DB0BCC">
            <w:pPr>
              <w:jc w:val="center"/>
              <w:rPr>
                <w:rFonts w:eastAsiaTheme="minorHAnsi"/>
                <w:b/>
                <w:sz w:val="20"/>
                <w:szCs w:val="20"/>
                <w:lang w:eastAsia="en-US"/>
              </w:rPr>
            </w:pPr>
            <w:r w:rsidRPr="00DB0BCC">
              <w:rPr>
                <w:rFonts w:eastAsiaTheme="minorHAnsi"/>
                <w:b/>
                <w:sz w:val="20"/>
                <w:szCs w:val="20"/>
                <w:lang w:eastAsia="en-US"/>
              </w:rPr>
              <w:t>2024</w:t>
            </w:r>
          </w:p>
        </w:tc>
        <w:tc>
          <w:tcPr>
            <w:tcW w:w="524" w:type="pct"/>
          </w:tcPr>
          <w:p w:rsidR="00DB0BCC" w:rsidRPr="00DB0BCC" w:rsidRDefault="00DB0BCC" w:rsidP="00DB0BCC">
            <w:pPr>
              <w:jc w:val="center"/>
              <w:rPr>
                <w:rFonts w:eastAsiaTheme="minorHAnsi"/>
                <w:b/>
                <w:sz w:val="20"/>
                <w:szCs w:val="20"/>
                <w:lang w:val="en-US" w:eastAsia="en-US"/>
              </w:rPr>
            </w:pPr>
            <w:r w:rsidRPr="00DB0BCC">
              <w:rPr>
                <w:rFonts w:eastAsiaTheme="minorHAnsi"/>
                <w:b/>
                <w:sz w:val="20"/>
                <w:szCs w:val="20"/>
                <w:lang w:eastAsia="en-US"/>
              </w:rPr>
              <w:t>2025</w:t>
            </w:r>
          </w:p>
        </w:tc>
      </w:tr>
      <w:tr w:rsidR="00DB0BCC" w:rsidRPr="00DB0BCC" w:rsidTr="00DB0BCC">
        <w:tc>
          <w:tcPr>
            <w:tcW w:w="270" w:type="pct"/>
            <w:shd w:val="clear" w:color="auto" w:fill="auto"/>
          </w:tcPr>
          <w:p w:rsidR="00DB0BCC" w:rsidRPr="00DB0BCC" w:rsidRDefault="00DB0BCC" w:rsidP="00DB0BCC">
            <w:pPr>
              <w:jc w:val="center"/>
              <w:rPr>
                <w:rFonts w:eastAsiaTheme="minorHAnsi"/>
                <w:sz w:val="20"/>
                <w:szCs w:val="20"/>
                <w:lang w:eastAsia="en-US"/>
              </w:rPr>
            </w:pPr>
            <w:r w:rsidRPr="00DB0BCC">
              <w:rPr>
                <w:rFonts w:eastAsiaTheme="minorHAnsi"/>
                <w:sz w:val="20"/>
                <w:szCs w:val="20"/>
                <w:lang w:eastAsia="en-US"/>
              </w:rPr>
              <w:t>1.</w:t>
            </w:r>
          </w:p>
        </w:tc>
        <w:tc>
          <w:tcPr>
            <w:tcW w:w="3682" w:type="pct"/>
            <w:shd w:val="clear" w:color="auto" w:fill="auto"/>
          </w:tcPr>
          <w:p w:rsidR="00DB0BCC" w:rsidRPr="00DB0BCC" w:rsidRDefault="00DB0BCC" w:rsidP="00DB0BCC">
            <w:pPr>
              <w:rPr>
                <w:rFonts w:eastAsiaTheme="minorHAnsi"/>
                <w:sz w:val="20"/>
                <w:szCs w:val="20"/>
                <w:lang w:eastAsia="en-US"/>
              </w:rPr>
            </w:pPr>
            <w:r w:rsidRPr="00DB0BCC">
              <w:rPr>
                <w:rFonts w:eastAsiaTheme="minorHAnsi"/>
                <w:sz w:val="20"/>
                <w:szCs w:val="20"/>
                <w:lang w:eastAsia="en-US"/>
              </w:rPr>
              <w:t>Проведено заседаний Думы</w:t>
            </w:r>
          </w:p>
        </w:tc>
        <w:tc>
          <w:tcPr>
            <w:tcW w:w="524" w:type="pct"/>
          </w:tcPr>
          <w:p w:rsidR="00DB0BCC" w:rsidRPr="00DB0BCC" w:rsidRDefault="00DB0BCC" w:rsidP="00DB0BCC">
            <w:pPr>
              <w:jc w:val="center"/>
              <w:rPr>
                <w:rFonts w:eastAsiaTheme="minorHAnsi"/>
                <w:sz w:val="20"/>
                <w:szCs w:val="20"/>
                <w:lang w:eastAsia="en-US"/>
              </w:rPr>
            </w:pPr>
            <w:r w:rsidRPr="00DB0BCC">
              <w:rPr>
                <w:rFonts w:eastAsiaTheme="minorHAnsi"/>
                <w:sz w:val="20"/>
                <w:szCs w:val="20"/>
                <w:lang w:eastAsia="en-US"/>
              </w:rPr>
              <w:t>14</w:t>
            </w:r>
          </w:p>
        </w:tc>
        <w:tc>
          <w:tcPr>
            <w:tcW w:w="524" w:type="pct"/>
          </w:tcPr>
          <w:p w:rsidR="00DB0BCC" w:rsidRPr="00DB0BCC" w:rsidRDefault="00DB0BCC" w:rsidP="00DB0BCC">
            <w:pPr>
              <w:jc w:val="center"/>
              <w:rPr>
                <w:rFonts w:eastAsiaTheme="minorHAnsi"/>
                <w:sz w:val="20"/>
                <w:szCs w:val="20"/>
                <w:lang w:val="en-US" w:eastAsia="en-US"/>
              </w:rPr>
            </w:pPr>
            <w:r w:rsidRPr="00DB0BCC">
              <w:rPr>
                <w:rFonts w:eastAsiaTheme="minorHAnsi"/>
                <w:sz w:val="20"/>
                <w:szCs w:val="20"/>
                <w:lang w:val="en-US" w:eastAsia="en-US"/>
              </w:rPr>
              <w:t>13</w:t>
            </w:r>
          </w:p>
        </w:tc>
      </w:tr>
      <w:tr w:rsidR="00DB0BCC" w:rsidRPr="00DB0BCC" w:rsidTr="00DB0BCC">
        <w:tc>
          <w:tcPr>
            <w:tcW w:w="270" w:type="pct"/>
            <w:vMerge w:val="restart"/>
            <w:shd w:val="clear" w:color="auto" w:fill="auto"/>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2.</w:t>
            </w:r>
          </w:p>
        </w:tc>
        <w:tc>
          <w:tcPr>
            <w:tcW w:w="3682" w:type="pct"/>
            <w:shd w:val="clear" w:color="auto" w:fill="auto"/>
          </w:tcPr>
          <w:p w:rsidR="00DB0BCC" w:rsidRPr="00DB0BCC" w:rsidRDefault="00DB0BCC" w:rsidP="00DB0BCC">
            <w:pPr>
              <w:rPr>
                <w:rFonts w:eastAsiaTheme="minorHAnsi"/>
                <w:color w:val="000000" w:themeColor="text1"/>
                <w:sz w:val="20"/>
                <w:szCs w:val="20"/>
                <w:lang w:eastAsia="en-US"/>
              </w:rPr>
            </w:pPr>
            <w:r w:rsidRPr="00DB0BCC">
              <w:rPr>
                <w:rFonts w:eastAsiaTheme="minorHAnsi"/>
                <w:color w:val="000000" w:themeColor="text1"/>
                <w:sz w:val="20"/>
                <w:szCs w:val="20"/>
                <w:lang w:eastAsia="en-US"/>
              </w:rPr>
              <w:t>Рассмотрено вопросов всего</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139</w:t>
            </w:r>
          </w:p>
        </w:tc>
        <w:tc>
          <w:tcPr>
            <w:tcW w:w="524" w:type="pct"/>
          </w:tcPr>
          <w:p w:rsidR="00DB0BCC" w:rsidRPr="00DB0BCC" w:rsidRDefault="00DB0BCC" w:rsidP="00DB0BCC">
            <w:pPr>
              <w:jc w:val="center"/>
              <w:rPr>
                <w:rFonts w:eastAsiaTheme="minorHAnsi"/>
                <w:color w:val="000000" w:themeColor="text1"/>
                <w:sz w:val="20"/>
                <w:szCs w:val="20"/>
                <w:lang w:val="en-US" w:eastAsia="en-US"/>
              </w:rPr>
            </w:pPr>
            <w:r w:rsidRPr="00DB0BCC">
              <w:rPr>
                <w:rFonts w:eastAsiaTheme="minorHAnsi"/>
                <w:color w:val="000000" w:themeColor="text1"/>
                <w:sz w:val="20"/>
                <w:szCs w:val="20"/>
                <w:lang w:val="en-US" w:eastAsia="en-US"/>
              </w:rPr>
              <w:t>136</w:t>
            </w:r>
          </w:p>
        </w:tc>
      </w:tr>
      <w:tr w:rsidR="00DB0BCC" w:rsidRPr="00DB0BCC" w:rsidTr="00DB0BCC">
        <w:trPr>
          <w:trHeight w:val="266"/>
        </w:trPr>
        <w:tc>
          <w:tcPr>
            <w:tcW w:w="270" w:type="pct"/>
            <w:vMerge/>
            <w:shd w:val="clear" w:color="auto" w:fill="auto"/>
            <w:vAlign w:val="center"/>
          </w:tcPr>
          <w:p w:rsidR="00DB0BCC" w:rsidRPr="00DB0BCC" w:rsidRDefault="00DB0BCC" w:rsidP="00DB0BCC">
            <w:pPr>
              <w:rPr>
                <w:rFonts w:eastAsiaTheme="minorHAnsi"/>
                <w:color w:val="FF0000"/>
                <w:sz w:val="20"/>
                <w:szCs w:val="20"/>
                <w:lang w:eastAsia="en-US"/>
              </w:rPr>
            </w:pPr>
          </w:p>
        </w:tc>
        <w:tc>
          <w:tcPr>
            <w:tcW w:w="3682" w:type="pct"/>
            <w:shd w:val="clear" w:color="auto" w:fill="auto"/>
          </w:tcPr>
          <w:p w:rsidR="00DB0BCC" w:rsidRPr="00DB0BCC" w:rsidRDefault="00DB0BCC" w:rsidP="00DB0BCC">
            <w:pPr>
              <w:numPr>
                <w:ilvl w:val="0"/>
                <w:numId w:val="54"/>
              </w:numPr>
              <w:ind w:left="-91" w:firstLine="192"/>
              <w:rPr>
                <w:rFonts w:eastAsiaTheme="minorHAnsi"/>
                <w:color w:val="000000" w:themeColor="text1"/>
                <w:sz w:val="20"/>
                <w:szCs w:val="20"/>
                <w:lang w:eastAsia="en-US"/>
              </w:rPr>
            </w:pPr>
            <w:r w:rsidRPr="00DB0BCC">
              <w:rPr>
                <w:rFonts w:eastAsiaTheme="minorHAnsi"/>
                <w:color w:val="000000" w:themeColor="text1"/>
                <w:sz w:val="20"/>
                <w:szCs w:val="20"/>
                <w:lang w:eastAsia="en-US"/>
              </w:rPr>
              <w:t>по изменению в устав, регламент</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2</w:t>
            </w:r>
          </w:p>
        </w:tc>
        <w:tc>
          <w:tcPr>
            <w:tcW w:w="524" w:type="pct"/>
          </w:tcPr>
          <w:p w:rsidR="00DB0BCC" w:rsidRPr="00DB0BCC" w:rsidRDefault="004262AB" w:rsidP="00DB0BCC">
            <w:pPr>
              <w:jc w:val="center"/>
              <w:rPr>
                <w:rFonts w:eastAsiaTheme="minorHAnsi"/>
                <w:color w:val="000000" w:themeColor="text1"/>
                <w:sz w:val="20"/>
                <w:szCs w:val="20"/>
                <w:lang w:val="en-US" w:eastAsia="en-US"/>
              </w:rPr>
            </w:pPr>
            <w:r>
              <w:rPr>
                <w:rFonts w:eastAsiaTheme="minorHAnsi"/>
                <w:color w:val="000000" w:themeColor="text1"/>
                <w:sz w:val="20"/>
                <w:szCs w:val="20"/>
                <w:lang w:val="en-US" w:eastAsia="en-US"/>
              </w:rPr>
              <w:t>4</w:t>
            </w:r>
          </w:p>
        </w:tc>
      </w:tr>
      <w:tr w:rsidR="00DB0BCC" w:rsidRPr="00DB0BCC" w:rsidTr="00DB0BCC">
        <w:trPr>
          <w:trHeight w:val="256"/>
        </w:trPr>
        <w:tc>
          <w:tcPr>
            <w:tcW w:w="270" w:type="pct"/>
            <w:vMerge/>
            <w:shd w:val="clear" w:color="auto" w:fill="auto"/>
            <w:vAlign w:val="center"/>
          </w:tcPr>
          <w:p w:rsidR="00DB0BCC" w:rsidRPr="00DB0BCC" w:rsidRDefault="00DB0BCC" w:rsidP="00DB0BCC">
            <w:pPr>
              <w:rPr>
                <w:rFonts w:eastAsiaTheme="minorHAnsi"/>
                <w:color w:val="FF0000"/>
                <w:sz w:val="20"/>
                <w:szCs w:val="20"/>
                <w:lang w:eastAsia="en-US"/>
              </w:rPr>
            </w:pPr>
          </w:p>
        </w:tc>
        <w:tc>
          <w:tcPr>
            <w:tcW w:w="3682" w:type="pct"/>
            <w:shd w:val="clear" w:color="auto" w:fill="auto"/>
          </w:tcPr>
          <w:p w:rsidR="00DB0BCC" w:rsidRPr="00DB0BCC" w:rsidRDefault="00DB0BCC" w:rsidP="00DB0BCC">
            <w:pPr>
              <w:numPr>
                <w:ilvl w:val="0"/>
                <w:numId w:val="54"/>
              </w:numPr>
              <w:ind w:left="-91" w:firstLine="192"/>
              <w:rPr>
                <w:rFonts w:eastAsiaTheme="minorHAnsi"/>
                <w:color w:val="000000" w:themeColor="text1"/>
                <w:sz w:val="20"/>
                <w:szCs w:val="20"/>
                <w:lang w:eastAsia="en-US"/>
              </w:rPr>
            </w:pPr>
            <w:r w:rsidRPr="00DB0BCC">
              <w:rPr>
                <w:rFonts w:eastAsiaTheme="minorHAnsi"/>
                <w:color w:val="000000" w:themeColor="text1"/>
                <w:sz w:val="20"/>
                <w:szCs w:val="20"/>
                <w:lang w:eastAsia="en-US"/>
              </w:rPr>
              <w:t>по бюджету, налогам, финансам</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17</w:t>
            </w:r>
          </w:p>
        </w:tc>
        <w:tc>
          <w:tcPr>
            <w:tcW w:w="524" w:type="pct"/>
          </w:tcPr>
          <w:p w:rsidR="00DB0BCC" w:rsidRPr="00DB0BCC" w:rsidRDefault="00DB0BCC" w:rsidP="00DB0BCC">
            <w:pPr>
              <w:jc w:val="center"/>
              <w:rPr>
                <w:rFonts w:eastAsiaTheme="minorHAnsi"/>
                <w:color w:val="000000" w:themeColor="text1"/>
                <w:sz w:val="20"/>
                <w:szCs w:val="20"/>
                <w:lang w:val="en-US" w:eastAsia="en-US"/>
              </w:rPr>
            </w:pPr>
            <w:r w:rsidRPr="00DB0BCC">
              <w:rPr>
                <w:rFonts w:eastAsiaTheme="minorHAnsi"/>
                <w:color w:val="000000" w:themeColor="text1"/>
                <w:sz w:val="20"/>
                <w:szCs w:val="20"/>
                <w:lang w:val="en-US" w:eastAsia="en-US"/>
              </w:rPr>
              <w:t>18</w:t>
            </w:r>
          </w:p>
        </w:tc>
      </w:tr>
      <w:tr w:rsidR="00DB0BCC" w:rsidRPr="00DB0BCC" w:rsidTr="00DB0BCC">
        <w:tc>
          <w:tcPr>
            <w:tcW w:w="270" w:type="pct"/>
            <w:vMerge w:val="restart"/>
            <w:shd w:val="clear" w:color="auto" w:fill="auto"/>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3.</w:t>
            </w:r>
          </w:p>
        </w:tc>
        <w:tc>
          <w:tcPr>
            <w:tcW w:w="3682" w:type="pct"/>
            <w:shd w:val="clear" w:color="auto" w:fill="auto"/>
          </w:tcPr>
          <w:p w:rsidR="00DB0BCC" w:rsidRPr="00DB0BCC" w:rsidRDefault="00DB0BCC" w:rsidP="00DB0BCC">
            <w:pPr>
              <w:ind w:left="-91" w:firstLine="192"/>
              <w:rPr>
                <w:rFonts w:eastAsiaTheme="minorHAnsi"/>
                <w:color w:val="000000" w:themeColor="text1"/>
                <w:sz w:val="20"/>
                <w:szCs w:val="20"/>
                <w:lang w:eastAsia="en-US"/>
              </w:rPr>
            </w:pPr>
            <w:r w:rsidRPr="00DB0BCC">
              <w:rPr>
                <w:rFonts w:eastAsiaTheme="minorHAnsi"/>
                <w:color w:val="000000" w:themeColor="text1"/>
                <w:sz w:val="20"/>
                <w:szCs w:val="20"/>
                <w:lang w:eastAsia="en-US"/>
              </w:rPr>
              <w:t>Количество принятых муниципальных правовых актов всего:</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131</w:t>
            </w:r>
          </w:p>
        </w:tc>
        <w:tc>
          <w:tcPr>
            <w:tcW w:w="524" w:type="pct"/>
          </w:tcPr>
          <w:p w:rsidR="00DB0BCC" w:rsidRPr="00DB0BCC" w:rsidRDefault="00DB0BCC" w:rsidP="00DB0BCC">
            <w:pPr>
              <w:jc w:val="center"/>
              <w:rPr>
                <w:rFonts w:eastAsiaTheme="minorHAnsi"/>
                <w:color w:val="000000" w:themeColor="text1"/>
                <w:sz w:val="20"/>
                <w:szCs w:val="20"/>
                <w:lang w:val="en-US" w:eastAsia="en-US"/>
              </w:rPr>
            </w:pPr>
            <w:r w:rsidRPr="00DB0BCC">
              <w:rPr>
                <w:rFonts w:eastAsiaTheme="minorHAnsi"/>
                <w:color w:val="000000" w:themeColor="text1"/>
                <w:sz w:val="20"/>
                <w:szCs w:val="20"/>
                <w:lang w:val="en-US" w:eastAsia="en-US"/>
              </w:rPr>
              <w:t>133</w:t>
            </w:r>
          </w:p>
        </w:tc>
      </w:tr>
      <w:tr w:rsidR="00DB0BCC" w:rsidRPr="00DB0BCC" w:rsidTr="00DB0BCC">
        <w:tc>
          <w:tcPr>
            <w:tcW w:w="270" w:type="pct"/>
            <w:vMerge/>
            <w:shd w:val="clear" w:color="auto" w:fill="auto"/>
            <w:vAlign w:val="center"/>
          </w:tcPr>
          <w:p w:rsidR="00DB0BCC" w:rsidRPr="00DB0BCC" w:rsidRDefault="00DB0BCC" w:rsidP="00DB0BCC">
            <w:pPr>
              <w:rPr>
                <w:rFonts w:eastAsiaTheme="minorHAnsi"/>
                <w:color w:val="000000" w:themeColor="text1"/>
                <w:sz w:val="20"/>
                <w:szCs w:val="20"/>
                <w:lang w:eastAsia="en-US"/>
              </w:rPr>
            </w:pPr>
          </w:p>
        </w:tc>
        <w:tc>
          <w:tcPr>
            <w:tcW w:w="3682" w:type="pct"/>
            <w:shd w:val="clear" w:color="auto" w:fill="auto"/>
          </w:tcPr>
          <w:p w:rsidR="00DB0BCC" w:rsidRPr="00DB0BCC" w:rsidRDefault="00DB0BCC" w:rsidP="00DB0BCC">
            <w:pPr>
              <w:numPr>
                <w:ilvl w:val="0"/>
                <w:numId w:val="54"/>
              </w:numPr>
              <w:ind w:left="-91" w:firstLine="192"/>
              <w:rPr>
                <w:rFonts w:eastAsiaTheme="minorHAnsi"/>
                <w:color w:val="000000" w:themeColor="text1"/>
                <w:sz w:val="20"/>
                <w:szCs w:val="20"/>
                <w:lang w:eastAsia="en-US"/>
              </w:rPr>
            </w:pPr>
            <w:r w:rsidRPr="00DB0BCC">
              <w:rPr>
                <w:rFonts w:eastAsiaTheme="minorHAnsi"/>
                <w:color w:val="000000" w:themeColor="text1"/>
                <w:sz w:val="20"/>
                <w:szCs w:val="20"/>
                <w:lang w:eastAsia="en-US"/>
              </w:rPr>
              <w:t>решений представительного органа</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109</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val="en-US" w:eastAsia="en-US"/>
              </w:rPr>
              <w:t>11</w:t>
            </w:r>
            <w:r w:rsidRPr="00DB0BCC">
              <w:rPr>
                <w:rFonts w:eastAsiaTheme="minorHAnsi"/>
                <w:color w:val="000000" w:themeColor="text1"/>
                <w:sz w:val="20"/>
                <w:szCs w:val="20"/>
                <w:lang w:eastAsia="en-US"/>
              </w:rPr>
              <w:t>2</w:t>
            </w:r>
          </w:p>
        </w:tc>
      </w:tr>
      <w:tr w:rsidR="00DB0BCC" w:rsidRPr="00DB0BCC" w:rsidTr="00DB0BCC">
        <w:tc>
          <w:tcPr>
            <w:tcW w:w="270" w:type="pct"/>
            <w:vMerge/>
            <w:shd w:val="clear" w:color="auto" w:fill="auto"/>
            <w:vAlign w:val="center"/>
          </w:tcPr>
          <w:p w:rsidR="00DB0BCC" w:rsidRPr="00DB0BCC" w:rsidRDefault="00DB0BCC" w:rsidP="00DB0BCC">
            <w:pPr>
              <w:rPr>
                <w:rFonts w:eastAsiaTheme="minorHAnsi"/>
                <w:color w:val="000000" w:themeColor="text1"/>
                <w:sz w:val="20"/>
                <w:szCs w:val="20"/>
                <w:lang w:eastAsia="en-US"/>
              </w:rPr>
            </w:pPr>
          </w:p>
        </w:tc>
        <w:tc>
          <w:tcPr>
            <w:tcW w:w="3682" w:type="pct"/>
            <w:shd w:val="clear" w:color="auto" w:fill="auto"/>
          </w:tcPr>
          <w:p w:rsidR="00DB0BCC" w:rsidRPr="00DB0BCC" w:rsidRDefault="00DB0BCC" w:rsidP="00DB0BCC">
            <w:pPr>
              <w:numPr>
                <w:ilvl w:val="0"/>
                <w:numId w:val="54"/>
              </w:numPr>
              <w:ind w:left="-91" w:firstLine="192"/>
              <w:rPr>
                <w:rFonts w:eastAsiaTheme="minorHAnsi"/>
                <w:color w:val="000000" w:themeColor="text1"/>
                <w:sz w:val="20"/>
                <w:szCs w:val="20"/>
                <w:lang w:eastAsia="en-US"/>
              </w:rPr>
            </w:pPr>
            <w:r w:rsidRPr="00DB0BCC">
              <w:rPr>
                <w:rFonts w:eastAsiaTheme="minorHAnsi"/>
                <w:color w:val="000000" w:themeColor="text1"/>
                <w:sz w:val="20"/>
                <w:szCs w:val="20"/>
                <w:lang w:eastAsia="en-US"/>
              </w:rPr>
              <w:t>постановлений, распоряжений председателя представительного органа</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23</w:t>
            </w:r>
          </w:p>
        </w:tc>
        <w:tc>
          <w:tcPr>
            <w:tcW w:w="524" w:type="pct"/>
          </w:tcPr>
          <w:p w:rsidR="00DB0BCC" w:rsidRPr="00DB0BCC" w:rsidRDefault="00DB0BCC" w:rsidP="00DB0BCC">
            <w:pPr>
              <w:jc w:val="center"/>
              <w:rPr>
                <w:rFonts w:eastAsiaTheme="minorHAnsi"/>
                <w:color w:val="000000" w:themeColor="text1"/>
                <w:sz w:val="20"/>
                <w:szCs w:val="20"/>
                <w:lang w:val="en-US" w:eastAsia="en-US"/>
              </w:rPr>
            </w:pPr>
            <w:r w:rsidRPr="00DB0BCC">
              <w:rPr>
                <w:rFonts w:eastAsiaTheme="minorHAnsi"/>
                <w:color w:val="000000" w:themeColor="text1"/>
                <w:sz w:val="20"/>
                <w:szCs w:val="20"/>
                <w:lang w:val="en-US" w:eastAsia="en-US"/>
              </w:rPr>
              <w:t>22</w:t>
            </w:r>
          </w:p>
        </w:tc>
      </w:tr>
      <w:tr w:rsidR="00DB0BCC" w:rsidRPr="00DB0BCC" w:rsidTr="00DB0BCC">
        <w:tc>
          <w:tcPr>
            <w:tcW w:w="270" w:type="pct"/>
            <w:vMerge w:val="restart"/>
            <w:shd w:val="clear" w:color="auto" w:fill="auto"/>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4.</w:t>
            </w:r>
          </w:p>
        </w:tc>
        <w:tc>
          <w:tcPr>
            <w:tcW w:w="3682" w:type="pct"/>
            <w:shd w:val="clear" w:color="auto" w:fill="auto"/>
          </w:tcPr>
          <w:p w:rsidR="00DB0BCC" w:rsidRPr="00DB0BCC" w:rsidRDefault="00DB0BCC" w:rsidP="00DB0BCC">
            <w:pPr>
              <w:rPr>
                <w:rFonts w:eastAsiaTheme="minorHAnsi"/>
                <w:color w:val="000000" w:themeColor="text1"/>
                <w:sz w:val="20"/>
                <w:szCs w:val="20"/>
                <w:lang w:eastAsia="en-US"/>
              </w:rPr>
            </w:pPr>
            <w:r w:rsidRPr="00DB0BCC">
              <w:rPr>
                <w:rFonts w:eastAsiaTheme="minorHAnsi"/>
                <w:color w:val="000000" w:themeColor="text1"/>
                <w:sz w:val="20"/>
                <w:szCs w:val="20"/>
                <w:lang w:eastAsia="en-US"/>
              </w:rPr>
              <w:t>Проведено:</w:t>
            </w:r>
          </w:p>
        </w:tc>
        <w:tc>
          <w:tcPr>
            <w:tcW w:w="524" w:type="pct"/>
          </w:tcPr>
          <w:p w:rsidR="00DB0BCC" w:rsidRPr="00DB0BCC" w:rsidRDefault="00DB0BCC" w:rsidP="00DB0BCC">
            <w:pPr>
              <w:jc w:val="center"/>
              <w:rPr>
                <w:rFonts w:eastAsiaTheme="minorHAnsi"/>
                <w:color w:val="000000" w:themeColor="text1"/>
                <w:sz w:val="20"/>
                <w:szCs w:val="20"/>
                <w:lang w:eastAsia="en-US"/>
              </w:rPr>
            </w:pPr>
          </w:p>
        </w:tc>
        <w:tc>
          <w:tcPr>
            <w:tcW w:w="524" w:type="pct"/>
          </w:tcPr>
          <w:p w:rsidR="00DB0BCC" w:rsidRPr="00DB0BCC" w:rsidRDefault="00DB0BCC" w:rsidP="00DB0BCC">
            <w:pPr>
              <w:jc w:val="center"/>
              <w:rPr>
                <w:rFonts w:eastAsiaTheme="minorHAnsi"/>
                <w:color w:val="000000" w:themeColor="text1"/>
                <w:sz w:val="20"/>
                <w:szCs w:val="20"/>
                <w:lang w:eastAsia="en-US"/>
              </w:rPr>
            </w:pPr>
          </w:p>
        </w:tc>
      </w:tr>
      <w:tr w:rsidR="00DB0BCC" w:rsidRPr="00DB0BCC" w:rsidTr="00DB0BCC">
        <w:tc>
          <w:tcPr>
            <w:tcW w:w="270" w:type="pct"/>
            <w:vMerge/>
            <w:shd w:val="clear" w:color="auto" w:fill="auto"/>
            <w:vAlign w:val="center"/>
          </w:tcPr>
          <w:p w:rsidR="00DB0BCC" w:rsidRPr="00DB0BCC" w:rsidRDefault="00DB0BCC" w:rsidP="00DB0BCC">
            <w:pPr>
              <w:rPr>
                <w:rFonts w:eastAsiaTheme="minorHAnsi"/>
                <w:color w:val="FF0000"/>
                <w:sz w:val="20"/>
                <w:szCs w:val="20"/>
                <w:lang w:eastAsia="en-US"/>
              </w:rPr>
            </w:pPr>
          </w:p>
        </w:tc>
        <w:tc>
          <w:tcPr>
            <w:tcW w:w="3682" w:type="pct"/>
            <w:shd w:val="clear" w:color="auto" w:fill="auto"/>
          </w:tcPr>
          <w:p w:rsidR="00DB0BCC" w:rsidRPr="00DB0BCC" w:rsidRDefault="00DB0BCC" w:rsidP="00DB0BCC">
            <w:pPr>
              <w:rPr>
                <w:rFonts w:eastAsiaTheme="minorHAnsi"/>
                <w:color w:val="000000" w:themeColor="text1"/>
                <w:sz w:val="20"/>
                <w:szCs w:val="20"/>
                <w:lang w:eastAsia="en-US"/>
              </w:rPr>
            </w:pPr>
            <w:r w:rsidRPr="00DB0BCC">
              <w:rPr>
                <w:rFonts w:eastAsiaTheme="minorHAnsi"/>
                <w:color w:val="000000" w:themeColor="text1"/>
                <w:sz w:val="20"/>
                <w:szCs w:val="20"/>
                <w:lang w:eastAsia="en-US"/>
              </w:rPr>
              <w:t>а) заседаний постоянных депутатских комиссий;</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32</w:t>
            </w:r>
          </w:p>
        </w:tc>
        <w:tc>
          <w:tcPr>
            <w:tcW w:w="524" w:type="pct"/>
          </w:tcPr>
          <w:p w:rsidR="00DB0BCC" w:rsidRPr="00DB0BCC" w:rsidRDefault="00DB0BCC" w:rsidP="00DB0BCC">
            <w:pPr>
              <w:jc w:val="center"/>
              <w:rPr>
                <w:rFonts w:eastAsiaTheme="minorHAnsi"/>
                <w:color w:val="000000" w:themeColor="text1"/>
                <w:sz w:val="20"/>
                <w:szCs w:val="20"/>
                <w:lang w:val="en-US" w:eastAsia="en-US"/>
              </w:rPr>
            </w:pPr>
            <w:r w:rsidRPr="00DB0BCC">
              <w:rPr>
                <w:rFonts w:eastAsiaTheme="minorHAnsi"/>
                <w:color w:val="000000" w:themeColor="text1"/>
                <w:sz w:val="20"/>
                <w:szCs w:val="20"/>
                <w:lang w:val="en-US" w:eastAsia="en-US"/>
              </w:rPr>
              <w:t>24</w:t>
            </w:r>
          </w:p>
        </w:tc>
      </w:tr>
      <w:tr w:rsidR="00DB0BCC" w:rsidRPr="00DB0BCC" w:rsidTr="00DB0BCC">
        <w:tc>
          <w:tcPr>
            <w:tcW w:w="270" w:type="pct"/>
            <w:vMerge/>
            <w:shd w:val="clear" w:color="auto" w:fill="auto"/>
            <w:vAlign w:val="center"/>
          </w:tcPr>
          <w:p w:rsidR="00DB0BCC" w:rsidRPr="00DB0BCC" w:rsidRDefault="00DB0BCC" w:rsidP="00DB0BCC">
            <w:pPr>
              <w:rPr>
                <w:rFonts w:eastAsiaTheme="minorHAnsi"/>
                <w:color w:val="FF0000"/>
                <w:sz w:val="20"/>
                <w:szCs w:val="20"/>
                <w:lang w:eastAsia="en-US"/>
              </w:rPr>
            </w:pPr>
          </w:p>
        </w:tc>
        <w:tc>
          <w:tcPr>
            <w:tcW w:w="3682" w:type="pct"/>
            <w:shd w:val="clear" w:color="auto" w:fill="auto"/>
          </w:tcPr>
          <w:p w:rsidR="00DB0BCC" w:rsidRPr="00DB0BCC" w:rsidRDefault="00DB0BCC" w:rsidP="00DB0BCC">
            <w:pPr>
              <w:rPr>
                <w:rFonts w:eastAsiaTheme="minorHAnsi"/>
                <w:color w:val="000000" w:themeColor="text1"/>
                <w:sz w:val="20"/>
                <w:szCs w:val="20"/>
                <w:lang w:eastAsia="en-US"/>
              </w:rPr>
            </w:pPr>
            <w:r w:rsidRPr="00DB0BCC">
              <w:rPr>
                <w:rFonts w:eastAsiaTheme="minorHAnsi"/>
                <w:color w:val="000000" w:themeColor="text1"/>
                <w:sz w:val="20"/>
                <w:szCs w:val="20"/>
                <w:lang w:eastAsia="en-US"/>
              </w:rPr>
              <w:t>в) депутатских слушаний;</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0</w:t>
            </w:r>
          </w:p>
        </w:tc>
        <w:tc>
          <w:tcPr>
            <w:tcW w:w="524" w:type="pct"/>
          </w:tcPr>
          <w:p w:rsidR="00DB0BCC" w:rsidRPr="00DB0BCC" w:rsidRDefault="00DB0BCC" w:rsidP="00DB0BCC">
            <w:pPr>
              <w:jc w:val="center"/>
              <w:rPr>
                <w:rFonts w:eastAsiaTheme="minorHAnsi"/>
                <w:color w:val="000000" w:themeColor="text1"/>
                <w:sz w:val="20"/>
                <w:szCs w:val="20"/>
                <w:lang w:val="en-US" w:eastAsia="en-US"/>
              </w:rPr>
            </w:pPr>
            <w:r w:rsidRPr="00DB0BCC">
              <w:rPr>
                <w:rFonts w:eastAsiaTheme="minorHAnsi"/>
                <w:color w:val="000000" w:themeColor="text1"/>
                <w:sz w:val="20"/>
                <w:szCs w:val="20"/>
                <w:lang w:val="en-US" w:eastAsia="en-US"/>
              </w:rPr>
              <w:t>0</w:t>
            </w:r>
          </w:p>
        </w:tc>
      </w:tr>
      <w:tr w:rsidR="00DB0BCC" w:rsidRPr="00DB0BCC" w:rsidTr="00DB0BCC">
        <w:tc>
          <w:tcPr>
            <w:tcW w:w="270" w:type="pct"/>
            <w:vMerge/>
            <w:shd w:val="clear" w:color="auto" w:fill="auto"/>
            <w:vAlign w:val="center"/>
          </w:tcPr>
          <w:p w:rsidR="00DB0BCC" w:rsidRPr="00DB0BCC" w:rsidRDefault="00DB0BCC" w:rsidP="00DB0BCC">
            <w:pPr>
              <w:rPr>
                <w:rFonts w:eastAsiaTheme="minorHAnsi"/>
                <w:color w:val="FF0000"/>
                <w:sz w:val="20"/>
                <w:szCs w:val="20"/>
                <w:lang w:eastAsia="en-US"/>
              </w:rPr>
            </w:pPr>
          </w:p>
        </w:tc>
        <w:tc>
          <w:tcPr>
            <w:tcW w:w="3682" w:type="pct"/>
            <w:shd w:val="clear" w:color="auto" w:fill="auto"/>
          </w:tcPr>
          <w:p w:rsidR="00DB0BCC" w:rsidRPr="00DB0BCC" w:rsidRDefault="00DB0BCC" w:rsidP="00DB0BCC">
            <w:pPr>
              <w:rPr>
                <w:rFonts w:eastAsiaTheme="minorHAnsi"/>
                <w:color w:val="000000" w:themeColor="text1"/>
                <w:sz w:val="20"/>
                <w:szCs w:val="20"/>
                <w:lang w:eastAsia="en-US"/>
              </w:rPr>
            </w:pPr>
            <w:r w:rsidRPr="00DB0BCC">
              <w:rPr>
                <w:rFonts w:eastAsiaTheme="minorHAnsi"/>
                <w:color w:val="000000" w:themeColor="text1"/>
                <w:sz w:val="20"/>
                <w:szCs w:val="20"/>
                <w:lang w:eastAsia="en-US"/>
              </w:rPr>
              <w:t>г) публичных слушаний.</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2</w:t>
            </w:r>
          </w:p>
        </w:tc>
        <w:tc>
          <w:tcPr>
            <w:tcW w:w="524" w:type="pct"/>
          </w:tcPr>
          <w:p w:rsidR="00DB0BCC" w:rsidRPr="00DB0BCC" w:rsidRDefault="00DB0BCC" w:rsidP="00DB0BCC">
            <w:pPr>
              <w:jc w:val="center"/>
              <w:rPr>
                <w:rFonts w:eastAsiaTheme="minorHAnsi"/>
                <w:color w:val="000000" w:themeColor="text1"/>
                <w:sz w:val="20"/>
                <w:szCs w:val="20"/>
                <w:lang w:val="en-US" w:eastAsia="en-US"/>
              </w:rPr>
            </w:pPr>
            <w:r w:rsidRPr="00DB0BCC">
              <w:rPr>
                <w:rFonts w:eastAsiaTheme="minorHAnsi"/>
                <w:color w:val="000000" w:themeColor="text1"/>
                <w:sz w:val="20"/>
                <w:szCs w:val="20"/>
                <w:lang w:val="en-US" w:eastAsia="en-US"/>
              </w:rPr>
              <w:t>2</w:t>
            </w:r>
          </w:p>
        </w:tc>
      </w:tr>
      <w:tr w:rsidR="00DB0BCC" w:rsidRPr="00DB0BCC" w:rsidTr="00DB0BCC">
        <w:tc>
          <w:tcPr>
            <w:tcW w:w="270" w:type="pct"/>
            <w:shd w:val="clear" w:color="auto" w:fill="auto"/>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5.</w:t>
            </w:r>
          </w:p>
        </w:tc>
        <w:tc>
          <w:tcPr>
            <w:tcW w:w="3682" w:type="pct"/>
            <w:shd w:val="clear" w:color="auto" w:fill="auto"/>
          </w:tcPr>
          <w:p w:rsidR="00DB0BCC" w:rsidRPr="00DB0BCC" w:rsidRDefault="00DB0BCC" w:rsidP="00DB0BCC">
            <w:pPr>
              <w:rPr>
                <w:rFonts w:eastAsiaTheme="minorHAnsi"/>
                <w:color w:val="000000" w:themeColor="text1"/>
                <w:sz w:val="20"/>
                <w:szCs w:val="20"/>
                <w:lang w:eastAsia="en-US"/>
              </w:rPr>
            </w:pPr>
            <w:r w:rsidRPr="00DB0BCC">
              <w:rPr>
                <w:rFonts w:eastAsiaTheme="minorHAnsi"/>
                <w:color w:val="000000" w:themeColor="text1"/>
                <w:sz w:val="20"/>
                <w:szCs w:val="20"/>
                <w:lang w:eastAsia="en-US"/>
              </w:rPr>
              <w:t>Участие депутатов Думы ХМАО-Югры в заседаниях представительного органа</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0</w:t>
            </w:r>
          </w:p>
        </w:tc>
        <w:tc>
          <w:tcPr>
            <w:tcW w:w="524" w:type="pct"/>
          </w:tcPr>
          <w:p w:rsidR="00DB0BCC" w:rsidRPr="00DB0BCC" w:rsidRDefault="00DB0BCC" w:rsidP="00DB0BCC">
            <w:pPr>
              <w:jc w:val="center"/>
              <w:rPr>
                <w:rFonts w:eastAsiaTheme="minorHAnsi"/>
                <w:color w:val="000000" w:themeColor="text1"/>
                <w:sz w:val="20"/>
                <w:szCs w:val="20"/>
                <w:lang w:val="en-US" w:eastAsia="en-US"/>
              </w:rPr>
            </w:pPr>
            <w:r w:rsidRPr="00DB0BCC">
              <w:rPr>
                <w:rFonts w:eastAsiaTheme="minorHAnsi"/>
                <w:color w:val="000000" w:themeColor="text1"/>
                <w:sz w:val="20"/>
                <w:szCs w:val="20"/>
                <w:lang w:val="en-US" w:eastAsia="en-US"/>
              </w:rPr>
              <w:t>1</w:t>
            </w:r>
          </w:p>
        </w:tc>
      </w:tr>
      <w:tr w:rsidR="00DB0BCC" w:rsidRPr="00DB0BCC" w:rsidTr="00DB0BCC">
        <w:tc>
          <w:tcPr>
            <w:tcW w:w="270" w:type="pct"/>
            <w:shd w:val="clear" w:color="auto" w:fill="auto"/>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6.</w:t>
            </w:r>
          </w:p>
        </w:tc>
        <w:tc>
          <w:tcPr>
            <w:tcW w:w="3682" w:type="pct"/>
            <w:shd w:val="clear" w:color="auto" w:fill="auto"/>
          </w:tcPr>
          <w:p w:rsidR="00DB0BCC" w:rsidRPr="00DB0BCC" w:rsidRDefault="00DB0BCC" w:rsidP="00DB0BCC">
            <w:pPr>
              <w:rPr>
                <w:rFonts w:eastAsiaTheme="minorHAnsi"/>
                <w:color w:val="000000" w:themeColor="text1"/>
                <w:sz w:val="20"/>
                <w:szCs w:val="20"/>
                <w:lang w:eastAsia="en-US"/>
              </w:rPr>
            </w:pPr>
            <w:r w:rsidRPr="00DB0BCC">
              <w:rPr>
                <w:rFonts w:eastAsiaTheme="minorHAnsi"/>
                <w:color w:val="000000" w:themeColor="text1"/>
                <w:sz w:val="20"/>
                <w:szCs w:val="20"/>
                <w:lang w:eastAsia="en-US"/>
              </w:rPr>
              <w:t xml:space="preserve">Заслушано отчетов должностных лиц </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10</w:t>
            </w:r>
          </w:p>
        </w:tc>
        <w:tc>
          <w:tcPr>
            <w:tcW w:w="524" w:type="pct"/>
          </w:tcPr>
          <w:p w:rsidR="00DB0BCC" w:rsidRPr="00DB0BCC" w:rsidRDefault="00DB0BCC" w:rsidP="00DB0BCC">
            <w:pPr>
              <w:jc w:val="center"/>
              <w:rPr>
                <w:rFonts w:eastAsiaTheme="minorHAnsi"/>
                <w:color w:val="000000" w:themeColor="text1"/>
                <w:sz w:val="20"/>
                <w:szCs w:val="20"/>
                <w:lang w:val="en-US" w:eastAsia="en-US"/>
              </w:rPr>
            </w:pPr>
            <w:r w:rsidRPr="00DB0BCC">
              <w:rPr>
                <w:rFonts w:eastAsiaTheme="minorHAnsi"/>
                <w:color w:val="000000" w:themeColor="text1"/>
                <w:sz w:val="20"/>
                <w:szCs w:val="20"/>
                <w:lang w:val="en-US" w:eastAsia="en-US"/>
              </w:rPr>
              <w:t>11</w:t>
            </w:r>
          </w:p>
        </w:tc>
      </w:tr>
      <w:tr w:rsidR="00DB0BCC" w:rsidRPr="00DB0BCC" w:rsidTr="00DB0BCC">
        <w:tc>
          <w:tcPr>
            <w:tcW w:w="270" w:type="pct"/>
            <w:shd w:val="clear" w:color="auto" w:fill="auto"/>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7.</w:t>
            </w:r>
          </w:p>
        </w:tc>
        <w:tc>
          <w:tcPr>
            <w:tcW w:w="3682" w:type="pct"/>
            <w:shd w:val="clear" w:color="auto" w:fill="auto"/>
          </w:tcPr>
          <w:p w:rsidR="00DB0BCC" w:rsidRPr="00DB0BCC" w:rsidRDefault="00DB0BCC" w:rsidP="00DB0BCC">
            <w:pPr>
              <w:rPr>
                <w:rFonts w:eastAsiaTheme="minorHAnsi"/>
                <w:color w:val="000000" w:themeColor="text1"/>
                <w:sz w:val="20"/>
                <w:szCs w:val="20"/>
                <w:lang w:eastAsia="en-US"/>
              </w:rPr>
            </w:pPr>
            <w:r w:rsidRPr="00DB0BCC">
              <w:rPr>
                <w:rFonts w:eastAsiaTheme="minorHAnsi"/>
                <w:color w:val="000000" w:themeColor="text1"/>
                <w:sz w:val="20"/>
                <w:szCs w:val="20"/>
                <w:lang w:eastAsia="en-US"/>
              </w:rPr>
              <w:t>Рассмотрено протестов прокурора, из них удовлетворено</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0</w:t>
            </w:r>
          </w:p>
        </w:tc>
        <w:tc>
          <w:tcPr>
            <w:tcW w:w="524" w:type="pct"/>
          </w:tcPr>
          <w:p w:rsidR="00DB0BCC" w:rsidRPr="00DB0BCC" w:rsidRDefault="00DB0BCC" w:rsidP="00DB0BCC">
            <w:pPr>
              <w:jc w:val="center"/>
              <w:rPr>
                <w:rFonts w:eastAsiaTheme="minorHAnsi"/>
                <w:color w:val="000000" w:themeColor="text1"/>
                <w:sz w:val="20"/>
                <w:szCs w:val="20"/>
                <w:lang w:val="en-US" w:eastAsia="en-US"/>
              </w:rPr>
            </w:pPr>
            <w:r w:rsidRPr="00DB0BCC">
              <w:rPr>
                <w:rFonts w:eastAsiaTheme="minorHAnsi"/>
                <w:color w:val="000000" w:themeColor="text1"/>
                <w:sz w:val="20"/>
                <w:szCs w:val="20"/>
                <w:lang w:val="en-US" w:eastAsia="en-US"/>
              </w:rPr>
              <w:t>0</w:t>
            </w:r>
          </w:p>
        </w:tc>
      </w:tr>
      <w:tr w:rsidR="00DB0BCC" w:rsidRPr="00DB0BCC" w:rsidTr="00DB0BCC">
        <w:trPr>
          <w:trHeight w:val="70"/>
        </w:trPr>
        <w:tc>
          <w:tcPr>
            <w:tcW w:w="270" w:type="pct"/>
            <w:shd w:val="clear" w:color="auto" w:fill="auto"/>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8.</w:t>
            </w:r>
          </w:p>
        </w:tc>
        <w:tc>
          <w:tcPr>
            <w:tcW w:w="3682" w:type="pct"/>
            <w:shd w:val="clear" w:color="auto" w:fill="auto"/>
          </w:tcPr>
          <w:p w:rsidR="00DB0BCC" w:rsidRPr="00DB0BCC" w:rsidRDefault="00DB0BCC" w:rsidP="00DB0BCC">
            <w:pPr>
              <w:rPr>
                <w:rFonts w:eastAsiaTheme="minorHAnsi"/>
                <w:color w:val="000000" w:themeColor="text1"/>
                <w:sz w:val="20"/>
                <w:szCs w:val="20"/>
                <w:lang w:eastAsia="en-US"/>
              </w:rPr>
            </w:pPr>
            <w:r w:rsidRPr="00DB0BCC">
              <w:rPr>
                <w:rFonts w:eastAsiaTheme="minorHAnsi"/>
                <w:color w:val="000000" w:themeColor="text1"/>
                <w:sz w:val="20"/>
                <w:szCs w:val="20"/>
                <w:lang w:eastAsia="en-US"/>
              </w:rPr>
              <w:t>Количество законодательных инициатив, принятых Думой муниципального образования, из них принято Думой автономного округа</w:t>
            </w:r>
          </w:p>
        </w:tc>
        <w:tc>
          <w:tcPr>
            <w:tcW w:w="524" w:type="pct"/>
            <w:shd w:val="clear" w:color="auto" w:fill="FFFFFF" w:themeFill="background1"/>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2</w:t>
            </w:r>
          </w:p>
        </w:tc>
        <w:tc>
          <w:tcPr>
            <w:tcW w:w="524" w:type="pct"/>
            <w:shd w:val="clear" w:color="auto" w:fill="FFFFFF" w:themeFill="background1"/>
          </w:tcPr>
          <w:p w:rsidR="00DB0BCC" w:rsidRPr="00DB0BCC" w:rsidRDefault="00DB0BCC" w:rsidP="00DB0BCC">
            <w:pPr>
              <w:jc w:val="center"/>
              <w:rPr>
                <w:rFonts w:eastAsiaTheme="minorHAnsi"/>
                <w:color w:val="000000" w:themeColor="text1"/>
                <w:sz w:val="20"/>
                <w:szCs w:val="20"/>
                <w:lang w:val="en-US" w:eastAsia="en-US"/>
              </w:rPr>
            </w:pPr>
            <w:r w:rsidRPr="00DB0BCC">
              <w:rPr>
                <w:rFonts w:eastAsiaTheme="minorHAnsi"/>
                <w:color w:val="000000" w:themeColor="text1"/>
                <w:sz w:val="20"/>
                <w:szCs w:val="20"/>
                <w:lang w:val="en-US" w:eastAsia="en-US"/>
              </w:rPr>
              <w:t>2</w:t>
            </w:r>
          </w:p>
        </w:tc>
      </w:tr>
      <w:tr w:rsidR="00DB0BCC" w:rsidRPr="00DB0BCC" w:rsidTr="00DB0BCC">
        <w:tc>
          <w:tcPr>
            <w:tcW w:w="270" w:type="pct"/>
            <w:shd w:val="clear" w:color="auto" w:fill="auto"/>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9.</w:t>
            </w:r>
          </w:p>
        </w:tc>
        <w:tc>
          <w:tcPr>
            <w:tcW w:w="3682" w:type="pct"/>
            <w:shd w:val="clear" w:color="auto" w:fill="auto"/>
          </w:tcPr>
          <w:p w:rsidR="00DB0BCC" w:rsidRPr="00DB0BCC" w:rsidRDefault="00DB0BCC" w:rsidP="00DB0BCC">
            <w:pPr>
              <w:rPr>
                <w:rFonts w:eastAsiaTheme="minorHAnsi"/>
                <w:color w:val="000000" w:themeColor="text1"/>
                <w:sz w:val="20"/>
                <w:szCs w:val="20"/>
                <w:lang w:eastAsia="en-US"/>
              </w:rPr>
            </w:pPr>
            <w:r w:rsidRPr="00DB0BCC">
              <w:rPr>
                <w:rFonts w:eastAsiaTheme="minorHAnsi"/>
                <w:color w:val="000000" w:themeColor="text1"/>
                <w:sz w:val="20"/>
                <w:szCs w:val="20"/>
                <w:lang w:eastAsia="en-US"/>
              </w:rPr>
              <w:t>Рассмотрено проектов законов ХМАО - Югры</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0</w:t>
            </w:r>
          </w:p>
        </w:tc>
        <w:tc>
          <w:tcPr>
            <w:tcW w:w="524" w:type="pct"/>
          </w:tcPr>
          <w:p w:rsidR="00DB0BCC" w:rsidRPr="00DB0BCC" w:rsidRDefault="00DB0BCC" w:rsidP="00DB0BCC">
            <w:pPr>
              <w:jc w:val="center"/>
              <w:rPr>
                <w:rFonts w:eastAsiaTheme="minorHAnsi"/>
                <w:color w:val="000000" w:themeColor="text1"/>
                <w:sz w:val="20"/>
                <w:szCs w:val="20"/>
                <w:lang w:val="en-US" w:eastAsia="en-US"/>
              </w:rPr>
            </w:pPr>
            <w:r w:rsidRPr="00DB0BCC">
              <w:rPr>
                <w:rFonts w:eastAsiaTheme="minorHAnsi"/>
                <w:color w:val="000000" w:themeColor="text1"/>
                <w:sz w:val="20"/>
                <w:szCs w:val="20"/>
                <w:lang w:val="en-US" w:eastAsia="en-US"/>
              </w:rPr>
              <w:t>1</w:t>
            </w:r>
          </w:p>
        </w:tc>
      </w:tr>
      <w:tr w:rsidR="00DB0BCC" w:rsidRPr="00DB0BCC" w:rsidTr="00DB0BCC">
        <w:tc>
          <w:tcPr>
            <w:tcW w:w="270" w:type="pct"/>
            <w:vMerge w:val="restart"/>
            <w:shd w:val="clear" w:color="auto" w:fill="auto"/>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1</w:t>
            </w:r>
            <w:r>
              <w:rPr>
                <w:rFonts w:eastAsiaTheme="minorHAnsi"/>
                <w:color w:val="000000" w:themeColor="text1"/>
                <w:sz w:val="20"/>
                <w:szCs w:val="20"/>
                <w:lang w:eastAsia="en-US"/>
              </w:rPr>
              <w:t>0</w:t>
            </w:r>
            <w:r w:rsidRPr="00DB0BCC">
              <w:rPr>
                <w:rFonts w:eastAsiaTheme="minorHAnsi"/>
                <w:color w:val="000000" w:themeColor="text1"/>
                <w:sz w:val="20"/>
                <w:szCs w:val="20"/>
                <w:lang w:eastAsia="en-US"/>
              </w:rPr>
              <w:t>.</w:t>
            </w:r>
          </w:p>
        </w:tc>
        <w:tc>
          <w:tcPr>
            <w:tcW w:w="3682" w:type="pct"/>
            <w:shd w:val="clear" w:color="auto" w:fill="auto"/>
          </w:tcPr>
          <w:p w:rsidR="00DB0BCC" w:rsidRPr="00DB0BCC" w:rsidRDefault="00DB0BCC" w:rsidP="00DB0BCC">
            <w:pPr>
              <w:rPr>
                <w:rFonts w:eastAsiaTheme="minorHAnsi"/>
                <w:color w:val="000000" w:themeColor="text1"/>
                <w:sz w:val="20"/>
                <w:szCs w:val="20"/>
                <w:lang w:eastAsia="en-US"/>
              </w:rPr>
            </w:pPr>
            <w:r w:rsidRPr="00DB0BCC">
              <w:rPr>
                <w:rFonts w:eastAsiaTheme="minorHAnsi"/>
                <w:color w:val="000000" w:themeColor="text1"/>
                <w:sz w:val="20"/>
                <w:szCs w:val="20"/>
                <w:lang w:eastAsia="en-US"/>
              </w:rPr>
              <w:t>Избранное число депутатов:</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19</w:t>
            </w:r>
          </w:p>
        </w:tc>
        <w:tc>
          <w:tcPr>
            <w:tcW w:w="524" w:type="pct"/>
          </w:tcPr>
          <w:p w:rsidR="00DB0BCC" w:rsidRPr="00DB0BCC" w:rsidRDefault="00DB0BCC" w:rsidP="00DB0BCC">
            <w:pPr>
              <w:jc w:val="center"/>
              <w:rPr>
                <w:rFonts w:eastAsiaTheme="minorHAnsi"/>
                <w:color w:val="000000" w:themeColor="text1"/>
                <w:sz w:val="20"/>
                <w:szCs w:val="20"/>
                <w:lang w:val="en-US" w:eastAsia="en-US"/>
              </w:rPr>
            </w:pPr>
            <w:r w:rsidRPr="00DB0BCC">
              <w:rPr>
                <w:rFonts w:eastAsiaTheme="minorHAnsi"/>
                <w:color w:val="000000" w:themeColor="text1"/>
                <w:sz w:val="20"/>
                <w:szCs w:val="20"/>
                <w:lang w:val="en-US" w:eastAsia="en-US"/>
              </w:rPr>
              <w:t>20</w:t>
            </w:r>
          </w:p>
        </w:tc>
      </w:tr>
      <w:tr w:rsidR="00DB0BCC" w:rsidRPr="00DB0BCC" w:rsidTr="00E77650">
        <w:trPr>
          <w:trHeight w:val="277"/>
        </w:trPr>
        <w:tc>
          <w:tcPr>
            <w:tcW w:w="270" w:type="pct"/>
            <w:vMerge/>
            <w:shd w:val="clear" w:color="auto" w:fill="auto"/>
            <w:vAlign w:val="center"/>
          </w:tcPr>
          <w:p w:rsidR="00DB0BCC" w:rsidRPr="00DB0BCC" w:rsidRDefault="00DB0BCC" w:rsidP="00DB0BCC">
            <w:pPr>
              <w:jc w:val="center"/>
              <w:rPr>
                <w:rFonts w:eastAsiaTheme="minorHAnsi"/>
                <w:color w:val="000000" w:themeColor="text1"/>
                <w:sz w:val="20"/>
                <w:szCs w:val="20"/>
                <w:lang w:eastAsia="en-US"/>
              </w:rPr>
            </w:pPr>
          </w:p>
        </w:tc>
        <w:tc>
          <w:tcPr>
            <w:tcW w:w="3682" w:type="pct"/>
            <w:shd w:val="clear" w:color="auto" w:fill="auto"/>
          </w:tcPr>
          <w:p w:rsidR="00DB0BCC" w:rsidRPr="00DB0BCC" w:rsidRDefault="00DB0BCC" w:rsidP="00DB0BCC">
            <w:pPr>
              <w:numPr>
                <w:ilvl w:val="0"/>
                <w:numId w:val="54"/>
              </w:numPr>
              <w:tabs>
                <w:tab w:val="num" w:pos="720"/>
              </w:tabs>
              <w:spacing w:after="200" w:line="276" w:lineRule="auto"/>
              <w:rPr>
                <w:rFonts w:eastAsiaTheme="minorHAnsi"/>
                <w:color w:val="000000" w:themeColor="text1"/>
                <w:sz w:val="20"/>
                <w:szCs w:val="20"/>
                <w:lang w:eastAsia="en-US"/>
              </w:rPr>
            </w:pPr>
            <w:r w:rsidRPr="00DB0BCC">
              <w:rPr>
                <w:rFonts w:eastAsiaTheme="minorHAnsi"/>
                <w:color w:val="000000" w:themeColor="text1"/>
                <w:sz w:val="20"/>
                <w:szCs w:val="20"/>
                <w:lang w:eastAsia="en-US"/>
              </w:rPr>
              <w:t>в результате довыборов</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0</w:t>
            </w:r>
          </w:p>
        </w:tc>
        <w:tc>
          <w:tcPr>
            <w:tcW w:w="524" w:type="pct"/>
          </w:tcPr>
          <w:p w:rsidR="00DB0BCC" w:rsidRPr="00DB0BCC" w:rsidRDefault="00DB0BCC" w:rsidP="00DB0BCC">
            <w:pPr>
              <w:jc w:val="center"/>
              <w:rPr>
                <w:rFonts w:eastAsiaTheme="minorHAnsi"/>
                <w:color w:val="000000" w:themeColor="text1"/>
                <w:sz w:val="20"/>
                <w:szCs w:val="20"/>
                <w:lang w:val="en-US" w:eastAsia="en-US"/>
              </w:rPr>
            </w:pPr>
            <w:r w:rsidRPr="00DB0BCC">
              <w:rPr>
                <w:rFonts w:eastAsiaTheme="minorHAnsi"/>
                <w:color w:val="000000" w:themeColor="text1"/>
                <w:sz w:val="20"/>
                <w:szCs w:val="20"/>
                <w:lang w:val="en-US" w:eastAsia="en-US"/>
              </w:rPr>
              <w:t>1</w:t>
            </w:r>
          </w:p>
        </w:tc>
      </w:tr>
      <w:tr w:rsidR="00DB0BCC" w:rsidRPr="00DB0BCC" w:rsidTr="00DB0BCC">
        <w:tc>
          <w:tcPr>
            <w:tcW w:w="270" w:type="pct"/>
            <w:shd w:val="clear" w:color="auto" w:fill="auto"/>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1</w:t>
            </w:r>
            <w:r>
              <w:rPr>
                <w:rFonts w:eastAsiaTheme="minorHAnsi"/>
                <w:color w:val="000000" w:themeColor="text1"/>
                <w:sz w:val="20"/>
                <w:szCs w:val="20"/>
                <w:lang w:eastAsia="en-US"/>
              </w:rPr>
              <w:t>1</w:t>
            </w:r>
            <w:r w:rsidRPr="00DB0BCC">
              <w:rPr>
                <w:rFonts w:eastAsiaTheme="minorHAnsi"/>
                <w:color w:val="000000" w:themeColor="text1"/>
                <w:sz w:val="20"/>
                <w:szCs w:val="20"/>
                <w:lang w:eastAsia="en-US"/>
              </w:rPr>
              <w:t>.</w:t>
            </w:r>
          </w:p>
        </w:tc>
        <w:tc>
          <w:tcPr>
            <w:tcW w:w="3682" w:type="pct"/>
            <w:shd w:val="clear" w:color="auto" w:fill="auto"/>
          </w:tcPr>
          <w:p w:rsidR="00DB0BCC" w:rsidRPr="00DB0BCC" w:rsidRDefault="00DB0BCC" w:rsidP="00DB0BCC">
            <w:pPr>
              <w:rPr>
                <w:rFonts w:eastAsiaTheme="minorHAnsi"/>
                <w:color w:val="000000" w:themeColor="text1"/>
                <w:sz w:val="20"/>
                <w:szCs w:val="20"/>
                <w:lang w:eastAsia="en-US"/>
              </w:rPr>
            </w:pPr>
            <w:r w:rsidRPr="00DB0BCC">
              <w:rPr>
                <w:rFonts w:eastAsiaTheme="minorHAnsi"/>
                <w:color w:val="000000" w:themeColor="text1"/>
                <w:sz w:val="20"/>
                <w:szCs w:val="20"/>
                <w:lang w:eastAsia="en-US"/>
              </w:rPr>
              <w:t>Депутатов, работающих на постоянной основе</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1</w:t>
            </w:r>
          </w:p>
        </w:tc>
        <w:tc>
          <w:tcPr>
            <w:tcW w:w="524" w:type="pct"/>
          </w:tcPr>
          <w:p w:rsidR="00DB0BCC" w:rsidRPr="00DB0BCC" w:rsidRDefault="00DB0BCC" w:rsidP="00DB0BCC">
            <w:pPr>
              <w:jc w:val="center"/>
              <w:rPr>
                <w:rFonts w:eastAsiaTheme="minorHAnsi"/>
                <w:color w:val="000000" w:themeColor="text1"/>
                <w:sz w:val="20"/>
                <w:szCs w:val="20"/>
                <w:lang w:val="en-US" w:eastAsia="en-US"/>
              </w:rPr>
            </w:pPr>
            <w:r w:rsidRPr="00DB0BCC">
              <w:rPr>
                <w:rFonts w:eastAsiaTheme="minorHAnsi"/>
                <w:color w:val="000000" w:themeColor="text1"/>
                <w:sz w:val="20"/>
                <w:szCs w:val="20"/>
                <w:lang w:val="en-US" w:eastAsia="en-US"/>
              </w:rPr>
              <w:t>1</w:t>
            </w:r>
          </w:p>
        </w:tc>
      </w:tr>
      <w:tr w:rsidR="00DB0BCC" w:rsidRPr="00DB0BCC" w:rsidTr="00DB0BCC">
        <w:tc>
          <w:tcPr>
            <w:tcW w:w="270" w:type="pct"/>
            <w:shd w:val="clear" w:color="auto" w:fill="auto"/>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1</w:t>
            </w:r>
            <w:r>
              <w:rPr>
                <w:rFonts w:eastAsiaTheme="minorHAnsi"/>
                <w:color w:val="000000" w:themeColor="text1"/>
                <w:sz w:val="20"/>
                <w:szCs w:val="20"/>
                <w:lang w:eastAsia="en-US"/>
              </w:rPr>
              <w:t>2</w:t>
            </w:r>
            <w:r w:rsidRPr="00DB0BCC">
              <w:rPr>
                <w:rFonts w:eastAsiaTheme="minorHAnsi"/>
                <w:color w:val="000000" w:themeColor="text1"/>
                <w:sz w:val="20"/>
                <w:szCs w:val="20"/>
                <w:lang w:eastAsia="en-US"/>
              </w:rPr>
              <w:t>.</w:t>
            </w:r>
          </w:p>
        </w:tc>
        <w:tc>
          <w:tcPr>
            <w:tcW w:w="3682" w:type="pct"/>
            <w:shd w:val="clear" w:color="auto" w:fill="auto"/>
          </w:tcPr>
          <w:p w:rsidR="00DB0BCC" w:rsidRPr="00DB0BCC" w:rsidRDefault="00DB0BCC" w:rsidP="00DB0BCC">
            <w:pPr>
              <w:rPr>
                <w:rFonts w:eastAsiaTheme="minorHAnsi"/>
                <w:color w:val="000000" w:themeColor="text1"/>
                <w:sz w:val="20"/>
                <w:szCs w:val="20"/>
                <w:lang w:eastAsia="en-US"/>
              </w:rPr>
            </w:pPr>
            <w:r w:rsidRPr="00DB0BCC">
              <w:rPr>
                <w:rFonts w:eastAsiaTheme="minorHAnsi"/>
                <w:color w:val="000000" w:themeColor="text1"/>
                <w:sz w:val="20"/>
                <w:szCs w:val="20"/>
                <w:lang w:eastAsia="en-US"/>
              </w:rPr>
              <w:t>Проведено отчетов перед избирателями</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29</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24</w:t>
            </w:r>
          </w:p>
        </w:tc>
      </w:tr>
      <w:tr w:rsidR="00DB0BCC" w:rsidRPr="00DB0BCC" w:rsidTr="00DB0BCC">
        <w:tc>
          <w:tcPr>
            <w:tcW w:w="270" w:type="pct"/>
            <w:shd w:val="clear" w:color="auto" w:fill="auto"/>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1</w:t>
            </w:r>
            <w:r>
              <w:rPr>
                <w:rFonts w:eastAsiaTheme="minorHAnsi"/>
                <w:color w:val="000000" w:themeColor="text1"/>
                <w:sz w:val="20"/>
                <w:szCs w:val="20"/>
                <w:lang w:eastAsia="en-US"/>
              </w:rPr>
              <w:t>3</w:t>
            </w:r>
            <w:r w:rsidRPr="00DB0BCC">
              <w:rPr>
                <w:rFonts w:eastAsiaTheme="minorHAnsi"/>
                <w:color w:val="000000" w:themeColor="text1"/>
                <w:sz w:val="20"/>
                <w:szCs w:val="20"/>
                <w:lang w:eastAsia="en-US"/>
              </w:rPr>
              <w:t>.</w:t>
            </w:r>
          </w:p>
        </w:tc>
        <w:tc>
          <w:tcPr>
            <w:tcW w:w="3682" w:type="pct"/>
            <w:shd w:val="clear" w:color="auto" w:fill="auto"/>
          </w:tcPr>
          <w:p w:rsidR="00DB0BCC" w:rsidRPr="00DB0BCC" w:rsidRDefault="00DB0BCC" w:rsidP="00DB0BCC">
            <w:pPr>
              <w:rPr>
                <w:rFonts w:eastAsiaTheme="minorHAnsi"/>
                <w:color w:val="000000" w:themeColor="text1"/>
                <w:sz w:val="20"/>
                <w:szCs w:val="20"/>
                <w:lang w:eastAsia="en-US"/>
              </w:rPr>
            </w:pPr>
            <w:r w:rsidRPr="00DB0BCC">
              <w:rPr>
                <w:rFonts w:eastAsiaTheme="minorHAnsi"/>
                <w:color w:val="000000" w:themeColor="text1"/>
                <w:sz w:val="20"/>
                <w:szCs w:val="20"/>
                <w:lang w:eastAsia="en-US"/>
              </w:rPr>
              <w:t>Рассмотрено депутатами писем, обращений, заявлений. Из них решено положительно</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207/169</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sz w:val="20"/>
                <w:szCs w:val="20"/>
                <w:lang w:eastAsia="en-US"/>
              </w:rPr>
              <w:t>220</w:t>
            </w:r>
            <w:r w:rsidRPr="00DB0BCC">
              <w:rPr>
                <w:rFonts w:eastAsiaTheme="minorHAnsi"/>
                <w:sz w:val="20"/>
                <w:szCs w:val="20"/>
                <w:lang w:val="en-US" w:eastAsia="en-US"/>
              </w:rPr>
              <w:t>/</w:t>
            </w:r>
            <w:r w:rsidRPr="00DB0BCC">
              <w:rPr>
                <w:rFonts w:eastAsiaTheme="minorHAnsi"/>
                <w:sz w:val="20"/>
                <w:szCs w:val="20"/>
                <w:lang w:eastAsia="en-US"/>
              </w:rPr>
              <w:t>205</w:t>
            </w:r>
          </w:p>
        </w:tc>
      </w:tr>
      <w:tr w:rsidR="00DB0BCC" w:rsidRPr="00DB0BCC" w:rsidTr="00DB0BCC">
        <w:tc>
          <w:tcPr>
            <w:tcW w:w="270" w:type="pct"/>
            <w:shd w:val="clear" w:color="auto" w:fill="auto"/>
          </w:tcPr>
          <w:p w:rsidR="00DB0BCC" w:rsidRPr="00DB0BCC" w:rsidRDefault="00DB0BCC" w:rsidP="00DB0BCC">
            <w:pPr>
              <w:jc w:val="center"/>
              <w:rPr>
                <w:rFonts w:eastAsiaTheme="minorHAnsi"/>
                <w:bCs/>
                <w:color w:val="000000" w:themeColor="text1"/>
                <w:sz w:val="20"/>
                <w:szCs w:val="20"/>
                <w:lang w:eastAsia="en-US"/>
              </w:rPr>
            </w:pPr>
            <w:r w:rsidRPr="00DB0BCC">
              <w:rPr>
                <w:rFonts w:eastAsiaTheme="minorHAnsi"/>
                <w:bCs/>
                <w:color w:val="000000" w:themeColor="text1"/>
                <w:sz w:val="20"/>
                <w:szCs w:val="20"/>
                <w:lang w:eastAsia="en-US"/>
              </w:rPr>
              <w:t>1</w:t>
            </w:r>
            <w:r>
              <w:rPr>
                <w:rFonts w:eastAsiaTheme="minorHAnsi"/>
                <w:bCs/>
                <w:color w:val="000000" w:themeColor="text1"/>
                <w:sz w:val="20"/>
                <w:szCs w:val="20"/>
                <w:lang w:eastAsia="en-US"/>
              </w:rPr>
              <w:t>4</w:t>
            </w:r>
            <w:r w:rsidRPr="00DB0BCC">
              <w:rPr>
                <w:rFonts w:eastAsiaTheme="minorHAnsi"/>
                <w:bCs/>
                <w:color w:val="000000" w:themeColor="text1"/>
                <w:sz w:val="20"/>
                <w:szCs w:val="20"/>
                <w:lang w:eastAsia="en-US"/>
              </w:rPr>
              <w:t>.</w:t>
            </w:r>
          </w:p>
        </w:tc>
        <w:tc>
          <w:tcPr>
            <w:tcW w:w="3682" w:type="pct"/>
            <w:shd w:val="clear" w:color="auto" w:fill="auto"/>
          </w:tcPr>
          <w:p w:rsidR="00DB0BCC" w:rsidRPr="00DB0BCC" w:rsidRDefault="00DB0BCC" w:rsidP="00DB0BCC">
            <w:pPr>
              <w:rPr>
                <w:rFonts w:eastAsiaTheme="minorHAnsi"/>
                <w:bCs/>
                <w:color w:val="000000" w:themeColor="text1"/>
                <w:sz w:val="20"/>
                <w:szCs w:val="20"/>
                <w:lang w:eastAsia="en-US"/>
              </w:rPr>
            </w:pPr>
            <w:r w:rsidRPr="00DB0BCC">
              <w:rPr>
                <w:rFonts w:eastAsiaTheme="minorHAnsi"/>
                <w:bCs/>
                <w:color w:val="000000" w:themeColor="text1"/>
                <w:sz w:val="20"/>
                <w:szCs w:val="20"/>
                <w:lang w:eastAsia="en-US"/>
              </w:rPr>
              <w:t xml:space="preserve">Количество </w:t>
            </w:r>
            <w:proofErr w:type="spellStart"/>
            <w:r w:rsidRPr="00DB0BCC">
              <w:rPr>
                <w:rFonts w:eastAsiaTheme="minorHAnsi"/>
                <w:bCs/>
                <w:color w:val="000000" w:themeColor="text1"/>
                <w:sz w:val="20"/>
                <w:szCs w:val="20"/>
                <w:lang w:eastAsia="en-US"/>
              </w:rPr>
              <w:t>ТОСов</w:t>
            </w:r>
            <w:proofErr w:type="spellEnd"/>
          </w:p>
        </w:tc>
        <w:tc>
          <w:tcPr>
            <w:tcW w:w="524" w:type="pct"/>
          </w:tcPr>
          <w:p w:rsidR="00DB0BCC" w:rsidRPr="00DB0BCC" w:rsidRDefault="00DB0BCC" w:rsidP="00DB0BCC">
            <w:pPr>
              <w:jc w:val="center"/>
              <w:rPr>
                <w:rFonts w:eastAsiaTheme="minorHAnsi"/>
                <w:color w:val="000000" w:themeColor="text1"/>
                <w:sz w:val="20"/>
                <w:szCs w:val="20"/>
                <w:lang w:val="en-US" w:eastAsia="en-US"/>
              </w:rPr>
            </w:pPr>
            <w:r w:rsidRPr="00DB0BCC">
              <w:rPr>
                <w:rFonts w:eastAsiaTheme="minorHAnsi"/>
                <w:color w:val="000000" w:themeColor="text1"/>
                <w:sz w:val="20"/>
                <w:szCs w:val="20"/>
                <w:lang w:val="en-US" w:eastAsia="en-US"/>
              </w:rPr>
              <w:t>1</w:t>
            </w:r>
          </w:p>
        </w:tc>
        <w:tc>
          <w:tcPr>
            <w:tcW w:w="524" w:type="pct"/>
          </w:tcPr>
          <w:p w:rsidR="00DB0BCC" w:rsidRPr="00DB0BCC" w:rsidRDefault="00DB0BCC" w:rsidP="00DB0BCC">
            <w:pPr>
              <w:jc w:val="center"/>
              <w:rPr>
                <w:rFonts w:eastAsiaTheme="minorHAnsi"/>
                <w:color w:val="000000" w:themeColor="text1"/>
                <w:sz w:val="20"/>
                <w:szCs w:val="20"/>
                <w:lang w:val="en-US" w:eastAsia="en-US"/>
              </w:rPr>
            </w:pPr>
            <w:r w:rsidRPr="00DB0BCC">
              <w:rPr>
                <w:rFonts w:eastAsiaTheme="minorHAnsi"/>
                <w:color w:val="000000" w:themeColor="text1"/>
                <w:sz w:val="20"/>
                <w:szCs w:val="20"/>
                <w:lang w:val="en-US" w:eastAsia="en-US"/>
              </w:rPr>
              <w:t>1</w:t>
            </w:r>
          </w:p>
        </w:tc>
      </w:tr>
      <w:tr w:rsidR="00DB0BCC" w:rsidRPr="00DB0BCC" w:rsidTr="009D03C1">
        <w:tc>
          <w:tcPr>
            <w:tcW w:w="270" w:type="pct"/>
            <w:vMerge w:val="restart"/>
            <w:shd w:val="clear" w:color="auto" w:fill="auto"/>
          </w:tcPr>
          <w:p w:rsidR="00DB0BCC" w:rsidRPr="00DB0BCC" w:rsidRDefault="00DB0BCC" w:rsidP="00DB0BCC">
            <w:pPr>
              <w:jc w:val="center"/>
              <w:rPr>
                <w:rFonts w:eastAsiaTheme="minorHAnsi"/>
                <w:color w:val="000000" w:themeColor="text1"/>
                <w:sz w:val="20"/>
                <w:szCs w:val="20"/>
                <w:lang w:eastAsia="en-US"/>
              </w:rPr>
            </w:pPr>
            <w:r>
              <w:rPr>
                <w:rFonts w:eastAsiaTheme="minorHAnsi"/>
                <w:color w:val="000000" w:themeColor="text1"/>
                <w:sz w:val="20"/>
                <w:szCs w:val="20"/>
                <w:lang w:eastAsia="en-US"/>
              </w:rPr>
              <w:t>15</w:t>
            </w:r>
            <w:r w:rsidRPr="00DB0BCC">
              <w:rPr>
                <w:rFonts w:eastAsiaTheme="minorHAnsi"/>
                <w:color w:val="000000" w:themeColor="text1"/>
                <w:sz w:val="20"/>
                <w:szCs w:val="20"/>
                <w:lang w:eastAsia="en-US"/>
              </w:rPr>
              <w:t>.</w:t>
            </w:r>
          </w:p>
        </w:tc>
        <w:tc>
          <w:tcPr>
            <w:tcW w:w="4730" w:type="pct"/>
            <w:gridSpan w:val="3"/>
            <w:shd w:val="clear" w:color="auto" w:fill="auto"/>
          </w:tcPr>
          <w:p w:rsidR="00DB0BCC" w:rsidRPr="00DB0BCC" w:rsidRDefault="00DB0BCC" w:rsidP="00DB0BCC">
            <w:pPr>
              <w:rPr>
                <w:rFonts w:eastAsiaTheme="minorHAnsi"/>
                <w:color w:val="000000" w:themeColor="text1"/>
                <w:sz w:val="20"/>
                <w:szCs w:val="20"/>
                <w:lang w:eastAsia="en-US"/>
              </w:rPr>
            </w:pPr>
            <w:r w:rsidRPr="00DB0BCC">
              <w:rPr>
                <w:rFonts w:eastAsiaTheme="minorHAnsi"/>
                <w:bCs/>
                <w:color w:val="000000" w:themeColor="text1"/>
                <w:sz w:val="20"/>
                <w:szCs w:val="20"/>
                <w:lang w:eastAsia="en-US"/>
              </w:rPr>
              <w:t>Наличие зарегистрированных партийных фракций:</w:t>
            </w:r>
          </w:p>
        </w:tc>
      </w:tr>
      <w:tr w:rsidR="00DB0BCC" w:rsidRPr="00DB0BCC" w:rsidTr="00DB0BCC">
        <w:trPr>
          <w:trHeight w:val="313"/>
        </w:trPr>
        <w:tc>
          <w:tcPr>
            <w:tcW w:w="270" w:type="pct"/>
            <w:vMerge/>
            <w:shd w:val="clear" w:color="auto" w:fill="auto"/>
          </w:tcPr>
          <w:p w:rsidR="00DB0BCC" w:rsidRPr="00DB0BCC" w:rsidRDefault="00DB0BCC" w:rsidP="00DB0BCC">
            <w:pPr>
              <w:jc w:val="center"/>
              <w:rPr>
                <w:rFonts w:eastAsiaTheme="minorHAnsi"/>
                <w:color w:val="000000" w:themeColor="text1"/>
                <w:sz w:val="20"/>
                <w:szCs w:val="20"/>
                <w:lang w:eastAsia="en-US"/>
              </w:rPr>
            </w:pPr>
          </w:p>
        </w:tc>
        <w:tc>
          <w:tcPr>
            <w:tcW w:w="3682" w:type="pct"/>
            <w:shd w:val="clear" w:color="auto" w:fill="auto"/>
          </w:tcPr>
          <w:p w:rsidR="00DB0BCC" w:rsidRPr="00DB0BCC" w:rsidRDefault="00DB0BCC" w:rsidP="00D87668">
            <w:pPr>
              <w:rPr>
                <w:rFonts w:eastAsiaTheme="minorHAnsi"/>
                <w:bCs/>
                <w:color w:val="000000" w:themeColor="text1"/>
                <w:sz w:val="20"/>
                <w:szCs w:val="20"/>
                <w:lang w:eastAsia="en-US"/>
              </w:rPr>
            </w:pPr>
            <w:r w:rsidRPr="00DB0BCC">
              <w:rPr>
                <w:rFonts w:eastAsiaTheme="minorHAnsi"/>
                <w:bCs/>
                <w:color w:val="000000" w:themeColor="text1"/>
                <w:sz w:val="20"/>
                <w:szCs w:val="20"/>
                <w:lang w:eastAsia="en-US"/>
              </w:rPr>
              <w:t>Де</w:t>
            </w:r>
            <w:r w:rsidRPr="00DB0BCC">
              <w:rPr>
                <w:rFonts w:eastAsiaTheme="minorHAnsi"/>
                <w:color w:val="000000" w:themeColor="text1"/>
                <w:sz w:val="20"/>
                <w:szCs w:val="20"/>
                <w:lang w:eastAsia="en-US"/>
              </w:rPr>
              <w:t xml:space="preserve">путатская фракция ВПП «ЕДИНАЯ РОССИЯ» </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eastAsia="en-US"/>
              </w:rPr>
              <w:t>19</w:t>
            </w:r>
          </w:p>
        </w:tc>
        <w:tc>
          <w:tcPr>
            <w:tcW w:w="524" w:type="pct"/>
          </w:tcPr>
          <w:p w:rsidR="00DB0BCC" w:rsidRPr="00DB0BCC" w:rsidRDefault="00DB0BCC" w:rsidP="00DB0BCC">
            <w:pPr>
              <w:jc w:val="center"/>
              <w:rPr>
                <w:rFonts w:eastAsiaTheme="minorHAnsi"/>
                <w:color w:val="000000" w:themeColor="text1"/>
                <w:sz w:val="20"/>
                <w:szCs w:val="20"/>
                <w:lang w:eastAsia="en-US"/>
              </w:rPr>
            </w:pPr>
            <w:r w:rsidRPr="00DB0BCC">
              <w:rPr>
                <w:rFonts w:eastAsiaTheme="minorHAnsi"/>
                <w:color w:val="000000" w:themeColor="text1"/>
                <w:sz w:val="20"/>
                <w:szCs w:val="20"/>
                <w:lang w:val="en-US" w:eastAsia="en-US"/>
              </w:rPr>
              <w:t>20</w:t>
            </w:r>
          </w:p>
        </w:tc>
      </w:tr>
    </w:tbl>
    <w:p w:rsidR="00875EAD" w:rsidRDefault="00875EAD" w:rsidP="00DB0BCC">
      <w:pPr>
        <w:jc w:val="center"/>
        <w:rPr>
          <w:b/>
          <w:sz w:val="28"/>
          <w:szCs w:val="28"/>
        </w:rPr>
      </w:pPr>
    </w:p>
    <w:p w:rsidR="005667B4" w:rsidRPr="005667B4" w:rsidRDefault="005667B4" w:rsidP="005667B4">
      <w:pPr>
        <w:jc w:val="center"/>
        <w:rPr>
          <w:b/>
          <w:sz w:val="28"/>
          <w:szCs w:val="28"/>
        </w:rPr>
      </w:pPr>
      <w:r w:rsidRPr="005667B4">
        <w:rPr>
          <w:b/>
          <w:sz w:val="28"/>
          <w:szCs w:val="28"/>
        </w:rPr>
        <w:t xml:space="preserve">Основные показатели, характеризующие деятельность </w:t>
      </w:r>
    </w:p>
    <w:p w:rsidR="005667B4" w:rsidRPr="005667B4" w:rsidRDefault="005667B4" w:rsidP="005667B4">
      <w:pPr>
        <w:jc w:val="center"/>
        <w:rPr>
          <w:b/>
          <w:sz w:val="28"/>
          <w:szCs w:val="28"/>
        </w:rPr>
      </w:pPr>
      <w:r w:rsidRPr="005667B4">
        <w:rPr>
          <w:b/>
          <w:sz w:val="28"/>
          <w:szCs w:val="28"/>
        </w:rPr>
        <w:t>Думы Кондинского района в 202</w:t>
      </w:r>
      <w:r w:rsidR="00DB0BCC">
        <w:rPr>
          <w:b/>
          <w:sz w:val="28"/>
          <w:szCs w:val="28"/>
        </w:rPr>
        <w:t>5</w:t>
      </w:r>
      <w:r w:rsidRPr="005667B4">
        <w:rPr>
          <w:b/>
          <w:sz w:val="28"/>
          <w:szCs w:val="28"/>
        </w:rPr>
        <w:t xml:space="preserve"> году </w:t>
      </w:r>
    </w:p>
    <w:p w:rsidR="005667B4" w:rsidRPr="005667B4" w:rsidRDefault="005667B4" w:rsidP="005667B4">
      <w:pPr>
        <w:rPr>
          <w:rFonts w:eastAsia="Calibri"/>
          <w:sz w:val="28"/>
          <w:szCs w:val="28"/>
        </w:rPr>
      </w:pPr>
    </w:p>
    <w:p w:rsidR="00690CAF" w:rsidRPr="00690CAF" w:rsidRDefault="005667B4" w:rsidP="00690CAF">
      <w:pPr>
        <w:ind w:firstLine="709"/>
        <w:jc w:val="both"/>
        <w:rPr>
          <w:sz w:val="25"/>
          <w:szCs w:val="25"/>
        </w:rPr>
      </w:pPr>
      <w:proofErr w:type="gramStart"/>
      <w:r w:rsidRPr="00690CAF">
        <w:rPr>
          <w:sz w:val="25"/>
          <w:szCs w:val="25"/>
        </w:rPr>
        <w:t>Приоритетным направлением деятельности Думы района в отчетном периоде оставалась работа по участию депутатов в утверждении бюджета, по контролю за исполнением бюджета, в том числе по корректировке и уточнению бюджета в процессе его исполнения</w:t>
      </w:r>
      <w:r w:rsidR="00690CAF">
        <w:rPr>
          <w:sz w:val="25"/>
          <w:szCs w:val="25"/>
        </w:rPr>
        <w:t>;</w:t>
      </w:r>
      <w:r w:rsidR="00DC7A53" w:rsidRPr="00690CAF">
        <w:rPr>
          <w:sz w:val="25"/>
          <w:szCs w:val="25"/>
        </w:rPr>
        <w:t xml:space="preserve"> внесение изменений и дополнений</w:t>
      </w:r>
      <w:r w:rsidR="00690CAF" w:rsidRPr="00690CAF">
        <w:rPr>
          <w:sz w:val="25"/>
          <w:szCs w:val="25"/>
        </w:rPr>
        <w:t xml:space="preserve"> </w:t>
      </w:r>
      <w:r w:rsidR="00690CAF">
        <w:rPr>
          <w:sz w:val="25"/>
          <w:szCs w:val="25"/>
        </w:rPr>
        <w:t xml:space="preserve">в </w:t>
      </w:r>
      <w:r w:rsidR="00690CAF" w:rsidRPr="00690CAF">
        <w:rPr>
          <w:sz w:val="25"/>
          <w:szCs w:val="25"/>
        </w:rPr>
        <w:t>устав муниципального образования</w:t>
      </w:r>
      <w:r w:rsidR="00DC7A53" w:rsidRPr="00690CAF">
        <w:rPr>
          <w:sz w:val="25"/>
          <w:szCs w:val="25"/>
        </w:rPr>
        <w:t xml:space="preserve">, </w:t>
      </w:r>
      <w:r w:rsidR="00690CAF" w:rsidRPr="00690CAF">
        <w:rPr>
          <w:sz w:val="25"/>
          <w:szCs w:val="25"/>
        </w:rPr>
        <w:t>установление, введение в действие местных налогов и сборов в соответствии с законодательством Российской Федерации о налогах и сборах;</w:t>
      </w:r>
      <w:proofErr w:type="gramEnd"/>
      <w:r w:rsidR="00690CAF">
        <w:rPr>
          <w:sz w:val="25"/>
          <w:szCs w:val="25"/>
        </w:rPr>
        <w:t xml:space="preserve"> </w:t>
      </w:r>
      <w:r w:rsidR="00690CAF" w:rsidRPr="00690CAF">
        <w:rPr>
          <w:sz w:val="25"/>
          <w:szCs w:val="25"/>
        </w:rPr>
        <w:t xml:space="preserve">утверждение стратегии социально-экономического развития муниципального </w:t>
      </w:r>
      <w:r w:rsidR="00690CAF" w:rsidRPr="00690CAF">
        <w:rPr>
          <w:sz w:val="25"/>
          <w:szCs w:val="25"/>
        </w:rPr>
        <w:lastRenderedPageBreak/>
        <w:t>образования</w:t>
      </w:r>
      <w:r w:rsidR="00690CAF">
        <w:rPr>
          <w:sz w:val="25"/>
          <w:szCs w:val="25"/>
        </w:rPr>
        <w:t xml:space="preserve"> и внесение изменений в нее</w:t>
      </w:r>
      <w:r w:rsidR="00690CAF" w:rsidRPr="00690CAF">
        <w:rPr>
          <w:sz w:val="25"/>
          <w:szCs w:val="25"/>
        </w:rPr>
        <w:t>;</w:t>
      </w:r>
      <w:r w:rsidR="00690CAF">
        <w:rPr>
          <w:sz w:val="25"/>
          <w:szCs w:val="25"/>
        </w:rPr>
        <w:t xml:space="preserve"> </w:t>
      </w:r>
      <w:r w:rsidR="00690CAF" w:rsidRPr="00690CAF">
        <w:rPr>
          <w:sz w:val="25"/>
          <w:szCs w:val="25"/>
        </w:rPr>
        <w:t>определение порядка управления и распоряжения имуществом, находящимся в муниципальной собственности; заслушивание ежегодного отчета главы района о результатах его деятельности, деятельности администрации района и иных подведомственных главе района органов местного самоуправления, в том числе о решении вопросов, поставленных Думой района.</w:t>
      </w:r>
    </w:p>
    <w:p w:rsidR="005667B4" w:rsidRDefault="005667B4" w:rsidP="005667B4">
      <w:pPr>
        <w:autoSpaceDE w:val="0"/>
        <w:autoSpaceDN w:val="0"/>
        <w:adjustRightInd w:val="0"/>
        <w:ind w:firstLine="708"/>
        <w:jc w:val="both"/>
        <w:rPr>
          <w:sz w:val="26"/>
          <w:szCs w:val="26"/>
        </w:rPr>
      </w:pPr>
      <w:r w:rsidRPr="005667B4">
        <w:rPr>
          <w:sz w:val="26"/>
          <w:szCs w:val="26"/>
        </w:rPr>
        <w:t>Главной задачей деятельности депутатского корпуса является совершенствование нормативно-правовой базы Кондинского района для решения вопросов местного значения, повышение качества принимаемых решений и контроль их исполнения. Поэтому совместно с администрацией района в 202</w:t>
      </w:r>
      <w:r w:rsidR="00922B7E">
        <w:rPr>
          <w:sz w:val="26"/>
          <w:szCs w:val="26"/>
        </w:rPr>
        <w:t>5</w:t>
      </w:r>
      <w:r w:rsidRPr="005667B4">
        <w:rPr>
          <w:sz w:val="26"/>
          <w:szCs w:val="26"/>
        </w:rPr>
        <w:t xml:space="preserve"> году продолжилось совершенствование и приведение в соответствие с федеральным и окружным законодательством муниципальной нормативной правовой базы Кондинского района по местному самоуправлению, способствующей повышению эффективности работы органов местного самоуправления Кондинского района.</w:t>
      </w:r>
    </w:p>
    <w:p w:rsidR="00886D44" w:rsidRDefault="00886D44" w:rsidP="005667B4">
      <w:pPr>
        <w:autoSpaceDE w:val="0"/>
        <w:autoSpaceDN w:val="0"/>
        <w:adjustRightInd w:val="0"/>
        <w:ind w:firstLine="708"/>
        <w:jc w:val="both"/>
        <w:rPr>
          <w:sz w:val="26"/>
          <w:szCs w:val="26"/>
        </w:rPr>
      </w:pPr>
    </w:p>
    <w:p w:rsidR="00886D44" w:rsidRDefault="00886D44" w:rsidP="00886D44">
      <w:pPr>
        <w:keepNext/>
        <w:ind w:firstLine="709"/>
        <w:jc w:val="center"/>
        <w:outlineLvl w:val="1"/>
        <w:rPr>
          <w:b/>
          <w:sz w:val="26"/>
          <w:szCs w:val="26"/>
        </w:rPr>
      </w:pPr>
      <w:r w:rsidRPr="000A0B75">
        <w:rPr>
          <w:b/>
          <w:sz w:val="26"/>
          <w:szCs w:val="26"/>
        </w:rPr>
        <w:t>Принятие устава муниципального образования и внесение в него изменений и дополнений</w:t>
      </w:r>
    </w:p>
    <w:p w:rsidR="00886D44" w:rsidRDefault="00886D44" w:rsidP="00886D44">
      <w:pPr>
        <w:keepNext/>
        <w:ind w:firstLine="709"/>
        <w:jc w:val="both"/>
        <w:outlineLvl w:val="1"/>
        <w:rPr>
          <w:bCs/>
          <w:sz w:val="26"/>
          <w:szCs w:val="26"/>
          <w:lang w:eastAsia="x-none"/>
        </w:rPr>
      </w:pPr>
    </w:p>
    <w:p w:rsidR="00886D44" w:rsidRDefault="00886D44" w:rsidP="00886D44">
      <w:pPr>
        <w:keepNext/>
        <w:ind w:firstLine="709"/>
        <w:jc w:val="both"/>
        <w:outlineLvl w:val="1"/>
        <w:rPr>
          <w:bCs/>
          <w:sz w:val="26"/>
          <w:szCs w:val="26"/>
          <w:lang w:eastAsia="x-none"/>
        </w:rPr>
      </w:pPr>
      <w:r w:rsidRPr="00351B34">
        <w:rPr>
          <w:bCs/>
          <w:sz w:val="26"/>
          <w:szCs w:val="26"/>
          <w:lang w:eastAsia="x-none"/>
        </w:rPr>
        <w:t xml:space="preserve">В отчетном периоде </w:t>
      </w:r>
      <w:r>
        <w:rPr>
          <w:bCs/>
          <w:sz w:val="26"/>
          <w:szCs w:val="26"/>
          <w:lang w:eastAsia="x-none"/>
        </w:rPr>
        <w:t xml:space="preserve">депутаты </w:t>
      </w:r>
      <w:r w:rsidRPr="00351B34">
        <w:rPr>
          <w:bCs/>
          <w:sz w:val="26"/>
          <w:szCs w:val="26"/>
          <w:lang w:eastAsia="x-none"/>
        </w:rPr>
        <w:t xml:space="preserve">рассмотрели </w:t>
      </w:r>
      <w:r>
        <w:rPr>
          <w:bCs/>
          <w:sz w:val="26"/>
          <w:szCs w:val="26"/>
          <w:lang w:eastAsia="x-none"/>
        </w:rPr>
        <w:t xml:space="preserve">и приняли 4 вопроса по внесению </w:t>
      </w:r>
      <w:r w:rsidRPr="00351B34">
        <w:rPr>
          <w:bCs/>
          <w:sz w:val="26"/>
          <w:szCs w:val="26"/>
          <w:lang w:eastAsia="x-none"/>
        </w:rPr>
        <w:t>изменени</w:t>
      </w:r>
      <w:r>
        <w:rPr>
          <w:bCs/>
          <w:sz w:val="26"/>
          <w:szCs w:val="26"/>
          <w:lang w:eastAsia="x-none"/>
        </w:rPr>
        <w:t>й</w:t>
      </w:r>
      <w:r w:rsidRPr="00351B34">
        <w:rPr>
          <w:bCs/>
          <w:sz w:val="26"/>
          <w:szCs w:val="26"/>
          <w:lang w:eastAsia="x-none"/>
        </w:rPr>
        <w:t xml:space="preserve"> в </w:t>
      </w:r>
      <w:r w:rsidRPr="00DD6E26">
        <w:rPr>
          <w:bCs/>
          <w:sz w:val="26"/>
          <w:szCs w:val="26"/>
          <w:lang w:eastAsia="x-none"/>
        </w:rPr>
        <w:t>Устав Кондинского муниципального района Ханты-Мансийского автономного округа – Югры</w:t>
      </w:r>
      <w:r w:rsidRPr="00351B34">
        <w:rPr>
          <w:bCs/>
          <w:sz w:val="26"/>
          <w:szCs w:val="26"/>
          <w:lang w:eastAsia="x-none"/>
        </w:rPr>
        <w:t xml:space="preserve">, в том числе 2 вопроса </w:t>
      </w:r>
      <w:r>
        <w:rPr>
          <w:bCs/>
          <w:sz w:val="26"/>
          <w:szCs w:val="26"/>
          <w:lang w:eastAsia="x-none"/>
        </w:rPr>
        <w:t>«</w:t>
      </w:r>
      <w:r w:rsidRPr="00DD6E26">
        <w:rPr>
          <w:bCs/>
          <w:sz w:val="26"/>
          <w:szCs w:val="26"/>
          <w:lang w:eastAsia="x-none"/>
        </w:rPr>
        <w:t>О проекте решения Думы Кондинского района «О внесении изменений в Устав Кондинского муниципального района Ханты-Мансий</w:t>
      </w:r>
      <w:r>
        <w:rPr>
          <w:bCs/>
          <w:sz w:val="26"/>
          <w:szCs w:val="26"/>
          <w:lang w:eastAsia="x-none"/>
        </w:rPr>
        <w:t>ского автономного округа – Югры».</w:t>
      </w:r>
    </w:p>
    <w:p w:rsidR="00886D44" w:rsidRPr="000731CA" w:rsidRDefault="00886D44" w:rsidP="00886D44">
      <w:pPr>
        <w:keepNext/>
        <w:ind w:firstLine="709"/>
        <w:jc w:val="both"/>
        <w:outlineLvl w:val="1"/>
        <w:rPr>
          <w:bCs/>
          <w:sz w:val="26"/>
          <w:szCs w:val="26"/>
          <w:lang w:eastAsia="x-none"/>
        </w:rPr>
      </w:pPr>
      <w:r>
        <w:rPr>
          <w:bCs/>
          <w:sz w:val="26"/>
          <w:szCs w:val="26"/>
          <w:lang w:eastAsia="x-none"/>
        </w:rPr>
        <w:t xml:space="preserve">В октябре 2025 года </w:t>
      </w:r>
      <w:r w:rsidRPr="000731CA">
        <w:rPr>
          <w:bCs/>
          <w:sz w:val="26"/>
          <w:szCs w:val="26"/>
          <w:lang w:eastAsia="x-none"/>
        </w:rPr>
        <w:t xml:space="preserve">Устав Кондинского муниципального района Ханты-Мансийского автономного округа - Югры приведен в соответствие с действующим законодательством, а именно Федеральным законом от 20 марта 2025 года </w:t>
      </w:r>
      <w:r w:rsidRPr="00886D44">
        <w:rPr>
          <w:bCs/>
          <w:sz w:val="26"/>
          <w:szCs w:val="26"/>
          <w:lang w:eastAsia="x-none"/>
        </w:rPr>
        <w:t xml:space="preserve">                     </w:t>
      </w:r>
      <w:r w:rsidRPr="000731CA">
        <w:rPr>
          <w:bCs/>
          <w:sz w:val="26"/>
          <w:szCs w:val="26"/>
          <w:lang w:eastAsia="x-none"/>
        </w:rPr>
        <w:t>№ 33-ФЗ «Об общих принципах организации местного самоуправления в единой системе публичной власти».</w:t>
      </w:r>
    </w:p>
    <w:p w:rsidR="00886D44" w:rsidRPr="00474B22" w:rsidRDefault="00886D44" w:rsidP="00886D44">
      <w:pPr>
        <w:keepNext/>
        <w:ind w:firstLine="709"/>
        <w:jc w:val="both"/>
        <w:outlineLvl w:val="1"/>
        <w:rPr>
          <w:bCs/>
          <w:sz w:val="26"/>
          <w:szCs w:val="26"/>
          <w:lang w:eastAsia="x-none"/>
        </w:rPr>
      </w:pPr>
      <w:r w:rsidRPr="00474B22">
        <w:rPr>
          <w:bCs/>
          <w:sz w:val="26"/>
          <w:szCs w:val="26"/>
          <w:lang w:eastAsia="x-none"/>
        </w:rPr>
        <w:t>Внесение изменений коснулись части уточнения форм непосредственного осуществления населением местного самоуправления, уточн</w:t>
      </w:r>
      <w:r w:rsidR="00474B22" w:rsidRPr="00474B22">
        <w:rPr>
          <w:bCs/>
          <w:sz w:val="26"/>
          <w:szCs w:val="26"/>
          <w:lang w:eastAsia="x-none"/>
        </w:rPr>
        <w:t>ены</w:t>
      </w:r>
      <w:r w:rsidRPr="00474B22">
        <w:rPr>
          <w:bCs/>
          <w:sz w:val="26"/>
          <w:szCs w:val="26"/>
          <w:lang w:eastAsia="x-none"/>
        </w:rPr>
        <w:t xml:space="preserve"> положения в отношении главы, депутатов, муниципальной собственности, уточн</w:t>
      </w:r>
      <w:r w:rsidR="00474B22" w:rsidRPr="00474B22">
        <w:rPr>
          <w:bCs/>
          <w:sz w:val="26"/>
          <w:szCs w:val="26"/>
          <w:lang w:eastAsia="x-none"/>
        </w:rPr>
        <w:t>ен</w:t>
      </w:r>
      <w:r w:rsidRPr="00474B22">
        <w:rPr>
          <w:bCs/>
          <w:sz w:val="26"/>
          <w:szCs w:val="26"/>
          <w:lang w:eastAsia="x-none"/>
        </w:rPr>
        <w:t xml:space="preserve"> порядок принятия устава и внесение в него изменений.</w:t>
      </w:r>
    </w:p>
    <w:p w:rsidR="00886D44" w:rsidRPr="000731CA" w:rsidRDefault="00886D44" w:rsidP="00886D44">
      <w:pPr>
        <w:keepNext/>
        <w:ind w:firstLine="709"/>
        <w:jc w:val="both"/>
        <w:outlineLvl w:val="1"/>
        <w:rPr>
          <w:bCs/>
          <w:sz w:val="26"/>
          <w:szCs w:val="26"/>
          <w:lang w:eastAsia="x-none"/>
        </w:rPr>
      </w:pPr>
      <w:r w:rsidRPr="000731CA">
        <w:rPr>
          <w:bCs/>
          <w:sz w:val="26"/>
          <w:szCs w:val="26"/>
          <w:lang w:eastAsia="x-none"/>
        </w:rPr>
        <w:t>Изменения вн</w:t>
      </w:r>
      <w:r>
        <w:rPr>
          <w:bCs/>
          <w:sz w:val="26"/>
          <w:szCs w:val="26"/>
          <w:lang w:eastAsia="x-none"/>
        </w:rPr>
        <w:t>есены</w:t>
      </w:r>
      <w:r w:rsidRPr="000731CA">
        <w:rPr>
          <w:bCs/>
          <w:sz w:val="26"/>
          <w:szCs w:val="26"/>
          <w:lang w:eastAsia="x-none"/>
        </w:rPr>
        <w:t xml:space="preserve"> в форме точного воспроизведения положений федеральных законов, в </w:t>
      </w:r>
      <w:proofErr w:type="gramStart"/>
      <w:r w:rsidRPr="000731CA">
        <w:rPr>
          <w:bCs/>
          <w:sz w:val="26"/>
          <w:szCs w:val="26"/>
          <w:lang w:eastAsia="x-none"/>
        </w:rPr>
        <w:t>связи</w:t>
      </w:r>
      <w:proofErr w:type="gramEnd"/>
      <w:r w:rsidRPr="000731CA">
        <w:rPr>
          <w:bCs/>
          <w:sz w:val="26"/>
          <w:szCs w:val="26"/>
          <w:lang w:eastAsia="x-none"/>
        </w:rPr>
        <w:t xml:space="preserve"> с чем проведение публичных слушаний не треб</w:t>
      </w:r>
      <w:r>
        <w:rPr>
          <w:bCs/>
          <w:sz w:val="26"/>
          <w:szCs w:val="26"/>
          <w:lang w:eastAsia="x-none"/>
        </w:rPr>
        <w:t>овалось</w:t>
      </w:r>
      <w:r w:rsidRPr="000731CA">
        <w:rPr>
          <w:bCs/>
          <w:sz w:val="26"/>
          <w:szCs w:val="26"/>
          <w:lang w:eastAsia="x-none"/>
        </w:rPr>
        <w:t>.</w:t>
      </w:r>
    </w:p>
    <w:p w:rsidR="00886D44" w:rsidRDefault="00886D44" w:rsidP="005667B4">
      <w:pPr>
        <w:autoSpaceDE w:val="0"/>
        <w:autoSpaceDN w:val="0"/>
        <w:adjustRightInd w:val="0"/>
        <w:ind w:firstLine="708"/>
        <w:jc w:val="both"/>
        <w:rPr>
          <w:sz w:val="26"/>
          <w:szCs w:val="26"/>
        </w:rPr>
      </w:pPr>
    </w:p>
    <w:p w:rsidR="00DC7A53" w:rsidRPr="00922B7E" w:rsidRDefault="00922B7E" w:rsidP="00A64E76">
      <w:pPr>
        <w:keepNext/>
        <w:ind w:firstLine="709"/>
        <w:jc w:val="center"/>
        <w:outlineLvl w:val="1"/>
        <w:rPr>
          <w:rFonts w:ascii="Arial" w:hAnsi="Arial" w:cs="Arial"/>
          <w:sz w:val="26"/>
          <w:szCs w:val="26"/>
        </w:rPr>
      </w:pPr>
      <w:bookmarkStart w:id="0" w:name="_Toc321487485"/>
      <w:r w:rsidRPr="00922B7E">
        <w:rPr>
          <w:b/>
          <w:bCs/>
          <w:sz w:val="26"/>
          <w:szCs w:val="26"/>
          <w:lang w:eastAsia="x-none"/>
        </w:rPr>
        <w:t>С</w:t>
      </w:r>
      <w:r w:rsidR="00DC7A53" w:rsidRPr="00922B7E">
        <w:rPr>
          <w:b/>
          <w:sz w:val="26"/>
          <w:szCs w:val="26"/>
        </w:rPr>
        <w:t xml:space="preserve">оставление и рассмотрение проекта бюджета </w:t>
      </w:r>
      <w:hyperlink w:anchor="sub_20105" w:history="1">
        <w:r w:rsidR="00DC7A53" w:rsidRPr="00922B7E">
          <w:rPr>
            <w:b/>
            <w:sz w:val="26"/>
            <w:szCs w:val="26"/>
          </w:rPr>
          <w:t>муниципального района</w:t>
        </w:r>
      </w:hyperlink>
      <w:r w:rsidR="00DC7A53" w:rsidRPr="00922B7E">
        <w:rPr>
          <w:b/>
          <w:sz w:val="26"/>
          <w:szCs w:val="26"/>
        </w:rPr>
        <w:t xml:space="preserve">, утверждение и исполнение бюджета муниципального района, осуществление </w:t>
      </w:r>
      <w:proofErr w:type="gramStart"/>
      <w:r w:rsidR="00DC7A53" w:rsidRPr="00922B7E">
        <w:rPr>
          <w:b/>
          <w:sz w:val="26"/>
          <w:szCs w:val="26"/>
        </w:rPr>
        <w:t>контроля за</w:t>
      </w:r>
      <w:proofErr w:type="gramEnd"/>
      <w:r w:rsidR="00DC7A53" w:rsidRPr="00922B7E">
        <w:rPr>
          <w:b/>
          <w:sz w:val="26"/>
          <w:szCs w:val="26"/>
        </w:rPr>
        <w:t xml:space="preserve"> его исполнением, составление и утверждение отчета об исполнении бюджета муниципального района</w:t>
      </w:r>
      <w:bookmarkEnd w:id="0"/>
    </w:p>
    <w:p w:rsidR="00922B7E" w:rsidRDefault="00922B7E" w:rsidP="00922B7E">
      <w:pPr>
        <w:ind w:firstLine="708"/>
        <w:jc w:val="both"/>
        <w:rPr>
          <w:sz w:val="26"/>
          <w:szCs w:val="26"/>
        </w:rPr>
      </w:pPr>
    </w:p>
    <w:p w:rsidR="00922B7E" w:rsidRDefault="00922B7E" w:rsidP="00922B7E">
      <w:pPr>
        <w:ind w:firstLine="708"/>
        <w:jc w:val="both"/>
        <w:rPr>
          <w:rFonts w:ascii="Arial" w:hAnsi="Arial" w:cs="Arial"/>
        </w:rPr>
      </w:pPr>
      <w:r w:rsidRPr="005667B4">
        <w:rPr>
          <w:sz w:val="26"/>
          <w:szCs w:val="26"/>
        </w:rPr>
        <w:t xml:space="preserve">Так, </w:t>
      </w:r>
      <w:r w:rsidRPr="001D0123">
        <w:rPr>
          <w:sz w:val="26"/>
          <w:szCs w:val="26"/>
        </w:rPr>
        <w:t xml:space="preserve">в 2025 году депутаты рассмотрели </w:t>
      </w:r>
      <w:r w:rsidR="001D0123" w:rsidRPr="001D0123">
        <w:rPr>
          <w:sz w:val="26"/>
          <w:szCs w:val="26"/>
        </w:rPr>
        <w:t>24</w:t>
      </w:r>
      <w:r w:rsidRPr="001D0123">
        <w:rPr>
          <w:sz w:val="26"/>
          <w:szCs w:val="26"/>
        </w:rPr>
        <w:t xml:space="preserve"> вопрос</w:t>
      </w:r>
      <w:r w:rsidR="001D0123" w:rsidRPr="001D0123">
        <w:rPr>
          <w:sz w:val="26"/>
          <w:szCs w:val="26"/>
        </w:rPr>
        <w:t>а</w:t>
      </w:r>
      <w:r w:rsidRPr="001D0123">
        <w:rPr>
          <w:sz w:val="26"/>
          <w:szCs w:val="26"/>
        </w:rPr>
        <w:t xml:space="preserve"> по бюджету, налогам и финансам, в том числе </w:t>
      </w:r>
      <w:r w:rsidR="001D0123" w:rsidRPr="001D0123">
        <w:rPr>
          <w:sz w:val="26"/>
          <w:szCs w:val="26"/>
        </w:rPr>
        <w:t>4</w:t>
      </w:r>
      <w:r w:rsidRPr="001D0123">
        <w:rPr>
          <w:sz w:val="26"/>
          <w:szCs w:val="26"/>
        </w:rPr>
        <w:t xml:space="preserve"> вопроса по исполнению бюджета </w:t>
      </w:r>
      <w:r w:rsidRPr="005667B4">
        <w:rPr>
          <w:sz w:val="26"/>
          <w:szCs w:val="26"/>
        </w:rPr>
        <w:t xml:space="preserve">района, расходованию бюджетных средств. </w:t>
      </w:r>
    </w:p>
    <w:p w:rsidR="00DC7A53" w:rsidRPr="00922B7E" w:rsidRDefault="00DC7A53" w:rsidP="00DC7A53">
      <w:pPr>
        <w:ind w:firstLine="709"/>
        <w:contextualSpacing/>
        <w:jc w:val="both"/>
        <w:rPr>
          <w:sz w:val="26"/>
          <w:szCs w:val="26"/>
        </w:rPr>
      </w:pPr>
      <w:r w:rsidRPr="00922B7E">
        <w:rPr>
          <w:sz w:val="26"/>
          <w:szCs w:val="26"/>
        </w:rPr>
        <w:t>Бюджет на 2025 год и на плановый период 2026 и 2027 годов утвержден решением Думы Кондинского района от 25 декабря 2024 года № 1212 «О бюджете муниципального образования Кондинский район на 2025 год и на плановый период 2026 и 2027 годов».</w:t>
      </w:r>
    </w:p>
    <w:p w:rsidR="00DC7A53" w:rsidRPr="00922B7E" w:rsidRDefault="00DC7A53" w:rsidP="00DC7A53">
      <w:pPr>
        <w:ind w:firstLine="709"/>
        <w:contextualSpacing/>
        <w:jc w:val="both"/>
        <w:rPr>
          <w:sz w:val="26"/>
          <w:szCs w:val="26"/>
        </w:rPr>
      </w:pPr>
      <w:r w:rsidRPr="00922B7E">
        <w:rPr>
          <w:sz w:val="26"/>
          <w:szCs w:val="26"/>
        </w:rPr>
        <w:lastRenderedPageBreak/>
        <w:t xml:space="preserve">Первоначально утвержденные параметры бюджета в течение 2025 года приросли по доходам 894,0 млн. рублей, по расходам на 1 039,6 млн. рублей. </w:t>
      </w:r>
    </w:p>
    <w:p w:rsidR="00DC7A53" w:rsidRPr="00922B7E" w:rsidRDefault="00DC7A53" w:rsidP="00DC7A53">
      <w:pPr>
        <w:ind w:firstLine="709"/>
        <w:contextualSpacing/>
        <w:jc w:val="both"/>
        <w:rPr>
          <w:sz w:val="26"/>
          <w:szCs w:val="26"/>
        </w:rPr>
      </w:pPr>
      <w:r w:rsidRPr="00922B7E">
        <w:rPr>
          <w:sz w:val="26"/>
          <w:szCs w:val="26"/>
        </w:rPr>
        <w:t>Исполнение бюджета за 2025 год по доходам составило 6 764,8 млн. рублей, или 115% от первоначально утвержденного плана.</w:t>
      </w:r>
    </w:p>
    <w:p w:rsidR="00DC7A53" w:rsidRPr="00922B7E" w:rsidRDefault="00DC7A53" w:rsidP="00DC7A53">
      <w:pPr>
        <w:ind w:firstLine="709"/>
        <w:contextualSpacing/>
        <w:jc w:val="both"/>
        <w:rPr>
          <w:sz w:val="26"/>
          <w:szCs w:val="26"/>
        </w:rPr>
      </w:pPr>
      <w:r w:rsidRPr="00922B7E">
        <w:rPr>
          <w:sz w:val="26"/>
          <w:szCs w:val="26"/>
        </w:rPr>
        <w:t>В 2025 году скорректированы в сторону увеличения планы по налогу на доходы физических лиц (далее – НДФЛ) на 129,2 млн. рублей. Причиной данному увеличению послужило следующее:</w:t>
      </w:r>
    </w:p>
    <w:p w:rsidR="00DC7A53" w:rsidRPr="00922B7E" w:rsidRDefault="00DC7A53" w:rsidP="00DC7A53">
      <w:pPr>
        <w:ind w:firstLine="709"/>
        <w:contextualSpacing/>
        <w:jc w:val="both"/>
        <w:rPr>
          <w:sz w:val="26"/>
          <w:szCs w:val="26"/>
        </w:rPr>
      </w:pPr>
      <w:r w:rsidRPr="00922B7E">
        <w:rPr>
          <w:sz w:val="26"/>
          <w:szCs w:val="26"/>
        </w:rPr>
        <w:t>- принятие Думой Кондинского района решения от 30</w:t>
      </w:r>
      <w:r w:rsidR="00922B7E" w:rsidRPr="00922B7E">
        <w:rPr>
          <w:sz w:val="26"/>
          <w:szCs w:val="26"/>
        </w:rPr>
        <w:t xml:space="preserve"> </w:t>
      </w:r>
      <w:r w:rsidR="00922B7E">
        <w:rPr>
          <w:sz w:val="26"/>
          <w:szCs w:val="26"/>
        </w:rPr>
        <w:t xml:space="preserve">сентября </w:t>
      </w:r>
      <w:r w:rsidRPr="00922B7E">
        <w:rPr>
          <w:sz w:val="26"/>
          <w:szCs w:val="26"/>
        </w:rPr>
        <w:t xml:space="preserve">2024 </w:t>
      </w:r>
      <w:r w:rsidR="00922B7E">
        <w:rPr>
          <w:sz w:val="26"/>
          <w:szCs w:val="26"/>
        </w:rPr>
        <w:t xml:space="preserve">года            </w:t>
      </w:r>
      <w:r w:rsidRPr="00922B7E">
        <w:rPr>
          <w:sz w:val="26"/>
          <w:szCs w:val="26"/>
        </w:rPr>
        <w:t>№ 1181 о полной замене дотации на выравнивание бюджетной обеспеченности дополнительным нормативом отчислений от НДФЛ в размере 58,15% (всего норматив отчисления в 2025 году составил 93,65%);</w:t>
      </w:r>
    </w:p>
    <w:p w:rsidR="00DC7A53" w:rsidRPr="00922B7E" w:rsidRDefault="00DC7A53" w:rsidP="00DC7A53">
      <w:pPr>
        <w:ind w:right="140" w:firstLine="709"/>
        <w:jc w:val="both"/>
        <w:rPr>
          <w:sz w:val="26"/>
          <w:szCs w:val="26"/>
        </w:rPr>
      </w:pPr>
      <w:r w:rsidRPr="00922B7E">
        <w:rPr>
          <w:sz w:val="26"/>
          <w:szCs w:val="26"/>
        </w:rPr>
        <w:t xml:space="preserve">- </w:t>
      </w:r>
      <w:r w:rsidRPr="00922B7E">
        <w:rPr>
          <w:bCs/>
          <w:sz w:val="26"/>
          <w:szCs w:val="26"/>
          <w:shd w:val="clear" w:color="auto" w:fill="FFFFFF"/>
        </w:rPr>
        <w:t xml:space="preserve">проведение мероприятий по выявлению юридических лиц, осуществляющих деятельность на территории Кондинского района и не состоящих на налоговом учете </w:t>
      </w:r>
      <w:r w:rsidRPr="00922B7E">
        <w:rPr>
          <w:sz w:val="26"/>
          <w:szCs w:val="26"/>
        </w:rPr>
        <w:t xml:space="preserve">по месту нахождения обособленного подразделения (за 2025 год выявлено 10 организаций). </w:t>
      </w:r>
      <w:r w:rsidRPr="00922B7E">
        <w:rPr>
          <w:bCs/>
          <w:sz w:val="26"/>
          <w:szCs w:val="26"/>
          <w:shd w:val="clear" w:color="auto" w:fill="FFFFFF"/>
        </w:rPr>
        <w:t xml:space="preserve">В результате проведенных мероприятий в бюджет Кондинского района дополнительно были привлечены доходы в виде НДФЛ </w:t>
      </w:r>
      <w:r w:rsidRPr="00922B7E">
        <w:rPr>
          <w:sz w:val="26"/>
          <w:szCs w:val="26"/>
        </w:rPr>
        <w:t>в общей сумме 93,4 млн. рублей</w:t>
      </w:r>
      <w:r w:rsidRPr="00922B7E">
        <w:rPr>
          <w:bCs/>
          <w:sz w:val="26"/>
          <w:szCs w:val="26"/>
          <w:shd w:val="clear" w:color="auto" w:fill="FFFFFF"/>
        </w:rPr>
        <w:t xml:space="preserve"> (с</w:t>
      </w:r>
      <w:r w:rsidRPr="00922B7E">
        <w:rPr>
          <w:sz w:val="26"/>
          <w:szCs w:val="26"/>
        </w:rPr>
        <w:t xml:space="preserve"> учетом дополнительного норматива отчисления от НДФЛ, принятого решением Думы Кондинского района на 2025 год).</w:t>
      </w:r>
    </w:p>
    <w:p w:rsidR="00DC7A53" w:rsidRPr="00922B7E" w:rsidRDefault="00DC7A53" w:rsidP="00DC7A53">
      <w:pPr>
        <w:ind w:firstLine="709"/>
        <w:contextualSpacing/>
        <w:jc w:val="both"/>
        <w:rPr>
          <w:sz w:val="26"/>
          <w:szCs w:val="26"/>
        </w:rPr>
      </w:pPr>
      <w:r w:rsidRPr="00922B7E">
        <w:rPr>
          <w:sz w:val="26"/>
          <w:szCs w:val="26"/>
        </w:rPr>
        <w:t>В течение 2025 года проводились иные мероприятия, направленные на мобилизацию дополнительных доходов в бюджет Кондинского района:</w:t>
      </w:r>
    </w:p>
    <w:p w:rsidR="00DC7A53" w:rsidRPr="00922B7E" w:rsidRDefault="00DC7A53" w:rsidP="00DC7A53">
      <w:pPr>
        <w:ind w:firstLine="709"/>
        <w:contextualSpacing/>
        <w:jc w:val="both"/>
        <w:rPr>
          <w:sz w:val="26"/>
          <w:szCs w:val="26"/>
        </w:rPr>
      </w:pPr>
      <w:r w:rsidRPr="00922B7E">
        <w:rPr>
          <w:sz w:val="26"/>
          <w:szCs w:val="26"/>
        </w:rPr>
        <w:t>- осуществлялось взаимодействие с территориальным налоговым органом и налогоплательщиками по вопросам погашения задолженности и предоставления в налоговый орган уведомлений о суммах исчисленных налогов;</w:t>
      </w:r>
    </w:p>
    <w:p w:rsidR="00DC7A53" w:rsidRPr="00922B7E" w:rsidRDefault="00DC7A53" w:rsidP="00DC7A53">
      <w:pPr>
        <w:ind w:firstLine="709"/>
        <w:contextualSpacing/>
        <w:jc w:val="both"/>
        <w:rPr>
          <w:sz w:val="26"/>
          <w:szCs w:val="26"/>
        </w:rPr>
      </w:pPr>
      <w:r w:rsidRPr="00922B7E">
        <w:rPr>
          <w:sz w:val="26"/>
          <w:szCs w:val="26"/>
        </w:rPr>
        <w:t>- проводился непрерывный мониторинг исполнения доходной части бюджетов муниципального района, а также городских и сельских поселений, входящих в состав Кондинского района;</w:t>
      </w:r>
    </w:p>
    <w:p w:rsidR="00DC7A53" w:rsidRPr="00922B7E" w:rsidRDefault="00DC7A53" w:rsidP="00DC7A53">
      <w:pPr>
        <w:ind w:firstLine="709"/>
        <w:contextualSpacing/>
        <w:jc w:val="both"/>
        <w:rPr>
          <w:sz w:val="26"/>
          <w:szCs w:val="26"/>
        </w:rPr>
      </w:pPr>
      <w:r w:rsidRPr="00922B7E">
        <w:rPr>
          <w:sz w:val="26"/>
          <w:szCs w:val="26"/>
        </w:rPr>
        <w:t>- организована работа по формированию перечня объектов недвижимого имущества, в отношении которых налоговая база определяется как кадастровая стоимость (далее - Перечень). По результатам проведенной в 2025 году работы было выявлено 6 объектов коммерческой недвижимости, подлежащих включению в Перечень с 01</w:t>
      </w:r>
      <w:r w:rsidR="00515055">
        <w:rPr>
          <w:sz w:val="26"/>
          <w:szCs w:val="26"/>
        </w:rPr>
        <w:t xml:space="preserve"> января </w:t>
      </w:r>
      <w:r w:rsidRPr="00922B7E">
        <w:rPr>
          <w:sz w:val="26"/>
          <w:szCs w:val="26"/>
        </w:rPr>
        <w:t>2026</w:t>
      </w:r>
      <w:r w:rsidR="00515055">
        <w:rPr>
          <w:sz w:val="26"/>
          <w:szCs w:val="26"/>
        </w:rPr>
        <w:t xml:space="preserve"> года</w:t>
      </w:r>
      <w:r w:rsidRPr="00922B7E">
        <w:rPr>
          <w:sz w:val="26"/>
          <w:szCs w:val="26"/>
        </w:rPr>
        <w:t>, что в свою очередь в будущем позволит увеличить доходную часть бюджета Кондинского района в части поступления налога на имущество физических лиц. Данная работа была высоко оценена Департаментом финансов Ханты-Мансийского автономного округа – Югры.</w:t>
      </w:r>
    </w:p>
    <w:p w:rsidR="00DC7A53" w:rsidRPr="00922B7E" w:rsidRDefault="00DC7A53" w:rsidP="00DC7A53">
      <w:pPr>
        <w:ind w:firstLine="709"/>
        <w:contextualSpacing/>
        <w:jc w:val="both"/>
        <w:rPr>
          <w:sz w:val="26"/>
          <w:szCs w:val="26"/>
        </w:rPr>
      </w:pPr>
      <w:r w:rsidRPr="00922B7E">
        <w:rPr>
          <w:sz w:val="26"/>
          <w:szCs w:val="26"/>
        </w:rPr>
        <w:t xml:space="preserve">В результате проведенных мероприятий собственные доходы бюджета Кондинского района (налоговые и неналоговые доходы) составили 2 229,4 млн. рублей, или 115% от первоначально утвержденного плана (+296,1 млн. рублей). </w:t>
      </w:r>
    </w:p>
    <w:p w:rsidR="00DC7A53" w:rsidRPr="00922B7E" w:rsidRDefault="00DC7A53" w:rsidP="00DC7A53">
      <w:pPr>
        <w:ind w:firstLine="709"/>
        <w:contextualSpacing/>
        <w:jc w:val="both"/>
        <w:rPr>
          <w:sz w:val="26"/>
          <w:szCs w:val="26"/>
        </w:rPr>
      </w:pPr>
      <w:r w:rsidRPr="00922B7E">
        <w:rPr>
          <w:sz w:val="26"/>
          <w:szCs w:val="26"/>
        </w:rPr>
        <w:t>Хочется отметить, что ежегодно Кондинский район получает гранты за обеспечение качественного планирования налоговых доходов и стимулирование налогового потенциала. Так в 2025 году по итогам 2024 года получен грант в сумме 9,1 млн. рублей.</w:t>
      </w:r>
    </w:p>
    <w:p w:rsidR="00DC7A53" w:rsidRPr="00515055" w:rsidRDefault="00DC7A53" w:rsidP="00DC7A53">
      <w:pPr>
        <w:ind w:firstLine="709"/>
        <w:contextualSpacing/>
        <w:jc w:val="both"/>
        <w:rPr>
          <w:sz w:val="26"/>
          <w:szCs w:val="26"/>
        </w:rPr>
      </w:pPr>
      <w:r w:rsidRPr="00515055">
        <w:rPr>
          <w:sz w:val="26"/>
          <w:szCs w:val="26"/>
        </w:rPr>
        <w:t>Исполнение бюджета за 2025 год по расходам бюджета составило 6 653,1 млн. рублей, или 114% от первоначально утвержденного плана на год.</w:t>
      </w:r>
      <w:r w:rsidRPr="00515055">
        <w:rPr>
          <w:color w:val="FF0000"/>
          <w:sz w:val="26"/>
          <w:szCs w:val="26"/>
        </w:rPr>
        <w:t xml:space="preserve"> </w:t>
      </w:r>
      <w:r w:rsidRPr="00515055">
        <w:rPr>
          <w:sz w:val="26"/>
          <w:szCs w:val="26"/>
        </w:rPr>
        <w:t>Расходы, реализуемые в рамках муниципальных программ в целом, по итогам 2025 года составили 6 607,2 млн. рублей, или 96% в общих расходах бюджета, сохраняя уровень исполнения бюджета по итогам 2024 года (98%).</w:t>
      </w:r>
    </w:p>
    <w:p w:rsidR="00DC7A53" w:rsidRPr="00515055" w:rsidRDefault="00DC7A53" w:rsidP="00DC7A53">
      <w:pPr>
        <w:ind w:firstLine="709"/>
        <w:contextualSpacing/>
        <w:jc w:val="both"/>
        <w:rPr>
          <w:sz w:val="26"/>
          <w:szCs w:val="26"/>
        </w:rPr>
      </w:pPr>
      <w:r w:rsidRPr="00515055">
        <w:rPr>
          <w:sz w:val="26"/>
          <w:szCs w:val="26"/>
        </w:rPr>
        <w:lastRenderedPageBreak/>
        <w:t>Муниципальный долг муниципального образования Кондинский район по итогам 2025 года составил 78,6 млн. рублей. Задолженность сложилась по бюджетным кредитам, полученным из других бюджетов бюджетной системы Российской Федерации (бюджет Ханты-Мансийского автономного округа), в том числе на осуществление северного завоза 24,6 млн. рублей и финансирование дефицита бюджета 54,0 млн. рублей.</w:t>
      </w:r>
    </w:p>
    <w:p w:rsidR="00DC7A53" w:rsidRPr="00B44CAD" w:rsidRDefault="00DC7A53" w:rsidP="00DC7A53">
      <w:pPr>
        <w:ind w:left="714"/>
        <w:contextualSpacing/>
        <w:jc w:val="center"/>
        <w:rPr>
          <w:i/>
          <w:lang w:eastAsia="x-none"/>
        </w:rPr>
      </w:pPr>
    </w:p>
    <w:p w:rsidR="00DC7A53" w:rsidRDefault="00DC7A53" w:rsidP="00DC7A53">
      <w:pPr>
        <w:ind w:left="714"/>
        <w:contextualSpacing/>
        <w:jc w:val="center"/>
        <w:rPr>
          <w:b/>
          <w:sz w:val="26"/>
          <w:szCs w:val="26"/>
          <w:lang w:val="x-none" w:eastAsia="x-none"/>
        </w:rPr>
      </w:pPr>
      <w:r w:rsidRPr="00515055">
        <w:rPr>
          <w:b/>
          <w:sz w:val="26"/>
          <w:szCs w:val="26"/>
          <w:lang w:eastAsia="x-none"/>
        </w:rPr>
        <w:t xml:space="preserve">Составление проекта </w:t>
      </w:r>
      <w:r w:rsidRPr="00515055">
        <w:rPr>
          <w:b/>
          <w:sz w:val="26"/>
          <w:szCs w:val="26"/>
          <w:lang w:val="x-none" w:eastAsia="x-none"/>
        </w:rPr>
        <w:t>бюджета</w:t>
      </w:r>
    </w:p>
    <w:p w:rsidR="00515055" w:rsidRPr="00515055" w:rsidRDefault="00515055" w:rsidP="00DC7A53">
      <w:pPr>
        <w:ind w:left="714"/>
        <w:contextualSpacing/>
        <w:jc w:val="center"/>
        <w:rPr>
          <w:b/>
          <w:sz w:val="26"/>
          <w:szCs w:val="26"/>
          <w:lang w:eastAsia="x-none"/>
        </w:rPr>
      </w:pPr>
    </w:p>
    <w:p w:rsidR="00DC7A53" w:rsidRPr="00515055" w:rsidRDefault="00DC7A53" w:rsidP="00DC7A53">
      <w:pPr>
        <w:widowControl w:val="0"/>
        <w:autoSpaceDE w:val="0"/>
        <w:autoSpaceDN w:val="0"/>
        <w:adjustRightInd w:val="0"/>
        <w:ind w:firstLine="708"/>
        <w:jc w:val="both"/>
        <w:rPr>
          <w:bCs/>
          <w:sz w:val="26"/>
          <w:szCs w:val="26"/>
        </w:rPr>
      </w:pPr>
      <w:proofErr w:type="gramStart"/>
      <w:r w:rsidRPr="00515055">
        <w:rPr>
          <w:bCs/>
          <w:sz w:val="26"/>
          <w:szCs w:val="26"/>
        </w:rPr>
        <w:t xml:space="preserve">Проект </w:t>
      </w:r>
      <w:r w:rsidRPr="00515055">
        <w:rPr>
          <w:sz w:val="26"/>
          <w:szCs w:val="26"/>
        </w:rPr>
        <w:t>решения Думы Кондинского района о бюджете муниципального образования Кондинский район на 2026 год и плановый период 2027 и 2028 годов подготовлен в порядке и сроки, установленные постановлением администрации Кондинского района от 23 июля 2019 года № 1478 «О Порядке составления проекта решения Думы Кондинского района о бюджете муниципального образования Кондинский район на очередной финансовый год и плановый период».</w:t>
      </w:r>
      <w:proofErr w:type="gramEnd"/>
    </w:p>
    <w:p w:rsidR="00DC7A53" w:rsidRPr="00515055" w:rsidRDefault="00DC7A53" w:rsidP="00DC7A53">
      <w:pPr>
        <w:ind w:firstLine="709"/>
        <w:jc w:val="both"/>
        <w:rPr>
          <w:sz w:val="26"/>
          <w:szCs w:val="26"/>
          <w:lang w:val="x-none" w:eastAsia="x-none"/>
        </w:rPr>
      </w:pPr>
      <w:r w:rsidRPr="00515055">
        <w:rPr>
          <w:sz w:val="26"/>
          <w:szCs w:val="26"/>
          <w:lang w:val="x-none" w:eastAsia="x-none"/>
        </w:rPr>
        <w:t>Основными условиями для формирования прогноза бюджетных ассигнований бюджета района на 202</w:t>
      </w:r>
      <w:r w:rsidRPr="00515055">
        <w:rPr>
          <w:sz w:val="26"/>
          <w:szCs w:val="26"/>
          <w:lang w:eastAsia="x-none"/>
        </w:rPr>
        <w:t>6</w:t>
      </w:r>
      <w:r w:rsidRPr="00515055">
        <w:rPr>
          <w:sz w:val="26"/>
          <w:szCs w:val="26"/>
          <w:lang w:val="x-none" w:eastAsia="x-none"/>
        </w:rPr>
        <w:t>-202</w:t>
      </w:r>
      <w:r w:rsidRPr="00515055">
        <w:rPr>
          <w:sz w:val="26"/>
          <w:szCs w:val="26"/>
          <w:lang w:eastAsia="x-none"/>
        </w:rPr>
        <w:t>8</w:t>
      </w:r>
      <w:r w:rsidRPr="00515055">
        <w:rPr>
          <w:sz w:val="26"/>
          <w:szCs w:val="26"/>
          <w:lang w:val="x-none" w:eastAsia="x-none"/>
        </w:rPr>
        <w:t xml:space="preserve"> годы является 100% финансовое обеспечение в проекте бюджета района действующих социально-значимых расходных обязательств до уровня </w:t>
      </w:r>
      <w:r w:rsidRPr="00515055">
        <w:rPr>
          <w:sz w:val="26"/>
          <w:szCs w:val="26"/>
          <w:lang w:eastAsia="x-none"/>
        </w:rPr>
        <w:t xml:space="preserve">первоначального бюджета Кондинского района на </w:t>
      </w:r>
      <w:r w:rsidRPr="00515055">
        <w:rPr>
          <w:sz w:val="26"/>
          <w:szCs w:val="26"/>
          <w:lang w:val="x-none" w:eastAsia="x-none"/>
        </w:rPr>
        <w:t>202</w:t>
      </w:r>
      <w:r w:rsidRPr="00515055">
        <w:rPr>
          <w:sz w:val="26"/>
          <w:szCs w:val="26"/>
          <w:lang w:eastAsia="x-none"/>
        </w:rPr>
        <w:t>5</w:t>
      </w:r>
      <w:r w:rsidRPr="00515055">
        <w:rPr>
          <w:sz w:val="26"/>
          <w:szCs w:val="26"/>
          <w:lang w:val="x-none" w:eastAsia="x-none"/>
        </w:rPr>
        <w:t xml:space="preserve"> год по муниципальным программам Кондинского района и непрограммным направлениям</w:t>
      </w:r>
      <w:r w:rsidRPr="00515055">
        <w:rPr>
          <w:sz w:val="26"/>
          <w:szCs w:val="26"/>
          <w:lang w:eastAsia="x-none"/>
        </w:rPr>
        <w:t xml:space="preserve"> деятельности.</w:t>
      </w:r>
    </w:p>
    <w:p w:rsidR="00DC7A53" w:rsidRPr="00515055" w:rsidRDefault="00DC7A53" w:rsidP="00DC7A53">
      <w:pPr>
        <w:widowControl w:val="0"/>
        <w:autoSpaceDE w:val="0"/>
        <w:autoSpaceDN w:val="0"/>
        <w:adjustRightInd w:val="0"/>
        <w:ind w:firstLine="708"/>
        <w:jc w:val="both"/>
        <w:rPr>
          <w:rFonts w:eastAsia="Courier New"/>
          <w:sz w:val="26"/>
          <w:szCs w:val="26"/>
        </w:rPr>
      </w:pPr>
      <w:r w:rsidRPr="00515055">
        <w:rPr>
          <w:rFonts w:eastAsia="Courier New"/>
          <w:sz w:val="26"/>
          <w:szCs w:val="26"/>
        </w:rPr>
        <w:t xml:space="preserve">В условиях текущей геополитической ситуации и возникающих в связи с этим рисков, бюджетная политика Кондинского района нацелена на проведение бюджетной консолидации, включающей увеличение доходов и повышение эффективности расходов. </w:t>
      </w:r>
    </w:p>
    <w:p w:rsidR="00DC7A53" w:rsidRPr="00515055" w:rsidRDefault="00DC7A53" w:rsidP="00DC7A53">
      <w:pPr>
        <w:widowControl w:val="0"/>
        <w:autoSpaceDE w:val="0"/>
        <w:autoSpaceDN w:val="0"/>
        <w:adjustRightInd w:val="0"/>
        <w:ind w:firstLine="708"/>
        <w:jc w:val="both"/>
        <w:rPr>
          <w:rFonts w:eastAsia="Courier New"/>
          <w:sz w:val="26"/>
          <w:szCs w:val="26"/>
        </w:rPr>
      </w:pPr>
      <w:r w:rsidRPr="00515055">
        <w:rPr>
          <w:rFonts w:eastAsia="Courier New"/>
          <w:sz w:val="26"/>
          <w:szCs w:val="26"/>
        </w:rPr>
        <w:t>В области доходов бюджетная политика ориентирована на укрепление финансовой обеспеченности и сохранение стабильности доходной базы бюджета.</w:t>
      </w:r>
    </w:p>
    <w:p w:rsidR="00DC7A53" w:rsidRPr="00515055" w:rsidRDefault="00DC7A53" w:rsidP="00DC7A53">
      <w:pPr>
        <w:widowControl w:val="0"/>
        <w:autoSpaceDE w:val="0"/>
        <w:autoSpaceDN w:val="0"/>
        <w:adjustRightInd w:val="0"/>
        <w:ind w:firstLine="708"/>
        <w:jc w:val="both"/>
        <w:rPr>
          <w:sz w:val="26"/>
          <w:szCs w:val="26"/>
        </w:rPr>
      </w:pPr>
      <w:r w:rsidRPr="00515055">
        <w:rPr>
          <w:bCs/>
          <w:sz w:val="26"/>
          <w:szCs w:val="26"/>
        </w:rPr>
        <w:t xml:space="preserve">Рассмотрение и утверждение проекта решения </w:t>
      </w:r>
      <w:r w:rsidRPr="00515055">
        <w:rPr>
          <w:sz w:val="26"/>
          <w:szCs w:val="26"/>
        </w:rPr>
        <w:t>Думы Кондинского района «О бюджете муниципального образования Кондинский район на 2026 год и на плановый период 2027 и 2028 годов» организовано и проведено в декабре 2025 года. Бюджет Кондинского района утвержден решением Думы Кондинского района от 25 декабря 2025 года № 1320.</w:t>
      </w:r>
    </w:p>
    <w:p w:rsidR="00DC7A53" w:rsidRPr="00515055" w:rsidRDefault="00DC7A53" w:rsidP="00DC7A53">
      <w:pPr>
        <w:widowControl w:val="0"/>
        <w:autoSpaceDE w:val="0"/>
        <w:autoSpaceDN w:val="0"/>
        <w:adjustRightInd w:val="0"/>
        <w:ind w:firstLine="708"/>
        <w:jc w:val="both"/>
        <w:rPr>
          <w:sz w:val="26"/>
          <w:szCs w:val="26"/>
        </w:rPr>
      </w:pPr>
      <w:r w:rsidRPr="00515055">
        <w:rPr>
          <w:sz w:val="26"/>
          <w:szCs w:val="26"/>
        </w:rPr>
        <w:t>Основные параметры бюджета муниципального образования Кондинский район на 2026 год и на плановый период 2027 и 2028 годов составляют:</w:t>
      </w:r>
    </w:p>
    <w:p w:rsidR="00DC7A53" w:rsidRPr="00B44CAD" w:rsidRDefault="00DC7A53" w:rsidP="00DC7A53">
      <w:pPr>
        <w:widowControl w:val="0"/>
        <w:autoSpaceDE w:val="0"/>
        <w:autoSpaceDN w:val="0"/>
        <w:adjustRightInd w:val="0"/>
        <w:spacing w:line="276" w:lineRule="auto"/>
        <w:ind w:firstLine="708"/>
        <w:jc w:val="right"/>
      </w:pPr>
      <w:r w:rsidRPr="00B44CAD">
        <w:t>млн.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2309"/>
        <w:gridCol w:w="2310"/>
        <w:gridCol w:w="2310"/>
      </w:tblGrid>
      <w:tr w:rsidR="00DC7A53" w:rsidRPr="00B44CAD" w:rsidTr="000A0B75">
        <w:tc>
          <w:tcPr>
            <w:tcW w:w="2545" w:type="dxa"/>
          </w:tcPr>
          <w:p w:rsidR="00DC7A53" w:rsidRPr="00B44CAD" w:rsidRDefault="00DC7A53" w:rsidP="000A0B75">
            <w:pPr>
              <w:widowControl w:val="0"/>
              <w:autoSpaceDE w:val="0"/>
              <w:autoSpaceDN w:val="0"/>
              <w:adjustRightInd w:val="0"/>
              <w:ind w:left="567" w:firstLine="720"/>
              <w:jc w:val="center"/>
            </w:pPr>
          </w:p>
        </w:tc>
        <w:tc>
          <w:tcPr>
            <w:tcW w:w="2341" w:type="dxa"/>
          </w:tcPr>
          <w:p w:rsidR="00DC7A53" w:rsidRPr="00B44CAD" w:rsidRDefault="00DC7A53" w:rsidP="000A0B75">
            <w:pPr>
              <w:widowControl w:val="0"/>
              <w:autoSpaceDE w:val="0"/>
              <w:autoSpaceDN w:val="0"/>
              <w:adjustRightInd w:val="0"/>
              <w:ind w:left="567"/>
            </w:pPr>
            <w:r w:rsidRPr="00B44CAD">
              <w:t>2026 год</w:t>
            </w:r>
          </w:p>
        </w:tc>
        <w:tc>
          <w:tcPr>
            <w:tcW w:w="2342" w:type="dxa"/>
          </w:tcPr>
          <w:p w:rsidR="00DC7A53" w:rsidRPr="00B44CAD" w:rsidRDefault="00DC7A53" w:rsidP="000A0B75">
            <w:pPr>
              <w:widowControl w:val="0"/>
              <w:autoSpaceDE w:val="0"/>
              <w:autoSpaceDN w:val="0"/>
              <w:adjustRightInd w:val="0"/>
              <w:ind w:left="567"/>
            </w:pPr>
            <w:r w:rsidRPr="00B44CAD">
              <w:t>2027 год</w:t>
            </w:r>
          </w:p>
        </w:tc>
        <w:tc>
          <w:tcPr>
            <w:tcW w:w="2342" w:type="dxa"/>
          </w:tcPr>
          <w:p w:rsidR="00DC7A53" w:rsidRPr="00B44CAD" w:rsidRDefault="00DC7A53" w:rsidP="000A0B75">
            <w:pPr>
              <w:widowControl w:val="0"/>
              <w:autoSpaceDE w:val="0"/>
              <w:autoSpaceDN w:val="0"/>
              <w:adjustRightInd w:val="0"/>
              <w:ind w:left="567"/>
            </w:pPr>
            <w:r w:rsidRPr="00B44CAD">
              <w:t>2028 год</w:t>
            </w:r>
          </w:p>
        </w:tc>
      </w:tr>
      <w:tr w:rsidR="00DC7A53" w:rsidRPr="00B44CAD" w:rsidTr="000A0B75">
        <w:tc>
          <w:tcPr>
            <w:tcW w:w="2545" w:type="dxa"/>
          </w:tcPr>
          <w:p w:rsidR="00DC7A53" w:rsidRPr="00B44CAD" w:rsidRDefault="00DC7A53" w:rsidP="000A0B75">
            <w:pPr>
              <w:widowControl w:val="0"/>
              <w:autoSpaceDE w:val="0"/>
              <w:autoSpaceDN w:val="0"/>
              <w:adjustRightInd w:val="0"/>
            </w:pPr>
            <w:r w:rsidRPr="00B44CAD">
              <w:t>Доходы</w:t>
            </w:r>
          </w:p>
        </w:tc>
        <w:tc>
          <w:tcPr>
            <w:tcW w:w="2341" w:type="dxa"/>
          </w:tcPr>
          <w:p w:rsidR="00DC7A53" w:rsidRPr="00B44CAD" w:rsidRDefault="00DC7A53" w:rsidP="000A0B75">
            <w:pPr>
              <w:widowControl w:val="0"/>
              <w:autoSpaceDE w:val="0"/>
              <w:autoSpaceDN w:val="0"/>
              <w:adjustRightInd w:val="0"/>
              <w:ind w:firstLine="720"/>
            </w:pPr>
            <w:r w:rsidRPr="00B44CAD">
              <w:t>6 065,1</w:t>
            </w:r>
          </w:p>
        </w:tc>
        <w:tc>
          <w:tcPr>
            <w:tcW w:w="2342" w:type="dxa"/>
          </w:tcPr>
          <w:p w:rsidR="00DC7A53" w:rsidRPr="00B44CAD" w:rsidRDefault="00DC7A53" w:rsidP="000A0B75">
            <w:pPr>
              <w:widowControl w:val="0"/>
              <w:autoSpaceDE w:val="0"/>
              <w:autoSpaceDN w:val="0"/>
              <w:adjustRightInd w:val="0"/>
              <w:ind w:firstLine="720"/>
            </w:pPr>
            <w:r w:rsidRPr="00B44CAD">
              <w:t>5 896,9</w:t>
            </w:r>
          </w:p>
        </w:tc>
        <w:tc>
          <w:tcPr>
            <w:tcW w:w="2342" w:type="dxa"/>
          </w:tcPr>
          <w:p w:rsidR="00DC7A53" w:rsidRPr="00B44CAD" w:rsidRDefault="00DC7A53" w:rsidP="000A0B75">
            <w:pPr>
              <w:widowControl w:val="0"/>
              <w:autoSpaceDE w:val="0"/>
              <w:autoSpaceDN w:val="0"/>
              <w:adjustRightInd w:val="0"/>
              <w:ind w:firstLine="720"/>
            </w:pPr>
            <w:r w:rsidRPr="00B44CAD">
              <w:t>5 635,7</w:t>
            </w:r>
          </w:p>
        </w:tc>
      </w:tr>
      <w:tr w:rsidR="00DC7A53" w:rsidRPr="00B44CAD" w:rsidTr="000A0B75">
        <w:tc>
          <w:tcPr>
            <w:tcW w:w="2545" w:type="dxa"/>
          </w:tcPr>
          <w:p w:rsidR="00DC7A53" w:rsidRPr="00B44CAD" w:rsidRDefault="00DC7A53" w:rsidP="000A0B75">
            <w:pPr>
              <w:widowControl w:val="0"/>
              <w:autoSpaceDE w:val="0"/>
              <w:autoSpaceDN w:val="0"/>
              <w:adjustRightInd w:val="0"/>
            </w:pPr>
            <w:r w:rsidRPr="00B44CAD">
              <w:t>Расходы</w:t>
            </w:r>
          </w:p>
        </w:tc>
        <w:tc>
          <w:tcPr>
            <w:tcW w:w="2341" w:type="dxa"/>
          </w:tcPr>
          <w:p w:rsidR="00DC7A53" w:rsidRPr="00B44CAD" w:rsidRDefault="00DC7A53" w:rsidP="000A0B75">
            <w:pPr>
              <w:widowControl w:val="0"/>
              <w:autoSpaceDE w:val="0"/>
              <w:autoSpaceDN w:val="0"/>
              <w:adjustRightInd w:val="0"/>
              <w:ind w:firstLine="720"/>
            </w:pPr>
            <w:r w:rsidRPr="00B44CAD">
              <w:t>6 185,9</w:t>
            </w:r>
          </w:p>
        </w:tc>
        <w:tc>
          <w:tcPr>
            <w:tcW w:w="2342" w:type="dxa"/>
          </w:tcPr>
          <w:p w:rsidR="00DC7A53" w:rsidRPr="00B44CAD" w:rsidRDefault="00DC7A53" w:rsidP="000A0B75">
            <w:pPr>
              <w:widowControl w:val="0"/>
              <w:autoSpaceDE w:val="0"/>
              <w:autoSpaceDN w:val="0"/>
              <w:adjustRightInd w:val="0"/>
              <w:ind w:firstLine="720"/>
            </w:pPr>
            <w:r w:rsidRPr="00B44CAD">
              <w:t>5 883,6</w:t>
            </w:r>
          </w:p>
        </w:tc>
        <w:tc>
          <w:tcPr>
            <w:tcW w:w="2342" w:type="dxa"/>
          </w:tcPr>
          <w:p w:rsidR="00DC7A53" w:rsidRPr="00B44CAD" w:rsidRDefault="00DC7A53" w:rsidP="000A0B75">
            <w:pPr>
              <w:widowControl w:val="0"/>
              <w:autoSpaceDE w:val="0"/>
              <w:autoSpaceDN w:val="0"/>
              <w:adjustRightInd w:val="0"/>
              <w:ind w:firstLine="720"/>
            </w:pPr>
            <w:r w:rsidRPr="00B44CAD">
              <w:t>5 635,7</w:t>
            </w:r>
          </w:p>
        </w:tc>
      </w:tr>
      <w:tr w:rsidR="00DC7A53" w:rsidRPr="00B44CAD" w:rsidTr="000A0B75">
        <w:trPr>
          <w:trHeight w:val="60"/>
        </w:trPr>
        <w:tc>
          <w:tcPr>
            <w:tcW w:w="2545" w:type="dxa"/>
          </w:tcPr>
          <w:p w:rsidR="00DC7A53" w:rsidRPr="00B44CAD" w:rsidRDefault="00DC7A53" w:rsidP="000A0B75">
            <w:pPr>
              <w:widowControl w:val="0"/>
              <w:autoSpaceDE w:val="0"/>
              <w:autoSpaceDN w:val="0"/>
              <w:adjustRightInd w:val="0"/>
            </w:pPr>
            <w:r w:rsidRPr="00B44CAD">
              <w:t>Дефицит/профицит</w:t>
            </w:r>
          </w:p>
        </w:tc>
        <w:tc>
          <w:tcPr>
            <w:tcW w:w="2341" w:type="dxa"/>
          </w:tcPr>
          <w:p w:rsidR="00DC7A53" w:rsidRPr="00B44CAD" w:rsidRDefault="00DC7A53" w:rsidP="000A0B75">
            <w:pPr>
              <w:widowControl w:val="0"/>
              <w:autoSpaceDE w:val="0"/>
              <w:autoSpaceDN w:val="0"/>
              <w:adjustRightInd w:val="0"/>
              <w:ind w:firstLine="720"/>
            </w:pPr>
            <w:r w:rsidRPr="00B44CAD">
              <w:t>- 120,8</w:t>
            </w:r>
          </w:p>
        </w:tc>
        <w:tc>
          <w:tcPr>
            <w:tcW w:w="2342" w:type="dxa"/>
          </w:tcPr>
          <w:p w:rsidR="00DC7A53" w:rsidRPr="00B44CAD" w:rsidRDefault="00DC7A53" w:rsidP="000A0B75">
            <w:pPr>
              <w:widowControl w:val="0"/>
              <w:autoSpaceDE w:val="0"/>
              <w:autoSpaceDN w:val="0"/>
              <w:adjustRightInd w:val="0"/>
              <w:ind w:firstLine="720"/>
            </w:pPr>
            <w:r w:rsidRPr="00B44CAD">
              <w:t>+13,3</w:t>
            </w:r>
          </w:p>
        </w:tc>
        <w:tc>
          <w:tcPr>
            <w:tcW w:w="2342" w:type="dxa"/>
          </w:tcPr>
          <w:p w:rsidR="00DC7A53" w:rsidRPr="00B44CAD" w:rsidRDefault="00DC7A53" w:rsidP="000A0B75">
            <w:pPr>
              <w:widowControl w:val="0"/>
              <w:autoSpaceDE w:val="0"/>
              <w:autoSpaceDN w:val="0"/>
              <w:adjustRightInd w:val="0"/>
              <w:ind w:firstLine="720"/>
            </w:pPr>
            <w:r w:rsidRPr="00B44CAD">
              <w:t xml:space="preserve">     -</w:t>
            </w:r>
          </w:p>
        </w:tc>
      </w:tr>
    </w:tbl>
    <w:p w:rsidR="00DC7A53" w:rsidRPr="00DE48D2" w:rsidRDefault="00DC7A53" w:rsidP="00DC7A53">
      <w:pPr>
        <w:ind w:firstLine="709"/>
        <w:contextualSpacing/>
        <w:jc w:val="center"/>
        <w:rPr>
          <w:bCs/>
          <w:i/>
          <w:sz w:val="26"/>
          <w:szCs w:val="26"/>
        </w:rPr>
      </w:pPr>
    </w:p>
    <w:p w:rsidR="00DC7A53" w:rsidRPr="00DE48D2" w:rsidRDefault="00DC7A53" w:rsidP="00DC7A53">
      <w:pPr>
        <w:ind w:firstLine="709"/>
        <w:contextualSpacing/>
        <w:jc w:val="center"/>
        <w:rPr>
          <w:b/>
          <w:sz w:val="26"/>
          <w:szCs w:val="26"/>
        </w:rPr>
      </w:pPr>
      <w:r w:rsidRPr="00DE48D2">
        <w:rPr>
          <w:b/>
          <w:bCs/>
          <w:sz w:val="26"/>
          <w:szCs w:val="26"/>
        </w:rPr>
        <w:t>Составление бюджетной отчётности</w:t>
      </w:r>
    </w:p>
    <w:p w:rsidR="00DE48D2" w:rsidRDefault="00DE48D2" w:rsidP="00DC7A53">
      <w:pPr>
        <w:ind w:firstLine="709"/>
        <w:contextualSpacing/>
        <w:jc w:val="both"/>
        <w:rPr>
          <w:sz w:val="26"/>
          <w:szCs w:val="26"/>
        </w:rPr>
      </w:pPr>
    </w:p>
    <w:p w:rsidR="00DC7A53" w:rsidRPr="00DE48D2" w:rsidRDefault="00DC7A53" w:rsidP="00DC7A53">
      <w:pPr>
        <w:ind w:firstLine="709"/>
        <w:contextualSpacing/>
        <w:jc w:val="both"/>
        <w:rPr>
          <w:sz w:val="26"/>
          <w:szCs w:val="26"/>
        </w:rPr>
      </w:pPr>
      <w:r w:rsidRPr="00DE48D2">
        <w:rPr>
          <w:sz w:val="26"/>
          <w:szCs w:val="26"/>
        </w:rPr>
        <w:t xml:space="preserve">Проверена годовая бюджетная отчетность 10 главных распорядителей средств бюджета об исполнении бюджета района, бюджетная отчетность 10 финансовых органов муниципальных образований об исполнении местных бюджетов. В результате годовой отчет об исполнении консолидированного бюджета муниципального образования Кондинский район за 2024 год составлен </w:t>
      </w:r>
      <w:r w:rsidRPr="00DE48D2">
        <w:rPr>
          <w:sz w:val="26"/>
          <w:szCs w:val="26"/>
        </w:rPr>
        <w:lastRenderedPageBreak/>
        <w:t xml:space="preserve">своевременно и в полном объеме представлен в Департамент финансов Ханты-Мансийского автономного округа-Югры. </w:t>
      </w:r>
    </w:p>
    <w:p w:rsidR="00DC7A53" w:rsidRPr="00DE48D2" w:rsidRDefault="00DC7A53" w:rsidP="00DC7A53">
      <w:pPr>
        <w:ind w:firstLine="709"/>
        <w:contextualSpacing/>
        <w:jc w:val="both"/>
        <w:rPr>
          <w:sz w:val="26"/>
          <w:szCs w:val="26"/>
        </w:rPr>
      </w:pPr>
      <w:r w:rsidRPr="00DE48D2">
        <w:rPr>
          <w:sz w:val="26"/>
          <w:szCs w:val="26"/>
        </w:rPr>
        <w:t>Отчет об исполнении бюджета принят решением Думы Кондинского района от 27</w:t>
      </w:r>
      <w:r w:rsidR="00DE48D2">
        <w:rPr>
          <w:sz w:val="26"/>
          <w:szCs w:val="26"/>
        </w:rPr>
        <w:t xml:space="preserve"> мая </w:t>
      </w:r>
      <w:r w:rsidRPr="00DE48D2">
        <w:rPr>
          <w:sz w:val="26"/>
          <w:szCs w:val="26"/>
        </w:rPr>
        <w:t xml:space="preserve">2025 </w:t>
      </w:r>
      <w:r w:rsidR="00DE48D2">
        <w:rPr>
          <w:sz w:val="26"/>
          <w:szCs w:val="26"/>
        </w:rPr>
        <w:t xml:space="preserve">года </w:t>
      </w:r>
      <w:r w:rsidRPr="00DE48D2">
        <w:rPr>
          <w:sz w:val="26"/>
          <w:szCs w:val="26"/>
        </w:rPr>
        <w:t xml:space="preserve">№ 1261 «Об исполнении бюджета муниципального образования Кондинский район за 2024 год». </w:t>
      </w:r>
    </w:p>
    <w:p w:rsidR="00DC7A53" w:rsidRPr="00DE48D2" w:rsidRDefault="00DC7A53" w:rsidP="00DC7A53">
      <w:pPr>
        <w:ind w:firstLine="709"/>
        <w:contextualSpacing/>
        <w:jc w:val="both"/>
        <w:rPr>
          <w:sz w:val="26"/>
          <w:szCs w:val="26"/>
        </w:rPr>
      </w:pPr>
      <w:r w:rsidRPr="00DE48D2">
        <w:rPr>
          <w:sz w:val="26"/>
          <w:szCs w:val="26"/>
        </w:rPr>
        <w:t>Ежемесячно комитетом по финансам и налоговой политике проводится мониторинг дебиторской и кредиторской задолженности с целью недопущения увеличения просроченной кредиторской/дебиторской задолженности.</w:t>
      </w:r>
    </w:p>
    <w:p w:rsidR="00DC7A53" w:rsidRPr="00DE48D2" w:rsidRDefault="00DC7A53" w:rsidP="00DC7A53">
      <w:pPr>
        <w:ind w:firstLine="709"/>
        <w:contextualSpacing/>
        <w:jc w:val="both"/>
        <w:rPr>
          <w:sz w:val="26"/>
          <w:szCs w:val="26"/>
        </w:rPr>
      </w:pPr>
      <w:r w:rsidRPr="00DE48D2">
        <w:rPr>
          <w:sz w:val="26"/>
          <w:szCs w:val="26"/>
        </w:rPr>
        <w:t xml:space="preserve">По итогам 2024 года и в течение 2025 года просроченная кредиторская задолженность отсутствует. </w:t>
      </w:r>
    </w:p>
    <w:p w:rsidR="00A64E76" w:rsidRDefault="00A64E76" w:rsidP="00DC7A53">
      <w:pPr>
        <w:ind w:left="714"/>
        <w:contextualSpacing/>
        <w:jc w:val="center"/>
        <w:rPr>
          <w:b/>
          <w:sz w:val="26"/>
          <w:szCs w:val="26"/>
        </w:rPr>
      </w:pPr>
    </w:p>
    <w:p w:rsidR="00DC7A53" w:rsidRDefault="00DC7A53" w:rsidP="00DC7A53">
      <w:pPr>
        <w:ind w:left="714"/>
        <w:contextualSpacing/>
        <w:jc w:val="center"/>
        <w:rPr>
          <w:b/>
          <w:sz w:val="26"/>
          <w:szCs w:val="26"/>
        </w:rPr>
      </w:pPr>
      <w:r w:rsidRPr="00DE48D2">
        <w:rPr>
          <w:b/>
          <w:sz w:val="26"/>
          <w:szCs w:val="26"/>
        </w:rPr>
        <w:t>Организация межбюджетных отношений</w:t>
      </w:r>
    </w:p>
    <w:p w:rsidR="00DE48D2" w:rsidRPr="00DE48D2" w:rsidRDefault="00DE48D2" w:rsidP="00DC7A53">
      <w:pPr>
        <w:ind w:left="714"/>
        <w:contextualSpacing/>
        <w:jc w:val="center"/>
        <w:rPr>
          <w:b/>
          <w:sz w:val="26"/>
          <w:szCs w:val="26"/>
        </w:rPr>
      </w:pPr>
    </w:p>
    <w:p w:rsidR="00DC7A53" w:rsidRPr="00DE48D2" w:rsidRDefault="00DC7A53" w:rsidP="00DC7A53">
      <w:pPr>
        <w:autoSpaceDE w:val="0"/>
        <w:autoSpaceDN w:val="0"/>
        <w:adjustRightInd w:val="0"/>
        <w:ind w:firstLine="709"/>
        <w:contextualSpacing/>
        <w:jc w:val="both"/>
        <w:rPr>
          <w:sz w:val="26"/>
          <w:szCs w:val="26"/>
        </w:rPr>
      </w:pPr>
      <w:r w:rsidRPr="00DE48D2">
        <w:rPr>
          <w:sz w:val="26"/>
          <w:szCs w:val="26"/>
        </w:rPr>
        <w:t xml:space="preserve">Финансовая помощь городским и сельским поселениям Кондинского района осуществляется в соответствии с муниципальной программой </w:t>
      </w:r>
      <w:r w:rsidRPr="00DE48D2">
        <w:rPr>
          <w:bCs/>
          <w:sz w:val="26"/>
          <w:szCs w:val="26"/>
        </w:rPr>
        <w:t>Кондинского района «Управление муниципальными финансам и создание условий для эффективного управления муниципальными финансами». В рамках данной программы поселениям предоставляются: дотация на выравнивание бюджетной обеспеченности, иные межбюджетные трансферты на обеспечение сбалансированности бюджетов.</w:t>
      </w:r>
    </w:p>
    <w:p w:rsidR="00DC7A53" w:rsidRPr="00DE48D2" w:rsidRDefault="00DC7A53" w:rsidP="00DC7A53">
      <w:pPr>
        <w:autoSpaceDE w:val="0"/>
        <w:autoSpaceDN w:val="0"/>
        <w:adjustRightInd w:val="0"/>
        <w:ind w:firstLine="709"/>
        <w:contextualSpacing/>
        <w:jc w:val="both"/>
        <w:rPr>
          <w:sz w:val="26"/>
          <w:szCs w:val="26"/>
        </w:rPr>
      </w:pPr>
      <w:r w:rsidRPr="00DE48D2">
        <w:rPr>
          <w:sz w:val="26"/>
          <w:szCs w:val="26"/>
        </w:rPr>
        <w:t>Комитетом по финансам ежеквартально проводится мониторинг соблюдения норматива формирования расходов на содержание органов местного самоуправления городских и сельских поселений Кондинского района. За 2024 год и в 2025 году превышение норматива не установлено.</w:t>
      </w:r>
    </w:p>
    <w:p w:rsidR="00DC7A53" w:rsidRPr="00DE48D2" w:rsidRDefault="00DC7A53" w:rsidP="00DC7A53">
      <w:pPr>
        <w:ind w:firstLine="709"/>
        <w:contextualSpacing/>
        <w:jc w:val="both"/>
        <w:rPr>
          <w:color w:val="000000"/>
          <w:sz w:val="26"/>
          <w:szCs w:val="26"/>
        </w:rPr>
      </w:pPr>
      <w:r w:rsidRPr="00DE48D2">
        <w:rPr>
          <w:sz w:val="26"/>
          <w:szCs w:val="26"/>
        </w:rPr>
        <w:t>В целях улучшения качества управления муниципальными</w:t>
      </w:r>
      <w:r w:rsidRPr="00DE48D2">
        <w:rPr>
          <w:color w:val="000000"/>
          <w:sz w:val="26"/>
          <w:szCs w:val="26"/>
        </w:rPr>
        <w:t xml:space="preserve"> финансами в 2025 году проведена оценка качества организации и осуществления бюджетного процесса органами местного самоуправления городских и сельских поселений Кондинского района за 2024 год. По итогам оценки за 2024 год была объявлена благодарность главы Кондинского района за достигнутые значения показателей по итогам оценки качества организации и осуществления бюджетного процесса следующим поселениям: городскому поселению Луговой, сельскому поселению </w:t>
      </w:r>
      <w:proofErr w:type="spellStart"/>
      <w:r w:rsidRPr="00DE48D2">
        <w:rPr>
          <w:color w:val="000000"/>
          <w:sz w:val="26"/>
          <w:szCs w:val="26"/>
        </w:rPr>
        <w:t>Шугур</w:t>
      </w:r>
      <w:proofErr w:type="spellEnd"/>
      <w:r w:rsidRPr="00DE48D2">
        <w:rPr>
          <w:color w:val="000000"/>
          <w:sz w:val="26"/>
          <w:szCs w:val="26"/>
        </w:rPr>
        <w:t xml:space="preserve">, сельскому поселению </w:t>
      </w:r>
      <w:proofErr w:type="spellStart"/>
      <w:r w:rsidRPr="00DE48D2">
        <w:rPr>
          <w:color w:val="000000"/>
          <w:sz w:val="26"/>
          <w:szCs w:val="26"/>
        </w:rPr>
        <w:t>Леуши</w:t>
      </w:r>
      <w:proofErr w:type="spellEnd"/>
      <w:r w:rsidRPr="00DE48D2">
        <w:rPr>
          <w:color w:val="000000"/>
          <w:sz w:val="26"/>
          <w:szCs w:val="26"/>
        </w:rPr>
        <w:t xml:space="preserve">, сельскому поселению </w:t>
      </w:r>
      <w:proofErr w:type="spellStart"/>
      <w:r w:rsidRPr="00DE48D2">
        <w:rPr>
          <w:color w:val="000000"/>
          <w:sz w:val="26"/>
          <w:szCs w:val="26"/>
        </w:rPr>
        <w:t>Мулымья</w:t>
      </w:r>
      <w:proofErr w:type="spellEnd"/>
      <w:r w:rsidRPr="00DE48D2">
        <w:rPr>
          <w:color w:val="000000"/>
          <w:sz w:val="26"/>
          <w:szCs w:val="26"/>
        </w:rPr>
        <w:t>.</w:t>
      </w:r>
    </w:p>
    <w:p w:rsidR="00DC7A53" w:rsidRDefault="00DC7A53" w:rsidP="00DC7A53">
      <w:pPr>
        <w:shd w:val="clear" w:color="auto" w:fill="FFFFFF"/>
        <w:autoSpaceDE w:val="0"/>
        <w:autoSpaceDN w:val="0"/>
        <w:adjustRightInd w:val="0"/>
        <w:ind w:firstLine="709"/>
        <w:contextualSpacing/>
        <w:jc w:val="both"/>
        <w:rPr>
          <w:sz w:val="26"/>
          <w:szCs w:val="26"/>
        </w:rPr>
      </w:pPr>
      <w:r w:rsidRPr="00DE48D2">
        <w:rPr>
          <w:sz w:val="26"/>
          <w:szCs w:val="26"/>
        </w:rPr>
        <w:t>Организованы и проведены рабочие встречи с главами поселений по вопросам: дополнительной финансовой помощи бюджетам поселений, оказания практической помощи специалистам администраций поселений в области бюджетно-налоговой политики, формирования бюджета на 2026-2028 годы.</w:t>
      </w:r>
    </w:p>
    <w:p w:rsidR="004262AB" w:rsidRDefault="004262AB" w:rsidP="003D5A79">
      <w:pPr>
        <w:keepNext/>
        <w:ind w:firstLine="709"/>
        <w:jc w:val="center"/>
        <w:outlineLvl w:val="1"/>
        <w:rPr>
          <w:b/>
          <w:bCs/>
          <w:sz w:val="26"/>
          <w:szCs w:val="26"/>
          <w:lang w:eastAsia="x-none"/>
        </w:rPr>
      </w:pPr>
    </w:p>
    <w:p w:rsidR="003D5A79" w:rsidRPr="009D0465" w:rsidRDefault="003D5A79" w:rsidP="003D5A79">
      <w:pPr>
        <w:keepNext/>
        <w:ind w:firstLine="709"/>
        <w:jc w:val="center"/>
        <w:outlineLvl w:val="1"/>
        <w:rPr>
          <w:b/>
          <w:bCs/>
          <w:sz w:val="26"/>
          <w:szCs w:val="26"/>
          <w:lang w:val="x-none" w:eastAsia="x-none"/>
        </w:rPr>
      </w:pPr>
      <w:r w:rsidRPr="009D0465">
        <w:rPr>
          <w:b/>
          <w:bCs/>
          <w:sz w:val="26"/>
          <w:szCs w:val="26"/>
          <w:lang w:eastAsia="x-none"/>
        </w:rPr>
        <w:t>У</w:t>
      </w:r>
      <w:r w:rsidRPr="009D0465">
        <w:rPr>
          <w:b/>
          <w:bCs/>
          <w:sz w:val="26"/>
          <w:szCs w:val="26"/>
          <w:lang w:val="x-none" w:eastAsia="x-none"/>
        </w:rPr>
        <w:t xml:space="preserve">становление, изменение и отмена местных налогов и сборов </w:t>
      </w:r>
    </w:p>
    <w:p w:rsidR="003D5A79" w:rsidRPr="009D0465" w:rsidRDefault="003D5A79" w:rsidP="003D5A79">
      <w:pPr>
        <w:keepNext/>
        <w:ind w:firstLine="709"/>
        <w:jc w:val="center"/>
        <w:outlineLvl w:val="1"/>
        <w:rPr>
          <w:b/>
          <w:bCs/>
          <w:sz w:val="26"/>
          <w:szCs w:val="26"/>
          <w:lang w:val="x-none" w:eastAsia="x-none"/>
        </w:rPr>
      </w:pPr>
      <w:r w:rsidRPr="009D0465">
        <w:rPr>
          <w:b/>
          <w:bCs/>
          <w:sz w:val="26"/>
          <w:szCs w:val="26"/>
          <w:lang w:val="x-none" w:eastAsia="x-none"/>
        </w:rPr>
        <w:t>муниципального района</w:t>
      </w:r>
    </w:p>
    <w:p w:rsidR="009917E3" w:rsidRPr="009D0465" w:rsidRDefault="009917E3" w:rsidP="003D5A79">
      <w:pPr>
        <w:keepNext/>
        <w:ind w:firstLine="709"/>
        <w:jc w:val="center"/>
        <w:outlineLvl w:val="1"/>
        <w:rPr>
          <w:b/>
          <w:bCs/>
          <w:sz w:val="26"/>
          <w:szCs w:val="26"/>
          <w:lang w:val="x-none" w:eastAsia="x-none"/>
        </w:rPr>
      </w:pPr>
    </w:p>
    <w:p w:rsidR="003D5A79" w:rsidRPr="009D0465" w:rsidRDefault="003D5A79" w:rsidP="009917E3">
      <w:pPr>
        <w:ind w:firstLine="709"/>
        <w:contextualSpacing/>
        <w:jc w:val="both"/>
        <w:rPr>
          <w:sz w:val="26"/>
          <w:szCs w:val="26"/>
        </w:rPr>
      </w:pPr>
      <w:r w:rsidRPr="009D0465">
        <w:rPr>
          <w:sz w:val="26"/>
          <w:szCs w:val="26"/>
        </w:rPr>
        <w:t>В 2025 году нормативно-правовые акты муниципального образования Кондинский район в сфере налогообложения по местным налогам (налог на имущество физических лиц и земельный налог) соответствуют действующему законодательству Российской Федерации.</w:t>
      </w:r>
    </w:p>
    <w:p w:rsidR="003D5A79" w:rsidRPr="009D0465" w:rsidRDefault="003D5A79" w:rsidP="009917E3">
      <w:pPr>
        <w:ind w:firstLine="709"/>
        <w:contextualSpacing/>
        <w:jc w:val="both"/>
        <w:outlineLvl w:val="0"/>
        <w:rPr>
          <w:sz w:val="26"/>
          <w:szCs w:val="26"/>
        </w:rPr>
      </w:pPr>
      <w:r w:rsidRPr="009D0465">
        <w:rPr>
          <w:sz w:val="26"/>
          <w:szCs w:val="26"/>
        </w:rPr>
        <w:t>По состоянию на 01</w:t>
      </w:r>
      <w:r w:rsidR="009917E3" w:rsidRPr="009D0465">
        <w:rPr>
          <w:sz w:val="26"/>
          <w:szCs w:val="26"/>
        </w:rPr>
        <w:t xml:space="preserve"> января </w:t>
      </w:r>
      <w:r w:rsidRPr="009D0465">
        <w:rPr>
          <w:sz w:val="26"/>
          <w:szCs w:val="26"/>
        </w:rPr>
        <w:t>2025</w:t>
      </w:r>
      <w:r w:rsidR="009917E3" w:rsidRPr="009D0465">
        <w:rPr>
          <w:sz w:val="26"/>
          <w:szCs w:val="26"/>
        </w:rPr>
        <w:t xml:space="preserve"> года</w:t>
      </w:r>
      <w:r w:rsidRPr="009D0465">
        <w:rPr>
          <w:sz w:val="26"/>
          <w:szCs w:val="26"/>
        </w:rPr>
        <w:t xml:space="preserve"> налоговые расходы муниципального образования Кондинский район представлены следующими налоговыми льготами (преференциями):</w:t>
      </w:r>
    </w:p>
    <w:p w:rsidR="003D5A79" w:rsidRPr="009D0465" w:rsidRDefault="003D5A79" w:rsidP="009917E3">
      <w:pPr>
        <w:numPr>
          <w:ilvl w:val="0"/>
          <w:numId w:val="55"/>
        </w:numPr>
        <w:ind w:left="0" w:firstLine="709"/>
        <w:contextualSpacing/>
        <w:jc w:val="both"/>
        <w:outlineLvl w:val="0"/>
        <w:rPr>
          <w:sz w:val="26"/>
          <w:szCs w:val="26"/>
        </w:rPr>
      </w:pPr>
      <w:r w:rsidRPr="009D0465">
        <w:rPr>
          <w:sz w:val="26"/>
          <w:szCs w:val="26"/>
        </w:rPr>
        <w:lastRenderedPageBreak/>
        <w:t>Снижение налоговой ставки по налогу на имущество физических лиц в отношении объектов налогообложения, включенных в Перечень объектов недвижимости, налоговая база которых определяется как кадастровая стоимость, с 2% до 0,5%.</w:t>
      </w:r>
    </w:p>
    <w:p w:rsidR="003D5A79" w:rsidRPr="009D0465" w:rsidRDefault="003D5A79" w:rsidP="009917E3">
      <w:pPr>
        <w:ind w:firstLine="709"/>
        <w:jc w:val="both"/>
        <w:rPr>
          <w:sz w:val="26"/>
          <w:szCs w:val="26"/>
        </w:rPr>
      </w:pPr>
      <w:r w:rsidRPr="009D0465">
        <w:rPr>
          <w:sz w:val="26"/>
          <w:szCs w:val="26"/>
        </w:rPr>
        <w:t>На основании Протокола заседания комиссии по мобилизации дополнительных доходов в бюджет муниципального образования Кондинский район</w:t>
      </w:r>
      <w:r w:rsidR="009D0465">
        <w:rPr>
          <w:sz w:val="26"/>
          <w:szCs w:val="26"/>
        </w:rPr>
        <w:t xml:space="preserve"> </w:t>
      </w:r>
      <w:r w:rsidRPr="009D0465">
        <w:rPr>
          <w:sz w:val="26"/>
          <w:szCs w:val="26"/>
        </w:rPr>
        <w:t>от 30</w:t>
      </w:r>
      <w:r w:rsidR="009917E3" w:rsidRPr="009D0465">
        <w:rPr>
          <w:sz w:val="26"/>
          <w:szCs w:val="26"/>
        </w:rPr>
        <w:t xml:space="preserve"> сентября </w:t>
      </w:r>
      <w:r w:rsidRPr="009D0465">
        <w:rPr>
          <w:sz w:val="26"/>
          <w:szCs w:val="26"/>
        </w:rPr>
        <w:t>2024 года</w:t>
      </w:r>
      <w:r w:rsidR="009D0465">
        <w:rPr>
          <w:sz w:val="26"/>
          <w:szCs w:val="26"/>
        </w:rPr>
        <w:t xml:space="preserve"> </w:t>
      </w:r>
      <w:r w:rsidR="009D0465" w:rsidRPr="009D0465">
        <w:rPr>
          <w:sz w:val="26"/>
          <w:szCs w:val="26"/>
        </w:rPr>
        <w:t>№ 3</w:t>
      </w:r>
      <w:r w:rsidRPr="009D0465">
        <w:rPr>
          <w:sz w:val="26"/>
          <w:szCs w:val="26"/>
        </w:rPr>
        <w:t xml:space="preserve"> в отношении данной категории объектов налогообложения с 01</w:t>
      </w:r>
      <w:r w:rsidR="009917E3" w:rsidRPr="009D0465">
        <w:rPr>
          <w:sz w:val="26"/>
          <w:szCs w:val="26"/>
        </w:rPr>
        <w:t xml:space="preserve"> января </w:t>
      </w:r>
      <w:r w:rsidRPr="009D0465">
        <w:rPr>
          <w:sz w:val="26"/>
          <w:szCs w:val="26"/>
        </w:rPr>
        <w:t xml:space="preserve">2025 </w:t>
      </w:r>
      <w:r w:rsidR="009917E3" w:rsidRPr="009D0465">
        <w:rPr>
          <w:sz w:val="26"/>
          <w:szCs w:val="26"/>
        </w:rPr>
        <w:t xml:space="preserve">года </w:t>
      </w:r>
      <w:r w:rsidRPr="009D0465">
        <w:rPr>
          <w:sz w:val="26"/>
          <w:szCs w:val="26"/>
        </w:rPr>
        <w:t>повышена налоговая ставка на 0,25 процентных пункта.</w:t>
      </w:r>
    </w:p>
    <w:p w:rsidR="003D5A79" w:rsidRPr="009D0465" w:rsidRDefault="003D5A79" w:rsidP="009917E3">
      <w:pPr>
        <w:ind w:firstLine="709"/>
        <w:contextualSpacing/>
        <w:jc w:val="both"/>
        <w:rPr>
          <w:sz w:val="26"/>
          <w:szCs w:val="26"/>
        </w:rPr>
      </w:pPr>
      <w:r w:rsidRPr="009D0465">
        <w:rPr>
          <w:sz w:val="26"/>
          <w:szCs w:val="26"/>
        </w:rPr>
        <w:t>Данное повышение привлечет дополнительный доход в бюджет муниципального образования и незначительно увеличит фискальную нагрузку плательщиков.</w:t>
      </w:r>
    </w:p>
    <w:p w:rsidR="003D5A79" w:rsidRPr="009D0465" w:rsidRDefault="003D5A79" w:rsidP="009917E3">
      <w:pPr>
        <w:widowControl w:val="0"/>
        <w:ind w:firstLine="709"/>
        <w:jc w:val="both"/>
        <w:rPr>
          <w:sz w:val="26"/>
          <w:szCs w:val="26"/>
        </w:rPr>
      </w:pPr>
      <w:r w:rsidRPr="009D0465">
        <w:rPr>
          <w:sz w:val="26"/>
          <w:szCs w:val="26"/>
        </w:rPr>
        <w:t>2) Предоставление льготы в размере 50% по земельному налогу для организаций в отношении земельных участков, в границах которых реализуется инвестиционный проект в соответствии с соглашением о защите и поощрении капиталовложений, с момента начала строительства до ввода объекта в эксплуатацию, предусмотренного в инвестиционном проекте, но не более трех лет;</w:t>
      </w:r>
    </w:p>
    <w:p w:rsidR="003D5A79" w:rsidRPr="009D0465" w:rsidRDefault="003D5A79" w:rsidP="009917E3">
      <w:pPr>
        <w:widowControl w:val="0"/>
        <w:ind w:firstLine="709"/>
        <w:jc w:val="both"/>
        <w:rPr>
          <w:sz w:val="26"/>
          <w:szCs w:val="26"/>
        </w:rPr>
      </w:pPr>
      <w:r w:rsidRPr="009D0465">
        <w:rPr>
          <w:sz w:val="26"/>
          <w:szCs w:val="26"/>
        </w:rPr>
        <w:t>3) Снижение налоговой ставки по земельному налогу для организаций, в отношении земельных участков для объектов связи и центров обработки данных с 1,5% до 0,75%.</w:t>
      </w:r>
    </w:p>
    <w:p w:rsidR="003D5A79" w:rsidRPr="009D0465" w:rsidRDefault="003D5A79" w:rsidP="009917E3">
      <w:pPr>
        <w:widowControl w:val="0"/>
        <w:ind w:firstLine="709"/>
        <w:jc w:val="both"/>
        <w:rPr>
          <w:sz w:val="26"/>
          <w:szCs w:val="26"/>
        </w:rPr>
      </w:pPr>
      <w:r w:rsidRPr="009D0465">
        <w:rPr>
          <w:sz w:val="26"/>
          <w:szCs w:val="26"/>
        </w:rPr>
        <w:t xml:space="preserve">Вышеперечисленные налоговые расходы муниципального образования </w:t>
      </w:r>
      <w:r w:rsidRPr="009D0465">
        <w:rPr>
          <w:bCs/>
          <w:iCs/>
          <w:sz w:val="26"/>
          <w:szCs w:val="26"/>
        </w:rPr>
        <w:t>являются стимулирующими налоговыми расходами и направлены на достижение целей муниципальной программы Кондинского района «Развитие экономического потенциала» и Стратегии социально-экономического развития Кондинского района Ханты-Мансийского автономного округа – Югры на период до 2036 года.</w:t>
      </w:r>
    </w:p>
    <w:p w:rsidR="003D5A79" w:rsidRPr="009D0465" w:rsidRDefault="003D5A79" w:rsidP="003D5A79">
      <w:pPr>
        <w:ind w:firstLine="709"/>
        <w:jc w:val="both"/>
        <w:rPr>
          <w:sz w:val="26"/>
          <w:szCs w:val="26"/>
        </w:rPr>
      </w:pPr>
      <w:proofErr w:type="gramStart"/>
      <w:r w:rsidRPr="009D0465">
        <w:rPr>
          <w:sz w:val="26"/>
          <w:szCs w:val="26"/>
        </w:rPr>
        <w:t xml:space="preserve">Согласно представленной Межрайонной ИФНС России № 2 по ХМАО-Югре информации о фискальных характеристиках налоговых расходов, на межселенной территории Кондинского района отсутствуют налогоплательщики, воспользовавшиеся правом на получение налоговых льгот, освобождений и иных преференций в 2024 году, и, как следствие, отсутствуют налоговые расходы муниципального образования. </w:t>
      </w:r>
      <w:proofErr w:type="gramEnd"/>
    </w:p>
    <w:p w:rsidR="003D5A79" w:rsidRPr="009D0465" w:rsidRDefault="003D5A79" w:rsidP="003D5A79">
      <w:pPr>
        <w:ind w:firstLine="709"/>
        <w:jc w:val="both"/>
        <w:rPr>
          <w:rFonts w:eastAsia="TimesNewRomanPSMT"/>
          <w:sz w:val="26"/>
          <w:szCs w:val="26"/>
        </w:rPr>
      </w:pPr>
      <w:proofErr w:type="gramStart"/>
      <w:r w:rsidRPr="009D0465">
        <w:rPr>
          <w:sz w:val="26"/>
          <w:szCs w:val="26"/>
        </w:rPr>
        <w:t>Несмотря на то, что в 2024 году налоговые расходы муниципального образования не были востребованы, они имеют высокую целесообразность, так как направлены на трансформацию делового климата и совершенствование бесшовной системы поддержки и развития малого и среднего предпринимательства, на</w:t>
      </w:r>
      <w:r w:rsidRPr="009D0465">
        <w:rPr>
          <w:rFonts w:eastAsia="TimesNewRomanPSMT"/>
          <w:sz w:val="26"/>
          <w:szCs w:val="26"/>
        </w:rPr>
        <w:t xml:space="preserve"> обеспечение роста локальной экономики, систематизации возможностей увеличения притока частных инвестиций в развитие Кондинского района, поэтому подлежат сохранению.</w:t>
      </w:r>
      <w:proofErr w:type="gramEnd"/>
    </w:p>
    <w:p w:rsidR="003D5A79" w:rsidRPr="009D0465" w:rsidRDefault="003D5A79" w:rsidP="003D5A79">
      <w:pPr>
        <w:ind w:firstLine="709"/>
        <w:jc w:val="both"/>
        <w:rPr>
          <w:rFonts w:eastAsia="TimesNewRomanPSMT"/>
          <w:sz w:val="26"/>
          <w:szCs w:val="26"/>
        </w:rPr>
      </w:pPr>
      <w:r w:rsidRPr="009D0465">
        <w:rPr>
          <w:rFonts w:eastAsia="TimesNewRomanPSMT"/>
          <w:sz w:val="26"/>
          <w:szCs w:val="26"/>
        </w:rPr>
        <w:t>В течение 2025 года решениями Думы Кондинского района были установлены дополнительные льготы по земельному налогу в размере 100% для следующих категорий налогоплательщиков:</w:t>
      </w:r>
    </w:p>
    <w:p w:rsidR="003D5A79" w:rsidRPr="009D0465" w:rsidRDefault="003D5A79" w:rsidP="003D5A79">
      <w:pPr>
        <w:numPr>
          <w:ilvl w:val="0"/>
          <w:numId w:val="56"/>
        </w:numPr>
        <w:ind w:left="0" w:firstLine="709"/>
        <w:jc w:val="both"/>
        <w:rPr>
          <w:rFonts w:eastAsia="TimesNewRomanPSMT"/>
          <w:sz w:val="26"/>
          <w:szCs w:val="26"/>
        </w:rPr>
      </w:pPr>
      <w:r w:rsidRPr="009D0465">
        <w:rPr>
          <w:sz w:val="26"/>
          <w:szCs w:val="26"/>
        </w:rPr>
        <w:t>организации и физические лица, осуществляющие капитальные вложения в создание объектов спортивной инфраструктуры массового спорта с применением механизма государственно-частного (</w:t>
      </w:r>
      <w:proofErr w:type="spellStart"/>
      <w:r w:rsidRPr="009D0465">
        <w:rPr>
          <w:sz w:val="26"/>
          <w:szCs w:val="26"/>
        </w:rPr>
        <w:t>муниципально</w:t>
      </w:r>
      <w:proofErr w:type="spellEnd"/>
      <w:r w:rsidRPr="009D0465">
        <w:rPr>
          <w:sz w:val="26"/>
          <w:szCs w:val="26"/>
        </w:rPr>
        <w:t xml:space="preserve">-частного) партнерства и (или) концессионных соглашений, инвестиционных соглашений, в течение 5 лет </w:t>
      </w:r>
      <w:proofErr w:type="gramStart"/>
      <w:r w:rsidRPr="009D0465">
        <w:rPr>
          <w:sz w:val="26"/>
          <w:szCs w:val="26"/>
        </w:rPr>
        <w:t>с даты ввода</w:t>
      </w:r>
      <w:proofErr w:type="gramEnd"/>
      <w:r w:rsidRPr="009D0465">
        <w:rPr>
          <w:sz w:val="26"/>
          <w:szCs w:val="26"/>
        </w:rPr>
        <w:t xml:space="preserve"> объекта в эксплуатацию при условии эксплуатации объекта частным партером или концессионером;</w:t>
      </w:r>
    </w:p>
    <w:p w:rsidR="003D5A79" w:rsidRPr="009D0465" w:rsidRDefault="003D5A79" w:rsidP="003D5A79">
      <w:pPr>
        <w:numPr>
          <w:ilvl w:val="0"/>
          <w:numId w:val="56"/>
        </w:numPr>
        <w:ind w:left="0" w:firstLine="709"/>
        <w:contextualSpacing/>
        <w:jc w:val="both"/>
        <w:rPr>
          <w:sz w:val="26"/>
          <w:szCs w:val="26"/>
          <w:lang w:val="x-none" w:eastAsia="x-none"/>
        </w:rPr>
      </w:pPr>
      <w:r w:rsidRPr="009D0465">
        <w:rPr>
          <w:sz w:val="26"/>
          <w:szCs w:val="26"/>
          <w:lang w:val="x-none" w:eastAsia="x-none"/>
        </w:rPr>
        <w:t xml:space="preserve"> ветеран</w:t>
      </w:r>
      <w:r w:rsidRPr="009D0465">
        <w:rPr>
          <w:sz w:val="26"/>
          <w:szCs w:val="26"/>
          <w:lang w:eastAsia="x-none"/>
        </w:rPr>
        <w:t>ы</w:t>
      </w:r>
      <w:r w:rsidRPr="009D0465">
        <w:rPr>
          <w:sz w:val="26"/>
          <w:szCs w:val="26"/>
          <w:lang w:val="x-none" w:eastAsia="x-none"/>
        </w:rPr>
        <w:t xml:space="preserve"> и инвалид</w:t>
      </w:r>
      <w:r w:rsidRPr="009D0465">
        <w:rPr>
          <w:sz w:val="26"/>
          <w:szCs w:val="26"/>
          <w:lang w:eastAsia="x-none"/>
        </w:rPr>
        <w:t>ы</w:t>
      </w:r>
      <w:r w:rsidRPr="009D0465">
        <w:rPr>
          <w:sz w:val="26"/>
          <w:szCs w:val="26"/>
          <w:lang w:val="x-none" w:eastAsia="x-none"/>
        </w:rPr>
        <w:t xml:space="preserve"> боевых действий;</w:t>
      </w:r>
    </w:p>
    <w:p w:rsidR="00DC7A53" w:rsidRPr="00665EDE" w:rsidRDefault="003D5A79" w:rsidP="00665EDE">
      <w:pPr>
        <w:shd w:val="clear" w:color="auto" w:fill="FFFFFF"/>
        <w:autoSpaceDE w:val="0"/>
        <w:autoSpaceDN w:val="0"/>
        <w:adjustRightInd w:val="0"/>
        <w:ind w:firstLine="709"/>
        <w:contextualSpacing/>
        <w:jc w:val="both"/>
        <w:rPr>
          <w:sz w:val="26"/>
          <w:szCs w:val="26"/>
          <w:lang w:val="x-none"/>
        </w:rPr>
      </w:pPr>
      <w:r w:rsidRPr="009D0465">
        <w:rPr>
          <w:sz w:val="26"/>
          <w:szCs w:val="26"/>
          <w:lang w:val="x-none" w:eastAsia="x-none"/>
        </w:rPr>
        <w:lastRenderedPageBreak/>
        <w:t>супруг (супруг</w:t>
      </w:r>
      <w:r w:rsidRPr="009D0465">
        <w:rPr>
          <w:sz w:val="26"/>
          <w:szCs w:val="26"/>
          <w:lang w:eastAsia="x-none"/>
        </w:rPr>
        <w:t>а</w:t>
      </w:r>
      <w:r w:rsidRPr="009D0465">
        <w:rPr>
          <w:sz w:val="26"/>
          <w:szCs w:val="26"/>
          <w:lang w:val="x-none" w:eastAsia="x-none"/>
        </w:rPr>
        <w:t>), несовершеннолетни</w:t>
      </w:r>
      <w:r w:rsidRPr="009D0465">
        <w:rPr>
          <w:sz w:val="26"/>
          <w:szCs w:val="26"/>
          <w:lang w:eastAsia="x-none"/>
        </w:rPr>
        <w:t>е</w:t>
      </w:r>
      <w:r w:rsidRPr="009D0465">
        <w:rPr>
          <w:sz w:val="26"/>
          <w:szCs w:val="26"/>
          <w:lang w:val="x-none" w:eastAsia="x-none"/>
        </w:rPr>
        <w:t xml:space="preserve"> дет</w:t>
      </w:r>
      <w:r w:rsidRPr="009D0465">
        <w:rPr>
          <w:sz w:val="26"/>
          <w:szCs w:val="26"/>
          <w:lang w:eastAsia="x-none"/>
        </w:rPr>
        <w:t>и</w:t>
      </w:r>
      <w:r w:rsidRPr="009D0465">
        <w:rPr>
          <w:sz w:val="26"/>
          <w:szCs w:val="26"/>
          <w:lang w:val="x-none" w:eastAsia="x-none"/>
        </w:rPr>
        <w:t>, дет</w:t>
      </w:r>
      <w:r w:rsidRPr="009D0465">
        <w:rPr>
          <w:sz w:val="26"/>
          <w:szCs w:val="26"/>
          <w:lang w:eastAsia="x-none"/>
        </w:rPr>
        <w:t>и</w:t>
      </w:r>
      <w:r w:rsidRPr="009D0465">
        <w:rPr>
          <w:sz w:val="26"/>
          <w:szCs w:val="26"/>
          <w:lang w:val="x-none" w:eastAsia="x-none"/>
        </w:rPr>
        <w:t xml:space="preserve"> старше 18 лет, ставши</w:t>
      </w:r>
      <w:r w:rsidRPr="009D0465">
        <w:rPr>
          <w:sz w:val="26"/>
          <w:szCs w:val="26"/>
          <w:lang w:eastAsia="x-none"/>
        </w:rPr>
        <w:t>е</w:t>
      </w:r>
      <w:r w:rsidRPr="009D0465">
        <w:rPr>
          <w:sz w:val="26"/>
          <w:szCs w:val="26"/>
          <w:lang w:val="x-none" w:eastAsia="x-none"/>
        </w:rPr>
        <w:t xml:space="preserve"> инвалидами до достижения ими возраста 18 лет, дет</w:t>
      </w:r>
      <w:r w:rsidRPr="009D0465">
        <w:rPr>
          <w:sz w:val="26"/>
          <w:szCs w:val="26"/>
          <w:lang w:eastAsia="x-none"/>
        </w:rPr>
        <w:t>и</w:t>
      </w:r>
      <w:r w:rsidRPr="009D0465">
        <w:rPr>
          <w:sz w:val="26"/>
          <w:szCs w:val="26"/>
          <w:lang w:val="x-none" w:eastAsia="x-none"/>
        </w:rPr>
        <w:t xml:space="preserve"> в возрасте до 23 лет, обучающи</w:t>
      </w:r>
      <w:r w:rsidRPr="009D0465">
        <w:rPr>
          <w:sz w:val="26"/>
          <w:szCs w:val="26"/>
          <w:lang w:eastAsia="x-none"/>
        </w:rPr>
        <w:t>е</w:t>
      </w:r>
      <w:proofErr w:type="spellStart"/>
      <w:r w:rsidRPr="009D0465">
        <w:rPr>
          <w:sz w:val="26"/>
          <w:szCs w:val="26"/>
          <w:lang w:val="x-none" w:eastAsia="x-none"/>
        </w:rPr>
        <w:t>ся</w:t>
      </w:r>
      <w:proofErr w:type="spellEnd"/>
      <w:r w:rsidRPr="009D0465">
        <w:rPr>
          <w:sz w:val="26"/>
          <w:szCs w:val="26"/>
          <w:lang w:val="x-none" w:eastAsia="x-none"/>
        </w:rPr>
        <w:t xml:space="preserve"> в образовательных организациях по очной форме обучения, родител</w:t>
      </w:r>
      <w:r w:rsidRPr="009D0465">
        <w:rPr>
          <w:sz w:val="26"/>
          <w:szCs w:val="26"/>
          <w:lang w:eastAsia="x-none"/>
        </w:rPr>
        <w:t>и</w:t>
      </w:r>
      <w:r w:rsidRPr="009D0465">
        <w:rPr>
          <w:sz w:val="26"/>
          <w:szCs w:val="26"/>
          <w:lang w:val="x-none" w:eastAsia="x-none"/>
        </w:rPr>
        <w:t xml:space="preserve"> (усыновител</w:t>
      </w:r>
      <w:r w:rsidRPr="009D0465">
        <w:rPr>
          <w:sz w:val="26"/>
          <w:szCs w:val="26"/>
          <w:lang w:eastAsia="x-none"/>
        </w:rPr>
        <w:t>и</w:t>
      </w:r>
      <w:r w:rsidRPr="009D0465">
        <w:rPr>
          <w:sz w:val="26"/>
          <w:szCs w:val="26"/>
          <w:lang w:val="x-none" w:eastAsia="x-none"/>
        </w:rPr>
        <w:t>), лиц</w:t>
      </w:r>
      <w:r w:rsidRPr="009D0465">
        <w:rPr>
          <w:sz w:val="26"/>
          <w:szCs w:val="26"/>
          <w:lang w:eastAsia="x-none"/>
        </w:rPr>
        <w:t>а</w:t>
      </w:r>
      <w:r w:rsidRPr="009D0465">
        <w:rPr>
          <w:sz w:val="26"/>
          <w:szCs w:val="26"/>
          <w:lang w:val="x-none" w:eastAsia="x-none"/>
        </w:rPr>
        <w:t>, находящи</w:t>
      </w:r>
      <w:r w:rsidRPr="009D0465">
        <w:rPr>
          <w:sz w:val="26"/>
          <w:szCs w:val="26"/>
          <w:lang w:eastAsia="x-none"/>
        </w:rPr>
        <w:t>е</w:t>
      </w:r>
      <w:proofErr w:type="spellStart"/>
      <w:r w:rsidRPr="009D0465">
        <w:rPr>
          <w:sz w:val="26"/>
          <w:szCs w:val="26"/>
          <w:lang w:val="x-none" w:eastAsia="x-none"/>
        </w:rPr>
        <w:t>ся</w:t>
      </w:r>
      <w:proofErr w:type="spellEnd"/>
      <w:r w:rsidRPr="009D0465">
        <w:rPr>
          <w:sz w:val="26"/>
          <w:szCs w:val="26"/>
          <w:lang w:val="x-none" w:eastAsia="x-none"/>
        </w:rPr>
        <w:t xml:space="preserve"> на иждивении, ветеранов и инвалидов боевых действий, принимавших участие в специальной военной операции.</w:t>
      </w:r>
    </w:p>
    <w:p w:rsidR="00814235" w:rsidRPr="00814235" w:rsidRDefault="00814235" w:rsidP="00814235">
      <w:pPr>
        <w:keepNext/>
        <w:spacing w:before="240"/>
        <w:ind w:firstLine="709"/>
        <w:jc w:val="center"/>
        <w:outlineLvl w:val="1"/>
        <w:rPr>
          <w:b/>
          <w:bCs/>
          <w:sz w:val="26"/>
          <w:szCs w:val="26"/>
          <w:lang w:val="x-none" w:eastAsia="x-none"/>
        </w:rPr>
      </w:pPr>
      <w:r w:rsidRPr="00814235">
        <w:rPr>
          <w:b/>
          <w:bCs/>
          <w:sz w:val="26"/>
          <w:szCs w:val="26"/>
          <w:lang w:eastAsia="x-none"/>
        </w:rPr>
        <w:t>В</w:t>
      </w:r>
      <w:proofErr w:type="spellStart"/>
      <w:r w:rsidRPr="00814235">
        <w:rPr>
          <w:b/>
          <w:bCs/>
          <w:sz w:val="26"/>
          <w:szCs w:val="26"/>
          <w:lang w:val="x-none" w:eastAsia="x-none"/>
        </w:rPr>
        <w:t>ладение</w:t>
      </w:r>
      <w:proofErr w:type="spellEnd"/>
      <w:r w:rsidRPr="00814235">
        <w:rPr>
          <w:b/>
          <w:bCs/>
          <w:sz w:val="26"/>
          <w:szCs w:val="26"/>
          <w:lang w:val="x-none" w:eastAsia="x-none"/>
        </w:rPr>
        <w:t>, пользование и распоряжение имуществом, находящимся в муниципальной собственности муниципального района</w:t>
      </w:r>
    </w:p>
    <w:p w:rsidR="00814235" w:rsidRDefault="00814235" w:rsidP="00814235">
      <w:pPr>
        <w:suppressAutoHyphens/>
        <w:ind w:firstLine="709"/>
        <w:jc w:val="both"/>
        <w:rPr>
          <w:bCs/>
          <w:sz w:val="26"/>
          <w:szCs w:val="26"/>
        </w:rPr>
      </w:pPr>
    </w:p>
    <w:p w:rsidR="00814235" w:rsidRPr="00814235" w:rsidRDefault="00814235" w:rsidP="00814235">
      <w:pPr>
        <w:suppressAutoHyphens/>
        <w:ind w:firstLine="709"/>
        <w:jc w:val="both"/>
        <w:rPr>
          <w:bCs/>
          <w:sz w:val="26"/>
          <w:szCs w:val="26"/>
        </w:rPr>
      </w:pPr>
      <w:r w:rsidRPr="00814235">
        <w:rPr>
          <w:bCs/>
          <w:sz w:val="26"/>
          <w:szCs w:val="26"/>
        </w:rPr>
        <w:t>Доходы муниципального образования от управления муниципальной собственностью составили 55 883,4 тыс. руб. (134% к уровню 2024 года). В том числе, доходы от сдачи в аренду имущества составили – 8 546,4 тыс. руб. (или 102% к уровню прошлого года), доходы от продажи квартир – 13 131,1 тыс. руб. (или 79% к уровню 2024 года), доход от реализации иного имущества, находящегося в собственности муниципальных районов увеличился более</w:t>
      </w:r>
      <w:proofErr w:type="gramStart"/>
      <w:r w:rsidRPr="00814235">
        <w:rPr>
          <w:bCs/>
          <w:sz w:val="26"/>
          <w:szCs w:val="26"/>
        </w:rPr>
        <w:t>,</w:t>
      </w:r>
      <w:proofErr w:type="gramEnd"/>
      <w:r w:rsidRPr="00814235">
        <w:rPr>
          <w:bCs/>
          <w:sz w:val="26"/>
          <w:szCs w:val="26"/>
        </w:rPr>
        <w:t xml:space="preserve"> чем в 2 раза и составил 4 943,6 тыс. руб. (2024 – 8 963,5 тыс. руб.), прочие доходы от компенсации затрат – 23005,4 тыс. руб. (2024 год – 306,3 тыс. руб.).</w:t>
      </w:r>
    </w:p>
    <w:p w:rsidR="00814235" w:rsidRPr="00814235" w:rsidRDefault="00814235" w:rsidP="00814235">
      <w:pPr>
        <w:suppressAutoHyphens/>
        <w:ind w:firstLine="709"/>
        <w:jc w:val="both"/>
        <w:rPr>
          <w:bCs/>
          <w:sz w:val="26"/>
          <w:szCs w:val="26"/>
        </w:rPr>
      </w:pPr>
      <w:r w:rsidRPr="00814235">
        <w:rPr>
          <w:bCs/>
          <w:sz w:val="26"/>
          <w:szCs w:val="26"/>
        </w:rPr>
        <w:t>О</w:t>
      </w:r>
      <w:r w:rsidRPr="00814235">
        <w:rPr>
          <w:rFonts w:ascii="TimesET" w:hAnsi="TimesET"/>
          <w:bCs/>
          <w:sz w:val="26"/>
          <w:szCs w:val="26"/>
        </w:rPr>
        <w:t>бщая стоимость муниципального имущества</w:t>
      </w:r>
      <w:r w:rsidRPr="00814235">
        <w:rPr>
          <w:rFonts w:ascii="TimesET" w:hAnsi="TimesET"/>
          <w:bCs/>
          <w:color w:val="0000FF"/>
          <w:sz w:val="26"/>
          <w:szCs w:val="26"/>
        </w:rPr>
        <w:t xml:space="preserve"> </w:t>
      </w:r>
      <w:r w:rsidRPr="00814235">
        <w:rPr>
          <w:rFonts w:ascii="TimesET" w:hAnsi="TimesET"/>
          <w:bCs/>
          <w:sz w:val="26"/>
          <w:szCs w:val="26"/>
        </w:rPr>
        <w:t xml:space="preserve">Кондинского района </w:t>
      </w:r>
      <w:r w:rsidRPr="00814235">
        <w:rPr>
          <w:bCs/>
          <w:sz w:val="26"/>
          <w:szCs w:val="26"/>
        </w:rPr>
        <w:t>в сравнении с прошлым годом увеличилась на 4% и составила 14 386 645,9 тыс. руб. (2024 - 13 883 131,4 тыс. рублей), в том числе:</w:t>
      </w:r>
    </w:p>
    <w:p w:rsidR="00A64E76" w:rsidRDefault="00A64E76" w:rsidP="00814235">
      <w:pPr>
        <w:jc w:val="center"/>
        <w:rPr>
          <w:i/>
          <w:sz w:val="26"/>
          <w:szCs w:val="26"/>
        </w:rPr>
      </w:pPr>
    </w:p>
    <w:p w:rsidR="00814235" w:rsidRPr="00814235" w:rsidRDefault="00814235" w:rsidP="00814235">
      <w:pPr>
        <w:jc w:val="center"/>
        <w:rPr>
          <w:i/>
          <w:sz w:val="26"/>
          <w:szCs w:val="26"/>
        </w:rPr>
      </w:pPr>
      <w:r w:rsidRPr="00814235">
        <w:rPr>
          <w:i/>
          <w:sz w:val="26"/>
          <w:szCs w:val="26"/>
        </w:rPr>
        <w:t xml:space="preserve">Структура муниципальной собственности муниципального образования </w:t>
      </w:r>
    </w:p>
    <w:p w:rsidR="00814235" w:rsidRPr="00814235" w:rsidRDefault="00814235" w:rsidP="00814235">
      <w:pPr>
        <w:jc w:val="center"/>
        <w:rPr>
          <w:i/>
          <w:sz w:val="26"/>
          <w:szCs w:val="26"/>
        </w:rPr>
      </w:pPr>
      <w:r w:rsidRPr="00814235">
        <w:rPr>
          <w:i/>
          <w:sz w:val="26"/>
          <w:szCs w:val="26"/>
        </w:rPr>
        <w:t>Кондинский район на 31.12.2025</w:t>
      </w:r>
    </w:p>
    <w:tbl>
      <w:tblPr>
        <w:tblW w:w="9361" w:type="dxa"/>
        <w:tblInd w:w="103" w:type="dxa"/>
        <w:tblLayout w:type="fixed"/>
        <w:tblLook w:val="0000" w:firstRow="0" w:lastRow="0" w:firstColumn="0" w:lastColumn="0" w:noHBand="0" w:noVBand="0"/>
      </w:tblPr>
      <w:tblGrid>
        <w:gridCol w:w="1565"/>
        <w:gridCol w:w="1417"/>
        <w:gridCol w:w="1276"/>
        <w:gridCol w:w="1701"/>
        <w:gridCol w:w="1843"/>
        <w:gridCol w:w="1559"/>
      </w:tblGrid>
      <w:tr w:rsidR="00814235" w:rsidRPr="00814235" w:rsidTr="000A0B75">
        <w:trPr>
          <w:trHeight w:val="268"/>
          <w:tblHeader/>
        </w:trPr>
        <w:tc>
          <w:tcPr>
            <w:tcW w:w="1565" w:type="dxa"/>
            <w:tcBorders>
              <w:top w:val="single" w:sz="4" w:space="0" w:color="auto"/>
              <w:left w:val="single" w:sz="4" w:space="0" w:color="auto"/>
              <w:bottom w:val="nil"/>
              <w:right w:val="single" w:sz="4" w:space="0" w:color="auto"/>
            </w:tcBorders>
            <w:shd w:val="clear" w:color="auto" w:fill="auto"/>
            <w:vAlign w:val="center"/>
          </w:tcPr>
          <w:p w:rsidR="00814235" w:rsidRPr="00814235" w:rsidRDefault="00814235" w:rsidP="000A0B75">
            <w:pPr>
              <w:jc w:val="center"/>
              <w:rPr>
                <w:i/>
                <w:sz w:val="20"/>
                <w:szCs w:val="20"/>
              </w:rPr>
            </w:pPr>
            <w:r w:rsidRPr="00814235">
              <w:rPr>
                <w:i/>
                <w:sz w:val="20"/>
                <w:szCs w:val="20"/>
              </w:rPr>
              <w:t>Виды</w:t>
            </w:r>
          </w:p>
        </w:tc>
        <w:tc>
          <w:tcPr>
            <w:tcW w:w="1417" w:type="dxa"/>
            <w:tcBorders>
              <w:top w:val="single" w:sz="4" w:space="0" w:color="auto"/>
              <w:left w:val="nil"/>
              <w:bottom w:val="nil"/>
              <w:right w:val="single" w:sz="4" w:space="0" w:color="auto"/>
            </w:tcBorders>
            <w:shd w:val="clear" w:color="auto" w:fill="auto"/>
            <w:vAlign w:val="center"/>
          </w:tcPr>
          <w:p w:rsidR="00814235" w:rsidRPr="00814235" w:rsidRDefault="00814235" w:rsidP="000A0B75">
            <w:pPr>
              <w:jc w:val="center"/>
              <w:rPr>
                <w:i/>
                <w:sz w:val="20"/>
                <w:szCs w:val="20"/>
              </w:rPr>
            </w:pPr>
            <w:r w:rsidRPr="00814235">
              <w:rPr>
                <w:i/>
                <w:sz w:val="20"/>
                <w:szCs w:val="20"/>
              </w:rPr>
              <w:t>Оперативное управление, тыс. руб.</w:t>
            </w:r>
          </w:p>
        </w:tc>
        <w:tc>
          <w:tcPr>
            <w:tcW w:w="1276" w:type="dxa"/>
            <w:tcBorders>
              <w:top w:val="single" w:sz="4" w:space="0" w:color="auto"/>
              <w:left w:val="nil"/>
              <w:bottom w:val="nil"/>
              <w:right w:val="single" w:sz="4" w:space="0" w:color="auto"/>
            </w:tcBorders>
            <w:shd w:val="clear" w:color="auto" w:fill="auto"/>
            <w:vAlign w:val="center"/>
          </w:tcPr>
          <w:p w:rsidR="00814235" w:rsidRPr="00814235" w:rsidRDefault="00814235" w:rsidP="000A0B75">
            <w:pPr>
              <w:jc w:val="center"/>
              <w:rPr>
                <w:i/>
                <w:sz w:val="20"/>
                <w:szCs w:val="20"/>
              </w:rPr>
            </w:pPr>
            <w:r w:rsidRPr="00814235">
              <w:rPr>
                <w:i/>
                <w:sz w:val="20"/>
                <w:szCs w:val="20"/>
              </w:rPr>
              <w:t>Хозяйственное ведение, тыс. руб.</w:t>
            </w:r>
          </w:p>
        </w:tc>
        <w:tc>
          <w:tcPr>
            <w:tcW w:w="1701" w:type="dxa"/>
            <w:tcBorders>
              <w:top w:val="single" w:sz="4" w:space="0" w:color="auto"/>
              <w:left w:val="nil"/>
              <w:bottom w:val="nil"/>
              <w:right w:val="single" w:sz="4" w:space="0" w:color="auto"/>
            </w:tcBorders>
            <w:shd w:val="clear" w:color="auto" w:fill="auto"/>
            <w:vAlign w:val="center"/>
          </w:tcPr>
          <w:p w:rsidR="00814235" w:rsidRPr="00814235" w:rsidRDefault="00814235" w:rsidP="000A0B75">
            <w:pPr>
              <w:jc w:val="center"/>
              <w:rPr>
                <w:i/>
                <w:sz w:val="20"/>
                <w:szCs w:val="20"/>
              </w:rPr>
            </w:pPr>
            <w:r w:rsidRPr="00814235">
              <w:rPr>
                <w:i/>
                <w:sz w:val="20"/>
                <w:szCs w:val="20"/>
              </w:rPr>
              <w:t>В казне муниципального образования, тыс. руб.</w:t>
            </w:r>
          </w:p>
        </w:tc>
        <w:tc>
          <w:tcPr>
            <w:tcW w:w="1843" w:type="dxa"/>
            <w:vMerge w:val="restart"/>
            <w:tcBorders>
              <w:top w:val="single" w:sz="4" w:space="0" w:color="auto"/>
              <w:left w:val="nil"/>
              <w:right w:val="single" w:sz="4" w:space="0" w:color="auto"/>
            </w:tcBorders>
            <w:shd w:val="clear" w:color="auto" w:fill="auto"/>
          </w:tcPr>
          <w:p w:rsidR="00814235" w:rsidRPr="00814235" w:rsidRDefault="00814235" w:rsidP="000A0B75">
            <w:pPr>
              <w:jc w:val="center"/>
              <w:rPr>
                <w:i/>
                <w:sz w:val="20"/>
                <w:szCs w:val="20"/>
              </w:rPr>
            </w:pPr>
            <w:r w:rsidRPr="00814235">
              <w:rPr>
                <w:i/>
                <w:sz w:val="20"/>
                <w:szCs w:val="20"/>
              </w:rPr>
              <w:t>В аренде</w:t>
            </w:r>
          </w:p>
          <w:p w:rsidR="00814235" w:rsidRPr="00814235" w:rsidRDefault="00814235" w:rsidP="000A0B75">
            <w:pPr>
              <w:jc w:val="center"/>
              <w:rPr>
                <w:i/>
                <w:sz w:val="20"/>
                <w:szCs w:val="20"/>
              </w:rPr>
            </w:pPr>
            <w:r w:rsidRPr="00814235">
              <w:rPr>
                <w:i/>
                <w:sz w:val="20"/>
                <w:szCs w:val="20"/>
              </w:rPr>
              <w:t>на общую сумму арендных платежей в мес. тыс. руб.</w:t>
            </w:r>
          </w:p>
        </w:tc>
        <w:tc>
          <w:tcPr>
            <w:tcW w:w="1559" w:type="dxa"/>
            <w:vMerge w:val="restart"/>
            <w:tcBorders>
              <w:top w:val="single" w:sz="4" w:space="0" w:color="auto"/>
              <w:left w:val="nil"/>
              <w:right w:val="single" w:sz="4" w:space="0" w:color="auto"/>
            </w:tcBorders>
            <w:shd w:val="clear" w:color="auto" w:fill="auto"/>
          </w:tcPr>
          <w:p w:rsidR="00814235" w:rsidRPr="00814235" w:rsidRDefault="00814235" w:rsidP="000A0B75">
            <w:pPr>
              <w:jc w:val="center"/>
              <w:rPr>
                <w:i/>
                <w:sz w:val="20"/>
                <w:szCs w:val="20"/>
              </w:rPr>
            </w:pPr>
            <w:r w:rsidRPr="00814235">
              <w:rPr>
                <w:i/>
                <w:sz w:val="20"/>
                <w:szCs w:val="20"/>
              </w:rPr>
              <w:t>В безвозмездном пользовании, тыс. руб.</w:t>
            </w:r>
          </w:p>
        </w:tc>
      </w:tr>
      <w:tr w:rsidR="00814235" w:rsidRPr="00814235" w:rsidTr="000A0B75">
        <w:trPr>
          <w:trHeight w:val="192"/>
          <w:tblHeader/>
        </w:trPr>
        <w:tc>
          <w:tcPr>
            <w:tcW w:w="1565" w:type="dxa"/>
            <w:tcBorders>
              <w:top w:val="nil"/>
              <w:left w:val="single" w:sz="4" w:space="0" w:color="auto"/>
              <w:bottom w:val="single" w:sz="4" w:space="0" w:color="auto"/>
              <w:right w:val="single" w:sz="4" w:space="0" w:color="auto"/>
            </w:tcBorders>
            <w:shd w:val="clear" w:color="auto" w:fill="auto"/>
            <w:vAlign w:val="center"/>
          </w:tcPr>
          <w:p w:rsidR="00814235" w:rsidRPr="00814235" w:rsidRDefault="00814235" w:rsidP="000A0B75">
            <w:pPr>
              <w:jc w:val="center"/>
              <w:rPr>
                <w:i/>
                <w:sz w:val="20"/>
                <w:szCs w:val="20"/>
              </w:rPr>
            </w:pPr>
          </w:p>
        </w:tc>
        <w:tc>
          <w:tcPr>
            <w:tcW w:w="1417" w:type="dxa"/>
            <w:tcBorders>
              <w:top w:val="nil"/>
              <w:left w:val="nil"/>
              <w:bottom w:val="single" w:sz="4" w:space="0" w:color="auto"/>
              <w:right w:val="single" w:sz="4" w:space="0" w:color="auto"/>
            </w:tcBorders>
            <w:shd w:val="clear" w:color="auto" w:fill="auto"/>
            <w:vAlign w:val="center"/>
          </w:tcPr>
          <w:p w:rsidR="00814235" w:rsidRPr="00814235" w:rsidRDefault="00814235" w:rsidP="000A0B75">
            <w:pPr>
              <w:jc w:val="center"/>
              <w:rPr>
                <w:i/>
                <w:sz w:val="20"/>
                <w:szCs w:val="20"/>
              </w:rPr>
            </w:pPr>
          </w:p>
        </w:tc>
        <w:tc>
          <w:tcPr>
            <w:tcW w:w="1276" w:type="dxa"/>
            <w:tcBorders>
              <w:top w:val="nil"/>
              <w:left w:val="nil"/>
              <w:bottom w:val="single" w:sz="4" w:space="0" w:color="auto"/>
              <w:right w:val="single" w:sz="4" w:space="0" w:color="auto"/>
            </w:tcBorders>
            <w:shd w:val="clear" w:color="auto" w:fill="auto"/>
            <w:vAlign w:val="center"/>
          </w:tcPr>
          <w:p w:rsidR="00814235" w:rsidRPr="00814235" w:rsidRDefault="00814235" w:rsidP="000A0B75">
            <w:pPr>
              <w:jc w:val="center"/>
              <w:rPr>
                <w:i/>
                <w:sz w:val="20"/>
                <w:szCs w:val="20"/>
              </w:rPr>
            </w:pPr>
          </w:p>
        </w:tc>
        <w:tc>
          <w:tcPr>
            <w:tcW w:w="1701" w:type="dxa"/>
            <w:tcBorders>
              <w:top w:val="nil"/>
              <w:left w:val="nil"/>
              <w:bottom w:val="single" w:sz="4" w:space="0" w:color="auto"/>
              <w:right w:val="single" w:sz="4" w:space="0" w:color="auto"/>
            </w:tcBorders>
            <w:shd w:val="clear" w:color="auto" w:fill="auto"/>
            <w:vAlign w:val="center"/>
          </w:tcPr>
          <w:p w:rsidR="00814235" w:rsidRPr="00814235" w:rsidRDefault="00814235" w:rsidP="000A0B75">
            <w:pPr>
              <w:jc w:val="center"/>
              <w:rPr>
                <w:i/>
                <w:sz w:val="20"/>
                <w:szCs w:val="20"/>
              </w:rPr>
            </w:pPr>
          </w:p>
        </w:tc>
        <w:tc>
          <w:tcPr>
            <w:tcW w:w="1843" w:type="dxa"/>
            <w:vMerge/>
            <w:tcBorders>
              <w:left w:val="nil"/>
              <w:bottom w:val="single" w:sz="4" w:space="0" w:color="auto"/>
              <w:right w:val="single" w:sz="4" w:space="0" w:color="auto"/>
            </w:tcBorders>
            <w:shd w:val="clear" w:color="auto" w:fill="auto"/>
            <w:vAlign w:val="center"/>
          </w:tcPr>
          <w:p w:rsidR="00814235" w:rsidRPr="00814235" w:rsidRDefault="00814235" w:rsidP="000A0B75">
            <w:pPr>
              <w:jc w:val="center"/>
              <w:rPr>
                <w:i/>
                <w:sz w:val="20"/>
                <w:szCs w:val="20"/>
              </w:rPr>
            </w:pPr>
          </w:p>
        </w:tc>
        <w:tc>
          <w:tcPr>
            <w:tcW w:w="1559" w:type="dxa"/>
            <w:vMerge/>
            <w:tcBorders>
              <w:left w:val="nil"/>
              <w:bottom w:val="single" w:sz="4" w:space="0" w:color="auto"/>
              <w:right w:val="single" w:sz="4" w:space="0" w:color="auto"/>
            </w:tcBorders>
            <w:shd w:val="clear" w:color="auto" w:fill="auto"/>
            <w:vAlign w:val="center"/>
          </w:tcPr>
          <w:p w:rsidR="00814235" w:rsidRPr="00814235" w:rsidRDefault="00814235" w:rsidP="000A0B75">
            <w:pPr>
              <w:jc w:val="center"/>
              <w:rPr>
                <w:i/>
                <w:sz w:val="20"/>
                <w:szCs w:val="20"/>
              </w:rPr>
            </w:pPr>
          </w:p>
        </w:tc>
      </w:tr>
      <w:tr w:rsidR="00814235" w:rsidRPr="00814235" w:rsidTr="000A0B75">
        <w:trPr>
          <w:trHeight w:val="173"/>
        </w:trPr>
        <w:tc>
          <w:tcPr>
            <w:tcW w:w="9361" w:type="dxa"/>
            <w:gridSpan w:val="6"/>
            <w:tcBorders>
              <w:top w:val="nil"/>
              <w:left w:val="single" w:sz="4" w:space="0" w:color="auto"/>
              <w:bottom w:val="single" w:sz="4" w:space="0" w:color="auto"/>
              <w:right w:val="single" w:sz="4" w:space="0" w:color="auto"/>
            </w:tcBorders>
            <w:shd w:val="clear" w:color="auto" w:fill="auto"/>
            <w:vAlign w:val="center"/>
          </w:tcPr>
          <w:p w:rsidR="00814235" w:rsidRPr="00814235" w:rsidRDefault="00814235" w:rsidP="000A0B75">
            <w:pPr>
              <w:jc w:val="center"/>
              <w:rPr>
                <w:sz w:val="20"/>
                <w:szCs w:val="20"/>
              </w:rPr>
            </w:pPr>
            <w:r w:rsidRPr="00814235">
              <w:rPr>
                <w:sz w:val="20"/>
                <w:szCs w:val="20"/>
              </w:rPr>
              <w:t>Недвижимое имущество</w:t>
            </w:r>
          </w:p>
        </w:tc>
      </w:tr>
      <w:tr w:rsidR="00814235" w:rsidRPr="00814235" w:rsidTr="000A0B75">
        <w:trPr>
          <w:trHeight w:val="155"/>
        </w:trPr>
        <w:tc>
          <w:tcPr>
            <w:tcW w:w="1565" w:type="dxa"/>
            <w:tcBorders>
              <w:top w:val="nil"/>
              <w:left w:val="single" w:sz="8" w:space="0" w:color="auto"/>
              <w:bottom w:val="single" w:sz="4" w:space="0" w:color="auto"/>
              <w:right w:val="nil"/>
            </w:tcBorders>
            <w:shd w:val="clear" w:color="auto" w:fill="auto"/>
            <w:noWrap/>
          </w:tcPr>
          <w:p w:rsidR="00814235" w:rsidRPr="00814235" w:rsidRDefault="00814235" w:rsidP="000A0B75">
            <w:pPr>
              <w:rPr>
                <w:sz w:val="20"/>
                <w:szCs w:val="20"/>
              </w:rPr>
            </w:pPr>
            <w:r w:rsidRPr="00814235">
              <w:rPr>
                <w:sz w:val="20"/>
                <w:szCs w:val="20"/>
              </w:rPr>
              <w:t>Жилой фонд</w:t>
            </w:r>
          </w:p>
        </w:tc>
        <w:tc>
          <w:tcPr>
            <w:tcW w:w="1417" w:type="dxa"/>
            <w:tcBorders>
              <w:top w:val="nil"/>
              <w:left w:val="single" w:sz="4" w:space="0" w:color="auto"/>
              <w:bottom w:val="single" w:sz="4" w:space="0" w:color="auto"/>
              <w:right w:val="single" w:sz="4" w:space="0" w:color="auto"/>
            </w:tcBorders>
            <w:noWrap/>
          </w:tcPr>
          <w:p w:rsidR="00814235" w:rsidRPr="00814235" w:rsidRDefault="00814235" w:rsidP="000A0B75">
            <w:pPr>
              <w:jc w:val="center"/>
              <w:rPr>
                <w:sz w:val="20"/>
                <w:szCs w:val="20"/>
              </w:rPr>
            </w:pPr>
            <w:r w:rsidRPr="00814235">
              <w:rPr>
                <w:sz w:val="20"/>
                <w:szCs w:val="20"/>
              </w:rPr>
              <w:t>0,0</w:t>
            </w:r>
          </w:p>
        </w:tc>
        <w:tc>
          <w:tcPr>
            <w:tcW w:w="1276" w:type="dxa"/>
            <w:tcBorders>
              <w:top w:val="nil"/>
              <w:left w:val="nil"/>
              <w:bottom w:val="single" w:sz="4" w:space="0" w:color="auto"/>
              <w:right w:val="single" w:sz="4" w:space="0" w:color="auto"/>
            </w:tcBorders>
          </w:tcPr>
          <w:p w:rsidR="00814235" w:rsidRPr="00814235" w:rsidRDefault="00814235" w:rsidP="000A0B75">
            <w:pPr>
              <w:spacing w:line="240" w:lineRule="atLeast"/>
              <w:jc w:val="center"/>
              <w:rPr>
                <w:sz w:val="20"/>
                <w:szCs w:val="20"/>
              </w:rPr>
            </w:pPr>
            <w:r w:rsidRPr="00814235">
              <w:rPr>
                <w:sz w:val="20"/>
                <w:szCs w:val="20"/>
              </w:rPr>
              <w:t>0</w:t>
            </w:r>
          </w:p>
        </w:tc>
        <w:tc>
          <w:tcPr>
            <w:tcW w:w="1701" w:type="dxa"/>
            <w:tcBorders>
              <w:top w:val="single" w:sz="4" w:space="0" w:color="auto"/>
              <w:left w:val="nil"/>
              <w:bottom w:val="single" w:sz="4" w:space="0" w:color="auto"/>
              <w:right w:val="nil"/>
            </w:tcBorders>
            <w:noWrap/>
          </w:tcPr>
          <w:p w:rsidR="00814235" w:rsidRPr="00814235" w:rsidRDefault="00814235" w:rsidP="000A0B75">
            <w:pPr>
              <w:jc w:val="center"/>
              <w:rPr>
                <w:sz w:val="20"/>
                <w:szCs w:val="20"/>
              </w:rPr>
            </w:pPr>
            <w:r w:rsidRPr="00814235">
              <w:rPr>
                <w:sz w:val="20"/>
                <w:szCs w:val="20"/>
              </w:rPr>
              <w:t>1 154 890,8</w:t>
            </w:r>
          </w:p>
        </w:tc>
        <w:tc>
          <w:tcPr>
            <w:tcW w:w="1843" w:type="dxa"/>
            <w:tcBorders>
              <w:top w:val="single" w:sz="4" w:space="0" w:color="auto"/>
              <w:left w:val="single" w:sz="4" w:space="0" w:color="auto"/>
              <w:bottom w:val="single" w:sz="4" w:space="0" w:color="auto"/>
              <w:right w:val="single" w:sz="4" w:space="0" w:color="auto"/>
            </w:tcBorders>
            <w:noWrap/>
          </w:tcPr>
          <w:p w:rsidR="00814235" w:rsidRPr="00814235" w:rsidRDefault="00814235" w:rsidP="000A0B75">
            <w:pPr>
              <w:spacing w:line="240" w:lineRule="atLeast"/>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noWrap/>
          </w:tcPr>
          <w:p w:rsidR="00814235" w:rsidRPr="00814235" w:rsidRDefault="00814235" w:rsidP="000A0B75">
            <w:pPr>
              <w:spacing w:line="240" w:lineRule="atLeast"/>
              <w:jc w:val="center"/>
              <w:rPr>
                <w:sz w:val="20"/>
                <w:szCs w:val="20"/>
              </w:rPr>
            </w:pPr>
          </w:p>
        </w:tc>
      </w:tr>
      <w:tr w:rsidR="00814235" w:rsidRPr="00814235" w:rsidTr="000A0B75">
        <w:trPr>
          <w:trHeight w:val="245"/>
        </w:trPr>
        <w:tc>
          <w:tcPr>
            <w:tcW w:w="1565" w:type="dxa"/>
            <w:tcBorders>
              <w:top w:val="nil"/>
              <w:left w:val="single" w:sz="8" w:space="0" w:color="auto"/>
              <w:bottom w:val="single" w:sz="4" w:space="0" w:color="auto"/>
              <w:right w:val="nil"/>
            </w:tcBorders>
            <w:shd w:val="clear" w:color="auto" w:fill="auto"/>
            <w:noWrap/>
          </w:tcPr>
          <w:p w:rsidR="00814235" w:rsidRPr="00814235" w:rsidRDefault="00814235" w:rsidP="000A0B75">
            <w:pPr>
              <w:rPr>
                <w:sz w:val="20"/>
                <w:szCs w:val="20"/>
              </w:rPr>
            </w:pPr>
            <w:r w:rsidRPr="00814235">
              <w:rPr>
                <w:sz w:val="20"/>
                <w:szCs w:val="20"/>
              </w:rPr>
              <w:t>Нежилой фонд</w:t>
            </w:r>
          </w:p>
        </w:tc>
        <w:tc>
          <w:tcPr>
            <w:tcW w:w="1417" w:type="dxa"/>
            <w:tcBorders>
              <w:top w:val="nil"/>
              <w:left w:val="single" w:sz="4" w:space="0" w:color="auto"/>
              <w:bottom w:val="single" w:sz="4" w:space="0" w:color="auto"/>
              <w:right w:val="single" w:sz="4" w:space="0" w:color="auto"/>
            </w:tcBorders>
            <w:noWrap/>
          </w:tcPr>
          <w:p w:rsidR="00814235" w:rsidRPr="00814235" w:rsidRDefault="00814235" w:rsidP="000A0B75">
            <w:pPr>
              <w:jc w:val="center"/>
              <w:rPr>
                <w:sz w:val="20"/>
                <w:szCs w:val="20"/>
              </w:rPr>
            </w:pPr>
            <w:r w:rsidRPr="00814235">
              <w:rPr>
                <w:sz w:val="20"/>
                <w:szCs w:val="20"/>
              </w:rPr>
              <w:t>5 832 367,0</w:t>
            </w:r>
          </w:p>
        </w:tc>
        <w:tc>
          <w:tcPr>
            <w:tcW w:w="1276" w:type="dxa"/>
            <w:tcBorders>
              <w:top w:val="nil"/>
              <w:left w:val="nil"/>
              <w:bottom w:val="single" w:sz="4" w:space="0" w:color="auto"/>
              <w:right w:val="single" w:sz="4" w:space="0" w:color="auto"/>
            </w:tcBorders>
            <w:noWrap/>
          </w:tcPr>
          <w:p w:rsidR="00814235" w:rsidRPr="00814235" w:rsidRDefault="00814235" w:rsidP="000A0B75">
            <w:pPr>
              <w:spacing w:line="240" w:lineRule="atLeast"/>
              <w:jc w:val="center"/>
              <w:rPr>
                <w:sz w:val="20"/>
                <w:szCs w:val="20"/>
              </w:rPr>
            </w:pPr>
            <w:r w:rsidRPr="00814235">
              <w:rPr>
                <w:sz w:val="20"/>
                <w:szCs w:val="20"/>
              </w:rPr>
              <w:t>0</w:t>
            </w:r>
          </w:p>
        </w:tc>
        <w:tc>
          <w:tcPr>
            <w:tcW w:w="1701" w:type="dxa"/>
            <w:tcBorders>
              <w:top w:val="single" w:sz="4" w:space="0" w:color="auto"/>
              <w:left w:val="nil"/>
              <w:bottom w:val="single" w:sz="4" w:space="0" w:color="auto"/>
              <w:right w:val="single" w:sz="4" w:space="0" w:color="auto"/>
            </w:tcBorders>
          </w:tcPr>
          <w:p w:rsidR="00814235" w:rsidRPr="00814235" w:rsidRDefault="00814235" w:rsidP="000A0B75">
            <w:pPr>
              <w:jc w:val="center"/>
              <w:rPr>
                <w:sz w:val="20"/>
                <w:szCs w:val="20"/>
              </w:rPr>
            </w:pPr>
            <w:r w:rsidRPr="00814235">
              <w:rPr>
                <w:sz w:val="20"/>
                <w:szCs w:val="20"/>
              </w:rPr>
              <w:t>822 153,3</w:t>
            </w:r>
          </w:p>
        </w:tc>
        <w:tc>
          <w:tcPr>
            <w:tcW w:w="1843" w:type="dxa"/>
            <w:tcBorders>
              <w:top w:val="single" w:sz="4" w:space="0" w:color="auto"/>
              <w:left w:val="nil"/>
              <w:bottom w:val="single" w:sz="4" w:space="0" w:color="auto"/>
              <w:right w:val="nil"/>
            </w:tcBorders>
          </w:tcPr>
          <w:p w:rsidR="00814235" w:rsidRPr="00814235" w:rsidRDefault="00814235" w:rsidP="000A0B75">
            <w:pPr>
              <w:spacing w:line="240" w:lineRule="atLeast"/>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14235" w:rsidRPr="00814235" w:rsidRDefault="00814235" w:rsidP="000A0B75">
            <w:pPr>
              <w:jc w:val="center"/>
              <w:rPr>
                <w:sz w:val="20"/>
                <w:szCs w:val="20"/>
              </w:rPr>
            </w:pPr>
            <w:r w:rsidRPr="00814235">
              <w:rPr>
                <w:sz w:val="20"/>
                <w:szCs w:val="20"/>
              </w:rPr>
              <w:t>88 235,6</w:t>
            </w:r>
          </w:p>
        </w:tc>
      </w:tr>
      <w:tr w:rsidR="00814235" w:rsidRPr="00814235" w:rsidTr="000A0B75">
        <w:trPr>
          <w:trHeight w:val="255"/>
        </w:trPr>
        <w:tc>
          <w:tcPr>
            <w:tcW w:w="1565" w:type="dxa"/>
            <w:tcBorders>
              <w:top w:val="nil"/>
              <w:left w:val="single" w:sz="8" w:space="0" w:color="auto"/>
              <w:bottom w:val="single" w:sz="4" w:space="0" w:color="auto"/>
              <w:right w:val="nil"/>
            </w:tcBorders>
            <w:shd w:val="clear" w:color="auto" w:fill="auto"/>
            <w:noWrap/>
          </w:tcPr>
          <w:p w:rsidR="00814235" w:rsidRPr="00814235" w:rsidRDefault="00814235" w:rsidP="000A0B75">
            <w:pPr>
              <w:rPr>
                <w:sz w:val="20"/>
                <w:szCs w:val="20"/>
              </w:rPr>
            </w:pPr>
            <w:r w:rsidRPr="00814235">
              <w:rPr>
                <w:sz w:val="20"/>
                <w:szCs w:val="20"/>
              </w:rPr>
              <w:t>Сооружения</w:t>
            </w:r>
          </w:p>
        </w:tc>
        <w:tc>
          <w:tcPr>
            <w:tcW w:w="1417" w:type="dxa"/>
            <w:tcBorders>
              <w:top w:val="nil"/>
              <w:left w:val="single" w:sz="4" w:space="0" w:color="auto"/>
              <w:bottom w:val="single" w:sz="4" w:space="0" w:color="auto"/>
              <w:right w:val="single" w:sz="4" w:space="0" w:color="auto"/>
            </w:tcBorders>
            <w:noWrap/>
          </w:tcPr>
          <w:p w:rsidR="00814235" w:rsidRPr="00814235" w:rsidRDefault="00814235" w:rsidP="000A0B75">
            <w:pPr>
              <w:jc w:val="center"/>
              <w:rPr>
                <w:sz w:val="20"/>
                <w:szCs w:val="20"/>
              </w:rPr>
            </w:pPr>
            <w:r w:rsidRPr="00814235">
              <w:rPr>
                <w:sz w:val="20"/>
                <w:szCs w:val="20"/>
              </w:rPr>
              <w:t>642 252,4</w:t>
            </w:r>
          </w:p>
        </w:tc>
        <w:tc>
          <w:tcPr>
            <w:tcW w:w="1276" w:type="dxa"/>
            <w:tcBorders>
              <w:top w:val="nil"/>
              <w:left w:val="nil"/>
              <w:bottom w:val="single" w:sz="4" w:space="0" w:color="auto"/>
              <w:right w:val="single" w:sz="4" w:space="0" w:color="auto"/>
            </w:tcBorders>
            <w:noWrap/>
          </w:tcPr>
          <w:p w:rsidR="00814235" w:rsidRPr="00814235" w:rsidRDefault="00814235" w:rsidP="000A0B75">
            <w:pPr>
              <w:spacing w:line="240" w:lineRule="atLeast"/>
              <w:jc w:val="center"/>
              <w:rPr>
                <w:sz w:val="20"/>
                <w:szCs w:val="20"/>
              </w:rPr>
            </w:pPr>
            <w:r w:rsidRPr="00814235">
              <w:rPr>
                <w:sz w:val="20"/>
                <w:szCs w:val="20"/>
              </w:rPr>
              <w:t>0</w:t>
            </w:r>
          </w:p>
        </w:tc>
        <w:tc>
          <w:tcPr>
            <w:tcW w:w="1701" w:type="dxa"/>
            <w:tcBorders>
              <w:top w:val="nil"/>
              <w:left w:val="nil"/>
              <w:bottom w:val="single" w:sz="4" w:space="0" w:color="auto"/>
              <w:right w:val="single" w:sz="4" w:space="0" w:color="auto"/>
            </w:tcBorders>
          </w:tcPr>
          <w:p w:rsidR="00814235" w:rsidRPr="00814235" w:rsidRDefault="00814235" w:rsidP="000A0B75">
            <w:pPr>
              <w:jc w:val="center"/>
              <w:rPr>
                <w:sz w:val="20"/>
                <w:szCs w:val="20"/>
              </w:rPr>
            </w:pPr>
            <w:r w:rsidRPr="00814235">
              <w:rPr>
                <w:sz w:val="20"/>
                <w:szCs w:val="20"/>
              </w:rPr>
              <w:t>2 502 198,8</w:t>
            </w:r>
          </w:p>
        </w:tc>
        <w:tc>
          <w:tcPr>
            <w:tcW w:w="1843" w:type="dxa"/>
            <w:tcBorders>
              <w:top w:val="nil"/>
              <w:left w:val="nil"/>
              <w:bottom w:val="single" w:sz="4" w:space="0" w:color="auto"/>
              <w:right w:val="nil"/>
            </w:tcBorders>
          </w:tcPr>
          <w:p w:rsidR="00814235" w:rsidRPr="00814235" w:rsidRDefault="00814235" w:rsidP="000A0B75">
            <w:pPr>
              <w:spacing w:line="240" w:lineRule="atLeast"/>
              <w:jc w:val="center"/>
              <w:rPr>
                <w:sz w:val="20"/>
                <w:szCs w:val="20"/>
              </w:rPr>
            </w:pPr>
          </w:p>
        </w:tc>
        <w:tc>
          <w:tcPr>
            <w:tcW w:w="1559" w:type="dxa"/>
            <w:tcBorders>
              <w:top w:val="nil"/>
              <w:left w:val="single" w:sz="4" w:space="0" w:color="auto"/>
              <w:bottom w:val="single" w:sz="4" w:space="0" w:color="auto"/>
              <w:right w:val="single" w:sz="4" w:space="0" w:color="auto"/>
            </w:tcBorders>
          </w:tcPr>
          <w:p w:rsidR="00814235" w:rsidRPr="00814235" w:rsidRDefault="00814235" w:rsidP="000A0B75">
            <w:pPr>
              <w:jc w:val="center"/>
              <w:rPr>
                <w:sz w:val="20"/>
                <w:szCs w:val="20"/>
              </w:rPr>
            </w:pPr>
            <w:r w:rsidRPr="00814235">
              <w:rPr>
                <w:sz w:val="20"/>
                <w:szCs w:val="20"/>
              </w:rPr>
              <w:t>414 778,2</w:t>
            </w:r>
          </w:p>
        </w:tc>
      </w:tr>
      <w:tr w:rsidR="00814235" w:rsidRPr="00814235" w:rsidTr="000A0B75">
        <w:trPr>
          <w:trHeight w:val="255"/>
        </w:trPr>
        <w:tc>
          <w:tcPr>
            <w:tcW w:w="1565" w:type="dxa"/>
            <w:tcBorders>
              <w:top w:val="nil"/>
              <w:left w:val="single" w:sz="8" w:space="0" w:color="auto"/>
              <w:bottom w:val="single" w:sz="4" w:space="0" w:color="auto"/>
              <w:right w:val="nil"/>
            </w:tcBorders>
            <w:shd w:val="clear" w:color="auto" w:fill="auto"/>
            <w:noWrap/>
          </w:tcPr>
          <w:p w:rsidR="00814235" w:rsidRPr="00814235" w:rsidRDefault="00814235" w:rsidP="000A0B75">
            <w:pPr>
              <w:rPr>
                <w:sz w:val="20"/>
                <w:szCs w:val="20"/>
              </w:rPr>
            </w:pPr>
            <w:r w:rsidRPr="00814235">
              <w:rPr>
                <w:sz w:val="20"/>
                <w:szCs w:val="20"/>
              </w:rPr>
              <w:t xml:space="preserve">Дороги, </w:t>
            </w:r>
            <w:proofErr w:type="gramStart"/>
            <w:r w:rsidRPr="00814235">
              <w:rPr>
                <w:sz w:val="20"/>
                <w:szCs w:val="20"/>
              </w:rPr>
              <w:t>км</w:t>
            </w:r>
            <w:proofErr w:type="gramEnd"/>
          </w:p>
        </w:tc>
        <w:tc>
          <w:tcPr>
            <w:tcW w:w="1417" w:type="dxa"/>
            <w:tcBorders>
              <w:top w:val="nil"/>
              <w:left w:val="single" w:sz="4" w:space="0" w:color="auto"/>
              <w:bottom w:val="single" w:sz="4" w:space="0" w:color="auto"/>
              <w:right w:val="single" w:sz="4" w:space="0" w:color="auto"/>
            </w:tcBorders>
            <w:noWrap/>
          </w:tcPr>
          <w:p w:rsidR="00814235" w:rsidRPr="00814235" w:rsidRDefault="00814235" w:rsidP="000A0B75">
            <w:pPr>
              <w:jc w:val="center"/>
              <w:rPr>
                <w:sz w:val="20"/>
                <w:szCs w:val="20"/>
              </w:rPr>
            </w:pPr>
            <w:r w:rsidRPr="00814235">
              <w:rPr>
                <w:sz w:val="20"/>
                <w:szCs w:val="20"/>
              </w:rPr>
              <w:t>0,0</w:t>
            </w:r>
          </w:p>
        </w:tc>
        <w:tc>
          <w:tcPr>
            <w:tcW w:w="1276" w:type="dxa"/>
            <w:tcBorders>
              <w:top w:val="nil"/>
              <w:left w:val="nil"/>
              <w:bottom w:val="single" w:sz="4" w:space="0" w:color="auto"/>
              <w:right w:val="single" w:sz="4" w:space="0" w:color="auto"/>
            </w:tcBorders>
          </w:tcPr>
          <w:p w:rsidR="00814235" w:rsidRPr="00814235" w:rsidRDefault="00814235" w:rsidP="000A0B75">
            <w:pPr>
              <w:spacing w:line="240" w:lineRule="atLeast"/>
              <w:jc w:val="center"/>
              <w:rPr>
                <w:sz w:val="20"/>
                <w:szCs w:val="20"/>
              </w:rPr>
            </w:pPr>
            <w:r w:rsidRPr="00814235">
              <w:rPr>
                <w:sz w:val="20"/>
                <w:szCs w:val="20"/>
              </w:rPr>
              <w:t>0</w:t>
            </w:r>
          </w:p>
        </w:tc>
        <w:tc>
          <w:tcPr>
            <w:tcW w:w="1701" w:type="dxa"/>
            <w:tcBorders>
              <w:top w:val="nil"/>
              <w:left w:val="nil"/>
              <w:bottom w:val="single" w:sz="4" w:space="0" w:color="auto"/>
              <w:right w:val="single" w:sz="4" w:space="0" w:color="auto"/>
            </w:tcBorders>
            <w:noWrap/>
          </w:tcPr>
          <w:p w:rsidR="00814235" w:rsidRPr="00814235" w:rsidRDefault="00814235" w:rsidP="000A0B75">
            <w:pPr>
              <w:jc w:val="center"/>
              <w:rPr>
                <w:sz w:val="20"/>
                <w:szCs w:val="20"/>
              </w:rPr>
            </w:pPr>
            <w:r w:rsidRPr="00814235">
              <w:rPr>
                <w:sz w:val="20"/>
                <w:szCs w:val="20"/>
              </w:rPr>
              <w:t>1 286 771,3</w:t>
            </w:r>
          </w:p>
        </w:tc>
        <w:tc>
          <w:tcPr>
            <w:tcW w:w="1843" w:type="dxa"/>
            <w:tcBorders>
              <w:top w:val="single" w:sz="4" w:space="0" w:color="auto"/>
              <w:left w:val="nil"/>
              <w:bottom w:val="single" w:sz="4" w:space="0" w:color="auto"/>
              <w:right w:val="single" w:sz="4" w:space="0" w:color="auto"/>
            </w:tcBorders>
            <w:noWrap/>
          </w:tcPr>
          <w:p w:rsidR="00814235" w:rsidRPr="00814235" w:rsidRDefault="00814235" w:rsidP="000A0B75">
            <w:pPr>
              <w:spacing w:line="240" w:lineRule="atLeast"/>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noWrap/>
          </w:tcPr>
          <w:p w:rsidR="00814235" w:rsidRPr="00814235" w:rsidRDefault="00814235" w:rsidP="000A0B75">
            <w:pPr>
              <w:jc w:val="center"/>
              <w:rPr>
                <w:sz w:val="20"/>
                <w:szCs w:val="20"/>
              </w:rPr>
            </w:pPr>
            <w:r w:rsidRPr="00814235">
              <w:rPr>
                <w:sz w:val="20"/>
                <w:szCs w:val="20"/>
              </w:rPr>
              <w:t>0</w:t>
            </w:r>
          </w:p>
        </w:tc>
      </w:tr>
      <w:tr w:rsidR="00814235" w:rsidRPr="00814235" w:rsidTr="000A0B75">
        <w:trPr>
          <w:trHeight w:val="255"/>
        </w:trPr>
        <w:tc>
          <w:tcPr>
            <w:tcW w:w="1565" w:type="dxa"/>
            <w:tcBorders>
              <w:top w:val="nil"/>
              <w:left w:val="single" w:sz="8" w:space="0" w:color="auto"/>
              <w:bottom w:val="single" w:sz="4" w:space="0" w:color="auto"/>
              <w:right w:val="nil"/>
            </w:tcBorders>
            <w:shd w:val="clear" w:color="auto" w:fill="auto"/>
            <w:noWrap/>
          </w:tcPr>
          <w:p w:rsidR="00814235" w:rsidRPr="00814235" w:rsidRDefault="00814235" w:rsidP="000A0B75">
            <w:pPr>
              <w:rPr>
                <w:sz w:val="20"/>
                <w:szCs w:val="20"/>
              </w:rPr>
            </w:pPr>
            <w:r w:rsidRPr="00814235">
              <w:rPr>
                <w:sz w:val="20"/>
                <w:szCs w:val="20"/>
              </w:rPr>
              <w:t>Земельные участки</w:t>
            </w:r>
          </w:p>
        </w:tc>
        <w:tc>
          <w:tcPr>
            <w:tcW w:w="1417" w:type="dxa"/>
            <w:tcBorders>
              <w:top w:val="single" w:sz="4" w:space="0" w:color="auto"/>
              <w:left w:val="single" w:sz="4" w:space="0" w:color="auto"/>
              <w:bottom w:val="single" w:sz="4" w:space="0" w:color="auto"/>
              <w:right w:val="single" w:sz="4" w:space="0" w:color="auto"/>
            </w:tcBorders>
            <w:noWrap/>
          </w:tcPr>
          <w:p w:rsidR="00814235" w:rsidRPr="00814235" w:rsidRDefault="00814235" w:rsidP="000A0B75">
            <w:pPr>
              <w:jc w:val="center"/>
              <w:rPr>
                <w:sz w:val="20"/>
                <w:szCs w:val="20"/>
              </w:rPr>
            </w:pPr>
            <w:r w:rsidRPr="00814235">
              <w:rPr>
                <w:sz w:val="20"/>
                <w:szCs w:val="20"/>
              </w:rPr>
              <w:t>20 026,0</w:t>
            </w:r>
          </w:p>
        </w:tc>
        <w:tc>
          <w:tcPr>
            <w:tcW w:w="1276" w:type="dxa"/>
            <w:tcBorders>
              <w:top w:val="single" w:sz="4" w:space="0" w:color="auto"/>
              <w:left w:val="single" w:sz="4" w:space="0" w:color="auto"/>
              <w:bottom w:val="single" w:sz="4" w:space="0" w:color="auto"/>
              <w:right w:val="single" w:sz="4" w:space="0" w:color="auto"/>
            </w:tcBorders>
          </w:tcPr>
          <w:p w:rsidR="00814235" w:rsidRPr="00814235" w:rsidRDefault="00814235" w:rsidP="000A0B75">
            <w:pPr>
              <w:spacing w:line="240" w:lineRule="atLeast"/>
              <w:jc w:val="center"/>
              <w:rPr>
                <w:sz w:val="20"/>
                <w:szCs w:val="20"/>
              </w:rPr>
            </w:pPr>
            <w:r w:rsidRPr="00814235">
              <w:rPr>
                <w:sz w:val="20"/>
                <w:szCs w:val="20"/>
              </w:rPr>
              <w:t>0</w:t>
            </w:r>
          </w:p>
        </w:tc>
        <w:tc>
          <w:tcPr>
            <w:tcW w:w="1701" w:type="dxa"/>
            <w:tcBorders>
              <w:top w:val="single" w:sz="4" w:space="0" w:color="auto"/>
              <w:left w:val="single" w:sz="4" w:space="0" w:color="auto"/>
              <w:bottom w:val="single" w:sz="4" w:space="0" w:color="auto"/>
              <w:right w:val="single" w:sz="4" w:space="0" w:color="auto"/>
            </w:tcBorders>
            <w:noWrap/>
          </w:tcPr>
          <w:p w:rsidR="00814235" w:rsidRPr="00814235" w:rsidRDefault="00814235" w:rsidP="000A0B75">
            <w:pPr>
              <w:jc w:val="center"/>
              <w:rPr>
                <w:sz w:val="20"/>
                <w:szCs w:val="20"/>
              </w:rPr>
            </w:pPr>
            <w:r w:rsidRPr="00814235">
              <w:rPr>
                <w:sz w:val="20"/>
                <w:szCs w:val="20"/>
              </w:rPr>
              <w:t>0</w:t>
            </w:r>
          </w:p>
        </w:tc>
        <w:tc>
          <w:tcPr>
            <w:tcW w:w="1843" w:type="dxa"/>
            <w:tcBorders>
              <w:top w:val="single" w:sz="4" w:space="0" w:color="auto"/>
              <w:left w:val="single" w:sz="4" w:space="0" w:color="auto"/>
              <w:bottom w:val="single" w:sz="4" w:space="0" w:color="auto"/>
              <w:right w:val="single" w:sz="4" w:space="0" w:color="auto"/>
            </w:tcBorders>
            <w:noWrap/>
          </w:tcPr>
          <w:p w:rsidR="00814235" w:rsidRPr="00814235" w:rsidRDefault="00814235" w:rsidP="000A0B75">
            <w:pPr>
              <w:spacing w:line="240" w:lineRule="atLeast"/>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noWrap/>
          </w:tcPr>
          <w:p w:rsidR="00814235" w:rsidRPr="00814235" w:rsidRDefault="00814235" w:rsidP="000A0B75">
            <w:pPr>
              <w:spacing w:line="240" w:lineRule="atLeast"/>
              <w:jc w:val="center"/>
              <w:rPr>
                <w:sz w:val="20"/>
                <w:szCs w:val="20"/>
              </w:rPr>
            </w:pPr>
            <w:r w:rsidRPr="00814235">
              <w:rPr>
                <w:sz w:val="20"/>
                <w:szCs w:val="20"/>
              </w:rPr>
              <w:t>0</w:t>
            </w:r>
          </w:p>
        </w:tc>
      </w:tr>
      <w:tr w:rsidR="00814235" w:rsidRPr="00814235" w:rsidTr="000A0B75">
        <w:trPr>
          <w:trHeight w:val="174"/>
        </w:trPr>
        <w:tc>
          <w:tcPr>
            <w:tcW w:w="9361" w:type="dxa"/>
            <w:gridSpan w:val="6"/>
            <w:tcBorders>
              <w:top w:val="nil"/>
              <w:left w:val="single" w:sz="4" w:space="0" w:color="auto"/>
              <w:bottom w:val="single" w:sz="4" w:space="0" w:color="auto"/>
              <w:right w:val="single" w:sz="4" w:space="0" w:color="auto"/>
            </w:tcBorders>
            <w:shd w:val="clear" w:color="auto" w:fill="auto"/>
            <w:noWrap/>
          </w:tcPr>
          <w:p w:rsidR="00814235" w:rsidRPr="00814235" w:rsidRDefault="00814235" w:rsidP="000A0B75">
            <w:pPr>
              <w:jc w:val="center"/>
              <w:rPr>
                <w:sz w:val="20"/>
                <w:szCs w:val="20"/>
              </w:rPr>
            </w:pPr>
            <w:r w:rsidRPr="00814235">
              <w:rPr>
                <w:sz w:val="20"/>
                <w:szCs w:val="20"/>
              </w:rPr>
              <w:t>Движимое имущество</w:t>
            </w:r>
          </w:p>
        </w:tc>
      </w:tr>
      <w:tr w:rsidR="00814235" w:rsidRPr="00814235" w:rsidTr="000A0B75">
        <w:trPr>
          <w:trHeight w:val="255"/>
        </w:trPr>
        <w:tc>
          <w:tcPr>
            <w:tcW w:w="1565" w:type="dxa"/>
            <w:tcBorders>
              <w:top w:val="nil"/>
              <w:left w:val="single" w:sz="4" w:space="0" w:color="auto"/>
              <w:bottom w:val="single" w:sz="4" w:space="0" w:color="auto"/>
              <w:right w:val="nil"/>
            </w:tcBorders>
            <w:shd w:val="clear" w:color="auto" w:fill="auto"/>
          </w:tcPr>
          <w:p w:rsidR="00814235" w:rsidRPr="00814235" w:rsidRDefault="00814235" w:rsidP="000A0B75">
            <w:pPr>
              <w:rPr>
                <w:sz w:val="20"/>
                <w:szCs w:val="20"/>
              </w:rPr>
            </w:pPr>
            <w:r w:rsidRPr="00814235">
              <w:rPr>
                <w:sz w:val="20"/>
                <w:szCs w:val="20"/>
              </w:rPr>
              <w:t>Транспорт</w:t>
            </w:r>
          </w:p>
        </w:tc>
        <w:tc>
          <w:tcPr>
            <w:tcW w:w="1417" w:type="dxa"/>
            <w:tcBorders>
              <w:top w:val="nil"/>
              <w:left w:val="single" w:sz="4" w:space="0" w:color="auto"/>
              <w:bottom w:val="single" w:sz="4" w:space="0" w:color="auto"/>
              <w:right w:val="single" w:sz="4" w:space="0" w:color="auto"/>
            </w:tcBorders>
            <w:noWrap/>
          </w:tcPr>
          <w:p w:rsidR="00814235" w:rsidRPr="00814235" w:rsidRDefault="00814235" w:rsidP="000A0B75">
            <w:pPr>
              <w:jc w:val="center"/>
              <w:rPr>
                <w:sz w:val="20"/>
                <w:szCs w:val="20"/>
              </w:rPr>
            </w:pPr>
            <w:r w:rsidRPr="00814235">
              <w:rPr>
                <w:sz w:val="20"/>
                <w:szCs w:val="20"/>
              </w:rPr>
              <w:t>77 410,9</w:t>
            </w:r>
          </w:p>
        </w:tc>
        <w:tc>
          <w:tcPr>
            <w:tcW w:w="1276" w:type="dxa"/>
            <w:tcBorders>
              <w:top w:val="nil"/>
              <w:left w:val="nil"/>
              <w:bottom w:val="single" w:sz="4" w:space="0" w:color="auto"/>
              <w:right w:val="single" w:sz="4" w:space="0" w:color="auto"/>
            </w:tcBorders>
            <w:noWrap/>
          </w:tcPr>
          <w:p w:rsidR="00814235" w:rsidRPr="00814235" w:rsidRDefault="00814235" w:rsidP="000A0B75">
            <w:pPr>
              <w:jc w:val="center"/>
              <w:rPr>
                <w:sz w:val="20"/>
                <w:szCs w:val="20"/>
              </w:rPr>
            </w:pPr>
            <w:r w:rsidRPr="00814235">
              <w:rPr>
                <w:sz w:val="20"/>
                <w:szCs w:val="20"/>
              </w:rPr>
              <w:t>0</w:t>
            </w:r>
          </w:p>
        </w:tc>
        <w:tc>
          <w:tcPr>
            <w:tcW w:w="1701" w:type="dxa"/>
            <w:tcBorders>
              <w:top w:val="nil"/>
              <w:left w:val="nil"/>
              <w:bottom w:val="single" w:sz="4" w:space="0" w:color="auto"/>
              <w:right w:val="single" w:sz="4" w:space="0" w:color="auto"/>
            </w:tcBorders>
          </w:tcPr>
          <w:p w:rsidR="00814235" w:rsidRPr="00814235" w:rsidRDefault="00814235" w:rsidP="000A0B75">
            <w:pPr>
              <w:jc w:val="center"/>
              <w:rPr>
                <w:sz w:val="20"/>
                <w:szCs w:val="20"/>
              </w:rPr>
            </w:pPr>
            <w:r w:rsidRPr="00814235">
              <w:rPr>
                <w:sz w:val="20"/>
                <w:szCs w:val="20"/>
              </w:rPr>
              <w:t>138 543,4</w:t>
            </w:r>
          </w:p>
        </w:tc>
        <w:tc>
          <w:tcPr>
            <w:tcW w:w="1843" w:type="dxa"/>
            <w:tcBorders>
              <w:top w:val="nil"/>
              <w:left w:val="nil"/>
              <w:bottom w:val="single" w:sz="4" w:space="0" w:color="auto"/>
              <w:right w:val="nil"/>
            </w:tcBorders>
          </w:tcPr>
          <w:p w:rsidR="00814235" w:rsidRPr="00814235" w:rsidRDefault="00814235" w:rsidP="000A0B75">
            <w:pPr>
              <w:spacing w:line="240" w:lineRule="atLeast"/>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14235" w:rsidRPr="00814235" w:rsidRDefault="00814235" w:rsidP="000A0B75">
            <w:pPr>
              <w:jc w:val="center"/>
              <w:rPr>
                <w:sz w:val="20"/>
                <w:szCs w:val="20"/>
              </w:rPr>
            </w:pPr>
            <w:r w:rsidRPr="00814235">
              <w:rPr>
                <w:sz w:val="20"/>
                <w:szCs w:val="20"/>
              </w:rPr>
              <w:t>5 291,1</w:t>
            </w:r>
          </w:p>
        </w:tc>
      </w:tr>
      <w:tr w:rsidR="00814235" w:rsidRPr="00814235" w:rsidTr="000A0B75">
        <w:trPr>
          <w:trHeight w:val="480"/>
        </w:trPr>
        <w:tc>
          <w:tcPr>
            <w:tcW w:w="1565" w:type="dxa"/>
            <w:tcBorders>
              <w:top w:val="nil"/>
              <w:left w:val="single" w:sz="4" w:space="0" w:color="auto"/>
              <w:bottom w:val="single" w:sz="4" w:space="0" w:color="auto"/>
              <w:right w:val="nil"/>
            </w:tcBorders>
            <w:shd w:val="clear" w:color="auto" w:fill="auto"/>
          </w:tcPr>
          <w:p w:rsidR="00814235" w:rsidRPr="00814235" w:rsidRDefault="00814235" w:rsidP="000A0B75">
            <w:pPr>
              <w:rPr>
                <w:sz w:val="20"/>
                <w:szCs w:val="20"/>
              </w:rPr>
            </w:pPr>
            <w:r w:rsidRPr="00814235">
              <w:rPr>
                <w:sz w:val="20"/>
                <w:szCs w:val="20"/>
              </w:rPr>
              <w:t>Машины и оборудование</w:t>
            </w:r>
          </w:p>
        </w:tc>
        <w:tc>
          <w:tcPr>
            <w:tcW w:w="1417" w:type="dxa"/>
            <w:tcBorders>
              <w:top w:val="nil"/>
              <w:left w:val="single" w:sz="4" w:space="0" w:color="auto"/>
              <w:bottom w:val="single" w:sz="4" w:space="0" w:color="auto"/>
              <w:right w:val="single" w:sz="4" w:space="0" w:color="auto"/>
            </w:tcBorders>
            <w:noWrap/>
          </w:tcPr>
          <w:p w:rsidR="00814235" w:rsidRPr="00814235" w:rsidRDefault="00814235" w:rsidP="000A0B75">
            <w:pPr>
              <w:jc w:val="center"/>
              <w:rPr>
                <w:sz w:val="20"/>
                <w:szCs w:val="20"/>
              </w:rPr>
            </w:pPr>
            <w:r w:rsidRPr="00814235">
              <w:rPr>
                <w:sz w:val="20"/>
                <w:szCs w:val="20"/>
              </w:rPr>
              <w:t>660 678,8</w:t>
            </w:r>
          </w:p>
        </w:tc>
        <w:tc>
          <w:tcPr>
            <w:tcW w:w="1276" w:type="dxa"/>
            <w:tcBorders>
              <w:top w:val="nil"/>
              <w:left w:val="nil"/>
              <w:bottom w:val="single" w:sz="4" w:space="0" w:color="auto"/>
              <w:right w:val="single" w:sz="4" w:space="0" w:color="auto"/>
            </w:tcBorders>
            <w:noWrap/>
          </w:tcPr>
          <w:p w:rsidR="00814235" w:rsidRPr="00814235" w:rsidRDefault="00814235" w:rsidP="000A0B75">
            <w:pPr>
              <w:jc w:val="center"/>
              <w:rPr>
                <w:sz w:val="20"/>
                <w:szCs w:val="20"/>
              </w:rPr>
            </w:pPr>
            <w:r w:rsidRPr="00814235">
              <w:rPr>
                <w:sz w:val="20"/>
                <w:szCs w:val="20"/>
              </w:rPr>
              <w:t>0</w:t>
            </w:r>
          </w:p>
        </w:tc>
        <w:tc>
          <w:tcPr>
            <w:tcW w:w="1701" w:type="dxa"/>
            <w:tcBorders>
              <w:top w:val="nil"/>
              <w:left w:val="nil"/>
              <w:bottom w:val="single" w:sz="4" w:space="0" w:color="auto"/>
              <w:right w:val="single" w:sz="4" w:space="0" w:color="auto"/>
            </w:tcBorders>
            <w:noWrap/>
          </w:tcPr>
          <w:p w:rsidR="00814235" w:rsidRPr="00814235" w:rsidRDefault="00814235" w:rsidP="000A0B75">
            <w:pPr>
              <w:jc w:val="center"/>
              <w:rPr>
                <w:sz w:val="20"/>
                <w:szCs w:val="20"/>
              </w:rPr>
            </w:pPr>
            <w:r w:rsidRPr="00814235">
              <w:rPr>
                <w:sz w:val="20"/>
                <w:szCs w:val="20"/>
              </w:rPr>
              <w:t>486 336,6</w:t>
            </w:r>
          </w:p>
        </w:tc>
        <w:tc>
          <w:tcPr>
            <w:tcW w:w="1843" w:type="dxa"/>
            <w:tcBorders>
              <w:top w:val="nil"/>
              <w:left w:val="nil"/>
              <w:bottom w:val="single" w:sz="4" w:space="0" w:color="auto"/>
              <w:right w:val="nil"/>
            </w:tcBorders>
            <w:noWrap/>
          </w:tcPr>
          <w:p w:rsidR="00814235" w:rsidRPr="00814235" w:rsidRDefault="00814235" w:rsidP="000A0B75">
            <w:pPr>
              <w:spacing w:line="240" w:lineRule="atLeast"/>
              <w:jc w:val="center"/>
              <w:rPr>
                <w:sz w:val="20"/>
                <w:szCs w:val="20"/>
              </w:rPr>
            </w:pPr>
          </w:p>
        </w:tc>
        <w:tc>
          <w:tcPr>
            <w:tcW w:w="1559" w:type="dxa"/>
            <w:tcBorders>
              <w:top w:val="nil"/>
              <w:left w:val="single" w:sz="4" w:space="0" w:color="auto"/>
              <w:bottom w:val="single" w:sz="4" w:space="0" w:color="auto"/>
              <w:right w:val="single" w:sz="4" w:space="0" w:color="auto"/>
            </w:tcBorders>
            <w:noWrap/>
          </w:tcPr>
          <w:p w:rsidR="00814235" w:rsidRPr="00814235" w:rsidRDefault="00814235" w:rsidP="000A0B75">
            <w:pPr>
              <w:jc w:val="center"/>
              <w:rPr>
                <w:sz w:val="20"/>
                <w:szCs w:val="20"/>
              </w:rPr>
            </w:pPr>
            <w:r w:rsidRPr="00814235">
              <w:rPr>
                <w:sz w:val="20"/>
                <w:szCs w:val="20"/>
              </w:rPr>
              <w:t>4 712,4</w:t>
            </w:r>
          </w:p>
        </w:tc>
      </w:tr>
      <w:tr w:rsidR="00814235" w:rsidRPr="00814235" w:rsidTr="000A0B75">
        <w:trPr>
          <w:trHeight w:val="480"/>
        </w:trPr>
        <w:tc>
          <w:tcPr>
            <w:tcW w:w="1565" w:type="dxa"/>
            <w:tcBorders>
              <w:top w:val="nil"/>
              <w:left w:val="single" w:sz="4" w:space="0" w:color="auto"/>
              <w:bottom w:val="single" w:sz="4" w:space="0" w:color="auto"/>
              <w:right w:val="nil"/>
            </w:tcBorders>
            <w:shd w:val="clear" w:color="auto" w:fill="auto"/>
          </w:tcPr>
          <w:p w:rsidR="00814235" w:rsidRPr="00814235" w:rsidRDefault="00814235" w:rsidP="000A0B75">
            <w:pPr>
              <w:rPr>
                <w:sz w:val="20"/>
                <w:szCs w:val="20"/>
              </w:rPr>
            </w:pPr>
            <w:r w:rsidRPr="00814235">
              <w:rPr>
                <w:sz w:val="20"/>
                <w:szCs w:val="20"/>
              </w:rPr>
              <w:t>Инструменты и хоз. инвентарь</w:t>
            </w:r>
          </w:p>
        </w:tc>
        <w:tc>
          <w:tcPr>
            <w:tcW w:w="1417" w:type="dxa"/>
            <w:tcBorders>
              <w:top w:val="nil"/>
              <w:left w:val="single" w:sz="4" w:space="0" w:color="auto"/>
              <w:bottom w:val="single" w:sz="4" w:space="0" w:color="auto"/>
              <w:right w:val="single" w:sz="4" w:space="0" w:color="auto"/>
            </w:tcBorders>
            <w:noWrap/>
          </w:tcPr>
          <w:p w:rsidR="00814235" w:rsidRPr="00814235" w:rsidRDefault="00814235" w:rsidP="000A0B75">
            <w:pPr>
              <w:jc w:val="center"/>
              <w:rPr>
                <w:sz w:val="20"/>
                <w:szCs w:val="20"/>
              </w:rPr>
            </w:pPr>
            <w:r w:rsidRPr="00814235">
              <w:rPr>
                <w:sz w:val="20"/>
                <w:szCs w:val="20"/>
              </w:rPr>
              <w:t>751 088,8</w:t>
            </w:r>
          </w:p>
        </w:tc>
        <w:tc>
          <w:tcPr>
            <w:tcW w:w="1276" w:type="dxa"/>
            <w:tcBorders>
              <w:top w:val="nil"/>
              <w:left w:val="nil"/>
              <w:bottom w:val="single" w:sz="4" w:space="0" w:color="auto"/>
              <w:right w:val="single" w:sz="4" w:space="0" w:color="auto"/>
            </w:tcBorders>
            <w:noWrap/>
          </w:tcPr>
          <w:p w:rsidR="00814235" w:rsidRPr="00814235" w:rsidRDefault="00814235" w:rsidP="000A0B75">
            <w:pPr>
              <w:jc w:val="center"/>
              <w:rPr>
                <w:sz w:val="20"/>
                <w:szCs w:val="20"/>
              </w:rPr>
            </w:pPr>
            <w:r w:rsidRPr="00814235">
              <w:rPr>
                <w:sz w:val="20"/>
                <w:szCs w:val="20"/>
              </w:rPr>
              <w:t>0</w:t>
            </w:r>
          </w:p>
        </w:tc>
        <w:tc>
          <w:tcPr>
            <w:tcW w:w="1701" w:type="dxa"/>
            <w:tcBorders>
              <w:top w:val="nil"/>
              <w:left w:val="nil"/>
              <w:bottom w:val="single" w:sz="4" w:space="0" w:color="auto"/>
              <w:right w:val="single" w:sz="4" w:space="0" w:color="auto"/>
            </w:tcBorders>
          </w:tcPr>
          <w:p w:rsidR="00814235" w:rsidRPr="00814235" w:rsidRDefault="00814235" w:rsidP="000A0B75">
            <w:pPr>
              <w:jc w:val="center"/>
              <w:rPr>
                <w:sz w:val="20"/>
                <w:szCs w:val="20"/>
              </w:rPr>
            </w:pPr>
            <w:r w:rsidRPr="00814235">
              <w:rPr>
                <w:sz w:val="20"/>
                <w:szCs w:val="20"/>
              </w:rPr>
              <w:t>10 024,9</w:t>
            </w:r>
          </w:p>
        </w:tc>
        <w:tc>
          <w:tcPr>
            <w:tcW w:w="1843" w:type="dxa"/>
            <w:tcBorders>
              <w:top w:val="nil"/>
              <w:left w:val="nil"/>
              <w:bottom w:val="single" w:sz="4" w:space="0" w:color="auto"/>
              <w:right w:val="nil"/>
            </w:tcBorders>
          </w:tcPr>
          <w:p w:rsidR="00814235" w:rsidRPr="00814235" w:rsidRDefault="00814235" w:rsidP="000A0B75">
            <w:pPr>
              <w:spacing w:line="240" w:lineRule="atLeast"/>
              <w:jc w:val="center"/>
              <w:rPr>
                <w:sz w:val="20"/>
                <w:szCs w:val="20"/>
              </w:rPr>
            </w:pPr>
          </w:p>
        </w:tc>
        <w:tc>
          <w:tcPr>
            <w:tcW w:w="1559" w:type="dxa"/>
            <w:tcBorders>
              <w:top w:val="nil"/>
              <w:left w:val="single" w:sz="4" w:space="0" w:color="auto"/>
              <w:bottom w:val="single" w:sz="4" w:space="0" w:color="auto"/>
              <w:right w:val="single" w:sz="4" w:space="0" w:color="auto"/>
            </w:tcBorders>
          </w:tcPr>
          <w:p w:rsidR="00814235" w:rsidRPr="00814235" w:rsidRDefault="00814235" w:rsidP="000A0B75">
            <w:pPr>
              <w:jc w:val="center"/>
              <w:rPr>
                <w:sz w:val="20"/>
                <w:szCs w:val="20"/>
              </w:rPr>
            </w:pPr>
            <w:r w:rsidRPr="00814235">
              <w:rPr>
                <w:sz w:val="20"/>
                <w:szCs w:val="20"/>
              </w:rPr>
              <w:t>5 294,4</w:t>
            </w:r>
          </w:p>
        </w:tc>
      </w:tr>
      <w:tr w:rsidR="00814235" w:rsidRPr="00814235" w:rsidTr="000A0B75">
        <w:trPr>
          <w:trHeight w:val="227"/>
        </w:trPr>
        <w:tc>
          <w:tcPr>
            <w:tcW w:w="1565" w:type="dxa"/>
            <w:tcBorders>
              <w:top w:val="nil"/>
              <w:left w:val="single" w:sz="4" w:space="0" w:color="auto"/>
              <w:bottom w:val="single" w:sz="4" w:space="0" w:color="auto"/>
              <w:right w:val="nil"/>
            </w:tcBorders>
            <w:shd w:val="clear" w:color="auto" w:fill="auto"/>
          </w:tcPr>
          <w:p w:rsidR="00814235" w:rsidRPr="00814235" w:rsidRDefault="00814235" w:rsidP="000A0B75">
            <w:pPr>
              <w:rPr>
                <w:sz w:val="20"/>
                <w:szCs w:val="20"/>
              </w:rPr>
            </w:pPr>
            <w:r w:rsidRPr="00814235">
              <w:rPr>
                <w:sz w:val="20"/>
                <w:szCs w:val="20"/>
              </w:rPr>
              <w:t>Прочие</w:t>
            </w:r>
          </w:p>
        </w:tc>
        <w:tc>
          <w:tcPr>
            <w:tcW w:w="1417" w:type="dxa"/>
            <w:tcBorders>
              <w:top w:val="nil"/>
              <w:left w:val="single" w:sz="4" w:space="0" w:color="auto"/>
              <w:bottom w:val="single" w:sz="4" w:space="0" w:color="auto"/>
              <w:right w:val="single" w:sz="4" w:space="0" w:color="auto"/>
            </w:tcBorders>
            <w:noWrap/>
          </w:tcPr>
          <w:p w:rsidR="00814235" w:rsidRPr="00814235" w:rsidRDefault="00814235" w:rsidP="000A0B75">
            <w:pPr>
              <w:jc w:val="center"/>
              <w:rPr>
                <w:sz w:val="20"/>
                <w:szCs w:val="20"/>
              </w:rPr>
            </w:pPr>
            <w:r w:rsidRPr="00814235">
              <w:rPr>
                <w:sz w:val="20"/>
                <w:szCs w:val="20"/>
              </w:rPr>
              <w:t>1 902,9</w:t>
            </w:r>
          </w:p>
        </w:tc>
        <w:tc>
          <w:tcPr>
            <w:tcW w:w="1276" w:type="dxa"/>
            <w:tcBorders>
              <w:top w:val="nil"/>
              <w:left w:val="nil"/>
              <w:bottom w:val="single" w:sz="4" w:space="0" w:color="auto"/>
              <w:right w:val="single" w:sz="4" w:space="0" w:color="auto"/>
            </w:tcBorders>
            <w:noWrap/>
          </w:tcPr>
          <w:p w:rsidR="00814235" w:rsidRPr="00814235" w:rsidRDefault="00814235" w:rsidP="000A0B75">
            <w:pPr>
              <w:jc w:val="center"/>
              <w:rPr>
                <w:sz w:val="20"/>
                <w:szCs w:val="20"/>
              </w:rPr>
            </w:pPr>
            <w:r w:rsidRPr="00814235">
              <w:rPr>
                <w:sz w:val="20"/>
                <w:szCs w:val="20"/>
              </w:rPr>
              <w:t>0</w:t>
            </w:r>
          </w:p>
        </w:tc>
        <w:tc>
          <w:tcPr>
            <w:tcW w:w="1701" w:type="dxa"/>
            <w:tcBorders>
              <w:top w:val="nil"/>
              <w:left w:val="nil"/>
              <w:bottom w:val="single" w:sz="4" w:space="0" w:color="auto"/>
              <w:right w:val="single" w:sz="4" w:space="0" w:color="auto"/>
            </w:tcBorders>
          </w:tcPr>
          <w:p w:rsidR="00814235" w:rsidRPr="00814235" w:rsidRDefault="00814235" w:rsidP="000A0B75">
            <w:pPr>
              <w:jc w:val="center"/>
              <w:rPr>
                <w:sz w:val="20"/>
                <w:szCs w:val="20"/>
              </w:rPr>
            </w:pPr>
            <w:r w:rsidRPr="00814235">
              <w:rPr>
                <w:sz w:val="20"/>
                <w:szCs w:val="20"/>
              </w:rPr>
              <w:t>0</w:t>
            </w:r>
          </w:p>
        </w:tc>
        <w:tc>
          <w:tcPr>
            <w:tcW w:w="1843" w:type="dxa"/>
            <w:tcBorders>
              <w:top w:val="nil"/>
              <w:left w:val="nil"/>
              <w:bottom w:val="single" w:sz="4" w:space="0" w:color="auto"/>
              <w:right w:val="single" w:sz="4" w:space="0" w:color="auto"/>
            </w:tcBorders>
          </w:tcPr>
          <w:p w:rsidR="00814235" w:rsidRPr="00814235" w:rsidRDefault="00814235" w:rsidP="000A0B75">
            <w:pPr>
              <w:spacing w:line="240" w:lineRule="atLeast"/>
              <w:jc w:val="center"/>
              <w:rPr>
                <w:sz w:val="20"/>
                <w:szCs w:val="20"/>
              </w:rPr>
            </w:pPr>
          </w:p>
        </w:tc>
        <w:tc>
          <w:tcPr>
            <w:tcW w:w="1559" w:type="dxa"/>
            <w:tcBorders>
              <w:top w:val="nil"/>
              <w:left w:val="nil"/>
              <w:bottom w:val="single" w:sz="4" w:space="0" w:color="auto"/>
              <w:right w:val="single" w:sz="4" w:space="0" w:color="auto"/>
            </w:tcBorders>
            <w:noWrap/>
          </w:tcPr>
          <w:p w:rsidR="00814235" w:rsidRPr="00814235" w:rsidRDefault="00814235" w:rsidP="000A0B75">
            <w:pPr>
              <w:jc w:val="center"/>
              <w:rPr>
                <w:sz w:val="20"/>
                <w:szCs w:val="20"/>
              </w:rPr>
            </w:pPr>
            <w:r w:rsidRPr="00814235">
              <w:rPr>
                <w:sz w:val="20"/>
                <w:szCs w:val="20"/>
              </w:rPr>
              <w:t>0</w:t>
            </w:r>
          </w:p>
        </w:tc>
      </w:tr>
      <w:tr w:rsidR="00814235" w:rsidRPr="00814235" w:rsidTr="000A0B75">
        <w:trPr>
          <w:trHeight w:val="255"/>
        </w:trPr>
        <w:tc>
          <w:tcPr>
            <w:tcW w:w="1565" w:type="dxa"/>
            <w:tcBorders>
              <w:top w:val="nil"/>
              <w:left w:val="single" w:sz="4" w:space="0" w:color="auto"/>
              <w:bottom w:val="single" w:sz="4" w:space="0" w:color="auto"/>
              <w:right w:val="single" w:sz="4" w:space="0" w:color="auto"/>
            </w:tcBorders>
            <w:shd w:val="clear" w:color="auto" w:fill="auto"/>
            <w:noWrap/>
            <w:vAlign w:val="bottom"/>
          </w:tcPr>
          <w:p w:rsidR="00814235" w:rsidRPr="00814235" w:rsidRDefault="00814235" w:rsidP="000A0B75">
            <w:pPr>
              <w:rPr>
                <w:b/>
                <w:bCs/>
                <w:sz w:val="20"/>
                <w:szCs w:val="20"/>
              </w:rPr>
            </w:pPr>
            <w:r w:rsidRPr="00814235">
              <w:rPr>
                <w:b/>
                <w:bCs/>
                <w:sz w:val="20"/>
                <w:szCs w:val="20"/>
              </w:rPr>
              <w:t>ИТОГО</w:t>
            </w:r>
          </w:p>
        </w:tc>
        <w:tc>
          <w:tcPr>
            <w:tcW w:w="1417" w:type="dxa"/>
            <w:tcBorders>
              <w:top w:val="nil"/>
              <w:left w:val="nil"/>
              <w:bottom w:val="single" w:sz="4" w:space="0" w:color="auto"/>
              <w:right w:val="single" w:sz="4" w:space="0" w:color="auto"/>
            </w:tcBorders>
            <w:noWrap/>
          </w:tcPr>
          <w:p w:rsidR="00814235" w:rsidRPr="00814235" w:rsidRDefault="00814235" w:rsidP="000A0B75">
            <w:pPr>
              <w:jc w:val="center"/>
              <w:rPr>
                <w:b/>
                <w:sz w:val="20"/>
                <w:szCs w:val="20"/>
              </w:rPr>
            </w:pPr>
            <w:r w:rsidRPr="00814235">
              <w:rPr>
                <w:b/>
                <w:sz w:val="20"/>
                <w:szCs w:val="20"/>
              </w:rPr>
              <w:t>7 985 726,8</w:t>
            </w:r>
          </w:p>
        </w:tc>
        <w:tc>
          <w:tcPr>
            <w:tcW w:w="1276" w:type="dxa"/>
            <w:tcBorders>
              <w:top w:val="nil"/>
              <w:left w:val="nil"/>
              <w:bottom w:val="single" w:sz="4" w:space="0" w:color="auto"/>
              <w:right w:val="single" w:sz="4" w:space="0" w:color="auto"/>
            </w:tcBorders>
            <w:noWrap/>
          </w:tcPr>
          <w:p w:rsidR="00814235" w:rsidRPr="00814235" w:rsidRDefault="00814235" w:rsidP="000A0B75">
            <w:pPr>
              <w:jc w:val="center"/>
              <w:rPr>
                <w:b/>
                <w:sz w:val="20"/>
                <w:szCs w:val="20"/>
              </w:rPr>
            </w:pPr>
            <w:r w:rsidRPr="00814235">
              <w:rPr>
                <w:b/>
                <w:sz w:val="20"/>
                <w:szCs w:val="20"/>
              </w:rPr>
              <w:t>0</w:t>
            </w:r>
          </w:p>
        </w:tc>
        <w:tc>
          <w:tcPr>
            <w:tcW w:w="1701" w:type="dxa"/>
            <w:tcBorders>
              <w:top w:val="nil"/>
              <w:left w:val="nil"/>
              <w:bottom w:val="single" w:sz="4" w:space="0" w:color="auto"/>
              <w:right w:val="single" w:sz="4" w:space="0" w:color="auto"/>
            </w:tcBorders>
            <w:noWrap/>
          </w:tcPr>
          <w:p w:rsidR="00814235" w:rsidRPr="00814235" w:rsidRDefault="00814235" w:rsidP="000A0B75">
            <w:pPr>
              <w:jc w:val="center"/>
              <w:rPr>
                <w:b/>
                <w:sz w:val="20"/>
                <w:szCs w:val="20"/>
              </w:rPr>
            </w:pPr>
            <w:r w:rsidRPr="00814235">
              <w:rPr>
                <w:b/>
                <w:sz w:val="20"/>
                <w:szCs w:val="20"/>
              </w:rPr>
              <w:t>6 400 919,1</w:t>
            </w:r>
          </w:p>
        </w:tc>
        <w:tc>
          <w:tcPr>
            <w:tcW w:w="1843" w:type="dxa"/>
            <w:tcBorders>
              <w:top w:val="nil"/>
              <w:left w:val="nil"/>
              <w:bottom w:val="single" w:sz="4" w:space="0" w:color="auto"/>
              <w:right w:val="single" w:sz="4" w:space="0" w:color="auto"/>
            </w:tcBorders>
            <w:noWrap/>
          </w:tcPr>
          <w:p w:rsidR="00814235" w:rsidRPr="00814235" w:rsidRDefault="00814235" w:rsidP="000A0B75">
            <w:pPr>
              <w:jc w:val="center"/>
              <w:rPr>
                <w:b/>
                <w:sz w:val="20"/>
                <w:szCs w:val="20"/>
              </w:rPr>
            </w:pPr>
            <w:r w:rsidRPr="00814235">
              <w:rPr>
                <w:b/>
                <w:sz w:val="20"/>
                <w:szCs w:val="20"/>
              </w:rPr>
              <w:t>842,3</w:t>
            </w:r>
          </w:p>
        </w:tc>
        <w:tc>
          <w:tcPr>
            <w:tcW w:w="1559" w:type="dxa"/>
            <w:tcBorders>
              <w:top w:val="nil"/>
              <w:left w:val="nil"/>
              <w:bottom w:val="single" w:sz="4" w:space="0" w:color="auto"/>
              <w:right w:val="single" w:sz="4" w:space="0" w:color="auto"/>
            </w:tcBorders>
            <w:noWrap/>
          </w:tcPr>
          <w:p w:rsidR="00814235" w:rsidRPr="00814235" w:rsidRDefault="00814235" w:rsidP="000A0B75">
            <w:pPr>
              <w:jc w:val="center"/>
              <w:rPr>
                <w:b/>
                <w:sz w:val="20"/>
                <w:szCs w:val="20"/>
              </w:rPr>
            </w:pPr>
            <w:r w:rsidRPr="00814235">
              <w:rPr>
                <w:b/>
                <w:sz w:val="20"/>
                <w:szCs w:val="20"/>
              </w:rPr>
              <w:t>518 311,7</w:t>
            </w:r>
          </w:p>
        </w:tc>
      </w:tr>
    </w:tbl>
    <w:p w:rsidR="00814235" w:rsidRPr="00814235" w:rsidRDefault="00814235" w:rsidP="00814235">
      <w:pPr>
        <w:spacing w:before="240"/>
        <w:ind w:firstLine="708"/>
        <w:jc w:val="both"/>
        <w:rPr>
          <w:rFonts w:eastAsia="Calibri"/>
          <w:sz w:val="26"/>
          <w:szCs w:val="26"/>
          <w:lang w:eastAsia="en-US"/>
        </w:rPr>
      </w:pPr>
      <w:r w:rsidRPr="00814235">
        <w:rPr>
          <w:rFonts w:eastAsia="Calibri"/>
          <w:sz w:val="26"/>
          <w:szCs w:val="26"/>
          <w:lang w:eastAsia="en-US"/>
        </w:rPr>
        <w:t>В рамках реализации Федерального Закона от 04</w:t>
      </w:r>
      <w:r>
        <w:rPr>
          <w:rFonts w:eastAsia="Calibri"/>
          <w:sz w:val="26"/>
          <w:szCs w:val="26"/>
          <w:lang w:eastAsia="en-US"/>
        </w:rPr>
        <w:t xml:space="preserve"> июля </w:t>
      </w:r>
      <w:r w:rsidRPr="00814235">
        <w:rPr>
          <w:rFonts w:eastAsia="Calibri"/>
          <w:sz w:val="26"/>
          <w:szCs w:val="26"/>
          <w:lang w:eastAsia="en-US"/>
        </w:rPr>
        <w:t xml:space="preserve">2003 </w:t>
      </w:r>
      <w:r>
        <w:rPr>
          <w:rFonts w:eastAsia="Calibri"/>
          <w:sz w:val="26"/>
          <w:szCs w:val="26"/>
          <w:lang w:eastAsia="en-US"/>
        </w:rPr>
        <w:t xml:space="preserve">года </w:t>
      </w:r>
      <w:r w:rsidRPr="00814235">
        <w:rPr>
          <w:rFonts w:eastAsia="Calibri"/>
          <w:sz w:val="26"/>
          <w:szCs w:val="26"/>
          <w:lang w:eastAsia="en-US"/>
        </w:rPr>
        <w:t>№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принято из Департамента по управлению государственным имуществом Ханты-Мансийского автономного округа-Югры имущества на сумму 88 352,7 тыс. руб.</w:t>
      </w:r>
    </w:p>
    <w:p w:rsidR="00814235" w:rsidRPr="00814235" w:rsidRDefault="00814235" w:rsidP="00814235">
      <w:pPr>
        <w:ind w:firstLine="708"/>
        <w:jc w:val="both"/>
        <w:rPr>
          <w:rFonts w:eastAsia="Calibri"/>
          <w:sz w:val="26"/>
          <w:szCs w:val="26"/>
          <w:lang w:eastAsia="en-US"/>
        </w:rPr>
      </w:pPr>
      <w:r w:rsidRPr="00814235">
        <w:rPr>
          <w:rFonts w:eastAsia="Calibri"/>
          <w:sz w:val="26"/>
          <w:szCs w:val="26"/>
          <w:lang w:eastAsia="en-US"/>
        </w:rPr>
        <w:t>В целях реализации Федерального закона от 06</w:t>
      </w:r>
      <w:r>
        <w:rPr>
          <w:rFonts w:eastAsia="Calibri"/>
          <w:sz w:val="26"/>
          <w:szCs w:val="26"/>
          <w:lang w:eastAsia="en-US"/>
        </w:rPr>
        <w:t xml:space="preserve"> октября </w:t>
      </w:r>
      <w:r w:rsidRPr="00814235">
        <w:rPr>
          <w:rFonts w:eastAsia="Calibri"/>
          <w:sz w:val="26"/>
          <w:szCs w:val="26"/>
          <w:lang w:eastAsia="en-US"/>
        </w:rPr>
        <w:t>2003</w:t>
      </w:r>
      <w:r>
        <w:rPr>
          <w:rFonts w:eastAsia="Calibri"/>
          <w:sz w:val="26"/>
          <w:szCs w:val="26"/>
          <w:lang w:eastAsia="en-US"/>
        </w:rPr>
        <w:t xml:space="preserve"> года</w:t>
      </w:r>
      <w:r w:rsidRPr="00814235">
        <w:rPr>
          <w:rFonts w:eastAsia="Calibri"/>
          <w:sz w:val="26"/>
          <w:szCs w:val="26"/>
          <w:lang w:eastAsia="en-US"/>
        </w:rPr>
        <w:t xml:space="preserve"> № 131-ФЗ «Об общих принципах организации местного самоуправления в Российской </w:t>
      </w:r>
      <w:r w:rsidRPr="00814235">
        <w:rPr>
          <w:rFonts w:eastAsia="Calibri"/>
          <w:sz w:val="26"/>
          <w:szCs w:val="26"/>
          <w:lang w:eastAsia="en-US"/>
        </w:rPr>
        <w:lastRenderedPageBreak/>
        <w:t>Федерации» проводится формирование перечней имущества, подлежащего передаче в собственность городских и сельских поселений.</w:t>
      </w:r>
    </w:p>
    <w:p w:rsidR="00814235" w:rsidRPr="00814235" w:rsidRDefault="00814235" w:rsidP="00814235">
      <w:pPr>
        <w:ind w:firstLine="709"/>
        <w:jc w:val="both"/>
        <w:rPr>
          <w:rFonts w:eastAsia="Calibri"/>
          <w:sz w:val="26"/>
          <w:szCs w:val="26"/>
          <w:lang w:eastAsia="en-US"/>
        </w:rPr>
      </w:pPr>
      <w:proofErr w:type="gramStart"/>
      <w:r w:rsidRPr="00814235">
        <w:rPr>
          <w:rFonts w:eastAsia="Calibri"/>
          <w:sz w:val="26"/>
          <w:szCs w:val="26"/>
          <w:lang w:eastAsia="en-US"/>
        </w:rPr>
        <w:t>За 2025 год принято 9 решений Думы Кондинского района о передаче в собственность поселений: 122 объекта муниципального имущества на сумму 217 173,5 тыс. руб., в том числе 39 жилых помещений на сумму 187 283,7 тыс. руб., 2 нежилых объекта на сумму 6 808,3 тыс. руб., подготовлено документов о передаче движимого имущества на сумму 23 081,6 тыс. руб.</w:t>
      </w:r>
      <w:proofErr w:type="gramEnd"/>
    </w:p>
    <w:p w:rsidR="00814235" w:rsidRPr="00814235" w:rsidRDefault="00814235" w:rsidP="00814235">
      <w:pPr>
        <w:ind w:firstLine="708"/>
        <w:jc w:val="both"/>
        <w:rPr>
          <w:rFonts w:eastAsia="Calibri"/>
          <w:sz w:val="26"/>
          <w:szCs w:val="26"/>
          <w:lang w:eastAsia="en-US"/>
        </w:rPr>
      </w:pPr>
      <w:r w:rsidRPr="00814235">
        <w:rPr>
          <w:rFonts w:eastAsia="Calibri"/>
          <w:sz w:val="26"/>
          <w:szCs w:val="26"/>
          <w:lang w:eastAsia="en-US"/>
        </w:rPr>
        <w:t xml:space="preserve">Передано в собственность городских и сельских поселений объектов недвижимого и движимого имущества на сумму 182 944,8 тыс. руб., принято в собственность муниципального образования Кондинский район из муниципальных образований Кондинского района имущества на сумму 102 828,5 </w:t>
      </w:r>
      <w:proofErr w:type="spellStart"/>
      <w:r w:rsidRPr="00814235">
        <w:rPr>
          <w:rFonts w:eastAsia="Calibri"/>
          <w:sz w:val="26"/>
          <w:szCs w:val="26"/>
          <w:lang w:eastAsia="en-US"/>
        </w:rPr>
        <w:t>тыс</w:t>
      </w:r>
      <w:proofErr w:type="gramStart"/>
      <w:r w:rsidRPr="00814235">
        <w:rPr>
          <w:rFonts w:eastAsia="Calibri"/>
          <w:sz w:val="26"/>
          <w:szCs w:val="26"/>
          <w:lang w:eastAsia="en-US"/>
        </w:rPr>
        <w:t>.р</w:t>
      </w:r>
      <w:proofErr w:type="gramEnd"/>
      <w:r w:rsidRPr="00814235">
        <w:rPr>
          <w:rFonts w:eastAsia="Calibri"/>
          <w:sz w:val="26"/>
          <w:szCs w:val="26"/>
          <w:lang w:eastAsia="en-US"/>
        </w:rPr>
        <w:t>уб</w:t>
      </w:r>
      <w:proofErr w:type="spellEnd"/>
      <w:r w:rsidRPr="00814235">
        <w:rPr>
          <w:rFonts w:eastAsia="Calibri"/>
          <w:sz w:val="26"/>
          <w:szCs w:val="26"/>
          <w:lang w:eastAsia="en-US"/>
        </w:rPr>
        <w:t>.</w:t>
      </w:r>
    </w:p>
    <w:p w:rsidR="00814235" w:rsidRPr="00814235" w:rsidRDefault="00814235" w:rsidP="00814235">
      <w:pPr>
        <w:ind w:firstLine="708"/>
        <w:jc w:val="both"/>
        <w:rPr>
          <w:rFonts w:eastAsia="Calibri"/>
          <w:sz w:val="26"/>
          <w:szCs w:val="26"/>
          <w:lang w:eastAsia="en-US"/>
        </w:rPr>
      </w:pPr>
      <w:r w:rsidRPr="00814235">
        <w:rPr>
          <w:rFonts w:eastAsia="Calibri"/>
          <w:sz w:val="26"/>
          <w:szCs w:val="26"/>
          <w:lang w:eastAsia="en-US"/>
        </w:rPr>
        <w:t>Всего за 2025 год принято в муниципальную собственность имущества на сумму 1126</w:t>
      </w:r>
      <w:r>
        <w:rPr>
          <w:rFonts w:eastAsia="Calibri"/>
          <w:sz w:val="26"/>
          <w:szCs w:val="26"/>
          <w:lang w:eastAsia="en-US"/>
        </w:rPr>
        <w:t xml:space="preserve"> </w:t>
      </w:r>
      <w:r w:rsidRPr="00814235">
        <w:rPr>
          <w:rFonts w:eastAsia="Calibri"/>
          <w:sz w:val="26"/>
          <w:szCs w:val="26"/>
          <w:lang w:eastAsia="en-US"/>
        </w:rPr>
        <w:t>179,3 тыс. руб., исключено из муниципальной собственности имущество на сумму 624 184,3 тыс. руб.</w:t>
      </w:r>
    </w:p>
    <w:p w:rsidR="00814235" w:rsidRPr="00814235" w:rsidRDefault="00814235" w:rsidP="00814235">
      <w:pPr>
        <w:ind w:firstLine="708"/>
        <w:jc w:val="both"/>
        <w:rPr>
          <w:rFonts w:eastAsia="Calibri"/>
          <w:sz w:val="26"/>
          <w:szCs w:val="26"/>
          <w:lang w:eastAsia="en-US"/>
        </w:rPr>
      </w:pPr>
      <w:r w:rsidRPr="00814235">
        <w:rPr>
          <w:sz w:val="26"/>
          <w:szCs w:val="26"/>
        </w:rPr>
        <w:t xml:space="preserve">В течение 2025 года </w:t>
      </w:r>
      <w:r w:rsidRPr="00814235">
        <w:rPr>
          <w:rFonts w:eastAsia="Calibri"/>
          <w:sz w:val="26"/>
          <w:szCs w:val="26"/>
          <w:lang w:eastAsia="en-US"/>
        </w:rPr>
        <w:t xml:space="preserve">заключено 11 договоров безвозмездного пользования муниципальным имуществом, 9 соглашений к договорам безвозмездного пользования; 30 договоров ответственного хранения имущества, 23 соглашения к договорам ответственного хранения имущества. Заключен 1 договор оперативного управления имуществом, 359 соглашений о внесении изменений и дополнений в договоры оперативного управления. В течение всего периода осуществлялась работа с ходатайствами муниципальных предприятий и учреждений (принятие имущества в собственность, исключение и т.д.), проверка уставов учреждений и их согласование. </w:t>
      </w:r>
    </w:p>
    <w:p w:rsidR="00814235" w:rsidRPr="00814235" w:rsidRDefault="00814235" w:rsidP="00814235">
      <w:pPr>
        <w:snapToGrid w:val="0"/>
        <w:ind w:firstLine="708"/>
        <w:jc w:val="both"/>
        <w:rPr>
          <w:rFonts w:eastAsia="Calibri"/>
          <w:sz w:val="26"/>
          <w:szCs w:val="26"/>
          <w:lang w:eastAsia="en-US"/>
        </w:rPr>
      </w:pPr>
      <w:proofErr w:type="gramStart"/>
      <w:r w:rsidRPr="00814235">
        <w:rPr>
          <w:rFonts w:eastAsia="Calibri"/>
          <w:sz w:val="26"/>
          <w:szCs w:val="26"/>
          <w:lang w:eastAsia="en-US"/>
        </w:rPr>
        <w:t xml:space="preserve">В программе государственной автоматизированной информационной системе «Управление» актуализирована информация о действующих концессионных соглашениях (д. </w:t>
      </w:r>
      <w:proofErr w:type="spellStart"/>
      <w:r w:rsidRPr="00814235">
        <w:rPr>
          <w:rFonts w:eastAsia="Calibri"/>
          <w:sz w:val="26"/>
          <w:szCs w:val="26"/>
          <w:lang w:eastAsia="en-US"/>
        </w:rPr>
        <w:t>Юмас</w:t>
      </w:r>
      <w:proofErr w:type="spellEnd"/>
      <w:r w:rsidRPr="00814235">
        <w:rPr>
          <w:rFonts w:eastAsia="Calibri"/>
          <w:sz w:val="26"/>
          <w:szCs w:val="26"/>
          <w:lang w:eastAsia="en-US"/>
        </w:rPr>
        <w:t xml:space="preserve">, с. </w:t>
      </w:r>
      <w:proofErr w:type="spellStart"/>
      <w:r w:rsidRPr="00814235">
        <w:rPr>
          <w:rFonts w:eastAsia="Calibri"/>
          <w:sz w:val="26"/>
          <w:szCs w:val="26"/>
          <w:lang w:eastAsia="en-US"/>
        </w:rPr>
        <w:t>Чантырья</w:t>
      </w:r>
      <w:proofErr w:type="spellEnd"/>
      <w:r w:rsidRPr="00814235">
        <w:rPr>
          <w:rFonts w:eastAsia="Calibri"/>
          <w:sz w:val="26"/>
          <w:szCs w:val="26"/>
          <w:lang w:eastAsia="en-US"/>
        </w:rPr>
        <w:t xml:space="preserve">, с. </w:t>
      </w:r>
      <w:proofErr w:type="spellStart"/>
      <w:r w:rsidRPr="00814235">
        <w:rPr>
          <w:rFonts w:eastAsia="Calibri"/>
          <w:sz w:val="26"/>
          <w:szCs w:val="26"/>
          <w:lang w:eastAsia="en-US"/>
        </w:rPr>
        <w:t>Леуши</w:t>
      </w:r>
      <w:proofErr w:type="spellEnd"/>
      <w:r w:rsidRPr="00814235">
        <w:rPr>
          <w:rFonts w:eastAsia="Calibri"/>
          <w:sz w:val="26"/>
          <w:szCs w:val="26"/>
          <w:lang w:eastAsia="en-US"/>
        </w:rPr>
        <w:t xml:space="preserve">, </w:t>
      </w:r>
      <w:proofErr w:type="spellStart"/>
      <w:r w:rsidRPr="00814235">
        <w:rPr>
          <w:rFonts w:eastAsia="Calibri"/>
          <w:sz w:val="26"/>
          <w:szCs w:val="26"/>
          <w:lang w:eastAsia="en-US"/>
        </w:rPr>
        <w:t>пгт</w:t>
      </w:r>
      <w:proofErr w:type="spellEnd"/>
      <w:r w:rsidRPr="00814235">
        <w:rPr>
          <w:rFonts w:eastAsia="Calibri"/>
          <w:sz w:val="26"/>
          <w:szCs w:val="26"/>
          <w:lang w:eastAsia="en-US"/>
        </w:rPr>
        <w:t>.</w:t>
      </w:r>
      <w:proofErr w:type="gramEnd"/>
      <w:r w:rsidRPr="00814235">
        <w:rPr>
          <w:rFonts w:eastAsia="Calibri"/>
          <w:sz w:val="26"/>
          <w:szCs w:val="26"/>
          <w:lang w:eastAsia="en-US"/>
        </w:rPr>
        <w:t xml:space="preserve"> </w:t>
      </w:r>
      <w:proofErr w:type="gramStart"/>
      <w:r w:rsidRPr="00814235">
        <w:rPr>
          <w:rFonts w:eastAsia="Calibri"/>
          <w:sz w:val="26"/>
          <w:szCs w:val="26"/>
          <w:lang w:eastAsia="en-US"/>
        </w:rPr>
        <w:t>Луговой), размещены финансово-экономические модели действующих концессионных соглашений, содержащие данные об инвестициях и источниках их финансирования, операционных расходах и выручке концессионера от осуществления деятельности по концессионному соглашению.</w:t>
      </w:r>
      <w:proofErr w:type="gramEnd"/>
      <w:r w:rsidRPr="00814235">
        <w:rPr>
          <w:rFonts w:eastAsia="Calibri"/>
          <w:sz w:val="26"/>
          <w:szCs w:val="26"/>
          <w:lang w:eastAsia="en-US"/>
        </w:rPr>
        <w:t xml:space="preserve"> Разработана «дорожная карта» по передаче объектов, находящихся в муниципальной собственности в концессию в п. Половинка (Распоряжение от 19.02.2025 №150-р). Разработан проект дорожной карты </w:t>
      </w:r>
      <w:r w:rsidRPr="00814235">
        <w:rPr>
          <w:rFonts w:eastAsia="Calibri"/>
          <w:bCs/>
          <w:sz w:val="26"/>
          <w:szCs w:val="26"/>
          <w:lang w:eastAsia="en-US"/>
        </w:rPr>
        <w:t>по заключению концессионного соглашения в отношении объектов теплоснабжения, находящихся в муниципальной собственности Кондинского района</w:t>
      </w:r>
      <w:r w:rsidRPr="00814235">
        <w:rPr>
          <w:rFonts w:eastAsia="Calibri"/>
          <w:sz w:val="26"/>
          <w:szCs w:val="26"/>
          <w:lang w:eastAsia="en-US"/>
        </w:rPr>
        <w:t xml:space="preserve">, расположенных в </w:t>
      </w:r>
      <w:r w:rsidRPr="00814235">
        <w:rPr>
          <w:rFonts w:eastAsia="Calibri"/>
          <w:sz w:val="26"/>
          <w:szCs w:val="26"/>
          <w:lang w:val="en-US" w:eastAsia="en-US"/>
        </w:rPr>
        <w:t>c</w:t>
      </w:r>
      <w:r w:rsidRPr="00814235">
        <w:rPr>
          <w:rFonts w:eastAsia="Calibri"/>
          <w:sz w:val="26"/>
          <w:szCs w:val="26"/>
          <w:lang w:eastAsia="en-US"/>
        </w:rPr>
        <w:t xml:space="preserve">. </w:t>
      </w:r>
      <w:proofErr w:type="spellStart"/>
      <w:r w:rsidRPr="00814235">
        <w:rPr>
          <w:rFonts w:eastAsia="Calibri"/>
          <w:sz w:val="26"/>
          <w:szCs w:val="26"/>
          <w:lang w:eastAsia="en-US"/>
        </w:rPr>
        <w:t>Болчары</w:t>
      </w:r>
      <w:proofErr w:type="spellEnd"/>
      <w:r w:rsidRPr="00814235">
        <w:rPr>
          <w:rFonts w:eastAsia="Calibri"/>
          <w:sz w:val="26"/>
          <w:szCs w:val="26"/>
          <w:lang w:eastAsia="en-US"/>
        </w:rPr>
        <w:t>, в порядке частной инициативы.</w:t>
      </w:r>
    </w:p>
    <w:p w:rsidR="00814235" w:rsidRPr="00814235" w:rsidRDefault="00814235" w:rsidP="00814235">
      <w:pPr>
        <w:ind w:firstLine="708"/>
        <w:jc w:val="both"/>
        <w:rPr>
          <w:rFonts w:eastAsia="Calibri"/>
          <w:sz w:val="26"/>
          <w:szCs w:val="26"/>
          <w:lang w:eastAsia="en-US"/>
        </w:rPr>
      </w:pPr>
      <w:r w:rsidRPr="00814235">
        <w:rPr>
          <w:rFonts w:eastAsia="Calibri"/>
          <w:sz w:val="26"/>
          <w:szCs w:val="26"/>
          <w:lang w:eastAsia="en-US"/>
        </w:rPr>
        <w:t>В течение 2025 года направлены должникам 90 претензий на сумму 4 143,7 тыс. рублей (нежилые объекты недвижимости), 46 претензий на сумму 1 053,6 тыс. руб. (жилые объекты недвижимости), 17 претензий по договорам мены на сумму 220,5 тыс. руб.</w:t>
      </w:r>
    </w:p>
    <w:p w:rsidR="00814235" w:rsidRPr="00814235" w:rsidRDefault="00814235" w:rsidP="00814235">
      <w:pPr>
        <w:ind w:firstLine="708"/>
        <w:jc w:val="both"/>
        <w:rPr>
          <w:rFonts w:eastAsia="Calibri"/>
          <w:sz w:val="26"/>
          <w:szCs w:val="26"/>
          <w:lang w:eastAsia="en-US"/>
        </w:rPr>
      </w:pPr>
      <w:proofErr w:type="gramStart"/>
      <w:r w:rsidRPr="00814235">
        <w:rPr>
          <w:rFonts w:eastAsia="Calibri"/>
          <w:sz w:val="26"/>
          <w:szCs w:val="26"/>
          <w:lang w:eastAsia="en-US"/>
        </w:rPr>
        <w:t>В отчетный период 2025 года заключено 134 муниципальных контрактов по приобретению жилых помещений, заключено 9 договоров с Департаментом по управлению муниципальным имуществом Ханты-Мансийского автономного округа-Югры на принятие в муниципальную собственность Кондинского района 16 жилых помещений для детей-сирот и детей, оставшихся без попечения родителей, лиц из числа детей-сирот и детей, оставшихся без попечения родителей.</w:t>
      </w:r>
      <w:proofErr w:type="gramEnd"/>
    </w:p>
    <w:p w:rsidR="00814235" w:rsidRPr="00814235" w:rsidRDefault="00814235" w:rsidP="00814235">
      <w:pPr>
        <w:ind w:firstLine="708"/>
        <w:jc w:val="both"/>
        <w:rPr>
          <w:rFonts w:eastAsia="Calibri"/>
          <w:sz w:val="26"/>
          <w:szCs w:val="26"/>
          <w:lang w:eastAsia="en-US"/>
        </w:rPr>
      </w:pPr>
      <w:r w:rsidRPr="00814235">
        <w:rPr>
          <w:rFonts w:eastAsia="Calibri"/>
          <w:sz w:val="26"/>
          <w:szCs w:val="26"/>
          <w:lang w:eastAsia="en-US"/>
        </w:rPr>
        <w:lastRenderedPageBreak/>
        <w:t>Заключено 106 договоров по отчуждению жилья из муниципальной собственности, из них: 32 договора приватизации, 3 договора купли-продажи, 71 договор мены.</w:t>
      </w:r>
    </w:p>
    <w:p w:rsidR="00814235" w:rsidRPr="00814235" w:rsidRDefault="00814235" w:rsidP="00814235">
      <w:pPr>
        <w:ind w:firstLine="708"/>
        <w:jc w:val="both"/>
        <w:rPr>
          <w:rFonts w:eastAsia="Calibri"/>
          <w:sz w:val="26"/>
          <w:szCs w:val="26"/>
          <w:lang w:eastAsia="en-US"/>
        </w:rPr>
      </w:pPr>
      <w:r w:rsidRPr="00814235">
        <w:rPr>
          <w:rFonts w:eastAsia="Calibri"/>
          <w:sz w:val="26"/>
          <w:szCs w:val="26"/>
          <w:lang w:eastAsia="en-US"/>
        </w:rPr>
        <w:t xml:space="preserve">Заключено 97 договоров передачи жилых помещений в пользование гражданам по  договорам найма: в том числе 53 договора найма жилых помещений коммерческого использования (в том числе соглашений о пролонгации), 10 договоров служебного найма, 7 договоров найма специализированных жилых помещений детей сирот и </w:t>
      </w:r>
      <w:proofErr w:type="gramStart"/>
      <w:r w:rsidRPr="00814235">
        <w:rPr>
          <w:rFonts w:eastAsia="Calibri"/>
          <w:sz w:val="26"/>
          <w:szCs w:val="26"/>
          <w:lang w:eastAsia="en-US"/>
        </w:rPr>
        <w:t>детей</w:t>
      </w:r>
      <w:proofErr w:type="gramEnd"/>
      <w:r w:rsidRPr="00814235">
        <w:rPr>
          <w:rFonts w:eastAsia="Calibri"/>
          <w:sz w:val="26"/>
          <w:szCs w:val="26"/>
          <w:lang w:eastAsia="en-US"/>
        </w:rPr>
        <w:t xml:space="preserve"> оставшихся без попечения родителей, 7 договоров  продления найма специализированных жилых помещений детей сирот и детей оставшихся без попечения родителей, 6 соглашений о сокращении срока действия договора найма специализированных жилых помещений детей сирот и </w:t>
      </w:r>
      <w:proofErr w:type="gramStart"/>
      <w:r w:rsidRPr="00814235">
        <w:rPr>
          <w:rFonts w:eastAsia="Calibri"/>
          <w:sz w:val="26"/>
          <w:szCs w:val="26"/>
          <w:lang w:eastAsia="en-US"/>
        </w:rPr>
        <w:t>детей</w:t>
      </w:r>
      <w:proofErr w:type="gramEnd"/>
      <w:r w:rsidRPr="00814235">
        <w:rPr>
          <w:rFonts w:eastAsia="Calibri"/>
          <w:sz w:val="26"/>
          <w:szCs w:val="26"/>
          <w:lang w:eastAsia="en-US"/>
        </w:rPr>
        <w:t xml:space="preserve"> оставшихся без попечения родителей, 1 договор социального найма. Заключено 26 дополнительных соглашений о внесении изменений в действующие договоры найма. Заключено 23 соглашения о расторжении договоров найма.</w:t>
      </w:r>
    </w:p>
    <w:p w:rsidR="00814235" w:rsidRPr="00814235" w:rsidRDefault="00814235" w:rsidP="00814235">
      <w:pPr>
        <w:ind w:firstLine="709"/>
        <w:jc w:val="both"/>
        <w:rPr>
          <w:rFonts w:eastAsia="Calibri"/>
          <w:sz w:val="26"/>
          <w:szCs w:val="26"/>
          <w:lang w:eastAsia="en-US"/>
        </w:rPr>
      </w:pPr>
      <w:r w:rsidRPr="00814235">
        <w:rPr>
          <w:rFonts w:eastAsia="Calibri"/>
          <w:sz w:val="26"/>
          <w:szCs w:val="26"/>
          <w:lang w:eastAsia="en-US"/>
        </w:rPr>
        <w:t xml:space="preserve">Ежедневно осуществляется работа с гражданами по переселению из аварийных многоквартирных домов, вручение уведомлений о расселении, разъяснение условий переселения в рамках действующих программ, сбор необходимого пакета документов. В связи, с чем в </w:t>
      </w:r>
      <w:proofErr w:type="spellStart"/>
      <w:r w:rsidRPr="00814235">
        <w:rPr>
          <w:rFonts w:eastAsia="Calibri"/>
          <w:sz w:val="26"/>
          <w:szCs w:val="26"/>
          <w:lang w:eastAsia="en-US"/>
        </w:rPr>
        <w:t>Росреестр</w:t>
      </w:r>
      <w:proofErr w:type="spellEnd"/>
      <w:r w:rsidRPr="00814235">
        <w:rPr>
          <w:rFonts w:eastAsia="Calibri"/>
          <w:sz w:val="26"/>
          <w:szCs w:val="26"/>
          <w:lang w:eastAsia="en-US"/>
        </w:rPr>
        <w:t xml:space="preserve"> направлено 869 запросов о предоставлении информации о зарегистрированных правах на объекты недвижимости.</w:t>
      </w:r>
    </w:p>
    <w:p w:rsidR="00814235" w:rsidRPr="00814235" w:rsidRDefault="00814235" w:rsidP="00814235">
      <w:pPr>
        <w:ind w:firstLine="709"/>
        <w:jc w:val="both"/>
        <w:rPr>
          <w:rFonts w:eastAsia="Calibri"/>
          <w:sz w:val="26"/>
          <w:szCs w:val="26"/>
          <w:lang w:eastAsia="en-US"/>
        </w:rPr>
      </w:pPr>
      <w:r w:rsidRPr="00814235">
        <w:rPr>
          <w:rFonts w:eastAsia="Calibri"/>
          <w:bCs/>
          <w:color w:val="000000"/>
          <w:sz w:val="26"/>
          <w:szCs w:val="26"/>
          <w:lang w:eastAsia="en-US"/>
        </w:rPr>
        <w:t xml:space="preserve">В рамках постановления Правительства РФ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w:t>
      </w:r>
      <w:r w:rsidRPr="00814235">
        <w:rPr>
          <w:rFonts w:eastAsia="Calibri"/>
          <w:sz w:val="26"/>
          <w:szCs w:val="26"/>
          <w:lang w:eastAsia="en-US"/>
        </w:rPr>
        <w:t>переведено в категорию «аварийного» 8 625,7 кв. м.</w:t>
      </w:r>
    </w:p>
    <w:p w:rsidR="00814235" w:rsidRPr="00814235" w:rsidRDefault="00814235" w:rsidP="00814235">
      <w:pPr>
        <w:ind w:firstLine="709"/>
        <w:jc w:val="both"/>
        <w:rPr>
          <w:rFonts w:eastAsia="Calibri"/>
          <w:bCs/>
          <w:sz w:val="26"/>
          <w:szCs w:val="26"/>
          <w:lang w:eastAsia="en-US"/>
        </w:rPr>
      </w:pPr>
      <w:r w:rsidRPr="00814235">
        <w:rPr>
          <w:rFonts w:eastAsia="Calibri"/>
          <w:sz w:val="26"/>
          <w:szCs w:val="26"/>
          <w:lang w:eastAsia="en-US"/>
        </w:rPr>
        <w:t>Ежемесячно осуществляется м</w:t>
      </w:r>
      <w:r w:rsidRPr="00814235">
        <w:rPr>
          <w:rFonts w:eastAsia="Calibri"/>
          <w:bCs/>
          <w:sz w:val="26"/>
          <w:szCs w:val="26"/>
          <w:lang w:eastAsia="en-US"/>
        </w:rPr>
        <w:t>ониторинг реестра жилых помещений, признанных непригодными для проживания (в части исключения, включения в реестр объектов).</w:t>
      </w:r>
    </w:p>
    <w:p w:rsidR="00814235" w:rsidRPr="00814235" w:rsidRDefault="00814235" w:rsidP="00814235">
      <w:pPr>
        <w:ind w:firstLine="709"/>
        <w:jc w:val="both"/>
        <w:rPr>
          <w:rFonts w:eastAsia="Calibri"/>
          <w:sz w:val="26"/>
          <w:szCs w:val="26"/>
          <w:lang w:eastAsia="en-US"/>
        </w:rPr>
      </w:pPr>
      <w:r w:rsidRPr="00814235">
        <w:rPr>
          <w:rFonts w:eastAsia="Calibri"/>
          <w:sz w:val="26"/>
          <w:szCs w:val="26"/>
          <w:lang w:eastAsia="en-US"/>
        </w:rPr>
        <w:t xml:space="preserve">Проведена работа по включению признанных аварийными многоквартирных домов, а также корректировка сведений по внесенным аварийным многоквартирным домам на официальном сайте государственной корпорации — Фонд содействия реформированию жилищно-коммунального хозяйства </w:t>
      </w:r>
      <w:hyperlink r:id="rId12" w:history="1">
        <w:r w:rsidRPr="00814235">
          <w:rPr>
            <w:rFonts w:eastAsia="Calibri"/>
            <w:color w:val="0000FF"/>
            <w:sz w:val="26"/>
            <w:szCs w:val="26"/>
            <w:u w:val="single"/>
            <w:lang w:eastAsia="en-US"/>
          </w:rPr>
          <w:t>https://www.reformagkh.ru/</w:t>
        </w:r>
      </w:hyperlink>
      <w:r w:rsidRPr="00814235">
        <w:rPr>
          <w:rFonts w:eastAsia="Calibri"/>
          <w:sz w:val="26"/>
          <w:szCs w:val="26"/>
          <w:lang w:eastAsia="en-US"/>
        </w:rPr>
        <w:t>.</w:t>
      </w:r>
    </w:p>
    <w:p w:rsidR="00814235" w:rsidRPr="00814235" w:rsidRDefault="00814235" w:rsidP="00814235">
      <w:pPr>
        <w:ind w:firstLine="709"/>
        <w:jc w:val="both"/>
        <w:rPr>
          <w:rFonts w:eastAsia="Calibri"/>
          <w:sz w:val="26"/>
          <w:szCs w:val="26"/>
          <w:lang w:eastAsia="en-US"/>
        </w:rPr>
      </w:pPr>
      <w:r w:rsidRPr="00814235">
        <w:rPr>
          <w:rFonts w:eastAsia="Calibri"/>
          <w:sz w:val="26"/>
          <w:szCs w:val="26"/>
          <w:lang w:eastAsia="en-US"/>
        </w:rPr>
        <w:t>Ежемесячно осуществляется мониторинг строящихся объектов жилищного строительства, в ходе которого оценивается процент готовности объектов строительства.</w:t>
      </w:r>
    </w:p>
    <w:p w:rsidR="00814235" w:rsidRPr="00814235" w:rsidRDefault="00814235" w:rsidP="00814235">
      <w:pPr>
        <w:ind w:firstLine="709"/>
        <w:jc w:val="both"/>
        <w:rPr>
          <w:rFonts w:eastAsia="Calibri"/>
          <w:sz w:val="26"/>
          <w:szCs w:val="26"/>
          <w:lang w:eastAsia="en-US"/>
        </w:rPr>
      </w:pPr>
      <w:proofErr w:type="gramStart"/>
      <w:r w:rsidRPr="00814235">
        <w:rPr>
          <w:rFonts w:eastAsia="Calibri"/>
          <w:sz w:val="26"/>
          <w:szCs w:val="26"/>
          <w:lang w:eastAsia="en-US"/>
        </w:rPr>
        <w:t>Осуществляется ведение единой базы плательщиков за социальный, служебный, коммерческий наймы жилых помещений, находящихся в собственности городского поселения Междуреченский: ежемесячное начисление платы за наем муниципального жилья, ежедневная разноска поступлений платы от нанимателей за наем по платежным поручениям, контроль за своевременным внесением нанимателями платы за наем, корректировка начислений по вновь заключенным договорам и по договорам приватизации.</w:t>
      </w:r>
      <w:proofErr w:type="gramEnd"/>
    </w:p>
    <w:p w:rsidR="005737F8" w:rsidRDefault="00814235" w:rsidP="00665EDE">
      <w:pPr>
        <w:ind w:firstLine="708"/>
        <w:jc w:val="both"/>
        <w:rPr>
          <w:b/>
          <w:color w:val="000000"/>
          <w:sz w:val="26"/>
          <w:szCs w:val="26"/>
        </w:rPr>
      </w:pPr>
      <w:r w:rsidRPr="00814235">
        <w:rPr>
          <w:sz w:val="26"/>
          <w:szCs w:val="26"/>
        </w:rPr>
        <w:t>Предоставлено муниципальных</w:t>
      </w:r>
      <w:r w:rsidRPr="00814235">
        <w:t xml:space="preserve"> </w:t>
      </w:r>
      <w:r w:rsidRPr="00814235">
        <w:rPr>
          <w:sz w:val="26"/>
          <w:szCs w:val="26"/>
        </w:rPr>
        <w:t>услуг за 20</w:t>
      </w:r>
      <w:r>
        <w:rPr>
          <w:sz w:val="26"/>
          <w:szCs w:val="26"/>
        </w:rPr>
        <w:t xml:space="preserve">25 год – 546 (70% к уровню 2024 </w:t>
      </w:r>
      <w:r w:rsidRPr="00814235">
        <w:rPr>
          <w:sz w:val="26"/>
          <w:szCs w:val="26"/>
        </w:rPr>
        <w:t>года).</w:t>
      </w:r>
    </w:p>
    <w:p w:rsidR="00665EDE" w:rsidRDefault="00665EDE" w:rsidP="00665EDE">
      <w:pPr>
        <w:ind w:firstLine="708"/>
        <w:jc w:val="both"/>
        <w:rPr>
          <w:b/>
          <w:color w:val="000000"/>
          <w:sz w:val="26"/>
          <w:szCs w:val="26"/>
        </w:rPr>
      </w:pPr>
    </w:p>
    <w:p w:rsidR="00665EDE" w:rsidRDefault="00665EDE" w:rsidP="00665EDE">
      <w:pPr>
        <w:ind w:firstLine="708"/>
        <w:jc w:val="both"/>
        <w:rPr>
          <w:b/>
          <w:color w:val="000000"/>
          <w:sz w:val="26"/>
          <w:szCs w:val="26"/>
        </w:rPr>
      </w:pPr>
    </w:p>
    <w:p w:rsidR="00665EDE" w:rsidRPr="00665EDE" w:rsidRDefault="00665EDE" w:rsidP="00665EDE">
      <w:pPr>
        <w:ind w:firstLine="708"/>
        <w:jc w:val="both"/>
        <w:rPr>
          <w:b/>
          <w:color w:val="000000"/>
          <w:sz w:val="26"/>
          <w:szCs w:val="26"/>
        </w:rPr>
      </w:pPr>
    </w:p>
    <w:p w:rsidR="005667B4" w:rsidRPr="005667B4" w:rsidRDefault="0074201B" w:rsidP="005667B4">
      <w:pPr>
        <w:ind w:firstLine="708"/>
        <w:jc w:val="center"/>
        <w:rPr>
          <w:b/>
          <w:sz w:val="28"/>
        </w:rPr>
      </w:pPr>
      <w:r>
        <w:rPr>
          <w:b/>
          <w:color w:val="000000"/>
          <w:sz w:val="28"/>
        </w:rPr>
        <w:lastRenderedPageBreak/>
        <w:t>Н</w:t>
      </w:r>
      <w:r w:rsidR="005667B4" w:rsidRPr="005667B4">
        <w:rPr>
          <w:b/>
          <w:color w:val="000000"/>
          <w:sz w:val="28"/>
        </w:rPr>
        <w:t>ормотворческ</w:t>
      </w:r>
      <w:r>
        <w:rPr>
          <w:b/>
          <w:color w:val="000000"/>
          <w:sz w:val="28"/>
        </w:rPr>
        <w:t>ая</w:t>
      </w:r>
      <w:r w:rsidR="005667B4" w:rsidRPr="005667B4">
        <w:rPr>
          <w:b/>
          <w:color w:val="000000"/>
          <w:sz w:val="28"/>
        </w:rPr>
        <w:t xml:space="preserve"> деятельност</w:t>
      </w:r>
      <w:r>
        <w:rPr>
          <w:b/>
          <w:color w:val="000000"/>
          <w:sz w:val="28"/>
        </w:rPr>
        <w:t>ь</w:t>
      </w:r>
      <w:r w:rsidR="00A903AF">
        <w:rPr>
          <w:b/>
          <w:color w:val="000000"/>
          <w:sz w:val="28"/>
        </w:rPr>
        <w:t xml:space="preserve"> </w:t>
      </w:r>
      <w:r w:rsidR="005667B4" w:rsidRPr="005667B4">
        <w:rPr>
          <w:b/>
          <w:sz w:val="28"/>
        </w:rPr>
        <w:t xml:space="preserve">Думы Кондинского района </w:t>
      </w:r>
    </w:p>
    <w:p w:rsidR="005667B4" w:rsidRPr="005667B4" w:rsidRDefault="005667B4" w:rsidP="005667B4">
      <w:pPr>
        <w:ind w:firstLine="708"/>
        <w:rPr>
          <w:b/>
          <w:color w:val="000000"/>
          <w:sz w:val="28"/>
        </w:rPr>
      </w:pPr>
    </w:p>
    <w:p w:rsidR="005667B4" w:rsidRPr="00DB0BCC" w:rsidRDefault="005667B4" w:rsidP="00DB0BCC">
      <w:pPr>
        <w:widowControl w:val="0"/>
        <w:suppressAutoHyphens/>
        <w:ind w:firstLine="709"/>
        <w:contextualSpacing/>
        <w:jc w:val="both"/>
        <w:rPr>
          <w:rFonts w:eastAsia="Lucida Sans Unicode"/>
          <w:color w:val="FF0000"/>
          <w:kern w:val="2"/>
          <w:sz w:val="26"/>
          <w:szCs w:val="26"/>
          <w:lang w:val="x-none" w:eastAsia="en-US"/>
        </w:rPr>
      </w:pPr>
      <w:r w:rsidRPr="005737F8">
        <w:rPr>
          <w:rFonts w:eastAsia="Lucida Sans Unicode"/>
          <w:kern w:val="2"/>
          <w:sz w:val="26"/>
          <w:szCs w:val="26"/>
          <w:lang w:val="x-none" w:eastAsia="en-US"/>
        </w:rPr>
        <w:t>Анализ принятых решений Думы района в 202</w:t>
      </w:r>
      <w:r w:rsidR="005737F8" w:rsidRPr="005737F8">
        <w:rPr>
          <w:rFonts w:eastAsia="Lucida Sans Unicode"/>
          <w:kern w:val="2"/>
          <w:sz w:val="26"/>
          <w:szCs w:val="26"/>
          <w:lang w:eastAsia="en-US"/>
        </w:rPr>
        <w:t>5</w:t>
      </w:r>
      <w:r w:rsidRPr="005737F8">
        <w:rPr>
          <w:rFonts w:eastAsia="Lucida Sans Unicode"/>
          <w:kern w:val="2"/>
          <w:sz w:val="26"/>
          <w:szCs w:val="26"/>
          <w:lang w:val="x-none" w:eastAsia="en-US"/>
        </w:rPr>
        <w:t xml:space="preserve"> году показывает, что всего за отчетный период депутатами принято 1</w:t>
      </w:r>
      <w:r w:rsidR="005737F8" w:rsidRPr="005737F8">
        <w:rPr>
          <w:rFonts w:eastAsia="Lucida Sans Unicode"/>
          <w:kern w:val="2"/>
          <w:sz w:val="26"/>
          <w:szCs w:val="26"/>
          <w:lang w:eastAsia="en-US"/>
        </w:rPr>
        <w:t>12</w:t>
      </w:r>
      <w:r w:rsidRPr="005737F8">
        <w:rPr>
          <w:rFonts w:eastAsia="Lucida Sans Unicode"/>
          <w:kern w:val="2"/>
          <w:sz w:val="26"/>
          <w:szCs w:val="26"/>
          <w:lang w:val="x-none" w:eastAsia="en-US"/>
        </w:rPr>
        <w:t xml:space="preserve"> решений, из </w:t>
      </w:r>
      <w:r w:rsidRPr="00F60302">
        <w:rPr>
          <w:rFonts w:eastAsia="Lucida Sans Unicode"/>
          <w:kern w:val="2"/>
          <w:sz w:val="26"/>
          <w:szCs w:val="26"/>
          <w:lang w:val="x-none" w:eastAsia="en-US"/>
        </w:rPr>
        <w:t xml:space="preserve">них </w:t>
      </w:r>
      <w:r w:rsidR="00F60302" w:rsidRPr="00F60302">
        <w:rPr>
          <w:rFonts w:eastAsia="Lucida Sans Unicode"/>
          <w:kern w:val="2"/>
          <w:sz w:val="26"/>
          <w:szCs w:val="26"/>
          <w:lang w:eastAsia="en-US"/>
        </w:rPr>
        <w:t>52</w:t>
      </w:r>
      <w:r w:rsidRPr="00F60302">
        <w:rPr>
          <w:rFonts w:eastAsia="Lucida Sans Unicode"/>
          <w:kern w:val="2"/>
          <w:sz w:val="26"/>
          <w:szCs w:val="26"/>
          <w:lang w:val="x-none" w:eastAsia="en-US"/>
        </w:rPr>
        <w:t xml:space="preserve"> основных (базовых) решений и </w:t>
      </w:r>
      <w:r w:rsidR="00F60302" w:rsidRPr="00F60302">
        <w:rPr>
          <w:rFonts w:eastAsia="Lucida Sans Unicode"/>
          <w:kern w:val="2"/>
          <w:sz w:val="26"/>
          <w:szCs w:val="26"/>
          <w:lang w:eastAsia="en-US"/>
        </w:rPr>
        <w:t>60</w:t>
      </w:r>
      <w:r w:rsidRPr="00F60302">
        <w:rPr>
          <w:rFonts w:eastAsia="Lucida Sans Unicode"/>
          <w:kern w:val="2"/>
          <w:sz w:val="26"/>
          <w:szCs w:val="26"/>
          <w:lang w:val="x-none" w:eastAsia="en-US"/>
        </w:rPr>
        <w:t xml:space="preserve"> – о внесении изменений в действующие,  ранее принятые решения. Из 1</w:t>
      </w:r>
      <w:r w:rsidR="00F60302" w:rsidRPr="00F60302">
        <w:rPr>
          <w:rFonts w:eastAsia="Lucida Sans Unicode"/>
          <w:kern w:val="2"/>
          <w:sz w:val="26"/>
          <w:szCs w:val="26"/>
          <w:lang w:eastAsia="en-US"/>
        </w:rPr>
        <w:t>12</w:t>
      </w:r>
      <w:r w:rsidRPr="00F60302">
        <w:rPr>
          <w:rFonts w:eastAsia="Lucida Sans Unicode"/>
          <w:kern w:val="2"/>
          <w:sz w:val="26"/>
          <w:szCs w:val="26"/>
          <w:lang w:val="x-none" w:eastAsia="en-US"/>
        </w:rPr>
        <w:t xml:space="preserve"> принятых решений, нормативно-правового характера - </w:t>
      </w:r>
      <w:r w:rsidR="00F60302" w:rsidRPr="00F60302">
        <w:rPr>
          <w:rFonts w:eastAsia="Lucida Sans Unicode"/>
          <w:kern w:val="2"/>
          <w:sz w:val="26"/>
          <w:szCs w:val="26"/>
          <w:lang w:eastAsia="en-US"/>
        </w:rPr>
        <w:t>51</w:t>
      </w:r>
      <w:r w:rsidRPr="00F60302">
        <w:rPr>
          <w:rFonts w:eastAsia="Lucida Sans Unicode"/>
          <w:kern w:val="2"/>
          <w:sz w:val="26"/>
          <w:szCs w:val="26"/>
          <w:lang w:val="x-none" w:eastAsia="en-US"/>
        </w:rPr>
        <w:t xml:space="preserve"> решения, </w:t>
      </w:r>
      <w:r w:rsidR="00F60302" w:rsidRPr="00F60302">
        <w:rPr>
          <w:rFonts w:eastAsia="Lucida Sans Unicode"/>
          <w:kern w:val="2"/>
          <w:lang w:eastAsia="en-US"/>
        </w:rPr>
        <w:t>6</w:t>
      </w:r>
      <w:r w:rsidRPr="00F60302">
        <w:rPr>
          <w:rFonts w:eastAsia="Lucida Sans Unicode"/>
          <w:kern w:val="2"/>
          <w:lang w:eastAsia="en-US"/>
        </w:rPr>
        <w:t>1</w:t>
      </w:r>
      <w:r w:rsidRPr="00F60302">
        <w:rPr>
          <w:rFonts w:eastAsia="Lucida Sans Unicode"/>
          <w:kern w:val="2"/>
          <w:sz w:val="26"/>
          <w:szCs w:val="26"/>
          <w:lang w:val="x-none" w:eastAsia="en-US"/>
        </w:rPr>
        <w:t xml:space="preserve"> – иные решения, ненормативного характера</w:t>
      </w:r>
      <w:r w:rsidRPr="0081486F">
        <w:rPr>
          <w:rFonts w:eastAsia="Lucida Sans Unicode"/>
          <w:kern w:val="2"/>
          <w:sz w:val="26"/>
          <w:szCs w:val="26"/>
          <w:lang w:val="x-none" w:eastAsia="en-US"/>
        </w:rPr>
        <w:t xml:space="preserve">. Также </w:t>
      </w:r>
      <w:r w:rsidR="004262AB" w:rsidRPr="004262AB">
        <w:rPr>
          <w:rFonts w:eastAsia="Lucida Sans Unicode"/>
          <w:kern w:val="2"/>
          <w:sz w:val="26"/>
          <w:szCs w:val="26"/>
          <w:lang w:eastAsia="en-US"/>
        </w:rPr>
        <w:t>председателем</w:t>
      </w:r>
      <w:r w:rsidRPr="0081486F">
        <w:rPr>
          <w:rFonts w:eastAsia="Lucida Sans Unicode"/>
          <w:kern w:val="2"/>
          <w:sz w:val="26"/>
          <w:szCs w:val="26"/>
          <w:lang w:val="x-none" w:eastAsia="en-US"/>
        </w:rPr>
        <w:t xml:space="preserve"> Думы района издано </w:t>
      </w:r>
      <w:r w:rsidR="0081486F" w:rsidRPr="0081486F">
        <w:rPr>
          <w:rFonts w:eastAsia="Lucida Sans Unicode"/>
          <w:kern w:val="2"/>
          <w:sz w:val="26"/>
          <w:szCs w:val="26"/>
          <w:lang w:eastAsia="en-US"/>
        </w:rPr>
        <w:t>19</w:t>
      </w:r>
      <w:r w:rsidRPr="0081486F">
        <w:rPr>
          <w:rFonts w:eastAsia="Lucida Sans Unicode"/>
          <w:kern w:val="2"/>
          <w:sz w:val="26"/>
          <w:szCs w:val="26"/>
          <w:lang w:val="x-none" w:eastAsia="en-US"/>
        </w:rPr>
        <w:t xml:space="preserve"> распоряжений и </w:t>
      </w:r>
      <w:r w:rsidRPr="0081486F">
        <w:rPr>
          <w:rFonts w:eastAsia="Lucida Sans Unicode"/>
          <w:kern w:val="2"/>
          <w:sz w:val="26"/>
          <w:szCs w:val="26"/>
          <w:lang w:eastAsia="en-US"/>
        </w:rPr>
        <w:t xml:space="preserve">3 </w:t>
      </w:r>
      <w:r w:rsidRPr="0081486F">
        <w:rPr>
          <w:rFonts w:eastAsia="Lucida Sans Unicode"/>
          <w:kern w:val="2"/>
          <w:sz w:val="26"/>
          <w:szCs w:val="26"/>
          <w:lang w:val="x-none" w:eastAsia="en-US"/>
        </w:rPr>
        <w:t>постановлени</w:t>
      </w:r>
      <w:r w:rsidRPr="0081486F">
        <w:rPr>
          <w:rFonts w:eastAsia="Lucida Sans Unicode"/>
          <w:kern w:val="2"/>
          <w:sz w:val="26"/>
          <w:szCs w:val="26"/>
          <w:lang w:eastAsia="en-US"/>
        </w:rPr>
        <w:t>я</w:t>
      </w:r>
      <w:r w:rsidRPr="0081486F">
        <w:rPr>
          <w:rFonts w:eastAsia="Lucida Sans Unicode"/>
          <w:kern w:val="2"/>
          <w:sz w:val="26"/>
          <w:szCs w:val="26"/>
          <w:lang w:val="x-none" w:eastAsia="en-US"/>
        </w:rPr>
        <w:t xml:space="preserve"> по основной деятельности.</w:t>
      </w:r>
    </w:p>
    <w:p w:rsidR="005667B4" w:rsidRPr="005667B4" w:rsidRDefault="005667B4" w:rsidP="005667B4">
      <w:pPr>
        <w:spacing w:after="200" w:line="276" w:lineRule="auto"/>
        <w:contextualSpacing/>
        <w:jc w:val="right"/>
        <w:rPr>
          <w:rFonts w:eastAsia="Calibri"/>
          <w:lang w:eastAsia="en-US"/>
        </w:rPr>
      </w:pPr>
    </w:p>
    <w:p w:rsidR="005667B4" w:rsidRPr="005667B4" w:rsidRDefault="005667B4" w:rsidP="005667B4">
      <w:pPr>
        <w:spacing w:after="200" w:line="276" w:lineRule="auto"/>
        <w:contextualSpacing/>
        <w:jc w:val="right"/>
        <w:rPr>
          <w:rFonts w:eastAsia="Calibri"/>
          <w:lang w:eastAsia="en-US"/>
        </w:rPr>
      </w:pPr>
      <w:r w:rsidRPr="005667B4">
        <w:rPr>
          <w:rFonts w:eastAsia="Calibri"/>
          <w:lang w:eastAsia="en-US"/>
        </w:rPr>
        <w:t>Диаграмма 1</w:t>
      </w:r>
    </w:p>
    <w:p w:rsidR="005667B4" w:rsidRPr="005667B4" w:rsidRDefault="005667B4" w:rsidP="00A71D6E">
      <w:pPr>
        <w:jc w:val="center"/>
        <w:rPr>
          <w:sz w:val="28"/>
          <w:szCs w:val="28"/>
        </w:rPr>
      </w:pPr>
      <w:r>
        <w:rPr>
          <w:noProof/>
          <w:sz w:val="28"/>
          <w:szCs w:val="28"/>
        </w:rPr>
        <w:drawing>
          <wp:inline distT="0" distB="0" distL="0" distR="0" wp14:anchorId="5DBD378F" wp14:editId="3F09402B">
            <wp:extent cx="5162550" cy="4635500"/>
            <wp:effectExtent l="0" t="0" r="0" b="1270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64E76" w:rsidRDefault="00A64E76" w:rsidP="00A64E76">
      <w:pPr>
        <w:ind w:firstLine="709"/>
        <w:jc w:val="both"/>
        <w:rPr>
          <w:sz w:val="26"/>
          <w:szCs w:val="26"/>
        </w:rPr>
      </w:pPr>
    </w:p>
    <w:p w:rsidR="00A64E76" w:rsidRPr="0081486F" w:rsidRDefault="00A64E76" w:rsidP="00A64E76">
      <w:pPr>
        <w:ind w:firstLine="709"/>
        <w:jc w:val="both"/>
        <w:rPr>
          <w:bCs/>
          <w:sz w:val="26"/>
          <w:szCs w:val="26"/>
        </w:rPr>
      </w:pPr>
      <w:r w:rsidRPr="0081486F">
        <w:rPr>
          <w:sz w:val="26"/>
          <w:szCs w:val="26"/>
        </w:rPr>
        <w:t xml:space="preserve">В соответствии с полномочиями Думы района, принятые решения Думы района можно </w:t>
      </w:r>
      <w:r w:rsidRPr="0081486F">
        <w:rPr>
          <w:bCs/>
          <w:sz w:val="26"/>
          <w:szCs w:val="26"/>
        </w:rPr>
        <w:t>распределить следующим образом:</w:t>
      </w:r>
    </w:p>
    <w:p w:rsidR="00A64E76" w:rsidRPr="0081486F" w:rsidRDefault="00A64E76" w:rsidP="00A64E76">
      <w:pPr>
        <w:numPr>
          <w:ilvl w:val="0"/>
          <w:numId w:val="52"/>
        </w:numPr>
        <w:ind w:left="0" w:firstLine="709"/>
        <w:contextualSpacing/>
        <w:jc w:val="both"/>
        <w:rPr>
          <w:rFonts w:eastAsia="Calibri"/>
          <w:sz w:val="26"/>
          <w:szCs w:val="26"/>
          <w:lang w:eastAsia="en-US"/>
        </w:rPr>
      </w:pPr>
      <w:r w:rsidRPr="006C6C26">
        <w:rPr>
          <w:rFonts w:eastAsia="Calibri"/>
          <w:sz w:val="26"/>
          <w:szCs w:val="26"/>
          <w:lang w:eastAsia="en-US"/>
        </w:rPr>
        <w:t xml:space="preserve">4% </w:t>
      </w:r>
      <w:r w:rsidRPr="0081486F">
        <w:rPr>
          <w:rFonts w:eastAsia="Calibri"/>
          <w:sz w:val="26"/>
          <w:szCs w:val="26"/>
          <w:lang w:eastAsia="en-US"/>
        </w:rPr>
        <w:t>от общего количества принятых решений принадлежит решениям по принятию устава, изменения в устав района, Регламент Думы района (4 решения);</w:t>
      </w:r>
    </w:p>
    <w:p w:rsidR="00A64E76" w:rsidRPr="006C6C26" w:rsidRDefault="00A64E76" w:rsidP="00A64E76">
      <w:pPr>
        <w:numPr>
          <w:ilvl w:val="0"/>
          <w:numId w:val="52"/>
        </w:numPr>
        <w:ind w:left="0" w:firstLine="709"/>
        <w:contextualSpacing/>
        <w:jc w:val="both"/>
        <w:rPr>
          <w:rFonts w:eastAsia="Calibri"/>
          <w:sz w:val="26"/>
          <w:szCs w:val="26"/>
          <w:lang w:eastAsia="en-US"/>
        </w:rPr>
      </w:pPr>
      <w:r w:rsidRPr="006C6C26">
        <w:rPr>
          <w:rFonts w:eastAsia="Calibri"/>
          <w:sz w:val="26"/>
          <w:szCs w:val="26"/>
          <w:lang w:eastAsia="en-US"/>
        </w:rPr>
        <w:t>21% - финансовые вопросы (утверждение бюджета, отчет о его исполнении, корректировки бюджета, налоги, нормативы, ставки (24 решения);</w:t>
      </w:r>
    </w:p>
    <w:p w:rsidR="00A64E76" w:rsidRPr="006C6C26" w:rsidRDefault="00A64E76" w:rsidP="00A64E76">
      <w:pPr>
        <w:numPr>
          <w:ilvl w:val="0"/>
          <w:numId w:val="52"/>
        </w:numPr>
        <w:ind w:left="0" w:firstLine="709"/>
        <w:contextualSpacing/>
        <w:jc w:val="both"/>
        <w:rPr>
          <w:rFonts w:eastAsia="Calibri"/>
          <w:sz w:val="26"/>
          <w:szCs w:val="26"/>
          <w:lang w:eastAsia="en-US"/>
        </w:rPr>
      </w:pPr>
      <w:r>
        <w:rPr>
          <w:rFonts w:eastAsia="Calibri"/>
          <w:sz w:val="26"/>
          <w:szCs w:val="26"/>
          <w:lang w:val="en-US" w:eastAsia="en-US"/>
        </w:rPr>
        <w:t>6</w:t>
      </w:r>
      <w:r w:rsidRPr="006C6C26">
        <w:rPr>
          <w:rFonts w:eastAsia="Calibri"/>
          <w:sz w:val="26"/>
          <w:szCs w:val="26"/>
          <w:lang w:eastAsia="en-US"/>
        </w:rPr>
        <w:t>% - награждения (6 решений);</w:t>
      </w:r>
    </w:p>
    <w:p w:rsidR="00A64E76" w:rsidRPr="006C6C26" w:rsidRDefault="00A64E76" w:rsidP="00A64E76">
      <w:pPr>
        <w:numPr>
          <w:ilvl w:val="0"/>
          <w:numId w:val="52"/>
        </w:numPr>
        <w:ind w:left="0" w:firstLine="709"/>
        <w:contextualSpacing/>
        <w:jc w:val="both"/>
        <w:rPr>
          <w:rFonts w:eastAsia="Calibri"/>
          <w:sz w:val="26"/>
          <w:szCs w:val="26"/>
          <w:lang w:eastAsia="en-US"/>
        </w:rPr>
      </w:pPr>
      <w:r w:rsidRPr="00A71D6E">
        <w:rPr>
          <w:rFonts w:eastAsia="Calibri"/>
          <w:sz w:val="26"/>
          <w:szCs w:val="26"/>
          <w:lang w:eastAsia="en-US"/>
        </w:rPr>
        <w:t>4</w:t>
      </w:r>
      <w:r w:rsidRPr="006C6C26">
        <w:rPr>
          <w:rFonts w:eastAsia="Calibri"/>
          <w:sz w:val="26"/>
          <w:szCs w:val="26"/>
          <w:lang w:eastAsia="en-US"/>
        </w:rPr>
        <w:t>% - решения, принятые в области муниципальной службы (3 решения);</w:t>
      </w:r>
    </w:p>
    <w:p w:rsidR="00A64E76" w:rsidRPr="006C6C26" w:rsidRDefault="00A64E76" w:rsidP="00A64E76">
      <w:pPr>
        <w:numPr>
          <w:ilvl w:val="0"/>
          <w:numId w:val="52"/>
        </w:numPr>
        <w:ind w:left="0" w:firstLine="709"/>
        <w:contextualSpacing/>
        <w:jc w:val="both"/>
        <w:rPr>
          <w:rFonts w:eastAsia="Calibri"/>
          <w:sz w:val="26"/>
          <w:szCs w:val="26"/>
          <w:lang w:eastAsia="en-US"/>
        </w:rPr>
      </w:pPr>
      <w:r w:rsidRPr="00A71D6E">
        <w:rPr>
          <w:rFonts w:eastAsia="Calibri"/>
          <w:sz w:val="26"/>
          <w:szCs w:val="26"/>
          <w:lang w:eastAsia="en-US"/>
        </w:rPr>
        <w:t>20</w:t>
      </w:r>
      <w:r w:rsidRPr="006C6C26">
        <w:rPr>
          <w:rFonts w:eastAsia="Calibri"/>
          <w:sz w:val="26"/>
          <w:szCs w:val="26"/>
          <w:lang w:eastAsia="en-US"/>
        </w:rPr>
        <w:t>% - решения, принятые в области муниципальной собственности                       (21 решение);</w:t>
      </w:r>
    </w:p>
    <w:p w:rsidR="00A64E76" w:rsidRPr="006C6C26" w:rsidRDefault="00A64E76" w:rsidP="00A64E76">
      <w:pPr>
        <w:numPr>
          <w:ilvl w:val="0"/>
          <w:numId w:val="52"/>
        </w:numPr>
        <w:ind w:left="0" w:firstLine="709"/>
        <w:contextualSpacing/>
        <w:jc w:val="both"/>
        <w:rPr>
          <w:rFonts w:eastAsia="Calibri"/>
          <w:sz w:val="26"/>
          <w:szCs w:val="26"/>
          <w:lang w:eastAsia="en-US"/>
        </w:rPr>
      </w:pPr>
      <w:r w:rsidRPr="00A71D6E">
        <w:rPr>
          <w:rFonts w:eastAsia="Calibri"/>
          <w:sz w:val="26"/>
          <w:szCs w:val="26"/>
          <w:lang w:eastAsia="en-US"/>
        </w:rPr>
        <w:t>4</w:t>
      </w:r>
      <w:r w:rsidRPr="006C6C26">
        <w:rPr>
          <w:rFonts w:eastAsia="Calibri"/>
          <w:sz w:val="26"/>
          <w:szCs w:val="26"/>
          <w:lang w:eastAsia="en-US"/>
        </w:rPr>
        <w:t>% - вопросы передачи /принятия полномочия по соглашениям по вопросам местного значения (3 решения);</w:t>
      </w:r>
    </w:p>
    <w:p w:rsidR="00A64E76" w:rsidRPr="006C6C26" w:rsidRDefault="00A64E76" w:rsidP="00A64E76">
      <w:pPr>
        <w:numPr>
          <w:ilvl w:val="0"/>
          <w:numId w:val="52"/>
        </w:numPr>
        <w:ind w:left="0" w:firstLine="709"/>
        <w:contextualSpacing/>
        <w:jc w:val="both"/>
        <w:rPr>
          <w:rFonts w:eastAsia="Calibri"/>
          <w:sz w:val="26"/>
          <w:szCs w:val="26"/>
          <w:lang w:eastAsia="en-US"/>
        </w:rPr>
      </w:pPr>
      <w:r w:rsidRPr="006C6C26">
        <w:rPr>
          <w:rFonts w:eastAsia="Calibri"/>
          <w:sz w:val="26"/>
          <w:szCs w:val="26"/>
          <w:lang w:eastAsia="en-US"/>
        </w:rPr>
        <w:lastRenderedPageBreak/>
        <w:t>4</w:t>
      </w:r>
      <w:r>
        <w:rPr>
          <w:rFonts w:eastAsia="Calibri"/>
          <w:sz w:val="26"/>
          <w:szCs w:val="26"/>
          <w:lang w:val="en-US" w:eastAsia="en-US"/>
        </w:rPr>
        <w:t>1</w:t>
      </w:r>
      <w:r w:rsidRPr="006C6C26">
        <w:rPr>
          <w:rFonts w:eastAsia="Calibri"/>
          <w:sz w:val="26"/>
          <w:szCs w:val="26"/>
          <w:lang w:eastAsia="en-US"/>
        </w:rPr>
        <w:t>% -  иные решения (4</w:t>
      </w:r>
      <w:r>
        <w:rPr>
          <w:rFonts w:eastAsia="Calibri"/>
          <w:sz w:val="26"/>
          <w:szCs w:val="26"/>
          <w:lang w:val="en-US" w:eastAsia="en-US"/>
        </w:rPr>
        <w:t>6</w:t>
      </w:r>
      <w:r w:rsidRPr="006C6C26">
        <w:rPr>
          <w:rFonts w:eastAsia="Calibri"/>
          <w:sz w:val="26"/>
          <w:szCs w:val="26"/>
          <w:lang w:eastAsia="en-US"/>
        </w:rPr>
        <w:t xml:space="preserve"> решений).</w:t>
      </w:r>
    </w:p>
    <w:p w:rsidR="0074201B" w:rsidRDefault="005667B4" w:rsidP="005667B4">
      <w:pPr>
        <w:ind w:firstLine="709"/>
        <w:jc w:val="both"/>
        <w:rPr>
          <w:sz w:val="26"/>
          <w:szCs w:val="26"/>
        </w:rPr>
      </w:pPr>
      <w:r w:rsidRPr="005667B4">
        <w:rPr>
          <w:sz w:val="26"/>
          <w:szCs w:val="26"/>
        </w:rPr>
        <w:t>Правотворческая деятельность Думы района совершенствовалась при конструктивном взаимодействии депутатского корпуса со структурными подразделениями администрации района, организациями, учреждениями района, населением.</w:t>
      </w:r>
    </w:p>
    <w:p w:rsidR="0074201B" w:rsidRPr="005667B4" w:rsidRDefault="0074201B" w:rsidP="005667B4">
      <w:pPr>
        <w:ind w:firstLine="709"/>
        <w:jc w:val="both"/>
        <w:rPr>
          <w:sz w:val="26"/>
          <w:szCs w:val="26"/>
        </w:rPr>
      </w:pPr>
    </w:p>
    <w:p w:rsidR="005667B4" w:rsidRPr="005667B4" w:rsidRDefault="005667B4" w:rsidP="005667B4">
      <w:pPr>
        <w:ind w:firstLine="708"/>
        <w:jc w:val="right"/>
      </w:pPr>
      <w:r w:rsidRPr="005667B4">
        <w:t>Диаграмма 2</w:t>
      </w:r>
    </w:p>
    <w:p w:rsidR="005667B4" w:rsidRPr="005667B4" w:rsidRDefault="005667B4" w:rsidP="005667B4">
      <w:pPr>
        <w:ind w:firstLine="708"/>
        <w:jc w:val="right"/>
        <w:rPr>
          <w:sz w:val="16"/>
          <w:szCs w:val="16"/>
        </w:rPr>
      </w:pPr>
    </w:p>
    <w:p w:rsidR="005667B4" w:rsidRPr="005667B4" w:rsidRDefault="005667B4" w:rsidP="005667B4">
      <w:pPr>
        <w:jc w:val="center"/>
        <w:rPr>
          <w:noProof/>
          <w:sz w:val="28"/>
          <w:szCs w:val="28"/>
          <w:lang w:val="en-US"/>
        </w:rPr>
      </w:pPr>
      <w:r>
        <w:rPr>
          <w:noProof/>
          <w:sz w:val="28"/>
          <w:szCs w:val="28"/>
        </w:rPr>
        <w:drawing>
          <wp:inline distT="0" distB="0" distL="0" distR="0" wp14:anchorId="60EF7594" wp14:editId="5D7EA54D">
            <wp:extent cx="5847715" cy="2860040"/>
            <wp:effectExtent l="0" t="0" r="635" b="1651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11161" w:rsidRDefault="00611161" w:rsidP="005667B4">
      <w:pPr>
        <w:ind w:firstLine="708"/>
        <w:jc w:val="both"/>
        <w:rPr>
          <w:sz w:val="26"/>
          <w:szCs w:val="26"/>
        </w:rPr>
      </w:pPr>
    </w:p>
    <w:p w:rsidR="005667B4" w:rsidRPr="00DB0BCC" w:rsidRDefault="0074201B" w:rsidP="005667B4">
      <w:pPr>
        <w:ind w:firstLine="708"/>
        <w:jc w:val="both"/>
        <w:rPr>
          <w:rFonts w:eastAsia="Calibri"/>
          <w:color w:val="FF0000"/>
          <w:sz w:val="26"/>
          <w:szCs w:val="26"/>
        </w:rPr>
      </w:pPr>
      <w:r>
        <w:rPr>
          <w:sz w:val="26"/>
          <w:szCs w:val="26"/>
        </w:rPr>
        <w:t>И</w:t>
      </w:r>
      <w:r w:rsidR="005667B4" w:rsidRPr="00103997">
        <w:rPr>
          <w:sz w:val="26"/>
          <w:szCs w:val="26"/>
        </w:rPr>
        <w:t xml:space="preserve">нициатором </w:t>
      </w:r>
      <w:r w:rsidR="00103997" w:rsidRPr="00103997">
        <w:rPr>
          <w:sz w:val="26"/>
          <w:szCs w:val="26"/>
        </w:rPr>
        <w:t>8</w:t>
      </w:r>
      <w:r w:rsidR="00611161">
        <w:rPr>
          <w:sz w:val="26"/>
          <w:szCs w:val="26"/>
        </w:rPr>
        <w:t>3</w:t>
      </w:r>
      <w:r w:rsidR="005667B4" w:rsidRPr="00103997">
        <w:rPr>
          <w:sz w:val="26"/>
          <w:szCs w:val="26"/>
        </w:rPr>
        <w:t xml:space="preserve"> проект</w:t>
      </w:r>
      <w:r w:rsidR="00103997">
        <w:rPr>
          <w:sz w:val="26"/>
          <w:szCs w:val="26"/>
        </w:rPr>
        <w:t>а</w:t>
      </w:r>
      <w:r w:rsidR="005667B4" w:rsidRPr="00103997">
        <w:rPr>
          <w:sz w:val="26"/>
          <w:szCs w:val="26"/>
        </w:rPr>
        <w:t xml:space="preserve"> решений </w:t>
      </w:r>
      <w:proofErr w:type="gramStart"/>
      <w:r w:rsidR="005667B4" w:rsidRPr="00103997">
        <w:rPr>
          <w:sz w:val="26"/>
          <w:szCs w:val="26"/>
        </w:rPr>
        <w:t>выступил</w:t>
      </w:r>
      <w:proofErr w:type="gramEnd"/>
      <w:r w:rsidR="005667B4" w:rsidRPr="00103997">
        <w:rPr>
          <w:sz w:val="26"/>
          <w:szCs w:val="26"/>
        </w:rPr>
        <w:t xml:space="preserve"> глава </w:t>
      </w:r>
      <w:r w:rsidR="005667B4" w:rsidRPr="00611161">
        <w:rPr>
          <w:sz w:val="26"/>
          <w:szCs w:val="26"/>
        </w:rPr>
        <w:t>Кондинского района, что составляет 85% от всех вопросов, вынесенных на рассмотрение депутатов, п</w:t>
      </w:r>
      <w:r w:rsidR="005667B4" w:rsidRPr="00611161">
        <w:rPr>
          <w:rFonts w:eastAsia="Calibri"/>
          <w:sz w:val="26"/>
          <w:szCs w:val="26"/>
        </w:rPr>
        <w:t xml:space="preserve">о </w:t>
      </w:r>
      <w:r w:rsidR="00103997" w:rsidRPr="00611161">
        <w:rPr>
          <w:rFonts w:eastAsia="Calibri"/>
          <w:sz w:val="26"/>
          <w:szCs w:val="26"/>
        </w:rPr>
        <w:t>2</w:t>
      </w:r>
      <w:r w:rsidR="00611161" w:rsidRPr="00611161">
        <w:rPr>
          <w:rFonts w:eastAsia="Calibri"/>
          <w:sz w:val="26"/>
          <w:szCs w:val="26"/>
        </w:rPr>
        <w:t>6</w:t>
      </w:r>
      <w:r w:rsidR="005667B4" w:rsidRPr="00611161">
        <w:rPr>
          <w:rFonts w:eastAsia="Calibri"/>
          <w:sz w:val="26"/>
          <w:szCs w:val="26"/>
        </w:rPr>
        <w:t xml:space="preserve"> проектам решений выступила Дума района (12%), по </w:t>
      </w:r>
      <w:r w:rsidR="00611161" w:rsidRPr="00611161">
        <w:rPr>
          <w:rFonts w:eastAsia="Calibri"/>
          <w:sz w:val="26"/>
          <w:szCs w:val="26"/>
        </w:rPr>
        <w:t>4</w:t>
      </w:r>
      <w:r w:rsidR="005667B4" w:rsidRPr="00611161">
        <w:rPr>
          <w:rFonts w:eastAsia="Calibri"/>
          <w:sz w:val="26"/>
          <w:szCs w:val="26"/>
        </w:rPr>
        <w:t xml:space="preserve"> проектам решений – Контрольно-счетная палата Кондинского района (3%).</w:t>
      </w:r>
    </w:p>
    <w:p w:rsidR="005667B4" w:rsidRPr="005667B4" w:rsidRDefault="005667B4" w:rsidP="005667B4">
      <w:pPr>
        <w:ind w:firstLine="709"/>
        <w:jc w:val="both"/>
        <w:rPr>
          <w:sz w:val="26"/>
          <w:szCs w:val="26"/>
        </w:rPr>
      </w:pPr>
      <w:r w:rsidRPr="005667B4">
        <w:rPr>
          <w:sz w:val="26"/>
          <w:szCs w:val="26"/>
        </w:rPr>
        <w:t>Все решения Думы района, а особенно нормативные акты, принимаются депутатами в интересах населения. Так, в отчетном периоде были приняты решения:</w:t>
      </w:r>
    </w:p>
    <w:p w:rsidR="005667B4" w:rsidRPr="00D87668" w:rsidRDefault="00D87668" w:rsidP="005667B4">
      <w:pPr>
        <w:ind w:firstLine="709"/>
        <w:jc w:val="both"/>
        <w:rPr>
          <w:i/>
          <w:sz w:val="26"/>
          <w:szCs w:val="26"/>
        </w:rPr>
      </w:pPr>
      <w:r w:rsidRPr="00D87668">
        <w:rPr>
          <w:sz w:val="26"/>
          <w:szCs w:val="26"/>
        </w:rPr>
        <w:t>13 решений</w:t>
      </w:r>
      <w:r w:rsidR="005667B4" w:rsidRPr="00D87668">
        <w:rPr>
          <w:sz w:val="26"/>
          <w:szCs w:val="26"/>
        </w:rPr>
        <w:t xml:space="preserve"> о бюджете Кондинского района и его корректировках.</w:t>
      </w:r>
    </w:p>
    <w:p w:rsidR="005667B4" w:rsidRPr="00D87668" w:rsidRDefault="005667B4" w:rsidP="00D87668">
      <w:pPr>
        <w:ind w:firstLine="709"/>
        <w:jc w:val="both"/>
        <w:rPr>
          <w:rFonts w:eastAsia="Lucida Sans Unicode"/>
          <w:kern w:val="2"/>
          <w:sz w:val="26"/>
          <w:szCs w:val="26"/>
          <w:lang w:val="x-none" w:eastAsia="en-US"/>
        </w:rPr>
      </w:pPr>
      <w:r w:rsidRPr="00D87668">
        <w:rPr>
          <w:sz w:val="26"/>
          <w:szCs w:val="26"/>
        </w:rPr>
        <w:t xml:space="preserve">В течение отчетного периода депутатами Думы района </w:t>
      </w:r>
      <w:r w:rsidR="00D87668" w:rsidRPr="00D87668">
        <w:rPr>
          <w:sz w:val="26"/>
          <w:szCs w:val="26"/>
        </w:rPr>
        <w:t>п</w:t>
      </w:r>
      <w:proofErr w:type="spellStart"/>
      <w:r w:rsidRPr="00D87668">
        <w:rPr>
          <w:rFonts w:eastAsia="Lucida Sans Unicode"/>
          <w:kern w:val="2"/>
          <w:sz w:val="26"/>
          <w:szCs w:val="26"/>
          <w:lang w:val="x-none" w:eastAsia="en-US"/>
        </w:rPr>
        <w:t>родолжена</w:t>
      </w:r>
      <w:proofErr w:type="spellEnd"/>
      <w:r w:rsidRPr="00D87668">
        <w:rPr>
          <w:rFonts w:eastAsia="Lucida Sans Unicode"/>
          <w:kern w:val="2"/>
          <w:sz w:val="26"/>
          <w:szCs w:val="26"/>
          <w:lang w:val="x-none" w:eastAsia="en-US"/>
        </w:rPr>
        <w:t xml:space="preserve"> работа по приведению в соответствие с действующим законодательством нормативных правовых актов, депутатами принято </w:t>
      </w:r>
      <w:r w:rsidR="00D87668" w:rsidRPr="00D87668">
        <w:rPr>
          <w:rFonts w:eastAsia="Lucida Sans Unicode"/>
          <w:kern w:val="2"/>
          <w:sz w:val="26"/>
          <w:szCs w:val="26"/>
          <w:lang w:eastAsia="en-US"/>
        </w:rPr>
        <w:t>60</w:t>
      </w:r>
      <w:r w:rsidRPr="00D87668">
        <w:rPr>
          <w:rFonts w:eastAsia="Lucida Sans Unicode"/>
          <w:kern w:val="2"/>
          <w:sz w:val="26"/>
          <w:szCs w:val="26"/>
          <w:lang w:val="x-none" w:eastAsia="en-US"/>
        </w:rPr>
        <w:t xml:space="preserve"> решени</w:t>
      </w:r>
      <w:r w:rsidRPr="00D87668">
        <w:rPr>
          <w:rFonts w:eastAsia="Lucida Sans Unicode"/>
          <w:kern w:val="2"/>
          <w:sz w:val="26"/>
          <w:szCs w:val="26"/>
          <w:lang w:eastAsia="en-US"/>
        </w:rPr>
        <w:t>й</w:t>
      </w:r>
      <w:r w:rsidRPr="00D87668">
        <w:rPr>
          <w:rFonts w:eastAsia="Lucida Sans Unicode"/>
          <w:kern w:val="2"/>
          <w:sz w:val="26"/>
          <w:szCs w:val="26"/>
          <w:lang w:val="x-none" w:eastAsia="en-US"/>
        </w:rPr>
        <w:t>, которыми внесены изменения в ранее принятые решения Думы района. Среди наиболее значимых нормативных правовых актов:</w:t>
      </w:r>
    </w:p>
    <w:p w:rsidR="005667B4" w:rsidRDefault="005667B4" w:rsidP="005667B4">
      <w:pPr>
        <w:widowControl w:val="0"/>
        <w:suppressAutoHyphens/>
        <w:ind w:firstLine="708"/>
        <w:contextualSpacing/>
        <w:jc w:val="both"/>
        <w:rPr>
          <w:rFonts w:eastAsia="Calibri"/>
          <w:bCs/>
          <w:kern w:val="2"/>
          <w:sz w:val="26"/>
          <w:szCs w:val="26"/>
          <w:lang w:val="x-none" w:eastAsia="en-US"/>
        </w:rPr>
      </w:pPr>
      <w:r w:rsidRPr="00D87668">
        <w:rPr>
          <w:rFonts w:eastAsia="Lucida Sans Unicode"/>
          <w:kern w:val="2"/>
          <w:sz w:val="26"/>
          <w:szCs w:val="26"/>
          <w:lang w:val="x-none" w:eastAsia="en-US"/>
        </w:rPr>
        <w:t xml:space="preserve">- </w:t>
      </w:r>
      <w:r w:rsidRPr="00D87668">
        <w:rPr>
          <w:rFonts w:eastAsia="Calibri"/>
          <w:bCs/>
          <w:kern w:val="2"/>
          <w:sz w:val="26"/>
          <w:szCs w:val="26"/>
          <w:lang w:val="x-none" w:eastAsia="en-US"/>
        </w:rPr>
        <w:t>Устав Кондинского муниципального района Ханты-Мансийского автономного округа – Югры;</w:t>
      </w:r>
    </w:p>
    <w:p w:rsidR="005D0317" w:rsidRPr="005D0317" w:rsidRDefault="005D0317" w:rsidP="005667B4">
      <w:pPr>
        <w:widowControl w:val="0"/>
        <w:suppressAutoHyphens/>
        <w:ind w:firstLine="708"/>
        <w:contextualSpacing/>
        <w:jc w:val="both"/>
        <w:rPr>
          <w:rFonts w:eastAsia="Calibri"/>
          <w:bCs/>
          <w:kern w:val="2"/>
          <w:sz w:val="26"/>
          <w:szCs w:val="26"/>
          <w:lang w:eastAsia="en-US"/>
        </w:rPr>
      </w:pPr>
      <w:r>
        <w:rPr>
          <w:rFonts w:eastAsia="Calibri"/>
          <w:bCs/>
          <w:kern w:val="2"/>
          <w:sz w:val="26"/>
          <w:szCs w:val="26"/>
          <w:lang w:eastAsia="en-US"/>
        </w:rPr>
        <w:t xml:space="preserve">- </w:t>
      </w:r>
      <w:r w:rsidRPr="005D0317">
        <w:rPr>
          <w:rFonts w:eastAsia="Calibri"/>
          <w:bCs/>
          <w:kern w:val="2"/>
          <w:sz w:val="26"/>
          <w:szCs w:val="26"/>
          <w:lang w:eastAsia="en-US"/>
        </w:rPr>
        <w:t>О стратегии социально-экономического развития Кондинского района Ханты-Мансийского автономного округа – Югры на период до 2036 года</w:t>
      </w:r>
      <w:r>
        <w:rPr>
          <w:rFonts w:eastAsia="Calibri"/>
          <w:bCs/>
          <w:kern w:val="2"/>
          <w:sz w:val="26"/>
          <w:szCs w:val="26"/>
          <w:lang w:eastAsia="en-US"/>
        </w:rPr>
        <w:t>;</w:t>
      </w:r>
    </w:p>
    <w:p w:rsidR="005667B4" w:rsidRPr="00D87668" w:rsidRDefault="005667B4" w:rsidP="005667B4">
      <w:pPr>
        <w:widowControl w:val="0"/>
        <w:suppressAutoHyphens/>
        <w:ind w:firstLine="709"/>
        <w:contextualSpacing/>
        <w:jc w:val="both"/>
        <w:rPr>
          <w:rFonts w:eastAsia="Calibri"/>
          <w:bCs/>
          <w:kern w:val="2"/>
          <w:sz w:val="26"/>
          <w:szCs w:val="26"/>
          <w:lang w:val="x-none" w:eastAsia="en-US"/>
        </w:rPr>
      </w:pPr>
      <w:r w:rsidRPr="00D87668">
        <w:rPr>
          <w:rFonts w:eastAsia="Calibri"/>
          <w:bCs/>
          <w:kern w:val="2"/>
          <w:sz w:val="26"/>
          <w:szCs w:val="26"/>
          <w:lang w:val="x-none" w:eastAsia="en-US"/>
        </w:rPr>
        <w:t>- О земельном налоге;</w:t>
      </w:r>
    </w:p>
    <w:p w:rsidR="005667B4" w:rsidRPr="00D87668" w:rsidRDefault="005667B4" w:rsidP="005667B4">
      <w:pPr>
        <w:ind w:firstLine="708"/>
        <w:jc w:val="both"/>
        <w:rPr>
          <w:sz w:val="26"/>
          <w:szCs w:val="26"/>
        </w:rPr>
      </w:pPr>
      <w:r w:rsidRPr="00D87668">
        <w:rPr>
          <w:sz w:val="26"/>
          <w:szCs w:val="26"/>
        </w:rPr>
        <w:t>- О денежном содержании лиц, замещающих муниципальные должности, и лиц, замещающих должности муниципальной службы в органах местного самоуправления муниципального образования Кондинский район;</w:t>
      </w:r>
    </w:p>
    <w:p w:rsidR="005667B4" w:rsidRPr="00D87668" w:rsidRDefault="005667B4" w:rsidP="005667B4">
      <w:pPr>
        <w:widowControl w:val="0"/>
        <w:suppressAutoHyphens/>
        <w:ind w:firstLine="708"/>
        <w:contextualSpacing/>
        <w:jc w:val="both"/>
        <w:rPr>
          <w:rFonts w:eastAsia="Lucida Sans Unicode"/>
          <w:kern w:val="2"/>
          <w:sz w:val="26"/>
          <w:szCs w:val="26"/>
          <w:lang w:val="x-none" w:eastAsia="en-US"/>
        </w:rPr>
      </w:pPr>
      <w:r w:rsidRPr="00D87668">
        <w:rPr>
          <w:rFonts w:eastAsia="Lucida Sans Unicode"/>
          <w:kern w:val="2"/>
          <w:sz w:val="26"/>
          <w:szCs w:val="26"/>
          <w:lang w:val="x-none" w:eastAsia="en-US"/>
        </w:rPr>
        <w:t>- Об учреждении управления образования администрации Кондинского района;</w:t>
      </w:r>
    </w:p>
    <w:p w:rsidR="005667B4" w:rsidRPr="00D87668" w:rsidRDefault="005667B4" w:rsidP="005667B4">
      <w:pPr>
        <w:widowControl w:val="0"/>
        <w:suppressAutoHyphens/>
        <w:ind w:firstLine="708"/>
        <w:contextualSpacing/>
        <w:jc w:val="both"/>
        <w:rPr>
          <w:rFonts w:eastAsia="Lucida Sans Unicode"/>
          <w:kern w:val="2"/>
          <w:sz w:val="26"/>
          <w:szCs w:val="26"/>
          <w:lang w:val="x-none" w:eastAsia="en-US"/>
        </w:rPr>
      </w:pPr>
      <w:r w:rsidRPr="00D87668">
        <w:rPr>
          <w:rFonts w:eastAsia="Lucida Sans Unicode"/>
          <w:kern w:val="2"/>
          <w:sz w:val="26"/>
          <w:szCs w:val="26"/>
          <w:lang w:val="x-none" w:eastAsia="en-US"/>
        </w:rPr>
        <w:t xml:space="preserve">- </w:t>
      </w:r>
      <w:r w:rsidR="00416711" w:rsidRPr="00416711">
        <w:rPr>
          <w:rFonts w:eastAsia="Lucida Sans Unicode"/>
          <w:kern w:val="2"/>
          <w:sz w:val="26"/>
          <w:szCs w:val="26"/>
          <w:lang w:val="x-none" w:eastAsia="en-US"/>
        </w:rPr>
        <w:t>Об утверждении положения о муниципальном жилищном контроле</w:t>
      </w:r>
      <w:r w:rsidRPr="00D87668">
        <w:rPr>
          <w:rFonts w:eastAsia="Lucida Sans Unicode"/>
          <w:kern w:val="2"/>
          <w:sz w:val="26"/>
          <w:szCs w:val="26"/>
          <w:lang w:val="x-none" w:eastAsia="en-US"/>
        </w:rPr>
        <w:t>;</w:t>
      </w:r>
    </w:p>
    <w:p w:rsidR="005667B4" w:rsidRPr="00D87668" w:rsidRDefault="005667B4" w:rsidP="005667B4">
      <w:pPr>
        <w:ind w:firstLine="708"/>
        <w:jc w:val="both"/>
        <w:rPr>
          <w:sz w:val="26"/>
          <w:szCs w:val="26"/>
        </w:rPr>
      </w:pPr>
      <w:r w:rsidRPr="00D87668">
        <w:rPr>
          <w:sz w:val="26"/>
          <w:szCs w:val="26"/>
        </w:rPr>
        <w:lastRenderedPageBreak/>
        <w:t xml:space="preserve">- </w:t>
      </w:r>
      <w:r w:rsidR="00416711" w:rsidRPr="00416711">
        <w:rPr>
          <w:sz w:val="26"/>
          <w:szCs w:val="26"/>
        </w:rPr>
        <w:t>Об утверждении положения о муниципальн</w:t>
      </w:r>
      <w:r w:rsidR="00416711">
        <w:rPr>
          <w:sz w:val="26"/>
          <w:szCs w:val="26"/>
        </w:rPr>
        <w:t>ом земельном контроле</w:t>
      </w:r>
      <w:r w:rsidRPr="00D87668">
        <w:rPr>
          <w:sz w:val="26"/>
          <w:szCs w:val="26"/>
        </w:rPr>
        <w:t>;</w:t>
      </w:r>
    </w:p>
    <w:p w:rsidR="005667B4" w:rsidRPr="00D87668" w:rsidRDefault="005667B4" w:rsidP="005667B4">
      <w:pPr>
        <w:ind w:firstLine="708"/>
        <w:jc w:val="both"/>
        <w:rPr>
          <w:sz w:val="26"/>
          <w:szCs w:val="26"/>
        </w:rPr>
      </w:pPr>
      <w:r w:rsidRPr="00D87668">
        <w:rPr>
          <w:sz w:val="26"/>
          <w:szCs w:val="26"/>
        </w:rPr>
        <w:t xml:space="preserve">- </w:t>
      </w:r>
      <w:r w:rsidR="00416711" w:rsidRPr="00416711">
        <w:rPr>
          <w:sz w:val="26"/>
          <w:szCs w:val="26"/>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w:t>
      </w:r>
      <w:r w:rsidRPr="00D87668">
        <w:rPr>
          <w:sz w:val="26"/>
          <w:szCs w:val="26"/>
        </w:rPr>
        <w:t>;</w:t>
      </w:r>
    </w:p>
    <w:p w:rsidR="005667B4" w:rsidRPr="00416711" w:rsidRDefault="005667B4" w:rsidP="005667B4">
      <w:pPr>
        <w:ind w:firstLine="708"/>
        <w:jc w:val="both"/>
        <w:rPr>
          <w:sz w:val="26"/>
          <w:szCs w:val="26"/>
        </w:rPr>
      </w:pPr>
      <w:r w:rsidRPr="00416711">
        <w:rPr>
          <w:sz w:val="26"/>
          <w:szCs w:val="26"/>
        </w:rPr>
        <w:t xml:space="preserve">- </w:t>
      </w:r>
      <w:r w:rsidR="00416711" w:rsidRPr="00416711">
        <w:rPr>
          <w:sz w:val="26"/>
          <w:szCs w:val="26"/>
        </w:rPr>
        <w:t>Об утверждении Положения о почетном звании и наградах Кондинского района</w:t>
      </w:r>
      <w:r w:rsidRPr="00416711">
        <w:rPr>
          <w:sz w:val="26"/>
          <w:szCs w:val="26"/>
        </w:rPr>
        <w:t>;</w:t>
      </w:r>
    </w:p>
    <w:p w:rsidR="005667B4" w:rsidRPr="00416711" w:rsidRDefault="005667B4" w:rsidP="005667B4">
      <w:pPr>
        <w:ind w:firstLine="708"/>
        <w:jc w:val="both"/>
        <w:rPr>
          <w:sz w:val="26"/>
          <w:szCs w:val="26"/>
        </w:rPr>
      </w:pPr>
      <w:r w:rsidRPr="00416711">
        <w:rPr>
          <w:sz w:val="26"/>
          <w:szCs w:val="26"/>
        </w:rPr>
        <w:t xml:space="preserve">- </w:t>
      </w:r>
      <w:r w:rsidR="00D87668" w:rsidRPr="00416711">
        <w:rPr>
          <w:sz w:val="26"/>
          <w:szCs w:val="26"/>
        </w:rPr>
        <w:t>Об утверждении прогнозного плана приватизации муниципального имущества Кондинского района на 2024-2026 годы;</w:t>
      </w:r>
    </w:p>
    <w:p w:rsidR="005667B4" w:rsidRPr="00416711" w:rsidRDefault="005667B4" w:rsidP="005667B4">
      <w:pPr>
        <w:ind w:firstLine="708"/>
        <w:jc w:val="both"/>
        <w:rPr>
          <w:sz w:val="26"/>
          <w:szCs w:val="26"/>
        </w:rPr>
      </w:pPr>
      <w:r w:rsidRPr="00416711">
        <w:rPr>
          <w:sz w:val="26"/>
          <w:szCs w:val="26"/>
        </w:rPr>
        <w:t>- О принятии осуществления части полномочий по решению вопросов местного значения;</w:t>
      </w:r>
    </w:p>
    <w:p w:rsidR="005667B4" w:rsidRPr="00416711" w:rsidRDefault="005667B4" w:rsidP="005667B4">
      <w:pPr>
        <w:ind w:firstLine="708"/>
        <w:jc w:val="both"/>
        <w:rPr>
          <w:sz w:val="26"/>
          <w:szCs w:val="26"/>
        </w:rPr>
      </w:pPr>
      <w:r w:rsidRPr="00416711">
        <w:rPr>
          <w:sz w:val="26"/>
          <w:szCs w:val="26"/>
        </w:rPr>
        <w:t>- О порядке управления и распоряжения муниципальным имуществом Кондинского района;</w:t>
      </w:r>
    </w:p>
    <w:p w:rsidR="005667B4" w:rsidRPr="00416711" w:rsidRDefault="005667B4" w:rsidP="005667B4">
      <w:pPr>
        <w:ind w:firstLine="708"/>
        <w:jc w:val="both"/>
        <w:rPr>
          <w:sz w:val="26"/>
          <w:szCs w:val="26"/>
        </w:rPr>
      </w:pPr>
      <w:r w:rsidRPr="00416711">
        <w:rPr>
          <w:sz w:val="26"/>
          <w:szCs w:val="26"/>
        </w:rPr>
        <w:t>-</w:t>
      </w:r>
      <w:r w:rsidR="00D87668" w:rsidRPr="00416711">
        <w:rPr>
          <w:sz w:val="26"/>
          <w:szCs w:val="26"/>
        </w:rPr>
        <w:t xml:space="preserve"> О муниципальном дорожном фонде муниципального образования Кондинский район</w:t>
      </w:r>
      <w:r w:rsidRPr="00416711">
        <w:rPr>
          <w:sz w:val="26"/>
          <w:szCs w:val="26"/>
        </w:rPr>
        <w:t>;</w:t>
      </w:r>
    </w:p>
    <w:p w:rsidR="005667B4" w:rsidRPr="00416711" w:rsidRDefault="005667B4" w:rsidP="005667B4">
      <w:pPr>
        <w:ind w:firstLine="708"/>
        <w:jc w:val="both"/>
        <w:rPr>
          <w:sz w:val="26"/>
          <w:szCs w:val="26"/>
        </w:rPr>
      </w:pPr>
      <w:r w:rsidRPr="00416711">
        <w:rPr>
          <w:sz w:val="26"/>
          <w:szCs w:val="26"/>
        </w:rPr>
        <w:t>- Об установлении на межселенных территориях муниципального образования Кондинский район налога на имущество физических лиц;</w:t>
      </w:r>
    </w:p>
    <w:p w:rsidR="00416711" w:rsidRPr="00416711" w:rsidRDefault="005667B4" w:rsidP="005667B4">
      <w:pPr>
        <w:ind w:firstLine="708"/>
        <w:jc w:val="both"/>
        <w:rPr>
          <w:sz w:val="26"/>
          <w:szCs w:val="26"/>
        </w:rPr>
      </w:pPr>
      <w:r w:rsidRPr="00416711">
        <w:rPr>
          <w:sz w:val="26"/>
          <w:szCs w:val="26"/>
        </w:rPr>
        <w:t xml:space="preserve">- </w:t>
      </w:r>
      <w:r w:rsidR="00416711" w:rsidRPr="00416711">
        <w:rPr>
          <w:sz w:val="26"/>
          <w:szCs w:val="26"/>
        </w:rPr>
        <w:t>Об утверждении Положения о порядке участия Кондинского района в организациях межмуниципального сотрудничества;</w:t>
      </w:r>
    </w:p>
    <w:p w:rsidR="005667B4" w:rsidRPr="00416711" w:rsidRDefault="00416711" w:rsidP="005667B4">
      <w:pPr>
        <w:ind w:firstLine="708"/>
        <w:jc w:val="both"/>
        <w:rPr>
          <w:sz w:val="26"/>
          <w:szCs w:val="26"/>
        </w:rPr>
      </w:pPr>
      <w:r w:rsidRPr="00416711">
        <w:t xml:space="preserve">- </w:t>
      </w:r>
      <w:r w:rsidRPr="00416711">
        <w:rPr>
          <w:sz w:val="26"/>
          <w:szCs w:val="26"/>
        </w:rPr>
        <w:t>Об утверждении Порядка проведения конкурса по отбору кандидатур на должность главы Кондинского района;</w:t>
      </w:r>
    </w:p>
    <w:p w:rsidR="00416711" w:rsidRDefault="00416711" w:rsidP="005667B4">
      <w:pPr>
        <w:ind w:firstLine="708"/>
        <w:jc w:val="both"/>
        <w:rPr>
          <w:sz w:val="26"/>
          <w:szCs w:val="26"/>
        </w:rPr>
      </w:pPr>
      <w:r>
        <w:rPr>
          <w:sz w:val="26"/>
          <w:szCs w:val="26"/>
        </w:rPr>
        <w:t xml:space="preserve">- </w:t>
      </w:r>
      <w:r w:rsidRPr="00416711">
        <w:rPr>
          <w:sz w:val="26"/>
          <w:szCs w:val="26"/>
        </w:rPr>
        <w:t>Об утверждении Порядка избрания главы Кондинского района Думой Кондинского района из числа кандидатов, представленных конкурсной комиссией по результатам конкурса по отбору кандидатур на дол</w:t>
      </w:r>
      <w:r>
        <w:rPr>
          <w:sz w:val="26"/>
          <w:szCs w:val="26"/>
        </w:rPr>
        <w:t>жность главы Кондинского района;</w:t>
      </w:r>
    </w:p>
    <w:p w:rsidR="00416711" w:rsidRDefault="00416711" w:rsidP="005667B4">
      <w:pPr>
        <w:ind w:firstLine="708"/>
        <w:jc w:val="both"/>
        <w:rPr>
          <w:sz w:val="26"/>
          <w:szCs w:val="26"/>
        </w:rPr>
      </w:pPr>
      <w:r>
        <w:rPr>
          <w:sz w:val="26"/>
          <w:szCs w:val="26"/>
        </w:rPr>
        <w:t xml:space="preserve">- </w:t>
      </w:r>
      <w:r w:rsidRPr="00416711">
        <w:rPr>
          <w:sz w:val="26"/>
          <w:szCs w:val="26"/>
        </w:rPr>
        <w:t>Об утверждении порядка выдвижения, внесения, обсуждения, рассмотрения инициативных проектов, а также проведения их конкурсного отбора в Кондинском районе</w:t>
      </w:r>
      <w:r>
        <w:rPr>
          <w:sz w:val="26"/>
          <w:szCs w:val="26"/>
        </w:rPr>
        <w:t>;</w:t>
      </w:r>
    </w:p>
    <w:p w:rsidR="00416711" w:rsidRDefault="00416711" w:rsidP="005667B4">
      <w:pPr>
        <w:ind w:firstLine="708"/>
        <w:jc w:val="both"/>
        <w:rPr>
          <w:sz w:val="26"/>
          <w:szCs w:val="26"/>
        </w:rPr>
      </w:pPr>
      <w:r>
        <w:rPr>
          <w:sz w:val="26"/>
          <w:szCs w:val="26"/>
        </w:rPr>
        <w:t xml:space="preserve">- </w:t>
      </w:r>
      <w:r w:rsidRPr="00416711">
        <w:rPr>
          <w:sz w:val="26"/>
          <w:szCs w:val="26"/>
        </w:rPr>
        <w:t>Об утверждении порядка определения части территории Кондинского района, на которой могут реализовываться инициативные проекты</w:t>
      </w:r>
      <w:r>
        <w:rPr>
          <w:sz w:val="26"/>
          <w:szCs w:val="26"/>
        </w:rPr>
        <w:t>;</w:t>
      </w:r>
    </w:p>
    <w:p w:rsidR="00416711" w:rsidRDefault="00416711" w:rsidP="005667B4">
      <w:pPr>
        <w:ind w:firstLine="708"/>
        <w:jc w:val="both"/>
        <w:rPr>
          <w:sz w:val="26"/>
          <w:szCs w:val="26"/>
        </w:rPr>
      </w:pPr>
      <w:r>
        <w:rPr>
          <w:sz w:val="26"/>
          <w:szCs w:val="26"/>
        </w:rPr>
        <w:t xml:space="preserve">- </w:t>
      </w:r>
      <w:r w:rsidRPr="00416711">
        <w:rPr>
          <w:sz w:val="26"/>
          <w:szCs w:val="26"/>
        </w:rPr>
        <w:t>Об утверждении Порядка назначения и проведения собрания граждан на территории Кондинского района</w:t>
      </w:r>
      <w:r>
        <w:rPr>
          <w:sz w:val="26"/>
          <w:szCs w:val="26"/>
        </w:rPr>
        <w:t>;</w:t>
      </w:r>
    </w:p>
    <w:p w:rsidR="00416711" w:rsidRDefault="00416711" w:rsidP="005667B4">
      <w:pPr>
        <w:ind w:firstLine="708"/>
        <w:jc w:val="both"/>
        <w:rPr>
          <w:sz w:val="26"/>
          <w:szCs w:val="26"/>
        </w:rPr>
      </w:pPr>
      <w:r>
        <w:rPr>
          <w:sz w:val="26"/>
          <w:szCs w:val="26"/>
        </w:rPr>
        <w:t xml:space="preserve">- </w:t>
      </w:r>
      <w:r w:rsidRPr="00416711">
        <w:rPr>
          <w:sz w:val="26"/>
          <w:szCs w:val="26"/>
        </w:rPr>
        <w:t>Об опросе граждан на территории Кондинского района</w:t>
      </w:r>
      <w:r>
        <w:rPr>
          <w:sz w:val="26"/>
          <w:szCs w:val="26"/>
        </w:rPr>
        <w:t>.</w:t>
      </w:r>
    </w:p>
    <w:p w:rsidR="00416711" w:rsidRPr="005667B4" w:rsidRDefault="00416711" w:rsidP="005667B4">
      <w:pPr>
        <w:ind w:firstLine="708"/>
        <w:jc w:val="both"/>
        <w:rPr>
          <w:sz w:val="26"/>
          <w:szCs w:val="26"/>
        </w:rPr>
      </w:pPr>
      <w:r>
        <w:rPr>
          <w:sz w:val="26"/>
          <w:szCs w:val="26"/>
        </w:rPr>
        <w:t xml:space="preserve">- </w:t>
      </w:r>
      <w:r w:rsidRPr="00416711">
        <w:rPr>
          <w:sz w:val="26"/>
          <w:szCs w:val="26"/>
        </w:rPr>
        <w:t>Об утверждении Порядка и размеров возмещения расходов, связанных со служебными командировками лиц, замещающих муниципальные должности на постоянной основе в Кондинском районе</w:t>
      </w:r>
      <w:r w:rsidR="005D0317">
        <w:rPr>
          <w:sz w:val="26"/>
          <w:szCs w:val="26"/>
        </w:rPr>
        <w:t>.</w:t>
      </w:r>
    </w:p>
    <w:p w:rsidR="005667B4" w:rsidRPr="005667B4" w:rsidRDefault="005667B4" w:rsidP="005667B4">
      <w:pPr>
        <w:ind w:firstLine="708"/>
        <w:jc w:val="both"/>
        <w:rPr>
          <w:sz w:val="26"/>
          <w:szCs w:val="26"/>
        </w:rPr>
      </w:pPr>
    </w:p>
    <w:p w:rsidR="005667B4" w:rsidRPr="005D0317" w:rsidRDefault="005667B4" w:rsidP="005667B4">
      <w:pPr>
        <w:ind w:right="-2"/>
        <w:jc w:val="center"/>
        <w:rPr>
          <w:b/>
          <w:bCs/>
          <w:sz w:val="28"/>
          <w:szCs w:val="28"/>
        </w:rPr>
      </w:pPr>
      <w:r w:rsidRPr="005D0317">
        <w:rPr>
          <w:b/>
          <w:bCs/>
          <w:sz w:val="28"/>
          <w:szCs w:val="28"/>
        </w:rPr>
        <w:t>Участие депутатов в правотворческом процессе</w:t>
      </w:r>
    </w:p>
    <w:p w:rsidR="005667B4" w:rsidRPr="005D0317" w:rsidRDefault="005667B4" w:rsidP="005667B4">
      <w:pPr>
        <w:ind w:right="-2" w:firstLine="709"/>
        <w:jc w:val="both"/>
        <w:rPr>
          <w:bCs/>
          <w:sz w:val="28"/>
          <w:szCs w:val="28"/>
        </w:rPr>
      </w:pPr>
      <w:r w:rsidRPr="005D0317">
        <w:rPr>
          <w:bCs/>
          <w:sz w:val="28"/>
          <w:szCs w:val="28"/>
        </w:rPr>
        <w:tab/>
      </w:r>
    </w:p>
    <w:p w:rsidR="005667B4" w:rsidRPr="005D0317" w:rsidRDefault="005667B4" w:rsidP="005667B4">
      <w:pPr>
        <w:ind w:right="-2" w:firstLine="709"/>
        <w:jc w:val="both"/>
        <w:rPr>
          <w:bCs/>
          <w:sz w:val="26"/>
          <w:szCs w:val="26"/>
        </w:rPr>
      </w:pPr>
      <w:r w:rsidRPr="005D0317">
        <w:rPr>
          <w:bCs/>
          <w:sz w:val="26"/>
          <w:szCs w:val="26"/>
        </w:rPr>
        <w:t xml:space="preserve">Депутаты Думы района с первых дней работы участвуют в правотворческом процессе, принимают активное участие в обсуждении и поддержке законодательных </w:t>
      </w:r>
      <w:proofErr w:type="gramStart"/>
      <w:r w:rsidRPr="005D0317">
        <w:rPr>
          <w:bCs/>
          <w:sz w:val="26"/>
          <w:szCs w:val="26"/>
        </w:rPr>
        <w:t>инициатив представительных органов местного самоуправления муниципальных образований автономного округа</w:t>
      </w:r>
      <w:proofErr w:type="gramEnd"/>
      <w:r w:rsidRPr="005D0317">
        <w:rPr>
          <w:bCs/>
          <w:sz w:val="26"/>
          <w:szCs w:val="26"/>
        </w:rPr>
        <w:t xml:space="preserve"> по вопросам, затрагивающим интересы района, его жителей. </w:t>
      </w:r>
    </w:p>
    <w:p w:rsidR="005667B4" w:rsidRPr="005D0317" w:rsidRDefault="005667B4" w:rsidP="005667B4">
      <w:pPr>
        <w:ind w:right="-2" w:firstLine="709"/>
        <w:jc w:val="both"/>
        <w:rPr>
          <w:bCs/>
          <w:sz w:val="26"/>
          <w:szCs w:val="26"/>
        </w:rPr>
      </w:pPr>
      <w:r w:rsidRPr="005D0317">
        <w:rPr>
          <w:bCs/>
          <w:sz w:val="26"/>
          <w:szCs w:val="26"/>
        </w:rPr>
        <w:t xml:space="preserve">В течение года депутатами Думы района рассматривались решения муниципальных образований автономного округа, решения </w:t>
      </w:r>
      <w:proofErr w:type="gramStart"/>
      <w:r w:rsidRPr="005D0317">
        <w:rPr>
          <w:bCs/>
          <w:sz w:val="26"/>
          <w:szCs w:val="26"/>
        </w:rPr>
        <w:t>заседаний Координационного совета представительных органов местного самоуправления муниципальных образований</w:t>
      </w:r>
      <w:proofErr w:type="gramEnd"/>
      <w:r w:rsidRPr="005D0317">
        <w:rPr>
          <w:bCs/>
          <w:sz w:val="26"/>
          <w:szCs w:val="26"/>
        </w:rPr>
        <w:t xml:space="preserve"> Ханты-Мансийского автономного округа - Югры и </w:t>
      </w:r>
      <w:r w:rsidRPr="005D0317">
        <w:rPr>
          <w:bCs/>
          <w:sz w:val="26"/>
          <w:szCs w:val="26"/>
        </w:rPr>
        <w:lastRenderedPageBreak/>
        <w:t>Думы Ханты-Мансийского автономного округа - Югры, постановлений и иных документов, принимаемых Думой автономного округа.</w:t>
      </w:r>
    </w:p>
    <w:p w:rsidR="0074201B" w:rsidRPr="0074201B" w:rsidRDefault="0074201B" w:rsidP="0074201B">
      <w:pPr>
        <w:ind w:right="-2" w:firstLine="709"/>
        <w:jc w:val="both"/>
        <w:rPr>
          <w:bCs/>
          <w:sz w:val="26"/>
          <w:szCs w:val="26"/>
        </w:rPr>
      </w:pPr>
      <w:r w:rsidRPr="0074201B">
        <w:rPr>
          <w:bCs/>
          <w:sz w:val="26"/>
          <w:szCs w:val="26"/>
        </w:rPr>
        <w:t>В отчётном периоде депутаты выступили с законодательной инициативой в Думу Ханты-Мансийского автономного округа — Югры, внесли проект закона Ханты-Мансийского автономного округа — Югры «О Кондинском муниципальном округе Ханты-Мансийского автономного округа — Югры».</w:t>
      </w:r>
    </w:p>
    <w:p w:rsidR="005D0317" w:rsidRPr="0039787A" w:rsidRDefault="0074201B" w:rsidP="0074201B">
      <w:pPr>
        <w:ind w:right="-2" w:firstLine="709"/>
        <w:jc w:val="both"/>
        <w:rPr>
          <w:sz w:val="26"/>
          <w:szCs w:val="26"/>
        </w:rPr>
      </w:pPr>
      <w:r w:rsidRPr="0074201B">
        <w:rPr>
          <w:bCs/>
          <w:sz w:val="26"/>
          <w:szCs w:val="26"/>
        </w:rPr>
        <w:t>Законопроектом предусмотрены положения, направленные на приведение территориальной организации местного самоуправления на территории Кондинского муниципального района и входящих в него поселений в соответствие с требованиями Федерального закона № 33-ФЗ «Об общих принципах организации местного самоуправления в Российской Федерации»</w:t>
      </w:r>
    </w:p>
    <w:p w:rsidR="005D0317" w:rsidRDefault="005D0317" w:rsidP="005667B4">
      <w:pPr>
        <w:ind w:right="-2" w:firstLine="709"/>
        <w:jc w:val="both"/>
        <w:rPr>
          <w:bCs/>
          <w:sz w:val="26"/>
          <w:szCs w:val="26"/>
        </w:rPr>
      </w:pPr>
    </w:p>
    <w:p w:rsidR="005667B4" w:rsidRPr="005667B4" w:rsidRDefault="005667B4" w:rsidP="005667B4">
      <w:pPr>
        <w:jc w:val="center"/>
        <w:rPr>
          <w:b/>
          <w:sz w:val="28"/>
          <w:szCs w:val="28"/>
        </w:rPr>
      </w:pPr>
      <w:r w:rsidRPr="005667B4">
        <w:rPr>
          <w:b/>
          <w:sz w:val="28"/>
          <w:szCs w:val="28"/>
        </w:rPr>
        <w:t>Деятельность постоянных комиссий, депутатских</w:t>
      </w:r>
    </w:p>
    <w:p w:rsidR="005667B4" w:rsidRPr="005667B4" w:rsidRDefault="005667B4" w:rsidP="005667B4">
      <w:pPr>
        <w:jc w:val="center"/>
        <w:rPr>
          <w:b/>
          <w:sz w:val="28"/>
          <w:szCs w:val="28"/>
        </w:rPr>
      </w:pPr>
      <w:r w:rsidRPr="005667B4">
        <w:rPr>
          <w:b/>
          <w:sz w:val="28"/>
          <w:szCs w:val="28"/>
        </w:rPr>
        <w:t>объединений Думы Кондинского района</w:t>
      </w:r>
    </w:p>
    <w:p w:rsidR="005667B4" w:rsidRPr="005667B4" w:rsidRDefault="005667B4" w:rsidP="005667B4">
      <w:pPr>
        <w:shd w:val="clear" w:color="auto" w:fill="FFFFFF"/>
        <w:rPr>
          <w:b/>
          <w:sz w:val="28"/>
          <w:szCs w:val="28"/>
        </w:rPr>
      </w:pPr>
    </w:p>
    <w:p w:rsidR="005667B4" w:rsidRPr="005667B4" w:rsidRDefault="005667B4" w:rsidP="005667B4">
      <w:pPr>
        <w:widowControl w:val="0"/>
        <w:suppressAutoHyphens/>
        <w:ind w:right="-1" w:firstLine="709"/>
        <w:contextualSpacing/>
        <w:jc w:val="both"/>
        <w:rPr>
          <w:rFonts w:eastAsia="Lucida Sans Unicode"/>
          <w:kern w:val="2"/>
          <w:sz w:val="26"/>
          <w:szCs w:val="26"/>
          <w:lang w:eastAsia="en-US"/>
        </w:rPr>
      </w:pPr>
      <w:r w:rsidRPr="005667B4">
        <w:rPr>
          <w:rFonts w:eastAsia="Lucida Sans Unicode"/>
          <w:kern w:val="2"/>
          <w:sz w:val="26"/>
          <w:szCs w:val="26"/>
          <w:lang w:val="x-none" w:eastAsia="en-US"/>
        </w:rPr>
        <w:t xml:space="preserve">В качестве постоянных рабочих органов в Думе района образованы 4 депутатские комиссии. </w:t>
      </w:r>
    </w:p>
    <w:p w:rsidR="005667B4" w:rsidRPr="005667B4" w:rsidRDefault="005667B4" w:rsidP="005667B4">
      <w:pPr>
        <w:widowControl w:val="0"/>
        <w:suppressAutoHyphens/>
        <w:ind w:right="-1" w:firstLine="709"/>
        <w:contextualSpacing/>
        <w:jc w:val="both"/>
        <w:rPr>
          <w:rFonts w:eastAsia="Lucida Sans Unicode"/>
          <w:kern w:val="2"/>
          <w:sz w:val="26"/>
          <w:szCs w:val="26"/>
          <w:lang w:eastAsia="en-US"/>
        </w:rPr>
      </w:pPr>
      <w:r w:rsidRPr="005667B4">
        <w:rPr>
          <w:rFonts w:eastAsia="Lucida Sans Unicode"/>
          <w:kern w:val="2"/>
          <w:sz w:val="26"/>
          <w:szCs w:val="26"/>
          <w:lang w:eastAsia="en-US"/>
        </w:rPr>
        <w:t>- по бюджету и экономике – 5 депутатов;</w:t>
      </w:r>
    </w:p>
    <w:p w:rsidR="005667B4" w:rsidRPr="005667B4" w:rsidRDefault="005667B4" w:rsidP="005667B4">
      <w:pPr>
        <w:widowControl w:val="0"/>
        <w:suppressAutoHyphens/>
        <w:ind w:right="-1" w:firstLine="709"/>
        <w:contextualSpacing/>
        <w:jc w:val="both"/>
        <w:rPr>
          <w:rFonts w:eastAsia="Lucida Sans Unicode"/>
          <w:kern w:val="2"/>
          <w:sz w:val="26"/>
          <w:szCs w:val="26"/>
          <w:lang w:eastAsia="en-US"/>
        </w:rPr>
      </w:pPr>
      <w:r w:rsidRPr="005667B4">
        <w:rPr>
          <w:rFonts w:eastAsia="Lucida Sans Unicode"/>
          <w:kern w:val="2"/>
          <w:sz w:val="26"/>
          <w:szCs w:val="26"/>
          <w:lang w:eastAsia="en-US"/>
        </w:rPr>
        <w:t>- по социальным вопросам и правопорядку – 4 депутатов;</w:t>
      </w:r>
    </w:p>
    <w:p w:rsidR="005667B4" w:rsidRPr="005667B4" w:rsidRDefault="005667B4" w:rsidP="005667B4">
      <w:pPr>
        <w:widowControl w:val="0"/>
        <w:suppressAutoHyphens/>
        <w:ind w:right="-1" w:firstLine="709"/>
        <w:contextualSpacing/>
        <w:jc w:val="both"/>
        <w:rPr>
          <w:rFonts w:eastAsia="Lucida Sans Unicode"/>
          <w:kern w:val="2"/>
          <w:sz w:val="26"/>
          <w:szCs w:val="26"/>
          <w:lang w:eastAsia="en-US"/>
        </w:rPr>
      </w:pPr>
      <w:r w:rsidRPr="005667B4">
        <w:rPr>
          <w:rFonts w:eastAsia="Lucida Sans Unicode"/>
          <w:kern w:val="2"/>
          <w:sz w:val="26"/>
          <w:szCs w:val="26"/>
          <w:lang w:eastAsia="en-US"/>
        </w:rPr>
        <w:t xml:space="preserve">- </w:t>
      </w:r>
      <w:proofErr w:type="gramStart"/>
      <w:r w:rsidRPr="005667B4">
        <w:rPr>
          <w:rFonts w:eastAsia="Lucida Sans Unicode"/>
          <w:kern w:val="2"/>
          <w:sz w:val="26"/>
          <w:szCs w:val="26"/>
          <w:lang w:eastAsia="en-US"/>
        </w:rPr>
        <w:t>мандатная</w:t>
      </w:r>
      <w:proofErr w:type="gramEnd"/>
      <w:r w:rsidRPr="005667B4">
        <w:rPr>
          <w:rFonts w:eastAsia="Lucida Sans Unicode"/>
          <w:kern w:val="2"/>
          <w:sz w:val="26"/>
          <w:szCs w:val="26"/>
          <w:lang w:eastAsia="en-US"/>
        </w:rPr>
        <w:t xml:space="preserve"> – 4 депутата;</w:t>
      </w:r>
    </w:p>
    <w:p w:rsidR="005667B4" w:rsidRPr="004262AB" w:rsidRDefault="005667B4" w:rsidP="005667B4">
      <w:pPr>
        <w:widowControl w:val="0"/>
        <w:suppressAutoHyphens/>
        <w:ind w:right="-1" w:firstLine="709"/>
        <w:contextualSpacing/>
        <w:jc w:val="both"/>
        <w:rPr>
          <w:rFonts w:eastAsia="Lucida Sans Unicode"/>
          <w:kern w:val="2"/>
          <w:sz w:val="26"/>
          <w:szCs w:val="26"/>
          <w:lang w:eastAsia="en-US"/>
        </w:rPr>
      </w:pPr>
      <w:r w:rsidRPr="005667B4">
        <w:rPr>
          <w:rFonts w:eastAsia="Lucida Sans Unicode"/>
          <w:kern w:val="2"/>
          <w:sz w:val="26"/>
          <w:szCs w:val="26"/>
          <w:lang w:eastAsia="en-US"/>
        </w:rPr>
        <w:t xml:space="preserve">- по вопросам промышленности, сельского хозяйства, связи, строительства, жилищно-коммунального хозяйства, бытового обслуживания, природных ресурсов и </w:t>
      </w:r>
      <w:r w:rsidRPr="004262AB">
        <w:rPr>
          <w:rFonts w:eastAsia="Lucida Sans Unicode"/>
          <w:kern w:val="2"/>
          <w:sz w:val="26"/>
          <w:szCs w:val="26"/>
          <w:lang w:eastAsia="en-US"/>
        </w:rPr>
        <w:t>торговли – 5 депутатов.</w:t>
      </w:r>
    </w:p>
    <w:p w:rsidR="005667B4" w:rsidRPr="004262AB" w:rsidRDefault="005667B4" w:rsidP="005667B4">
      <w:pPr>
        <w:widowControl w:val="0"/>
        <w:suppressAutoHyphens/>
        <w:ind w:right="-1" w:firstLine="851"/>
        <w:contextualSpacing/>
        <w:jc w:val="both"/>
        <w:rPr>
          <w:rFonts w:eastAsia="Lucida Sans Unicode"/>
          <w:kern w:val="2"/>
          <w:sz w:val="26"/>
          <w:szCs w:val="26"/>
          <w:lang w:val="x-none" w:eastAsia="en-US"/>
        </w:rPr>
      </w:pPr>
      <w:r w:rsidRPr="004262AB">
        <w:rPr>
          <w:rFonts w:eastAsia="Lucida Sans Unicode"/>
          <w:kern w:val="2"/>
          <w:sz w:val="26"/>
          <w:szCs w:val="26"/>
          <w:lang w:val="x-none" w:eastAsia="en-US"/>
        </w:rPr>
        <w:t>В 202</w:t>
      </w:r>
      <w:r w:rsidR="00DB0BCC" w:rsidRPr="004262AB">
        <w:rPr>
          <w:rFonts w:eastAsia="Lucida Sans Unicode"/>
          <w:kern w:val="2"/>
          <w:sz w:val="26"/>
          <w:szCs w:val="26"/>
          <w:lang w:eastAsia="en-US"/>
        </w:rPr>
        <w:t>5</w:t>
      </w:r>
      <w:r w:rsidRPr="004262AB">
        <w:rPr>
          <w:rFonts w:eastAsia="Lucida Sans Unicode"/>
          <w:kern w:val="2"/>
          <w:sz w:val="26"/>
          <w:szCs w:val="26"/>
          <w:lang w:val="x-none" w:eastAsia="en-US"/>
        </w:rPr>
        <w:t xml:space="preserve"> году всего проведено 2</w:t>
      </w:r>
      <w:r w:rsidR="004262AB" w:rsidRPr="004262AB">
        <w:rPr>
          <w:rFonts w:eastAsia="Lucida Sans Unicode"/>
          <w:kern w:val="2"/>
          <w:sz w:val="26"/>
          <w:szCs w:val="26"/>
          <w:lang w:eastAsia="en-US"/>
        </w:rPr>
        <w:t>4</w:t>
      </w:r>
      <w:r w:rsidRPr="004262AB">
        <w:rPr>
          <w:rFonts w:eastAsia="Lucida Sans Unicode"/>
          <w:kern w:val="2"/>
          <w:sz w:val="26"/>
          <w:szCs w:val="26"/>
          <w:lang w:val="x-none" w:eastAsia="en-US"/>
        </w:rPr>
        <w:t xml:space="preserve"> заседани</w:t>
      </w:r>
      <w:r w:rsidR="004262AB" w:rsidRPr="004262AB">
        <w:rPr>
          <w:rFonts w:eastAsia="Lucida Sans Unicode"/>
          <w:kern w:val="2"/>
          <w:sz w:val="26"/>
          <w:szCs w:val="26"/>
          <w:lang w:eastAsia="en-US"/>
        </w:rPr>
        <w:t>я</w:t>
      </w:r>
      <w:r w:rsidRPr="004262AB">
        <w:rPr>
          <w:rFonts w:eastAsia="Lucida Sans Unicode"/>
          <w:kern w:val="2"/>
          <w:sz w:val="26"/>
          <w:szCs w:val="26"/>
          <w:lang w:val="x-none" w:eastAsia="en-US"/>
        </w:rPr>
        <w:t xml:space="preserve"> постоянных комиссий Думы района, на которых рассмотрено </w:t>
      </w:r>
      <w:r w:rsidR="004262AB" w:rsidRPr="004262AB">
        <w:rPr>
          <w:rFonts w:eastAsia="Lucida Sans Unicode"/>
          <w:kern w:val="2"/>
          <w:sz w:val="26"/>
          <w:szCs w:val="26"/>
          <w:lang w:eastAsia="en-US"/>
        </w:rPr>
        <w:t>120</w:t>
      </w:r>
      <w:r w:rsidRPr="004262AB">
        <w:rPr>
          <w:rFonts w:eastAsia="Lucida Sans Unicode"/>
          <w:kern w:val="2"/>
          <w:sz w:val="26"/>
          <w:szCs w:val="26"/>
          <w:lang w:val="x-none" w:eastAsia="en-US"/>
        </w:rPr>
        <w:t xml:space="preserve"> вопрос</w:t>
      </w:r>
      <w:r w:rsidRPr="004262AB">
        <w:rPr>
          <w:rFonts w:eastAsia="Lucida Sans Unicode"/>
          <w:kern w:val="2"/>
          <w:sz w:val="26"/>
          <w:szCs w:val="26"/>
          <w:lang w:eastAsia="en-US"/>
        </w:rPr>
        <w:t>ов</w:t>
      </w:r>
      <w:r w:rsidRPr="004262AB">
        <w:rPr>
          <w:rFonts w:eastAsia="Lucida Sans Unicode"/>
          <w:kern w:val="2"/>
          <w:sz w:val="26"/>
          <w:szCs w:val="26"/>
          <w:lang w:val="x-none" w:eastAsia="en-US"/>
        </w:rPr>
        <w:t>.</w:t>
      </w:r>
    </w:p>
    <w:p w:rsidR="005667B4" w:rsidRPr="005667B4" w:rsidRDefault="005667B4" w:rsidP="005667B4">
      <w:pPr>
        <w:widowControl w:val="0"/>
        <w:suppressAutoHyphens/>
        <w:ind w:right="-1" w:firstLine="851"/>
        <w:contextualSpacing/>
        <w:jc w:val="both"/>
        <w:rPr>
          <w:rFonts w:eastAsia="Lucida Sans Unicode"/>
          <w:kern w:val="2"/>
          <w:sz w:val="26"/>
          <w:szCs w:val="26"/>
          <w:lang w:val="x-none" w:eastAsia="en-US"/>
        </w:rPr>
      </w:pPr>
      <w:r w:rsidRPr="005667B4">
        <w:rPr>
          <w:rFonts w:eastAsia="Lucida Sans Unicode"/>
          <w:kern w:val="2"/>
          <w:sz w:val="26"/>
          <w:szCs w:val="26"/>
          <w:lang w:val="x-none" w:eastAsia="en-US"/>
        </w:rPr>
        <w:t>Основная предварительная нормотворческая работа проходила на заседаниях постоянных комиссий Думы района. Практика предварительного рассмотрения проектов решений постоянными депутатскими комиссиями убедительно доказала свою эффективность.</w:t>
      </w:r>
      <w:r w:rsidRPr="005667B4">
        <w:rPr>
          <w:rFonts w:eastAsia="Lucida Sans Unicode"/>
          <w:kern w:val="2"/>
          <w:sz w:val="26"/>
          <w:szCs w:val="26"/>
          <w:lang w:eastAsia="en-US"/>
        </w:rPr>
        <w:t xml:space="preserve"> </w:t>
      </w:r>
      <w:r w:rsidRPr="005667B4">
        <w:rPr>
          <w:rFonts w:eastAsia="Lucida Sans Unicode"/>
          <w:kern w:val="2"/>
          <w:sz w:val="26"/>
          <w:szCs w:val="26"/>
          <w:lang w:val="x-none" w:eastAsia="en-US"/>
        </w:rPr>
        <w:t xml:space="preserve">Депутаты активно проявили себя практически во всех направлениях нормотворческой деятельности. Внесенные проекты решений, предложения, вопросы предварительно рассматривались на заседаниях постоянных комиссий. </w:t>
      </w:r>
    </w:p>
    <w:p w:rsidR="005667B4" w:rsidRPr="005667B4" w:rsidRDefault="005667B4" w:rsidP="005667B4">
      <w:pPr>
        <w:ind w:firstLine="709"/>
        <w:jc w:val="both"/>
        <w:rPr>
          <w:sz w:val="26"/>
          <w:szCs w:val="26"/>
        </w:rPr>
      </w:pPr>
      <w:r w:rsidRPr="005667B4">
        <w:rPr>
          <w:sz w:val="26"/>
          <w:szCs w:val="26"/>
        </w:rPr>
        <w:t xml:space="preserve">По итогам заседаний постоянных депутатских комиссий Думы района, на основании протоколов депутатских комиссий оформляются выписки из протоколов, в которых даются поручения администрации района или ее структурным подразделениям. </w:t>
      </w:r>
    </w:p>
    <w:p w:rsidR="005667B4" w:rsidRPr="005667B4" w:rsidRDefault="005667B4" w:rsidP="005667B4">
      <w:pPr>
        <w:ind w:firstLine="709"/>
        <w:jc w:val="both"/>
        <w:rPr>
          <w:sz w:val="26"/>
          <w:szCs w:val="26"/>
        </w:rPr>
      </w:pPr>
      <w:r w:rsidRPr="005667B4">
        <w:rPr>
          <w:sz w:val="26"/>
          <w:szCs w:val="26"/>
        </w:rPr>
        <w:t>В своей деятельности комиссии руководствовались законодательством Российской Федерации, другими законодательными актами, а также законодательством Ханты-Мансийского автономного округа - Югры, Уставом Кондинского района, решениями районной Думы и положениями о данных комиссиях.</w:t>
      </w:r>
    </w:p>
    <w:p w:rsidR="005667B4" w:rsidRPr="005667B4" w:rsidRDefault="005667B4" w:rsidP="005667B4">
      <w:pPr>
        <w:tabs>
          <w:tab w:val="left" w:pos="720"/>
          <w:tab w:val="left" w:pos="900"/>
          <w:tab w:val="left" w:pos="1276"/>
        </w:tabs>
        <w:ind w:firstLine="720"/>
        <w:jc w:val="both"/>
        <w:rPr>
          <w:sz w:val="26"/>
          <w:szCs w:val="26"/>
        </w:rPr>
      </w:pPr>
      <w:r w:rsidRPr="005667B4">
        <w:rPr>
          <w:sz w:val="26"/>
          <w:szCs w:val="26"/>
        </w:rPr>
        <w:t>Основными задачами постоянных комиссий являются:</w:t>
      </w:r>
    </w:p>
    <w:p w:rsidR="005667B4" w:rsidRPr="005667B4" w:rsidRDefault="005667B4" w:rsidP="005667B4">
      <w:pPr>
        <w:tabs>
          <w:tab w:val="left" w:pos="720"/>
          <w:tab w:val="left" w:pos="900"/>
          <w:tab w:val="left" w:pos="1276"/>
        </w:tabs>
        <w:ind w:firstLine="720"/>
        <w:jc w:val="both"/>
        <w:rPr>
          <w:sz w:val="26"/>
          <w:szCs w:val="26"/>
        </w:rPr>
      </w:pPr>
      <w:r w:rsidRPr="005667B4">
        <w:rPr>
          <w:sz w:val="26"/>
          <w:szCs w:val="26"/>
        </w:rPr>
        <w:t>- разработка предложений для рассмотрения районной Думой;</w:t>
      </w:r>
    </w:p>
    <w:p w:rsidR="005667B4" w:rsidRPr="005667B4" w:rsidRDefault="005667B4" w:rsidP="005667B4">
      <w:pPr>
        <w:tabs>
          <w:tab w:val="left" w:pos="720"/>
          <w:tab w:val="left" w:pos="900"/>
          <w:tab w:val="left" w:pos="1276"/>
        </w:tabs>
        <w:ind w:firstLine="720"/>
        <w:jc w:val="both"/>
        <w:rPr>
          <w:sz w:val="26"/>
          <w:szCs w:val="26"/>
        </w:rPr>
      </w:pPr>
      <w:r w:rsidRPr="005667B4">
        <w:rPr>
          <w:sz w:val="26"/>
          <w:szCs w:val="26"/>
        </w:rPr>
        <w:t>- подготовка заключений по вопросам, внесенным на рассмотрение районной Думы;</w:t>
      </w:r>
    </w:p>
    <w:p w:rsidR="005667B4" w:rsidRPr="005667B4" w:rsidRDefault="005667B4" w:rsidP="005667B4">
      <w:pPr>
        <w:tabs>
          <w:tab w:val="left" w:pos="720"/>
          <w:tab w:val="left" w:pos="900"/>
          <w:tab w:val="left" w:pos="1276"/>
        </w:tabs>
        <w:ind w:firstLine="720"/>
        <w:jc w:val="both"/>
        <w:rPr>
          <w:sz w:val="26"/>
          <w:szCs w:val="26"/>
        </w:rPr>
      </w:pPr>
      <w:r w:rsidRPr="005667B4">
        <w:rPr>
          <w:sz w:val="26"/>
          <w:szCs w:val="26"/>
        </w:rPr>
        <w:t>- участие в организаторской работе по практическому осуществлению решений районной Думы и решений вышестоящих государственных органов;</w:t>
      </w:r>
    </w:p>
    <w:p w:rsidR="005667B4" w:rsidRPr="005667B4" w:rsidRDefault="005667B4" w:rsidP="005667B4">
      <w:pPr>
        <w:tabs>
          <w:tab w:val="left" w:pos="720"/>
          <w:tab w:val="left" w:pos="900"/>
          <w:tab w:val="left" w:pos="1276"/>
        </w:tabs>
        <w:ind w:firstLine="720"/>
        <w:jc w:val="both"/>
        <w:rPr>
          <w:sz w:val="26"/>
          <w:szCs w:val="26"/>
        </w:rPr>
      </w:pPr>
      <w:r w:rsidRPr="005667B4">
        <w:rPr>
          <w:sz w:val="26"/>
          <w:szCs w:val="26"/>
        </w:rPr>
        <w:lastRenderedPageBreak/>
        <w:t xml:space="preserve">- </w:t>
      </w:r>
      <w:proofErr w:type="gramStart"/>
      <w:r w:rsidRPr="005667B4">
        <w:rPr>
          <w:sz w:val="26"/>
          <w:szCs w:val="26"/>
        </w:rPr>
        <w:t>контроль за</w:t>
      </w:r>
      <w:proofErr w:type="gramEnd"/>
      <w:r w:rsidRPr="005667B4">
        <w:rPr>
          <w:sz w:val="26"/>
          <w:szCs w:val="26"/>
        </w:rPr>
        <w:t xml:space="preserve"> деятельностью структурных подразделений районной администрации, учреждений и организаций по проведению в жизнь решений Думы.</w:t>
      </w:r>
    </w:p>
    <w:p w:rsidR="005667B4" w:rsidRDefault="00713734" w:rsidP="00713734">
      <w:pPr>
        <w:suppressAutoHyphens/>
        <w:ind w:firstLine="709"/>
        <w:jc w:val="both"/>
        <w:rPr>
          <w:sz w:val="26"/>
          <w:szCs w:val="26"/>
        </w:rPr>
      </w:pPr>
      <w:r w:rsidRPr="00713734">
        <w:rPr>
          <w:sz w:val="26"/>
          <w:szCs w:val="26"/>
        </w:rPr>
        <w:t>После выборов глав городских и сельских п</w:t>
      </w:r>
      <w:r>
        <w:rPr>
          <w:sz w:val="26"/>
          <w:szCs w:val="26"/>
        </w:rPr>
        <w:t xml:space="preserve">оселений, проведенных в марте и </w:t>
      </w:r>
      <w:r w:rsidRPr="00713734">
        <w:rPr>
          <w:sz w:val="26"/>
          <w:szCs w:val="26"/>
        </w:rPr>
        <w:t>сентябре 2025 года, составы комиссий были обновлены.</w:t>
      </w:r>
    </w:p>
    <w:p w:rsidR="00713734" w:rsidRPr="005667B4" w:rsidRDefault="00713734" w:rsidP="00713734">
      <w:pPr>
        <w:suppressAutoHyphens/>
        <w:ind w:firstLine="709"/>
        <w:jc w:val="both"/>
        <w:rPr>
          <w:color w:val="FF0000"/>
          <w:sz w:val="28"/>
          <w:szCs w:val="28"/>
        </w:rPr>
      </w:pPr>
    </w:p>
    <w:p w:rsidR="005667B4" w:rsidRPr="005667B4" w:rsidRDefault="005667B4" w:rsidP="005667B4">
      <w:pPr>
        <w:suppressAutoHyphens/>
        <w:jc w:val="center"/>
        <w:rPr>
          <w:sz w:val="28"/>
          <w:szCs w:val="28"/>
        </w:rPr>
      </w:pPr>
      <w:r w:rsidRPr="005667B4">
        <w:rPr>
          <w:rFonts w:eastAsia="Calibri"/>
          <w:b/>
          <w:sz w:val="28"/>
          <w:szCs w:val="28"/>
        </w:rPr>
        <w:t>Постоянная мандатная комиссия:</w:t>
      </w:r>
    </w:p>
    <w:tbl>
      <w:tblPr>
        <w:tblW w:w="5000" w:type="pct"/>
        <w:tblLook w:val="04A0" w:firstRow="1" w:lastRow="0" w:firstColumn="1" w:lastColumn="0" w:noHBand="0" w:noVBand="1"/>
      </w:tblPr>
      <w:tblGrid>
        <w:gridCol w:w="668"/>
        <w:gridCol w:w="4542"/>
        <w:gridCol w:w="4361"/>
      </w:tblGrid>
      <w:tr w:rsidR="005667B4" w:rsidRPr="003226F2" w:rsidTr="00E332CD">
        <w:tc>
          <w:tcPr>
            <w:tcW w:w="349" w:type="pct"/>
            <w:shd w:val="clear" w:color="auto" w:fill="auto"/>
          </w:tcPr>
          <w:p w:rsidR="005667B4" w:rsidRPr="003226F2" w:rsidRDefault="005667B4" w:rsidP="005667B4">
            <w:pPr>
              <w:jc w:val="center"/>
            </w:pPr>
            <w:r w:rsidRPr="003226F2">
              <w:t>1.</w:t>
            </w:r>
          </w:p>
        </w:tc>
        <w:tc>
          <w:tcPr>
            <w:tcW w:w="2373" w:type="pct"/>
            <w:shd w:val="clear" w:color="auto" w:fill="auto"/>
          </w:tcPr>
          <w:p w:rsidR="005667B4" w:rsidRPr="003226F2" w:rsidRDefault="003226F2" w:rsidP="005667B4">
            <w:r w:rsidRPr="003226F2">
              <w:t>Орешкин Евгений Александрович</w:t>
            </w:r>
          </w:p>
        </w:tc>
        <w:tc>
          <w:tcPr>
            <w:tcW w:w="2278" w:type="pct"/>
            <w:shd w:val="clear" w:color="auto" w:fill="auto"/>
          </w:tcPr>
          <w:p w:rsidR="005667B4" w:rsidRPr="003226F2" w:rsidRDefault="005667B4" w:rsidP="005667B4">
            <w:pPr>
              <w:jc w:val="both"/>
            </w:pPr>
            <w:r w:rsidRPr="003226F2">
              <w:t>- председатель Комиссии;</w:t>
            </w:r>
          </w:p>
        </w:tc>
      </w:tr>
      <w:tr w:rsidR="005667B4" w:rsidRPr="003226F2" w:rsidTr="00E332CD">
        <w:tc>
          <w:tcPr>
            <w:tcW w:w="349" w:type="pct"/>
            <w:shd w:val="clear" w:color="auto" w:fill="auto"/>
          </w:tcPr>
          <w:p w:rsidR="005667B4" w:rsidRPr="003226F2" w:rsidRDefault="005667B4" w:rsidP="005667B4">
            <w:pPr>
              <w:jc w:val="center"/>
            </w:pPr>
            <w:r w:rsidRPr="003226F2">
              <w:t>2.</w:t>
            </w:r>
          </w:p>
        </w:tc>
        <w:tc>
          <w:tcPr>
            <w:tcW w:w="2373" w:type="pct"/>
            <w:shd w:val="clear" w:color="auto" w:fill="auto"/>
          </w:tcPr>
          <w:p w:rsidR="005667B4" w:rsidRPr="003226F2" w:rsidRDefault="003226F2" w:rsidP="005667B4">
            <w:proofErr w:type="spellStart"/>
            <w:r w:rsidRPr="003226F2">
              <w:t>Вурм</w:t>
            </w:r>
            <w:proofErr w:type="spellEnd"/>
            <w:r w:rsidRPr="003226F2">
              <w:t xml:space="preserve"> Марина Владимировна</w:t>
            </w:r>
          </w:p>
        </w:tc>
        <w:tc>
          <w:tcPr>
            <w:tcW w:w="2278" w:type="pct"/>
            <w:shd w:val="clear" w:color="auto" w:fill="auto"/>
          </w:tcPr>
          <w:p w:rsidR="005667B4" w:rsidRPr="003226F2" w:rsidRDefault="005667B4" w:rsidP="005667B4">
            <w:pPr>
              <w:jc w:val="both"/>
            </w:pPr>
            <w:r w:rsidRPr="003226F2">
              <w:t>- заместитель председателя Комиссии;</w:t>
            </w:r>
          </w:p>
        </w:tc>
      </w:tr>
      <w:tr w:rsidR="005667B4" w:rsidRPr="003226F2" w:rsidTr="00E332CD">
        <w:tc>
          <w:tcPr>
            <w:tcW w:w="349" w:type="pct"/>
            <w:shd w:val="clear" w:color="auto" w:fill="auto"/>
          </w:tcPr>
          <w:p w:rsidR="005667B4" w:rsidRPr="003226F2" w:rsidRDefault="005667B4" w:rsidP="005667B4">
            <w:pPr>
              <w:jc w:val="center"/>
            </w:pPr>
            <w:r w:rsidRPr="003226F2">
              <w:t>3.</w:t>
            </w:r>
          </w:p>
        </w:tc>
        <w:tc>
          <w:tcPr>
            <w:tcW w:w="2373" w:type="pct"/>
            <w:shd w:val="clear" w:color="auto" w:fill="auto"/>
          </w:tcPr>
          <w:p w:rsidR="005667B4" w:rsidRPr="003226F2" w:rsidRDefault="003226F2" w:rsidP="005667B4">
            <w:r w:rsidRPr="003226F2">
              <w:t>Баннов Дмитрий Андреевич</w:t>
            </w:r>
          </w:p>
        </w:tc>
        <w:tc>
          <w:tcPr>
            <w:tcW w:w="2278" w:type="pct"/>
            <w:shd w:val="clear" w:color="auto" w:fill="auto"/>
          </w:tcPr>
          <w:p w:rsidR="005667B4" w:rsidRPr="003226F2" w:rsidRDefault="005667B4" w:rsidP="005667B4">
            <w:pPr>
              <w:jc w:val="both"/>
            </w:pPr>
            <w:r w:rsidRPr="003226F2">
              <w:t>- секретарь Комиссии;</w:t>
            </w:r>
          </w:p>
        </w:tc>
      </w:tr>
      <w:tr w:rsidR="005667B4" w:rsidRPr="003226F2" w:rsidTr="00E332CD">
        <w:tc>
          <w:tcPr>
            <w:tcW w:w="349" w:type="pct"/>
            <w:shd w:val="clear" w:color="auto" w:fill="auto"/>
          </w:tcPr>
          <w:p w:rsidR="005667B4" w:rsidRPr="003226F2" w:rsidRDefault="005667B4" w:rsidP="005667B4">
            <w:pPr>
              <w:jc w:val="center"/>
            </w:pPr>
            <w:r w:rsidRPr="003226F2">
              <w:t>4.</w:t>
            </w:r>
          </w:p>
        </w:tc>
        <w:tc>
          <w:tcPr>
            <w:tcW w:w="2373" w:type="pct"/>
            <w:shd w:val="clear" w:color="auto" w:fill="auto"/>
          </w:tcPr>
          <w:p w:rsidR="005667B4" w:rsidRPr="003226F2" w:rsidRDefault="004262AB" w:rsidP="005667B4">
            <w:r w:rsidRPr="003226F2">
              <w:t>Белослудцев Евгений Викторович</w:t>
            </w:r>
          </w:p>
        </w:tc>
        <w:tc>
          <w:tcPr>
            <w:tcW w:w="2278" w:type="pct"/>
            <w:shd w:val="clear" w:color="auto" w:fill="auto"/>
          </w:tcPr>
          <w:p w:rsidR="005667B4" w:rsidRPr="003226F2" w:rsidRDefault="005667B4" w:rsidP="005667B4">
            <w:pPr>
              <w:jc w:val="both"/>
            </w:pPr>
            <w:r w:rsidRPr="003226F2">
              <w:t>- член Комиссии.</w:t>
            </w:r>
          </w:p>
        </w:tc>
      </w:tr>
    </w:tbl>
    <w:p w:rsidR="005667B4" w:rsidRPr="003226F2" w:rsidRDefault="005667B4" w:rsidP="005667B4">
      <w:pPr>
        <w:ind w:right="-5" w:firstLine="708"/>
        <w:jc w:val="both"/>
        <w:rPr>
          <w:rFonts w:eastAsia="Calibri"/>
          <w:sz w:val="26"/>
          <w:szCs w:val="26"/>
        </w:rPr>
      </w:pPr>
    </w:p>
    <w:p w:rsidR="005667B4" w:rsidRPr="003226F2" w:rsidRDefault="005667B4" w:rsidP="005667B4">
      <w:pPr>
        <w:ind w:right="-5" w:firstLine="708"/>
        <w:jc w:val="both"/>
        <w:rPr>
          <w:sz w:val="26"/>
          <w:szCs w:val="26"/>
        </w:rPr>
      </w:pPr>
      <w:r w:rsidRPr="003226F2">
        <w:rPr>
          <w:rFonts w:eastAsia="Calibri"/>
          <w:sz w:val="26"/>
          <w:szCs w:val="26"/>
        </w:rPr>
        <w:t xml:space="preserve">Всего проведено </w:t>
      </w:r>
      <w:r w:rsidRPr="003226F2">
        <w:rPr>
          <w:sz w:val="26"/>
          <w:szCs w:val="26"/>
        </w:rPr>
        <w:t xml:space="preserve">6 </w:t>
      </w:r>
      <w:r w:rsidRPr="003226F2">
        <w:rPr>
          <w:rFonts w:eastAsia="Calibri"/>
          <w:sz w:val="26"/>
          <w:szCs w:val="26"/>
        </w:rPr>
        <w:t>заседаний,</w:t>
      </w:r>
      <w:r w:rsidRPr="003226F2">
        <w:rPr>
          <w:sz w:val="26"/>
          <w:szCs w:val="26"/>
        </w:rPr>
        <w:t xml:space="preserve"> рассмотрено 1</w:t>
      </w:r>
      <w:r w:rsidR="003226F2" w:rsidRPr="003226F2">
        <w:rPr>
          <w:sz w:val="26"/>
          <w:szCs w:val="26"/>
        </w:rPr>
        <w:t>2</w:t>
      </w:r>
      <w:r w:rsidRPr="003226F2">
        <w:rPr>
          <w:sz w:val="26"/>
          <w:szCs w:val="26"/>
        </w:rPr>
        <w:t xml:space="preserve"> вопросов, из них </w:t>
      </w:r>
      <w:r w:rsidR="003226F2" w:rsidRPr="003226F2">
        <w:rPr>
          <w:sz w:val="26"/>
          <w:szCs w:val="26"/>
        </w:rPr>
        <w:t>11</w:t>
      </w:r>
      <w:r w:rsidRPr="003226F2">
        <w:rPr>
          <w:sz w:val="26"/>
          <w:szCs w:val="26"/>
        </w:rPr>
        <w:t xml:space="preserve"> МНПА/</w:t>
      </w:r>
      <w:r w:rsidR="003226F2" w:rsidRPr="003226F2">
        <w:rPr>
          <w:sz w:val="26"/>
          <w:szCs w:val="26"/>
        </w:rPr>
        <w:t>1</w:t>
      </w:r>
      <w:r w:rsidRPr="003226F2">
        <w:rPr>
          <w:sz w:val="26"/>
          <w:szCs w:val="26"/>
        </w:rPr>
        <w:t xml:space="preserve"> МПА. Все проекты решений рекомендованы к принятию.</w:t>
      </w:r>
    </w:p>
    <w:p w:rsidR="005667B4" w:rsidRPr="00DB0BCC" w:rsidRDefault="005667B4" w:rsidP="005667B4">
      <w:pPr>
        <w:ind w:firstLine="567"/>
        <w:jc w:val="both"/>
        <w:rPr>
          <w:rFonts w:eastAsia="Calibri"/>
          <w:b/>
          <w:color w:val="FF0000"/>
          <w:sz w:val="28"/>
          <w:szCs w:val="28"/>
        </w:rPr>
      </w:pPr>
    </w:p>
    <w:p w:rsidR="005667B4" w:rsidRPr="003226F2" w:rsidRDefault="005667B4" w:rsidP="005667B4">
      <w:pPr>
        <w:suppressAutoHyphens/>
        <w:jc w:val="center"/>
        <w:rPr>
          <w:rFonts w:eastAsia="Calibri"/>
          <w:sz w:val="28"/>
          <w:szCs w:val="28"/>
        </w:rPr>
      </w:pPr>
      <w:r w:rsidRPr="003226F2">
        <w:rPr>
          <w:rFonts w:eastAsia="Calibri"/>
          <w:b/>
          <w:sz w:val="28"/>
          <w:szCs w:val="28"/>
        </w:rPr>
        <w:t>Постоянная комиссия</w:t>
      </w:r>
      <w:r w:rsidRPr="003226F2">
        <w:rPr>
          <w:rFonts w:eastAsia="Calibri"/>
          <w:sz w:val="28"/>
          <w:szCs w:val="28"/>
        </w:rPr>
        <w:t xml:space="preserve"> </w:t>
      </w:r>
      <w:r w:rsidRPr="003226F2">
        <w:rPr>
          <w:rFonts w:eastAsia="Calibri"/>
          <w:b/>
          <w:sz w:val="28"/>
          <w:szCs w:val="28"/>
        </w:rPr>
        <w:t>по бюджету и экономике</w:t>
      </w:r>
      <w:r w:rsidRPr="003226F2">
        <w:rPr>
          <w:rFonts w:eastAsia="Calibri"/>
          <w:sz w:val="28"/>
          <w:szCs w:val="28"/>
        </w:rPr>
        <w:t>:</w:t>
      </w:r>
    </w:p>
    <w:tbl>
      <w:tblPr>
        <w:tblW w:w="0" w:type="auto"/>
        <w:tblLook w:val="04A0" w:firstRow="1" w:lastRow="0" w:firstColumn="1" w:lastColumn="0" w:noHBand="0" w:noVBand="1"/>
      </w:tblPr>
      <w:tblGrid>
        <w:gridCol w:w="668"/>
        <w:gridCol w:w="4402"/>
        <w:gridCol w:w="4501"/>
      </w:tblGrid>
      <w:tr w:rsidR="005667B4" w:rsidRPr="003226F2" w:rsidTr="00E332CD">
        <w:tc>
          <w:tcPr>
            <w:tcW w:w="668" w:type="dxa"/>
            <w:hideMark/>
          </w:tcPr>
          <w:p w:rsidR="005667B4" w:rsidRPr="003226F2" w:rsidRDefault="005667B4" w:rsidP="005667B4">
            <w:pPr>
              <w:jc w:val="center"/>
            </w:pPr>
            <w:r w:rsidRPr="003226F2">
              <w:t>1.</w:t>
            </w:r>
          </w:p>
        </w:tc>
        <w:tc>
          <w:tcPr>
            <w:tcW w:w="4402" w:type="dxa"/>
            <w:hideMark/>
          </w:tcPr>
          <w:p w:rsidR="005667B4" w:rsidRPr="003226F2" w:rsidRDefault="003226F2" w:rsidP="005667B4">
            <w:proofErr w:type="spellStart"/>
            <w:r w:rsidRPr="003226F2">
              <w:t>Тагильцев</w:t>
            </w:r>
            <w:proofErr w:type="spellEnd"/>
            <w:r w:rsidRPr="003226F2">
              <w:t xml:space="preserve"> Александр Александрович</w:t>
            </w:r>
          </w:p>
        </w:tc>
        <w:tc>
          <w:tcPr>
            <w:tcW w:w="4501" w:type="dxa"/>
            <w:hideMark/>
          </w:tcPr>
          <w:p w:rsidR="005667B4" w:rsidRPr="003226F2" w:rsidRDefault="005667B4" w:rsidP="005667B4">
            <w:pPr>
              <w:jc w:val="both"/>
            </w:pPr>
            <w:r w:rsidRPr="003226F2">
              <w:t>- председатель Комиссии;</w:t>
            </w:r>
          </w:p>
        </w:tc>
      </w:tr>
      <w:tr w:rsidR="005667B4" w:rsidRPr="003226F2" w:rsidTr="00E332CD">
        <w:tc>
          <w:tcPr>
            <w:tcW w:w="668" w:type="dxa"/>
            <w:hideMark/>
          </w:tcPr>
          <w:p w:rsidR="005667B4" w:rsidRPr="003226F2" w:rsidRDefault="005667B4" w:rsidP="005667B4">
            <w:pPr>
              <w:jc w:val="center"/>
            </w:pPr>
            <w:r w:rsidRPr="003226F2">
              <w:t>2.</w:t>
            </w:r>
          </w:p>
        </w:tc>
        <w:tc>
          <w:tcPr>
            <w:tcW w:w="4402" w:type="dxa"/>
            <w:hideMark/>
          </w:tcPr>
          <w:p w:rsidR="005667B4" w:rsidRPr="003226F2" w:rsidRDefault="003226F2" w:rsidP="005667B4">
            <w:r w:rsidRPr="003226F2">
              <w:t>Шишкин Михаил Валентинович</w:t>
            </w:r>
          </w:p>
        </w:tc>
        <w:tc>
          <w:tcPr>
            <w:tcW w:w="4501" w:type="dxa"/>
            <w:hideMark/>
          </w:tcPr>
          <w:p w:rsidR="005667B4" w:rsidRPr="003226F2" w:rsidRDefault="005667B4" w:rsidP="005667B4">
            <w:pPr>
              <w:jc w:val="both"/>
            </w:pPr>
            <w:r w:rsidRPr="003226F2">
              <w:t>- заместитель председателя</w:t>
            </w:r>
            <w:r w:rsidRPr="003226F2">
              <w:rPr>
                <w:lang w:val="en-US"/>
              </w:rPr>
              <w:t xml:space="preserve"> </w:t>
            </w:r>
            <w:r w:rsidRPr="003226F2">
              <w:t>Комиссии;</w:t>
            </w:r>
          </w:p>
        </w:tc>
      </w:tr>
      <w:tr w:rsidR="005667B4" w:rsidRPr="003226F2" w:rsidTr="00E332CD">
        <w:tc>
          <w:tcPr>
            <w:tcW w:w="668" w:type="dxa"/>
            <w:hideMark/>
          </w:tcPr>
          <w:p w:rsidR="005667B4" w:rsidRPr="003226F2" w:rsidRDefault="005667B4" w:rsidP="005667B4">
            <w:pPr>
              <w:jc w:val="center"/>
            </w:pPr>
            <w:r w:rsidRPr="003226F2">
              <w:t>3.</w:t>
            </w:r>
          </w:p>
        </w:tc>
        <w:tc>
          <w:tcPr>
            <w:tcW w:w="4402" w:type="dxa"/>
            <w:hideMark/>
          </w:tcPr>
          <w:p w:rsidR="005667B4" w:rsidRPr="003226F2" w:rsidRDefault="005667B4" w:rsidP="005667B4">
            <w:r w:rsidRPr="003226F2">
              <w:t>Решетников Александр Витальевич</w:t>
            </w:r>
          </w:p>
        </w:tc>
        <w:tc>
          <w:tcPr>
            <w:tcW w:w="4501" w:type="dxa"/>
            <w:hideMark/>
          </w:tcPr>
          <w:p w:rsidR="005667B4" w:rsidRPr="003226F2" w:rsidRDefault="005667B4" w:rsidP="005667B4">
            <w:pPr>
              <w:jc w:val="both"/>
            </w:pPr>
            <w:r w:rsidRPr="003226F2">
              <w:t>- секретарь Комиссии;</w:t>
            </w:r>
          </w:p>
        </w:tc>
      </w:tr>
      <w:tr w:rsidR="005667B4" w:rsidRPr="003226F2" w:rsidTr="00E332CD">
        <w:tc>
          <w:tcPr>
            <w:tcW w:w="668" w:type="dxa"/>
            <w:hideMark/>
          </w:tcPr>
          <w:p w:rsidR="005667B4" w:rsidRPr="003226F2" w:rsidRDefault="005667B4" w:rsidP="005667B4">
            <w:pPr>
              <w:jc w:val="center"/>
            </w:pPr>
            <w:r w:rsidRPr="003226F2">
              <w:t>4.</w:t>
            </w:r>
          </w:p>
        </w:tc>
        <w:tc>
          <w:tcPr>
            <w:tcW w:w="4402" w:type="dxa"/>
            <w:hideMark/>
          </w:tcPr>
          <w:p w:rsidR="005667B4" w:rsidRPr="003226F2" w:rsidRDefault="003226F2" w:rsidP="005667B4">
            <w:proofErr w:type="spellStart"/>
            <w:r w:rsidRPr="003226F2">
              <w:t>Панькин</w:t>
            </w:r>
            <w:proofErr w:type="spellEnd"/>
            <w:r w:rsidRPr="003226F2">
              <w:t xml:space="preserve"> Виталий Викторович</w:t>
            </w:r>
          </w:p>
        </w:tc>
        <w:tc>
          <w:tcPr>
            <w:tcW w:w="4501" w:type="dxa"/>
            <w:hideMark/>
          </w:tcPr>
          <w:p w:rsidR="005667B4" w:rsidRPr="003226F2" w:rsidRDefault="005667B4" w:rsidP="005667B4">
            <w:pPr>
              <w:jc w:val="both"/>
              <w:rPr>
                <w:lang w:val="en-US"/>
              </w:rPr>
            </w:pPr>
            <w:r w:rsidRPr="003226F2">
              <w:t>- член Комиссии</w:t>
            </w:r>
            <w:r w:rsidRPr="003226F2">
              <w:rPr>
                <w:lang w:val="en-US"/>
              </w:rPr>
              <w:t>;</w:t>
            </w:r>
          </w:p>
        </w:tc>
      </w:tr>
      <w:tr w:rsidR="005667B4" w:rsidRPr="003226F2" w:rsidTr="00E332CD">
        <w:tc>
          <w:tcPr>
            <w:tcW w:w="668" w:type="dxa"/>
            <w:hideMark/>
          </w:tcPr>
          <w:p w:rsidR="005667B4" w:rsidRPr="003226F2" w:rsidRDefault="005667B4" w:rsidP="005667B4">
            <w:pPr>
              <w:jc w:val="center"/>
            </w:pPr>
            <w:r w:rsidRPr="003226F2">
              <w:t>5.</w:t>
            </w:r>
          </w:p>
        </w:tc>
        <w:tc>
          <w:tcPr>
            <w:tcW w:w="4402" w:type="dxa"/>
            <w:hideMark/>
          </w:tcPr>
          <w:p w:rsidR="005667B4" w:rsidRPr="003226F2" w:rsidRDefault="005667B4" w:rsidP="005667B4">
            <w:r w:rsidRPr="003226F2">
              <w:t>Лукашеня Владимир Алексеевич</w:t>
            </w:r>
          </w:p>
        </w:tc>
        <w:tc>
          <w:tcPr>
            <w:tcW w:w="4501" w:type="dxa"/>
            <w:hideMark/>
          </w:tcPr>
          <w:p w:rsidR="005667B4" w:rsidRPr="003226F2" w:rsidRDefault="005667B4" w:rsidP="005667B4">
            <w:pPr>
              <w:jc w:val="both"/>
            </w:pPr>
            <w:r w:rsidRPr="003226F2">
              <w:t>- член Комиссии.</w:t>
            </w:r>
          </w:p>
        </w:tc>
      </w:tr>
    </w:tbl>
    <w:p w:rsidR="005667B4" w:rsidRPr="003226F2" w:rsidRDefault="005667B4" w:rsidP="005667B4">
      <w:pPr>
        <w:ind w:firstLine="708"/>
        <w:jc w:val="both"/>
        <w:rPr>
          <w:rFonts w:eastAsia="Calibri"/>
          <w:sz w:val="26"/>
          <w:szCs w:val="26"/>
        </w:rPr>
      </w:pPr>
    </w:p>
    <w:p w:rsidR="005667B4" w:rsidRPr="003226F2" w:rsidRDefault="005667B4" w:rsidP="005667B4">
      <w:pPr>
        <w:ind w:firstLine="708"/>
        <w:jc w:val="both"/>
        <w:rPr>
          <w:rFonts w:eastAsia="Calibri"/>
          <w:sz w:val="26"/>
          <w:szCs w:val="26"/>
        </w:rPr>
      </w:pPr>
      <w:r w:rsidRPr="003226F2">
        <w:rPr>
          <w:rFonts w:eastAsia="Calibri"/>
          <w:sz w:val="26"/>
          <w:szCs w:val="26"/>
        </w:rPr>
        <w:t xml:space="preserve">Всего проведено </w:t>
      </w:r>
      <w:r w:rsidRPr="003226F2">
        <w:rPr>
          <w:sz w:val="26"/>
          <w:szCs w:val="26"/>
        </w:rPr>
        <w:t xml:space="preserve">9 </w:t>
      </w:r>
      <w:r w:rsidRPr="003226F2">
        <w:rPr>
          <w:rFonts w:eastAsia="Calibri"/>
          <w:sz w:val="26"/>
          <w:szCs w:val="26"/>
        </w:rPr>
        <w:t xml:space="preserve">заседаний, </w:t>
      </w:r>
      <w:r w:rsidRPr="003226F2">
        <w:rPr>
          <w:sz w:val="26"/>
          <w:szCs w:val="26"/>
        </w:rPr>
        <w:t xml:space="preserve">рассмотрено 37 вопросов, из них                             </w:t>
      </w:r>
      <w:r w:rsidRPr="003226F2">
        <w:t>16 МНПА/2</w:t>
      </w:r>
      <w:r w:rsidR="003226F2" w:rsidRPr="003226F2">
        <w:t>0</w:t>
      </w:r>
      <w:r w:rsidRPr="003226F2">
        <w:t xml:space="preserve"> МПА</w:t>
      </w:r>
      <w:r w:rsidR="003226F2" w:rsidRPr="003226F2">
        <w:t xml:space="preserve">/1 </w:t>
      </w:r>
      <w:r w:rsidR="003226F2" w:rsidRPr="003226F2">
        <w:rPr>
          <w:sz w:val="26"/>
          <w:szCs w:val="26"/>
        </w:rPr>
        <w:t>информационный</w:t>
      </w:r>
      <w:r w:rsidRPr="003226F2">
        <w:rPr>
          <w:sz w:val="26"/>
          <w:szCs w:val="26"/>
        </w:rPr>
        <w:t>.</w:t>
      </w:r>
      <w:r w:rsidRPr="003226F2">
        <w:rPr>
          <w:rFonts w:eastAsia="Calibri"/>
          <w:b/>
          <w:sz w:val="26"/>
          <w:szCs w:val="26"/>
        </w:rPr>
        <w:t xml:space="preserve"> </w:t>
      </w:r>
      <w:r w:rsidRPr="003226F2">
        <w:rPr>
          <w:rFonts w:eastAsia="Calibri"/>
          <w:sz w:val="26"/>
          <w:szCs w:val="26"/>
        </w:rPr>
        <w:t>Все проекты решений рекомендованы к принятию</w:t>
      </w:r>
      <w:r w:rsidR="003226F2">
        <w:rPr>
          <w:rFonts w:eastAsia="Calibri"/>
          <w:sz w:val="26"/>
          <w:szCs w:val="26"/>
        </w:rPr>
        <w:t xml:space="preserve">, </w:t>
      </w:r>
      <w:r w:rsidR="003226F2" w:rsidRPr="003226F2">
        <w:rPr>
          <w:rFonts w:eastAsia="Calibri"/>
          <w:sz w:val="26"/>
          <w:szCs w:val="26"/>
        </w:rPr>
        <w:t>информационные вопросы приняты к сведению.</w:t>
      </w:r>
    </w:p>
    <w:p w:rsidR="005667B4" w:rsidRPr="005667B4" w:rsidRDefault="005667B4" w:rsidP="005667B4">
      <w:pPr>
        <w:ind w:firstLine="708"/>
        <w:jc w:val="both"/>
        <w:rPr>
          <w:rFonts w:eastAsia="Calibri"/>
          <w:b/>
          <w:color w:val="FF0000"/>
          <w:sz w:val="28"/>
          <w:szCs w:val="28"/>
        </w:rPr>
      </w:pPr>
    </w:p>
    <w:p w:rsidR="005667B4" w:rsidRPr="005667B4" w:rsidRDefault="005667B4" w:rsidP="005667B4">
      <w:pPr>
        <w:ind w:firstLine="708"/>
        <w:jc w:val="both"/>
        <w:rPr>
          <w:rFonts w:eastAsia="Calibri"/>
          <w:sz w:val="28"/>
          <w:szCs w:val="28"/>
        </w:rPr>
      </w:pPr>
      <w:r w:rsidRPr="005667B4">
        <w:rPr>
          <w:rFonts w:eastAsia="Calibri"/>
          <w:b/>
          <w:sz w:val="28"/>
          <w:szCs w:val="28"/>
        </w:rPr>
        <w:t>Постоянная комиссия по вопросам промышленности, сельского хозяйства, связи, строительства, жилищно-коммунального хозяйства, бытового обслуживания, природных ресурсов и торговли</w:t>
      </w:r>
      <w:r w:rsidRPr="005667B4">
        <w:rPr>
          <w:rFonts w:eastAsia="Calibri"/>
          <w:sz w:val="28"/>
          <w:szCs w:val="28"/>
        </w:rPr>
        <w:t>:</w:t>
      </w:r>
    </w:p>
    <w:tbl>
      <w:tblPr>
        <w:tblW w:w="0" w:type="auto"/>
        <w:tblInd w:w="108" w:type="dxa"/>
        <w:tblLook w:val="04A0" w:firstRow="1" w:lastRow="0" w:firstColumn="1" w:lastColumn="0" w:noHBand="0" w:noVBand="1"/>
      </w:tblPr>
      <w:tblGrid>
        <w:gridCol w:w="560"/>
        <w:gridCol w:w="4543"/>
        <w:gridCol w:w="4360"/>
      </w:tblGrid>
      <w:tr w:rsidR="005667B4" w:rsidRPr="003226F2" w:rsidTr="00E332CD">
        <w:tc>
          <w:tcPr>
            <w:tcW w:w="560" w:type="dxa"/>
            <w:shd w:val="clear" w:color="auto" w:fill="auto"/>
          </w:tcPr>
          <w:p w:rsidR="005667B4" w:rsidRPr="003226F2" w:rsidRDefault="005667B4" w:rsidP="005667B4">
            <w:pPr>
              <w:jc w:val="center"/>
            </w:pPr>
            <w:r w:rsidRPr="003226F2">
              <w:t>1.</w:t>
            </w:r>
          </w:p>
        </w:tc>
        <w:tc>
          <w:tcPr>
            <w:tcW w:w="4543" w:type="dxa"/>
            <w:shd w:val="clear" w:color="auto" w:fill="auto"/>
          </w:tcPr>
          <w:p w:rsidR="005667B4" w:rsidRPr="003226F2" w:rsidRDefault="005667B4" w:rsidP="005667B4">
            <w:r w:rsidRPr="003226F2">
              <w:t>Кошманов Андрей Анатольевич</w:t>
            </w:r>
          </w:p>
        </w:tc>
        <w:tc>
          <w:tcPr>
            <w:tcW w:w="4360" w:type="dxa"/>
            <w:shd w:val="clear" w:color="auto" w:fill="auto"/>
          </w:tcPr>
          <w:p w:rsidR="005667B4" w:rsidRPr="003226F2" w:rsidRDefault="005667B4" w:rsidP="005667B4">
            <w:pPr>
              <w:jc w:val="both"/>
            </w:pPr>
            <w:r w:rsidRPr="003226F2">
              <w:t>- председатель Комиссии;</w:t>
            </w:r>
          </w:p>
        </w:tc>
      </w:tr>
      <w:tr w:rsidR="005667B4" w:rsidRPr="003226F2" w:rsidTr="00E332CD">
        <w:tc>
          <w:tcPr>
            <w:tcW w:w="560" w:type="dxa"/>
            <w:shd w:val="clear" w:color="auto" w:fill="auto"/>
          </w:tcPr>
          <w:p w:rsidR="005667B4" w:rsidRPr="003226F2" w:rsidRDefault="005667B4" w:rsidP="005667B4">
            <w:pPr>
              <w:jc w:val="center"/>
            </w:pPr>
            <w:r w:rsidRPr="003226F2">
              <w:t>2.</w:t>
            </w:r>
          </w:p>
        </w:tc>
        <w:tc>
          <w:tcPr>
            <w:tcW w:w="4543" w:type="dxa"/>
            <w:shd w:val="clear" w:color="auto" w:fill="auto"/>
          </w:tcPr>
          <w:p w:rsidR="005667B4" w:rsidRPr="003226F2" w:rsidRDefault="005667B4" w:rsidP="005667B4">
            <w:r w:rsidRPr="003226F2">
              <w:t>Гандзюк Владимир Романович</w:t>
            </w:r>
          </w:p>
        </w:tc>
        <w:tc>
          <w:tcPr>
            <w:tcW w:w="4360" w:type="dxa"/>
            <w:shd w:val="clear" w:color="auto" w:fill="auto"/>
          </w:tcPr>
          <w:p w:rsidR="005667B4" w:rsidRPr="003226F2" w:rsidRDefault="005667B4" w:rsidP="005667B4">
            <w:pPr>
              <w:jc w:val="both"/>
            </w:pPr>
            <w:r w:rsidRPr="003226F2">
              <w:t>- заместитель председателя Комиссии;</w:t>
            </w:r>
          </w:p>
        </w:tc>
      </w:tr>
      <w:tr w:rsidR="005667B4" w:rsidRPr="003226F2" w:rsidTr="00E332CD">
        <w:tc>
          <w:tcPr>
            <w:tcW w:w="560" w:type="dxa"/>
            <w:shd w:val="clear" w:color="auto" w:fill="auto"/>
          </w:tcPr>
          <w:p w:rsidR="005667B4" w:rsidRPr="003226F2" w:rsidRDefault="005667B4" w:rsidP="005667B4">
            <w:pPr>
              <w:jc w:val="center"/>
            </w:pPr>
            <w:r w:rsidRPr="003226F2">
              <w:t>3.</w:t>
            </w:r>
          </w:p>
        </w:tc>
        <w:tc>
          <w:tcPr>
            <w:tcW w:w="4543" w:type="dxa"/>
            <w:shd w:val="clear" w:color="auto" w:fill="auto"/>
          </w:tcPr>
          <w:p w:rsidR="005667B4" w:rsidRPr="003226F2" w:rsidRDefault="005667B4" w:rsidP="005667B4">
            <w:proofErr w:type="spellStart"/>
            <w:r w:rsidRPr="003226F2">
              <w:t>Брюхов</w:t>
            </w:r>
            <w:proofErr w:type="spellEnd"/>
            <w:r w:rsidRPr="003226F2">
              <w:t xml:space="preserve"> Александр Валерьевич</w:t>
            </w:r>
          </w:p>
        </w:tc>
        <w:tc>
          <w:tcPr>
            <w:tcW w:w="4360" w:type="dxa"/>
            <w:shd w:val="clear" w:color="auto" w:fill="auto"/>
          </w:tcPr>
          <w:p w:rsidR="005667B4" w:rsidRPr="003226F2" w:rsidRDefault="005667B4" w:rsidP="005667B4">
            <w:pPr>
              <w:jc w:val="both"/>
            </w:pPr>
            <w:r w:rsidRPr="003226F2">
              <w:t>- секретарь Комиссии;</w:t>
            </w:r>
          </w:p>
        </w:tc>
      </w:tr>
      <w:tr w:rsidR="005667B4" w:rsidRPr="003226F2" w:rsidTr="00E332CD">
        <w:tc>
          <w:tcPr>
            <w:tcW w:w="560" w:type="dxa"/>
            <w:shd w:val="clear" w:color="auto" w:fill="auto"/>
          </w:tcPr>
          <w:p w:rsidR="005667B4" w:rsidRPr="003226F2" w:rsidRDefault="005667B4" w:rsidP="005667B4">
            <w:pPr>
              <w:jc w:val="center"/>
            </w:pPr>
            <w:r w:rsidRPr="003226F2">
              <w:t>4.</w:t>
            </w:r>
          </w:p>
        </w:tc>
        <w:tc>
          <w:tcPr>
            <w:tcW w:w="4543" w:type="dxa"/>
            <w:shd w:val="clear" w:color="auto" w:fill="auto"/>
          </w:tcPr>
          <w:p w:rsidR="005667B4" w:rsidRPr="003226F2" w:rsidRDefault="005667B4" w:rsidP="005667B4">
            <w:proofErr w:type="spellStart"/>
            <w:r w:rsidRPr="003226F2">
              <w:t>Поливцев</w:t>
            </w:r>
            <w:proofErr w:type="spellEnd"/>
            <w:r w:rsidRPr="003226F2">
              <w:t xml:space="preserve"> Алексей Михайлович</w:t>
            </w:r>
          </w:p>
        </w:tc>
        <w:tc>
          <w:tcPr>
            <w:tcW w:w="4360" w:type="dxa"/>
            <w:shd w:val="clear" w:color="auto" w:fill="auto"/>
          </w:tcPr>
          <w:p w:rsidR="005667B4" w:rsidRPr="003226F2" w:rsidRDefault="005667B4" w:rsidP="005667B4">
            <w:pPr>
              <w:jc w:val="both"/>
              <w:rPr>
                <w:lang w:val="en-US"/>
              </w:rPr>
            </w:pPr>
            <w:r w:rsidRPr="003226F2">
              <w:t>- член Комиссии</w:t>
            </w:r>
            <w:r w:rsidRPr="003226F2">
              <w:rPr>
                <w:lang w:val="en-US"/>
              </w:rPr>
              <w:t>;</w:t>
            </w:r>
          </w:p>
        </w:tc>
      </w:tr>
      <w:tr w:rsidR="005667B4" w:rsidRPr="003226F2" w:rsidTr="00E332CD">
        <w:tc>
          <w:tcPr>
            <w:tcW w:w="560" w:type="dxa"/>
            <w:shd w:val="clear" w:color="auto" w:fill="auto"/>
          </w:tcPr>
          <w:p w:rsidR="005667B4" w:rsidRPr="003226F2" w:rsidRDefault="005667B4" w:rsidP="005667B4">
            <w:pPr>
              <w:jc w:val="center"/>
            </w:pPr>
            <w:r w:rsidRPr="003226F2">
              <w:t>5.</w:t>
            </w:r>
          </w:p>
        </w:tc>
        <w:tc>
          <w:tcPr>
            <w:tcW w:w="4543" w:type="dxa"/>
            <w:shd w:val="clear" w:color="auto" w:fill="auto"/>
          </w:tcPr>
          <w:p w:rsidR="005667B4" w:rsidRPr="003226F2" w:rsidRDefault="003226F2" w:rsidP="005667B4">
            <w:r w:rsidRPr="003226F2">
              <w:t>Худяков Александр Александрович</w:t>
            </w:r>
          </w:p>
        </w:tc>
        <w:tc>
          <w:tcPr>
            <w:tcW w:w="4360" w:type="dxa"/>
            <w:shd w:val="clear" w:color="auto" w:fill="auto"/>
          </w:tcPr>
          <w:p w:rsidR="005667B4" w:rsidRPr="003226F2" w:rsidRDefault="005667B4" w:rsidP="005667B4">
            <w:pPr>
              <w:jc w:val="both"/>
            </w:pPr>
            <w:r w:rsidRPr="003226F2">
              <w:t>- член Комиссии.</w:t>
            </w:r>
          </w:p>
        </w:tc>
      </w:tr>
    </w:tbl>
    <w:p w:rsidR="005667B4" w:rsidRPr="003226F2" w:rsidRDefault="005667B4" w:rsidP="005667B4">
      <w:pPr>
        <w:ind w:firstLine="720"/>
        <w:jc w:val="both"/>
        <w:rPr>
          <w:rFonts w:eastAsia="Calibri"/>
          <w:sz w:val="28"/>
          <w:szCs w:val="28"/>
        </w:rPr>
      </w:pPr>
    </w:p>
    <w:p w:rsidR="005667B4" w:rsidRPr="003226F2" w:rsidRDefault="005667B4" w:rsidP="005667B4">
      <w:pPr>
        <w:ind w:firstLine="720"/>
        <w:jc w:val="both"/>
        <w:rPr>
          <w:sz w:val="26"/>
          <w:szCs w:val="26"/>
        </w:rPr>
      </w:pPr>
      <w:r w:rsidRPr="003226F2">
        <w:rPr>
          <w:rFonts w:eastAsia="Calibri"/>
          <w:sz w:val="26"/>
          <w:szCs w:val="26"/>
        </w:rPr>
        <w:t xml:space="preserve">Всего проведено </w:t>
      </w:r>
      <w:r w:rsidR="003226F2" w:rsidRPr="003226F2">
        <w:rPr>
          <w:sz w:val="26"/>
          <w:szCs w:val="26"/>
        </w:rPr>
        <w:t>6</w:t>
      </w:r>
      <w:r w:rsidRPr="003226F2">
        <w:rPr>
          <w:sz w:val="26"/>
          <w:szCs w:val="26"/>
        </w:rPr>
        <w:t xml:space="preserve"> </w:t>
      </w:r>
      <w:r w:rsidRPr="003226F2">
        <w:rPr>
          <w:rFonts w:eastAsia="Calibri"/>
          <w:sz w:val="26"/>
          <w:szCs w:val="26"/>
        </w:rPr>
        <w:t xml:space="preserve">заседаний, рассмотрено </w:t>
      </w:r>
      <w:r w:rsidR="003226F2" w:rsidRPr="003226F2">
        <w:rPr>
          <w:rFonts w:eastAsia="Calibri"/>
          <w:sz w:val="26"/>
          <w:szCs w:val="26"/>
        </w:rPr>
        <w:t>14</w:t>
      </w:r>
      <w:r w:rsidRPr="003226F2">
        <w:rPr>
          <w:rFonts w:eastAsia="Calibri"/>
          <w:sz w:val="26"/>
          <w:szCs w:val="26"/>
        </w:rPr>
        <w:t xml:space="preserve"> вопросов, из них                                </w:t>
      </w:r>
      <w:r w:rsidR="003226F2" w:rsidRPr="003226F2">
        <w:rPr>
          <w:rFonts w:eastAsia="Calibri"/>
          <w:sz w:val="26"/>
          <w:szCs w:val="26"/>
        </w:rPr>
        <w:t>7</w:t>
      </w:r>
      <w:r w:rsidRPr="003226F2">
        <w:rPr>
          <w:rFonts w:eastAsia="Calibri"/>
          <w:sz w:val="26"/>
          <w:szCs w:val="26"/>
        </w:rPr>
        <w:t xml:space="preserve"> МНПА/</w:t>
      </w:r>
      <w:r w:rsidR="003226F2" w:rsidRPr="003226F2">
        <w:rPr>
          <w:rFonts w:eastAsia="Calibri"/>
          <w:sz w:val="26"/>
          <w:szCs w:val="26"/>
        </w:rPr>
        <w:t>1</w:t>
      </w:r>
      <w:r w:rsidRPr="003226F2">
        <w:rPr>
          <w:rFonts w:eastAsia="Calibri"/>
          <w:sz w:val="26"/>
          <w:szCs w:val="26"/>
        </w:rPr>
        <w:t xml:space="preserve"> МПА, </w:t>
      </w:r>
      <w:r w:rsidR="003226F2" w:rsidRPr="003226F2">
        <w:rPr>
          <w:rFonts w:eastAsia="Calibri"/>
          <w:sz w:val="26"/>
          <w:szCs w:val="26"/>
        </w:rPr>
        <w:t>6</w:t>
      </w:r>
      <w:r w:rsidRPr="003226F2">
        <w:rPr>
          <w:rFonts w:eastAsia="Calibri"/>
          <w:sz w:val="26"/>
          <w:szCs w:val="26"/>
        </w:rPr>
        <w:t xml:space="preserve"> информационных. Все проекты решений рекомендованы к принятию, информаци</w:t>
      </w:r>
      <w:r w:rsidR="003226F2">
        <w:rPr>
          <w:rFonts w:eastAsia="Calibri"/>
          <w:sz w:val="26"/>
          <w:szCs w:val="26"/>
        </w:rPr>
        <w:t>онные вопросы</w:t>
      </w:r>
      <w:r w:rsidRPr="003226F2">
        <w:rPr>
          <w:rFonts w:eastAsia="Calibri"/>
          <w:sz w:val="26"/>
          <w:szCs w:val="26"/>
        </w:rPr>
        <w:t xml:space="preserve"> приняты к сведению.</w:t>
      </w:r>
      <w:r w:rsidRPr="003226F2">
        <w:rPr>
          <w:sz w:val="26"/>
          <w:szCs w:val="26"/>
        </w:rPr>
        <w:t xml:space="preserve"> </w:t>
      </w:r>
    </w:p>
    <w:p w:rsidR="005667B4" w:rsidRPr="005667B4" w:rsidRDefault="005667B4" w:rsidP="005667B4">
      <w:pPr>
        <w:ind w:firstLine="720"/>
        <w:jc w:val="both"/>
        <w:rPr>
          <w:rFonts w:eastAsia="Calibri"/>
          <w:color w:val="FF0000"/>
          <w:sz w:val="28"/>
          <w:szCs w:val="28"/>
        </w:rPr>
      </w:pPr>
    </w:p>
    <w:p w:rsidR="005667B4" w:rsidRPr="005667B4" w:rsidRDefault="005667B4" w:rsidP="005667B4">
      <w:pPr>
        <w:suppressAutoHyphens/>
        <w:jc w:val="center"/>
        <w:rPr>
          <w:rFonts w:eastAsia="Calibri"/>
          <w:sz w:val="28"/>
          <w:szCs w:val="28"/>
        </w:rPr>
      </w:pPr>
      <w:r w:rsidRPr="005667B4">
        <w:rPr>
          <w:rFonts w:eastAsia="Calibri"/>
          <w:b/>
          <w:sz w:val="28"/>
          <w:szCs w:val="28"/>
        </w:rPr>
        <w:t>Постоянная комиссия</w:t>
      </w:r>
      <w:r w:rsidRPr="005667B4">
        <w:rPr>
          <w:rFonts w:eastAsia="Calibri"/>
          <w:sz w:val="28"/>
          <w:szCs w:val="28"/>
        </w:rPr>
        <w:t xml:space="preserve"> </w:t>
      </w:r>
      <w:r w:rsidRPr="005667B4">
        <w:rPr>
          <w:rFonts w:eastAsia="Calibri"/>
          <w:b/>
          <w:sz w:val="28"/>
          <w:szCs w:val="28"/>
        </w:rPr>
        <w:t>по социальным вопросам и правопорядку</w:t>
      </w:r>
      <w:r w:rsidRPr="005667B4">
        <w:rPr>
          <w:rFonts w:eastAsia="Calibri"/>
          <w:sz w:val="28"/>
          <w:szCs w:val="28"/>
        </w:rPr>
        <w:t>:</w:t>
      </w:r>
    </w:p>
    <w:tbl>
      <w:tblPr>
        <w:tblW w:w="0" w:type="auto"/>
        <w:tblLook w:val="04A0" w:firstRow="1" w:lastRow="0" w:firstColumn="1" w:lastColumn="0" w:noHBand="0" w:noVBand="1"/>
      </w:tblPr>
      <w:tblGrid>
        <w:gridCol w:w="668"/>
        <w:gridCol w:w="4543"/>
        <w:gridCol w:w="4360"/>
      </w:tblGrid>
      <w:tr w:rsidR="005667B4" w:rsidRPr="005667B4" w:rsidTr="00E332CD">
        <w:tc>
          <w:tcPr>
            <w:tcW w:w="668" w:type="dxa"/>
            <w:shd w:val="clear" w:color="auto" w:fill="auto"/>
          </w:tcPr>
          <w:p w:rsidR="005667B4" w:rsidRPr="005667B4" w:rsidRDefault="005667B4" w:rsidP="005667B4">
            <w:pPr>
              <w:jc w:val="center"/>
            </w:pPr>
            <w:r w:rsidRPr="005667B4">
              <w:t>1.</w:t>
            </w:r>
          </w:p>
        </w:tc>
        <w:tc>
          <w:tcPr>
            <w:tcW w:w="4543" w:type="dxa"/>
            <w:shd w:val="clear" w:color="auto" w:fill="auto"/>
          </w:tcPr>
          <w:p w:rsidR="005667B4" w:rsidRPr="005667B4" w:rsidRDefault="005667B4" w:rsidP="005667B4">
            <w:pPr>
              <w:ind w:left="32"/>
              <w:jc w:val="both"/>
            </w:pPr>
            <w:r w:rsidRPr="005667B4">
              <w:t>Михайлова Елена Евгеньевна</w:t>
            </w:r>
          </w:p>
        </w:tc>
        <w:tc>
          <w:tcPr>
            <w:tcW w:w="4360" w:type="dxa"/>
            <w:shd w:val="clear" w:color="auto" w:fill="auto"/>
          </w:tcPr>
          <w:p w:rsidR="005667B4" w:rsidRPr="005667B4" w:rsidRDefault="005667B4" w:rsidP="005667B4">
            <w:pPr>
              <w:jc w:val="both"/>
              <w:rPr>
                <w:lang w:val="en-US"/>
              </w:rPr>
            </w:pPr>
            <w:r w:rsidRPr="005667B4">
              <w:t>- председатель Комиссии</w:t>
            </w:r>
            <w:r w:rsidRPr="005667B4">
              <w:rPr>
                <w:lang w:val="en-US"/>
              </w:rPr>
              <w:t>;</w:t>
            </w:r>
          </w:p>
        </w:tc>
      </w:tr>
      <w:tr w:rsidR="005667B4" w:rsidRPr="005667B4" w:rsidTr="00E332CD">
        <w:tc>
          <w:tcPr>
            <w:tcW w:w="668" w:type="dxa"/>
            <w:shd w:val="clear" w:color="auto" w:fill="auto"/>
          </w:tcPr>
          <w:p w:rsidR="005667B4" w:rsidRPr="005667B4" w:rsidRDefault="005667B4" w:rsidP="005667B4">
            <w:pPr>
              <w:jc w:val="center"/>
            </w:pPr>
            <w:r w:rsidRPr="005667B4">
              <w:t>2.</w:t>
            </w:r>
          </w:p>
        </w:tc>
        <w:tc>
          <w:tcPr>
            <w:tcW w:w="4543" w:type="dxa"/>
            <w:shd w:val="clear" w:color="auto" w:fill="auto"/>
          </w:tcPr>
          <w:p w:rsidR="005667B4" w:rsidRPr="005667B4" w:rsidRDefault="005667B4" w:rsidP="005667B4">
            <w:pPr>
              <w:ind w:left="32"/>
              <w:jc w:val="both"/>
            </w:pPr>
            <w:r w:rsidRPr="005667B4">
              <w:t>Густов Алексей Олегович</w:t>
            </w:r>
          </w:p>
        </w:tc>
        <w:tc>
          <w:tcPr>
            <w:tcW w:w="4360" w:type="dxa"/>
            <w:shd w:val="clear" w:color="auto" w:fill="auto"/>
          </w:tcPr>
          <w:p w:rsidR="005667B4" w:rsidRPr="005667B4" w:rsidRDefault="005667B4" w:rsidP="005667B4">
            <w:pPr>
              <w:jc w:val="both"/>
              <w:rPr>
                <w:lang w:val="en-US"/>
              </w:rPr>
            </w:pPr>
            <w:r w:rsidRPr="005667B4">
              <w:t>- заместитель председателя Комиссии</w:t>
            </w:r>
            <w:r w:rsidRPr="005667B4">
              <w:rPr>
                <w:lang w:val="en-US"/>
              </w:rPr>
              <w:t>;</w:t>
            </w:r>
          </w:p>
        </w:tc>
      </w:tr>
      <w:tr w:rsidR="005667B4" w:rsidRPr="005667B4" w:rsidTr="00E332CD">
        <w:tc>
          <w:tcPr>
            <w:tcW w:w="668" w:type="dxa"/>
            <w:shd w:val="clear" w:color="auto" w:fill="auto"/>
          </w:tcPr>
          <w:p w:rsidR="005667B4" w:rsidRPr="005667B4" w:rsidRDefault="005667B4" w:rsidP="005667B4">
            <w:pPr>
              <w:jc w:val="center"/>
            </w:pPr>
            <w:r w:rsidRPr="005667B4">
              <w:t>3.</w:t>
            </w:r>
          </w:p>
        </w:tc>
        <w:tc>
          <w:tcPr>
            <w:tcW w:w="4543" w:type="dxa"/>
            <w:shd w:val="clear" w:color="auto" w:fill="auto"/>
          </w:tcPr>
          <w:p w:rsidR="005667B4" w:rsidRPr="005667B4" w:rsidRDefault="005667B4" w:rsidP="005667B4">
            <w:pPr>
              <w:ind w:left="32"/>
              <w:jc w:val="both"/>
            </w:pPr>
            <w:proofErr w:type="spellStart"/>
            <w:r w:rsidRPr="005667B4">
              <w:t>Поливцева</w:t>
            </w:r>
            <w:proofErr w:type="spellEnd"/>
            <w:r w:rsidRPr="005667B4">
              <w:t xml:space="preserve"> Ольга Юрьевна</w:t>
            </w:r>
          </w:p>
        </w:tc>
        <w:tc>
          <w:tcPr>
            <w:tcW w:w="4360" w:type="dxa"/>
            <w:shd w:val="clear" w:color="auto" w:fill="auto"/>
          </w:tcPr>
          <w:p w:rsidR="005667B4" w:rsidRPr="005667B4" w:rsidRDefault="005667B4" w:rsidP="005667B4">
            <w:pPr>
              <w:jc w:val="both"/>
              <w:rPr>
                <w:lang w:val="en-US"/>
              </w:rPr>
            </w:pPr>
            <w:r w:rsidRPr="005667B4">
              <w:t>- секретарь Комиссии</w:t>
            </w:r>
            <w:r w:rsidRPr="005667B4">
              <w:rPr>
                <w:lang w:val="en-US"/>
              </w:rPr>
              <w:t>;</w:t>
            </w:r>
          </w:p>
        </w:tc>
      </w:tr>
      <w:tr w:rsidR="005667B4" w:rsidRPr="005667B4" w:rsidTr="00E332CD">
        <w:tc>
          <w:tcPr>
            <w:tcW w:w="668" w:type="dxa"/>
            <w:shd w:val="clear" w:color="auto" w:fill="auto"/>
          </w:tcPr>
          <w:p w:rsidR="005667B4" w:rsidRPr="005667B4" w:rsidRDefault="005667B4" w:rsidP="005667B4">
            <w:pPr>
              <w:jc w:val="center"/>
            </w:pPr>
            <w:r w:rsidRPr="005667B4">
              <w:t>4.</w:t>
            </w:r>
          </w:p>
        </w:tc>
        <w:tc>
          <w:tcPr>
            <w:tcW w:w="4543" w:type="dxa"/>
            <w:shd w:val="clear" w:color="auto" w:fill="auto"/>
          </w:tcPr>
          <w:p w:rsidR="005667B4" w:rsidRPr="005667B4" w:rsidRDefault="005667B4" w:rsidP="005667B4">
            <w:pPr>
              <w:ind w:left="32"/>
              <w:jc w:val="both"/>
            </w:pPr>
            <w:r w:rsidRPr="005667B4">
              <w:t>Фоменко Алена Михайловна</w:t>
            </w:r>
          </w:p>
        </w:tc>
        <w:tc>
          <w:tcPr>
            <w:tcW w:w="4360" w:type="dxa"/>
            <w:shd w:val="clear" w:color="auto" w:fill="auto"/>
          </w:tcPr>
          <w:p w:rsidR="005667B4" w:rsidRPr="005667B4" w:rsidRDefault="005667B4" w:rsidP="005667B4">
            <w:pPr>
              <w:rPr>
                <w:lang w:val="en-US"/>
              </w:rPr>
            </w:pPr>
            <w:r w:rsidRPr="005667B4">
              <w:t>- член Комиссии.</w:t>
            </w:r>
          </w:p>
        </w:tc>
      </w:tr>
    </w:tbl>
    <w:p w:rsidR="005667B4" w:rsidRPr="005667B4" w:rsidRDefault="005667B4" w:rsidP="005667B4">
      <w:pPr>
        <w:ind w:firstLine="708"/>
        <w:jc w:val="both"/>
        <w:rPr>
          <w:rFonts w:eastAsia="Calibri"/>
          <w:color w:val="FF0000"/>
          <w:sz w:val="28"/>
          <w:szCs w:val="28"/>
        </w:rPr>
      </w:pPr>
    </w:p>
    <w:p w:rsidR="005667B4" w:rsidRPr="004D5DED" w:rsidRDefault="005667B4" w:rsidP="005667B4">
      <w:pPr>
        <w:ind w:firstLine="708"/>
        <w:jc w:val="both"/>
        <w:rPr>
          <w:sz w:val="26"/>
          <w:szCs w:val="26"/>
        </w:rPr>
      </w:pPr>
      <w:r w:rsidRPr="004D5DED">
        <w:rPr>
          <w:rFonts w:eastAsia="Calibri"/>
          <w:sz w:val="26"/>
          <w:szCs w:val="26"/>
        </w:rPr>
        <w:t xml:space="preserve">Всего проведено </w:t>
      </w:r>
      <w:r w:rsidR="003226F2" w:rsidRPr="004D5DED">
        <w:rPr>
          <w:rFonts w:eastAsia="Calibri"/>
          <w:sz w:val="26"/>
          <w:szCs w:val="26"/>
        </w:rPr>
        <w:t>1</w:t>
      </w:r>
      <w:r w:rsidRPr="004D5DED">
        <w:rPr>
          <w:sz w:val="26"/>
          <w:szCs w:val="26"/>
        </w:rPr>
        <w:t xml:space="preserve"> </w:t>
      </w:r>
      <w:r w:rsidR="003226F2" w:rsidRPr="004D5DED">
        <w:rPr>
          <w:rFonts w:eastAsia="Calibri"/>
          <w:sz w:val="26"/>
          <w:szCs w:val="26"/>
        </w:rPr>
        <w:t>заседание, рассмотрен</w:t>
      </w:r>
      <w:r w:rsidRPr="004D5DED">
        <w:rPr>
          <w:rFonts w:eastAsia="Calibri"/>
          <w:sz w:val="26"/>
          <w:szCs w:val="26"/>
        </w:rPr>
        <w:t xml:space="preserve"> </w:t>
      </w:r>
      <w:r w:rsidR="003226F2" w:rsidRPr="004D5DED">
        <w:rPr>
          <w:sz w:val="26"/>
          <w:szCs w:val="26"/>
        </w:rPr>
        <w:t>1</w:t>
      </w:r>
      <w:r w:rsidRPr="004D5DED">
        <w:rPr>
          <w:sz w:val="26"/>
          <w:szCs w:val="26"/>
        </w:rPr>
        <w:t xml:space="preserve"> </w:t>
      </w:r>
      <w:r w:rsidR="003226F2" w:rsidRPr="004D5DED">
        <w:rPr>
          <w:sz w:val="26"/>
          <w:szCs w:val="26"/>
        </w:rPr>
        <w:t xml:space="preserve">информационный </w:t>
      </w:r>
      <w:r w:rsidRPr="004D5DED">
        <w:rPr>
          <w:sz w:val="26"/>
          <w:szCs w:val="26"/>
        </w:rPr>
        <w:t>вопрос.</w:t>
      </w:r>
    </w:p>
    <w:p w:rsidR="005667B4" w:rsidRPr="004D5DED" w:rsidRDefault="005667B4" w:rsidP="005667B4">
      <w:pPr>
        <w:widowControl w:val="0"/>
        <w:suppressAutoHyphens/>
        <w:ind w:right="-1" w:firstLine="708"/>
        <w:contextualSpacing/>
        <w:jc w:val="both"/>
        <w:rPr>
          <w:rFonts w:eastAsia="Lucida Sans Unicode"/>
          <w:kern w:val="2"/>
          <w:sz w:val="26"/>
          <w:szCs w:val="26"/>
          <w:lang w:val="x-none" w:eastAsia="en-US"/>
        </w:rPr>
      </w:pPr>
      <w:r w:rsidRPr="004D5DED">
        <w:rPr>
          <w:rFonts w:eastAsia="Lucida Sans Unicode"/>
          <w:kern w:val="2"/>
          <w:sz w:val="26"/>
          <w:szCs w:val="26"/>
          <w:lang w:val="x-none" w:eastAsia="en-US"/>
        </w:rPr>
        <w:t>Практика предварительного рассмотрения проектов решений постоянными депутатскими комиссиями доказала свою эффективность.</w:t>
      </w:r>
    </w:p>
    <w:p w:rsidR="005667B4" w:rsidRPr="004D5DED" w:rsidRDefault="005667B4" w:rsidP="005667B4">
      <w:pPr>
        <w:shd w:val="clear" w:color="auto" w:fill="FFFFFF"/>
        <w:ind w:firstLine="709"/>
        <w:jc w:val="both"/>
        <w:rPr>
          <w:sz w:val="26"/>
          <w:szCs w:val="26"/>
        </w:rPr>
      </w:pPr>
      <w:r w:rsidRPr="004D5DED">
        <w:rPr>
          <w:sz w:val="26"/>
          <w:szCs w:val="26"/>
        </w:rPr>
        <w:lastRenderedPageBreak/>
        <w:t>В 202</w:t>
      </w:r>
      <w:r w:rsidR="00713734">
        <w:rPr>
          <w:sz w:val="26"/>
          <w:szCs w:val="26"/>
        </w:rPr>
        <w:t>5</w:t>
      </w:r>
      <w:r w:rsidRPr="004D5DED">
        <w:rPr>
          <w:sz w:val="26"/>
          <w:szCs w:val="26"/>
        </w:rPr>
        <w:t xml:space="preserve"> году проведено 2 совместн</w:t>
      </w:r>
      <w:r w:rsidR="004D5DED" w:rsidRPr="004D5DED">
        <w:rPr>
          <w:sz w:val="26"/>
          <w:szCs w:val="26"/>
        </w:rPr>
        <w:t>ых заседаний</w:t>
      </w:r>
      <w:r w:rsidRPr="004D5DED">
        <w:rPr>
          <w:sz w:val="26"/>
          <w:szCs w:val="26"/>
        </w:rPr>
        <w:t xml:space="preserve"> постоянных комиссий Думы Кондинского района, рассмотрен</w:t>
      </w:r>
      <w:r w:rsidR="004D5DED" w:rsidRPr="004D5DED">
        <w:rPr>
          <w:sz w:val="26"/>
          <w:szCs w:val="26"/>
        </w:rPr>
        <w:t>о</w:t>
      </w:r>
      <w:r w:rsidRPr="004D5DED">
        <w:rPr>
          <w:sz w:val="26"/>
          <w:szCs w:val="26"/>
        </w:rPr>
        <w:t xml:space="preserve"> </w:t>
      </w:r>
      <w:r w:rsidR="004D5DED" w:rsidRPr="004D5DED">
        <w:rPr>
          <w:sz w:val="26"/>
          <w:szCs w:val="26"/>
        </w:rPr>
        <w:t>28</w:t>
      </w:r>
      <w:r w:rsidRPr="004D5DED">
        <w:rPr>
          <w:sz w:val="26"/>
          <w:szCs w:val="26"/>
        </w:rPr>
        <w:t xml:space="preserve"> вопросов (</w:t>
      </w:r>
      <w:r w:rsidR="004D5DED" w:rsidRPr="004D5DED">
        <w:rPr>
          <w:sz w:val="26"/>
          <w:szCs w:val="26"/>
        </w:rPr>
        <w:t>13</w:t>
      </w:r>
      <w:r w:rsidRPr="004D5DED">
        <w:rPr>
          <w:sz w:val="26"/>
          <w:szCs w:val="26"/>
        </w:rPr>
        <w:t xml:space="preserve"> МНПА/ </w:t>
      </w:r>
      <w:r w:rsidR="004D5DED" w:rsidRPr="004D5DED">
        <w:rPr>
          <w:sz w:val="26"/>
          <w:szCs w:val="26"/>
        </w:rPr>
        <w:t>12</w:t>
      </w:r>
      <w:r w:rsidRPr="004D5DED">
        <w:rPr>
          <w:sz w:val="26"/>
          <w:szCs w:val="26"/>
        </w:rPr>
        <w:t xml:space="preserve"> МПА</w:t>
      </w:r>
      <w:r w:rsidR="004D5DED" w:rsidRPr="004D5DED">
        <w:rPr>
          <w:sz w:val="26"/>
          <w:szCs w:val="26"/>
        </w:rPr>
        <w:t>/3 информационных</w:t>
      </w:r>
      <w:r w:rsidRPr="004D5DED">
        <w:rPr>
          <w:sz w:val="26"/>
          <w:szCs w:val="26"/>
        </w:rPr>
        <w:t>).</w:t>
      </w:r>
    </w:p>
    <w:p w:rsidR="005667B4" w:rsidRPr="005667B4" w:rsidRDefault="005667B4" w:rsidP="005667B4">
      <w:pPr>
        <w:widowControl w:val="0"/>
        <w:suppressAutoHyphens/>
        <w:ind w:firstLine="708"/>
        <w:contextualSpacing/>
        <w:jc w:val="both"/>
        <w:rPr>
          <w:rFonts w:eastAsia="Lucida Sans Unicode"/>
          <w:kern w:val="2"/>
          <w:sz w:val="28"/>
          <w:szCs w:val="28"/>
          <w:lang w:val="x-none" w:eastAsia="en-US"/>
        </w:rPr>
      </w:pPr>
    </w:p>
    <w:p w:rsidR="005667B4" w:rsidRPr="005667B4" w:rsidRDefault="005667B4" w:rsidP="005667B4">
      <w:pPr>
        <w:jc w:val="center"/>
        <w:rPr>
          <w:b/>
          <w:sz w:val="28"/>
          <w:szCs w:val="28"/>
        </w:rPr>
      </w:pPr>
      <w:r w:rsidRPr="005667B4">
        <w:rPr>
          <w:b/>
          <w:sz w:val="28"/>
          <w:szCs w:val="28"/>
        </w:rPr>
        <w:t>Деятельность депутатского объединения Думы Кондинского района</w:t>
      </w:r>
    </w:p>
    <w:p w:rsidR="005667B4" w:rsidRPr="005667B4" w:rsidRDefault="005667B4" w:rsidP="005667B4">
      <w:pPr>
        <w:widowControl w:val="0"/>
        <w:suppressAutoHyphens/>
        <w:ind w:firstLine="708"/>
        <w:contextualSpacing/>
        <w:jc w:val="both"/>
        <w:rPr>
          <w:rFonts w:eastAsia="Lucida Sans Unicode"/>
          <w:color w:val="FF0000"/>
          <w:kern w:val="2"/>
          <w:sz w:val="26"/>
          <w:szCs w:val="26"/>
          <w:lang w:val="x-none" w:eastAsia="en-US"/>
        </w:rPr>
      </w:pPr>
    </w:p>
    <w:p w:rsidR="004D5DED" w:rsidRPr="004D5DED" w:rsidRDefault="005667B4" w:rsidP="004D5DED">
      <w:pPr>
        <w:widowControl w:val="0"/>
        <w:suppressAutoHyphens/>
        <w:ind w:firstLine="708"/>
        <w:contextualSpacing/>
        <w:jc w:val="both"/>
        <w:rPr>
          <w:rFonts w:eastAsia="Lucida Sans Unicode"/>
          <w:kern w:val="2"/>
          <w:sz w:val="26"/>
          <w:szCs w:val="26"/>
          <w:lang w:eastAsia="en-US"/>
        </w:rPr>
      </w:pPr>
      <w:r w:rsidRPr="005667B4">
        <w:rPr>
          <w:rFonts w:eastAsia="Lucida Sans Unicode"/>
          <w:kern w:val="2"/>
          <w:sz w:val="26"/>
          <w:szCs w:val="26"/>
          <w:lang w:val="x-none" w:eastAsia="en-US"/>
        </w:rPr>
        <w:t>Депутатское объединение - фракция ВПП «Единая Россия»                            (далее - Фракция) зарегистрирована решением Думы Кондинского района                   от 27 октября 2015 года № 1.</w:t>
      </w:r>
      <w:r w:rsidRPr="005667B4">
        <w:rPr>
          <w:rFonts w:eastAsia="Lucida Sans Unicode"/>
          <w:kern w:val="2"/>
          <w:lang w:val="x-none" w:eastAsia="en-US"/>
        </w:rPr>
        <w:t xml:space="preserve"> </w:t>
      </w:r>
      <w:r w:rsidR="004D5DED" w:rsidRPr="004D5DED">
        <w:rPr>
          <w:rFonts w:eastAsia="Lucida Sans Unicode"/>
          <w:kern w:val="2"/>
          <w:sz w:val="26"/>
          <w:szCs w:val="26"/>
          <w:lang w:eastAsia="en-US"/>
        </w:rPr>
        <w:t xml:space="preserve">По состоянию на конец отчетного периода в состав депутатского объединения – фракции ВПП «ЕДИНАЯ РОССИЯ» в Думе Кондинского района (далее - Фракция) входят 20 депутатов Думы Кондинского района (далее – Дума района). Руководитель Фракции Юрий Васильевич Гришаев заместитель руководителя – Александр Александрович </w:t>
      </w:r>
      <w:proofErr w:type="spellStart"/>
      <w:r w:rsidR="004D5DED" w:rsidRPr="004D5DED">
        <w:rPr>
          <w:rFonts w:eastAsia="Lucida Sans Unicode"/>
          <w:kern w:val="2"/>
          <w:sz w:val="26"/>
          <w:szCs w:val="26"/>
          <w:lang w:eastAsia="en-US"/>
        </w:rPr>
        <w:t>Тагильцев</w:t>
      </w:r>
      <w:proofErr w:type="spellEnd"/>
      <w:r w:rsidR="004D5DED" w:rsidRPr="004D5DED">
        <w:rPr>
          <w:rFonts w:eastAsia="Lucida Sans Unicode"/>
          <w:kern w:val="2"/>
          <w:sz w:val="26"/>
          <w:szCs w:val="26"/>
          <w:lang w:eastAsia="en-US"/>
        </w:rPr>
        <w:t xml:space="preserve">. Депутаты Фракции продолжают проведение в Думе района политики, отражающей позицию Партии по вопросам общественно-политической и экономической жизни страны и округа, а также обеспечивают контроль консолидированного голосования в Думе района при принятии решений по правовым актам. </w:t>
      </w:r>
    </w:p>
    <w:p w:rsidR="005667B4" w:rsidRPr="005667B4" w:rsidRDefault="004D5DED" w:rsidP="004D5DED">
      <w:pPr>
        <w:widowControl w:val="0"/>
        <w:suppressAutoHyphens/>
        <w:ind w:firstLine="708"/>
        <w:contextualSpacing/>
        <w:jc w:val="both"/>
        <w:rPr>
          <w:sz w:val="26"/>
          <w:szCs w:val="26"/>
        </w:rPr>
      </w:pPr>
      <w:r w:rsidRPr="004D5DED">
        <w:rPr>
          <w:rFonts w:eastAsia="Lucida Sans Unicode"/>
          <w:kern w:val="2"/>
          <w:sz w:val="26"/>
          <w:szCs w:val="26"/>
          <w:lang w:eastAsia="en-US"/>
        </w:rPr>
        <w:t xml:space="preserve">Состав Фракции в 2025 году претерпел изменения. В марте 2025 года по итогам муниципальных выборов </w:t>
      </w:r>
      <w:proofErr w:type="spellStart"/>
      <w:r w:rsidRPr="004D5DED">
        <w:rPr>
          <w:rFonts w:eastAsia="Lucida Sans Unicode"/>
          <w:kern w:val="2"/>
          <w:sz w:val="26"/>
          <w:szCs w:val="26"/>
          <w:lang w:eastAsia="en-US"/>
        </w:rPr>
        <w:t>Панькин</w:t>
      </w:r>
      <w:proofErr w:type="spellEnd"/>
      <w:r w:rsidRPr="004D5DED">
        <w:rPr>
          <w:rFonts w:eastAsia="Lucida Sans Unicode"/>
          <w:kern w:val="2"/>
          <w:sz w:val="26"/>
          <w:szCs w:val="26"/>
          <w:lang w:eastAsia="en-US"/>
        </w:rPr>
        <w:t xml:space="preserve"> Виталий Викторович был избран главой городского поселения </w:t>
      </w:r>
      <w:proofErr w:type="spellStart"/>
      <w:r w:rsidRPr="004D5DED">
        <w:rPr>
          <w:rFonts w:eastAsia="Lucida Sans Unicode"/>
          <w:kern w:val="2"/>
          <w:sz w:val="26"/>
          <w:szCs w:val="26"/>
          <w:lang w:eastAsia="en-US"/>
        </w:rPr>
        <w:t>Куминский</w:t>
      </w:r>
      <w:proofErr w:type="spellEnd"/>
      <w:r w:rsidRPr="004D5DED">
        <w:rPr>
          <w:rFonts w:eastAsia="Lucida Sans Unicode"/>
          <w:kern w:val="2"/>
          <w:sz w:val="26"/>
          <w:szCs w:val="26"/>
          <w:lang w:eastAsia="en-US"/>
        </w:rPr>
        <w:t>; в соответствии с Уставом Кондинского района он приобр</w:t>
      </w:r>
      <w:r w:rsidR="00713734">
        <w:rPr>
          <w:rFonts w:eastAsia="Lucida Sans Unicode"/>
          <w:kern w:val="2"/>
          <w:sz w:val="26"/>
          <w:szCs w:val="26"/>
          <w:lang w:eastAsia="en-US"/>
        </w:rPr>
        <w:t>е</w:t>
      </w:r>
      <w:r w:rsidRPr="004D5DED">
        <w:rPr>
          <w:rFonts w:eastAsia="Lucida Sans Unicode"/>
          <w:kern w:val="2"/>
          <w:sz w:val="26"/>
          <w:szCs w:val="26"/>
          <w:lang w:eastAsia="en-US"/>
        </w:rPr>
        <w:t xml:space="preserve">л статус депутата районной Думы на период своего избрания. Далее, 25 июня 2025 года, депутат Думы Кондинского района от городского поселения </w:t>
      </w:r>
      <w:proofErr w:type="spellStart"/>
      <w:r w:rsidRPr="004D5DED">
        <w:rPr>
          <w:rFonts w:eastAsia="Lucida Sans Unicode"/>
          <w:kern w:val="2"/>
          <w:sz w:val="26"/>
          <w:szCs w:val="26"/>
          <w:lang w:eastAsia="en-US"/>
        </w:rPr>
        <w:t>Куминский</w:t>
      </w:r>
      <w:proofErr w:type="spellEnd"/>
      <w:r w:rsidRPr="004D5DED">
        <w:rPr>
          <w:rFonts w:eastAsia="Lucida Sans Unicode"/>
          <w:kern w:val="2"/>
          <w:sz w:val="26"/>
          <w:szCs w:val="26"/>
          <w:lang w:eastAsia="en-US"/>
        </w:rPr>
        <w:t xml:space="preserve"> Ирина Александровна Гусева сложила полномочия в связи с отставкой по собственному желанию. Её место по решению представительного органа городского поселения </w:t>
      </w:r>
      <w:proofErr w:type="spellStart"/>
      <w:r w:rsidRPr="004D5DED">
        <w:rPr>
          <w:rFonts w:eastAsia="Lucida Sans Unicode"/>
          <w:kern w:val="2"/>
          <w:sz w:val="26"/>
          <w:szCs w:val="26"/>
          <w:lang w:eastAsia="en-US"/>
        </w:rPr>
        <w:t>Куминский</w:t>
      </w:r>
      <w:proofErr w:type="spellEnd"/>
      <w:r w:rsidRPr="004D5DED">
        <w:rPr>
          <w:rFonts w:eastAsia="Lucida Sans Unicode"/>
          <w:kern w:val="2"/>
          <w:sz w:val="26"/>
          <w:szCs w:val="26"/>
          <w:lang w:eastAsia="en-US"/>
        </w:rPr>
        <w:t xml:space="preserve"> занял депутат Худяков Александр Александрович. Кроме того, после муниципальных выборов в сентябре 2025 года Марина Владимировна </w:t>
      </w:r>
      <w:proofErr w:type="spellStart"/>
      <w:r w:rsidRPr="004D5DED">
        <w:rPr>
          <w:rFonts w:eastAsia="Lucida Sans Unicode"/>
          <w:kern w:val="2"/>
          <w:sz w:val="26"/>
          <w:szCs w:val="26"/>
          <w:lang w:eastAsia="en-US"/>
        </w:rPr>
        <w:t>Вурм</w:t>
      </w:r>
      <w:proofErr w:type="spellEnd"/>
      <w:r w:rsidRPr="004D5DED">
        <w:rPr>
          <w:rFonts w:eastAsia="Lucida Sans Unicode"/>
          <w:kern w:val="2"/>
          <w:sz w:val="26"/>
          <w:szCs w:val="26"/>
          <w:lang w:eastAsia="en-US"/>
        </w:rPr>
        <w:t xml:space="preserve"> была избрана главой сельского поселения </w:t>
      </w:r>
      <w:proofErr w:type="spellStart"/>
      <w:r w:rsidRPr="004D5DED">
        <w:rPr>
          <w:rFonts w:eastAsia="Lucida Sans Unicode"/>
          <w:kern w:val="2"/>
          <w:sz w:val="26"/>
          <w:szCs w:val="26"/>
          <w:lang w:eastAsia="en-US"/>
        </w:rPr>
        <w:t>Леуши</w:t>
      </w:r>
      <w:proofErr w:type="spellEnd"/>
      <w:r w:rsidRPr="004D5DED">
        <w:rPr>
          <w:rFonts w:eastAsia="Lucida Sans Unicode"/>
          <w:kern w:val="2"/>
          <w:sz w:val="26"/>
          <w:szCs w:val="26"/>
          <w:lang w:eastAsia="en-US"/>
        </w:rPr>
        <w:t xml:space="preserve">, а Евгений Викторович Белослудцев главой сельского поселения </w:t>
      </w:r>
      <w:proofErr w:type="spellStart"/>
      <w:r w:rsidRPr="004D5DED">
        <w:rPr>
          <w:rFonts w:eastAsia="Lucida Sans Unicode"/>
          <w:kern w:val="2"/>
          <w:sz w:val="26"/>
          <w:szCs w:val="26"/>
          <w:lang w:eastAsia="en-US"/>
        </w:rPr>
        <w:t>Мулымья</w:t>
      </w:r>
      <w:proofErr w:type="spellEnd"/>
      <w:r w:rsidRPr="004D5DED">
        <w:rPr>
          <w:rFonts w:eastAsia="Lucida Sans Unicode"/>
          <w:kern w:val="2"/>
          <w:sz w:val="26"/>
          <w:szCs w:val="26"/>
          <w:lang w:eastAsia="en-US"/>
        </w:rPr>
        <w:t xml:space="preserve"> и, согласно Уставу Кондинского района, также получила статус депутата районной Думы на период своего избрания. Фракция достигла стопроцентной укомплектованности. Вновь избранные депутаты подали заявления о вхождении в состав Фракцию. Теперь в составе Фракции 20 депутатов, все — члены партии.</w:t>
      </w:r>
    </w:p>
    <w:p w:rsidR="005667B4" w:rsidRPr="004D5DED" w:rsidRDefault="004D5DED" w:rsidP="005667B4">
      <w:pPr>
        <w:ind w:firstLine="708"/>
        <w:jc w:val="both"/>
        <w:rPr>
          <w:b/>
          <w:sz w:val="26"/>
          <w:szCs w:val="26"/>
        </w:rPr>
      </w:pPr>
      <w:r w:rsidRPr="004D5DED">
        <w:rPr>
          <w:sz w:val="26"/>
          <w:szCs w:val="26"/>
        </w:rPr>
        <w:t xml:space="preserve">В текущем году депутаты Фракции осуществляли свои полномочия в соответствии с Положением о депутатском объединении и планом работы. За отчетный период Фракция провела </w:t>
      </w:r>
      <w:r w:rsidR="00713734">
        <w:rPr>
          <w:sz w:val="26"/>
          <w:szCs w:val="26"/>
        </w:rPr>
        <w:t>14</w:t>
      </w:r>
      <w:r w:rsidRPr="004D5DED">
        <w:rPr>
          <w:sz w:val="26"/>
          <w:szCs w:val="26"/>
        </w:rPr>
        <w:t xml:space="preserve"> заседаний, рассмотрела </w:t>
      </w:r>
      <w:r w:rsidR="0056750D">
        <w:rPr>
          <w:sz w:val="26"/>
          <w:szCs w:val="26"/>
        </w:rPr>
        <w:t>5</w:t>
      </w:r>
      <w:r w:rsidR="00713734">
        <w:rPr>
          <w:sz w:val="26"/>
          <w:szCs w:val="26"/>
        </w:rPr>
        <w:t>0</w:t>
      </w:r>
      <w:r w:rsidRPr="004D5DED">
        <w:rPr>
          <w:sz w:val="26"/>
          <w:szCs w:val="26"/>
        </w:rPr>
        <w:t xml:space="preserve"> вопросов, </w:t>
      </w:r>
      <w:r w:rsidR="0056750D">
        <w:rPr>
          <w:sz w:val="26"/>
          <w:szCs w:val="26"/>
        </w:rPr>
        <w:t>38</w:t>
      </w:r>
      <w:r w:rsidRPr="004D5DED">
        <w:rPr>
          <w:sz w:val="26"/>
          <w:szCs w:val="26"/>
        </w:rPr>
        <w:t xml:space="preserve"> из которых - вопросы повестки заседаний Думы района. Все рассматриваемые проекты решений были одобрены и рекомендованы к принятию на заседаниях Думы района и впоследствии приняты солидарным голосованием членов Фракции. </w:t>
      </w:r>
    </w:p>
    <w:p w:rsidR="005667B4" w:rsidRPr="005667B4" w:rsidRDefault="005667B4" w:rsidP="005667B4">
      <w:pPr>
        <w:ind w:firstLine="709"/>
        <w:jc w:val="both"/>
        <w:rPr>
          <w:sz w:val="26"/>
          <w:szCs w:val="26"/>
        </w:rPr>
      </w:pPr>
      <w:r w:rsidRPr="004D5DED">
        <w:rPr>
          <w:sz w:val="26"/>
          <w:szCs w:val="26"/>
        </w:rPr>
        <w:t xml:space="preserve">Депутаты, которые закреплены координаторами проектов ВПП «ЕДИНАЯ РОССИЯ», информировали об организации партийного </w:t>
      </w:r>
      <w:proofErr w:type="gramStart"/>
      <w:r w:rsidRPr="004D5DED">
        <w:rPr>
          <w:sz w:val="26"/>
          <w:szCs w:val="26"/>
        </w:rPr>
        <w:t>контроля за</w:t>
      </w:r>
      <w:proofErr w:type="gramEnd"/>
      <w:r w:rsidRPr="004D5DED">
        <w:rPr>
          <w:sz w:val="26"/>
          <w:szCs w:val="26"/>
        </w:rPr>
        <w:t xml:space="preserve"> исполнением  </w:t>
      </w:r>
      <w:r w:rsidRPr="005667B4">
        <w:rPr>
          <w:sz w:val="26"/>
          <w:szCs w:val="26"/>
        </w:rPr>
        <w:t>партийных проектов в Кондинском районе, они осуществляли мониторинг за ходом строительства, возведения, реконструкции объектов, лично присутствовали на мероприятиях проектов и доводили информацию о роли Партии и своем участии до СМИ и населения.</w:t>
      </w:r>
    </w:p>
    <w:p w:rsidR="00665EDE" w:rsidRDefault="00665EDE" w:rsidP="005667B4">
      <w:pPr>
        <w:jc w:val="center"/>
        <w:rPr>
          <w:b/>
          <w:color w:val="000000"/>
          <w:sz w:val="28"/>
          <w:szCs w:val="28"/>
        </w:rPr>
      </w:pPr>
    </w:p>
    <w:p w:rsidR="005667B4" w:rsidRPr="005667B4" w:rsidRDefault="005667B4" w:rsidP="005667B4">
      <w:pPr>
        <w:jc w:val="center"/>
        <w:rPr>
          <w:b/>
          <w:color w:val="000000"/>
          <w:sz w:val="28"/>
          <w:szCs w:val="28"/>
        </w:rPr>
      </w:pPr>
      <w:r w:rsidRPr="005667B4">
        <w:rPr>
          <w:b/>
          <w:color w:val="000000"/>
          <w:sz w:val="28"/>
          <w:szCs w:val="28"/>
        </w:rPr>
        <w:t xml:space="preserve">Взаимодействие с органами государственной власти, </w:t>
      </w:r>
    </w:p>
    <w:p w:rsidR="005667B4" w:rsidRPr="005667B4" w:rsidRDefault="005667B4" w:rsidP="005667B4">
      <w:pPr>
        <w:jc w:val="center"/>
        <w:rPr>
          <w:b/>
          <w:color w:val="000000"/>
          <w:sz w:val="28"/>
          <w:szCs w:val="28"/>
        </w:rPr>
      </w:pPr>
      <w:r w:rsidRPr="005667B4">
        <w:rPr>
          <w:b/>
          <w:color w:val="000000"/>
          <w:sz w:val="28"/>
          <w:szCs w:val="28"/>
        </w:rPr>
        <w:t>органами местного самоуправления, организациями, общественностью</w:t>
      </w:r>
    </w:p>
    <w:p w:rsidR="005667B4" w:rsidRPr="005667B4" w:rsidRDefault="005667B4" w:rsidP="005667B4">
      <w:pPr>
        <w:ind w:firstLine="708"/>
        <w:jc w:val="both"/>
        <w:rPr>
          <w:sz w:val="20"/>
          <w:szCs w:val="20"/>
        </w:rPr>
      </w:pPr>
    </w:p>
    <w:p w:rsidR="005667B4" w:rsidRPr="005667B4" w:rsidRDefault="005667B4" w:rsidP="005667B4">
      <w:pPr>
        <w:ind w:firstLine="708"/>
        <w:jc w:val="both"/>
        <w:rPr>
          <w:bCs/>
          <w:sz w:val="26"/>
          <w:szCs w:val="26"/>
        </w:rPr>
      </w:pPr>
      <w:r w:rsidRPr="005667B4">
        <w:rPr>
          <w:sz w:val="26"/>
          <w:szCs w:val="26"/>
        </w:rPr>
        <w:lastRenderedPageBreak/>
        <w:t>Невозможно успешно решать экономические и социальные задачи                без гражданского согласия в обществе, социального диалога с общественными организациями и движениями. Поэтому д</w:t>
      </w:r>
      <w:r w:rsidRPr="005667B4">
        <w:rPr>
          <w:bCs/>
          <w:sz w:val="26"/>
          <w:szCs w:val="26"/>
        </w:rPr>
        <w:t xml:space="preserve">епутаты активно взаимодействуют с администрацией района, являясь членами различных советов и комиссий. </w:t>
      </w:r>
    </w:p>
    <w:p w:rsidR="005667B4" w:rsidRPr="005667B4" w:rsidRDefault="005667B4" w:rsidP="005667B4">
      <w:pPr>
        <w:ind w:firstLine="708"/>
        <w:jc w:val="both"/>
        <w:rPr>
          <w:color w:val="000000"/>
          <w:sz w:val="26"/>
          <w:szCs w:val="26"/>
        </w:rPr>
      </w:pPr>
      <w:r w:rsidRPr="005667B4">
        <w:rPr>
          <w:color w:val="C00000"/>
          <w:sz w:val="26"/>
          <w:szCs w:val="26"/>
        </w:rPr>
        <w:tab/>
      </w:r>
      <w:r w:rsidRPr="005667B4">
        <w:rPr>
          <w:color w:val="000000"/>
          <w:sz w:val="26"/>
          <w:szCs w:val="26"/>
        </w:rPr>
        <w:t xml:space="preserve">Председатель Думы района Р.В. </w:t>
      </w:r>
      <w:proofErr w:type="spellStart"/>
      <w:r w:rsidRPr="005667B4">
        <w:rPr>
          <w:color w:val="000000"/>
          <w:sz w:val="26"/>
          <w:szCs w:val="26"/>
        </w:rPr>
        <w:t>Бринстер</w:t>
      </w:r>
      <w:proofErr w:type="spellEnd"/>
      <w:r w:rsidRPr="005667B4">
        <w:rPr>
          <w:color w:val="000000"/>
          <w:sz w:val="26"/>
          <w:szCs w:val="26"/>
        </w:rPr>
        <w:t xml:space="preserve"> является членом Совета при Губернаторе Ханты-Мансийского автономного округа – Югры по развитию местного самоуправления </w:t>
      </w:r>
      <w:proofErr w:type="gramStart"/>
      <w:r w:rsidRPr="005667B4">
        <w:rPr>
          <w:color w:val="000000"/>
          <w:sz w:val="26"/>
          <w:szCs w:val="26"/>
        </w:rPr>
        <w:t>в</w:t>
      </w:r>
      <w:proofErr w:type="gramEnd"/>
      <w:r w:rsidRPr="005667B4">
        <w:rPr>
          <w:color w:val="000000"/>
          <w:sz w:val="26"/>
          <w:szCs w:val="26"/>
        </w:rPr>
        <w:t xml:space="preserve"> </w:t>
      </w:r>
      <w:proofErr w:type="gramStart"/>
      <w:r w:rsidRPr="005667B4">
        <w:rPr>
          <w:color w:val="000000"/>
          <w:sz w:val="26"/>
          <w:szCs w:val="26"/>
        </w:rPr>
        <w:t>Ханты-Мансийском</w:t>
      </w:r>
      <w:proofErr w:type="gramEnd"/>
      <w:r w:rsidRPr="005667B4">
        <w:rPr>
          <w:color w:val="000000"/>
          <w:sz w:val="26"/>
          <w:szCs w:val="26"/>
        </w:rPr>
        <w:t xml:space="preserve"> автономном округе – Югре. Кроме того, является членом Совета представителей коренных малочисленных народов Севера Ханты-Мансийского автономного округа – Югры при Правительстве Ханты-Мансийского автономного округа – Югры и</w:t>
      </w:r>
      <w:r w:rsidRPr="005667B4">
        <w:rPr>
          <w:color w:val="000000"/>
          <w:sz w:val="26"/>
          <w:szCs w:val="26"/>
          <w:shd w:val="clear" w:color="auto" w:fill="FFFFFF"/>
        </w:rPr>
        <w:t xml:space="preserve"> членом Совета представителей коренных малочисленных народов Севера Ханты-Мансийского автономного округа – Югры при главе Кондинского района. </w:t>
      </w:r>
      <w:r w:rsidRPr="005667B4">
        <w:rPr>
          <w:color w:val="000000"/>
          <w:sz w:val="26"/>
          <w:szCs w:val="26"/>
        </w:rPr>
        <w:t>Является членом межведомственного Совета по противодействию коррупции</w:t>
      </w:r>
      <w:r w:rsidRPr="005667B4">
        <w:rPr>
          <w:color w:val="000000"/>
        </w:rPr>
        <w:t xml:space="preserve"> </w:t>
      </w:r>
      <w:r w:rsidRPr="005667B4">
        <w:rPr>
          <w:color w:val="000000"/>
          <w:sz w:val="26"/>
          <w:szCs w:val="26"/>
        </w:rPr>
        <w:t>в Кондинском районе.</w:t>
      </w:r>
    </w:p>
    <w:p w:rsidR="005667B4" w:rsidRPr="005667B4" w:rsidRDefault="005667B4" w:rsidP="005667B4">
      <w:pPr>
        <w:ind w:firstLine="708"/>
        <w:jc w:val="both"/>
        <w:rPr>
          <w:sz w:val="26"/>
          <w:szCs w:val="26"/>
        </w:rPr>
      </w:pPr>
      <w:proofErr w:type="gramStart"/>
      <w:r w:rsidRPr="005667B4">
        <w:rPr>
          <w:sz w:val="26"/>
          <w:szCs w:val="26"/>
        </w:rPr>
        <w:t>Депутаты в течение года принимали участие в работе Общественного совета Кондинского района, который является консультативно-совещательным органом, созданным для обеспечения взаимодействия органов местного самоуправления Кондинского района с населением, общественными, религиозными объединениями и иными некоммерческими организациями, осуществляющими деятельность на территории Кондинского района, содействия в решении важных для населения вопросов политического, экономического, социального и культурного развития Кондинского района, разработки мер по поддержке гражданских</w:t>
      </w:r>
      <w:proofErr w:type="gramEnd"/>
      <w:r w:rsidRPr="005667B4">
        <w:rPr>
          <w:sz w:val="26"/>
          <w:szCs w:val="26"/>
        </w:rPr>
        <w:t xml:space="preserve"> инициатив. </w:t>
      </w:r>
    </w:p>
    <w:p w:rsidR="005667B4" w:rsidRPr="005667B4" w:rsidRDefault="005667B4" w:rsidP="005667B4">
      <w:pPr>
        <w:ind w:firstLine="708"/>
        <w:jc w:val="both"/>
        <w:rPr>
          <w:sz w:val="26"/>
          <w:szCs w:val="26"/>
        </w:rPr>
      </w:pPr>
      <w:r w:rsidRPr="005667B4">
        <w:rPr>
          <w:sz w:val="26"/>
          <w:szCs w:val="26"/>
        </w:rPr>
        <w:t xml:space="preserve">Председатель комиссии по бюджету и экономике входит в </w:t>
      </w:r>
      <w:r w:rsidRPr="005667B4">
        <w:rPr>
          <w:bCs/>
          <w:sz w:val="26"/>
          <w:szCs w:val="26"/>
        </w:rPr>
        <w:t xml:space="preserve">Состав комиссии по бюджетным проектировкам на очередной финансовый год и плановый период. </w:t>
      </w:r>
      <w:r w:rsidRPr="005667B4">
        <w:rPr>
          <w:sz w:val="26"/>
          <w:szCs w:val="26"/>
        </w:rPr>
        <w:t>Депутат Думы Кондинского района, председатель постоянной комиссии по социальным вопросам и правопорядку (по согласованию) входит в состав межведомственной комиссии по проблемам оплаты труда.</w:t>
      </w:r>
    </w:p>
    <w:p w:rsidR="005667B4" w:rsidRPr="005667B4" w:rsidRDefault="005667B4" w:rsidP="005667B4">
      <w:pPr>
        <w:tabs>
          <w:tab w:val="left" w:pos="720"/>
          <w:tab w:val="left" w:pos="1080"/>
        </w:tabs>
        <w:ind w:firstLine="708"/>
        <w:jc w:val="both"/>
        <w:rPr>
          <w:sz w:val="26"/>
          <w:szCs w:val="26"/>
        </w:rPr>
      </w:pPr>
      <w:r w:rsidRPr="005667B4">
        <w:rPr>
          <w:sz w:val="26"/>
          <w:szCs w:val="26"/>
        </w:rPr>
        <w:tab/>
        <w:t>В состав муниципальной Трехсторонней комиссии по регулированию социально-трудовых отношений Кондинского района вход</w:t>
      </w:r>
      <w:r w:rsidR="004D5DED">
        <w:rPr>
          <w:sz w:val="26"/>
          <w:szCs w:val="26"/>
        </w:rPr>
        <w:t>и</w:t>
      </w:r>
      <w:r w:rsidRPr="005667B4">
        <w:rPr>
          <w:sz w:val="26"/>
          <w:szCs w:val="26"/>
        </w:rPr>
        <w:t xml:space="preserve">т </w:t>
      </w:r>
      <w:r w:rsidR="004D5DED">
        <w:rPr>
          <w:sz w:val="26"/>
          <w:szCs w:val="26"/>
        </w:rPr>
        <w:t>депутат</w:t>
      </w:r>
      <w:r w:rsidRPr="005667B4">
        <w:rPr>
          <w:sz w:val="26"/>
          <w:szCs w:val="26"/>
        </w:rPr>
        <w:t xml:space="preserve"> Думы района О.Ю. </w:t>
      </w:r>
      <w:proofErr w:type="spellStart"/>
      <w:r w:rsidRPr="005667B4">
        <w:rPr>
          <w:sz w:val="26"/>
          <w:szCs w:val="26"/>
        </w:rPr>
        <w:t>Поливцева</w:t>
      </w:r>
      <w:proofErr w:type="spellEnd"/>
      <w:r w:rsidRPr="005667B4">
        <w:rPr>
          <w:sz w:val="26"/>
          <w:szCs w:val="26"/>
        </w:rPr>
        <w:t>.</w:t>
      </w:r>
    </w:p>
    <w:p w:rsidR="005667B4" w:rsidRPr="005667B4" w:rsidRDefault="005667B4" w:rsidP="005667B4">
      <w:pPr>
        <w:tabs>
          <w:tab w:val="left" w:pos="720"/>
          <w:tab w:val="left" w:pos="1080"/>
        </w:tabs>
        <w:ind w:firstLine="708"/>
        <w:jc w:val="both"/>
        <w:rPr>
          <w:color w:val="FF0000"/>
          <w:sz w:val="26"/>
          <w:szCs w:val="26"/>
        </w:rPr>
      </w:pPr>
      <w:r w:rsidRPr="005667B4">
        <w:rPr>
          <w:sz w:val="26"/>
          <w:szCs w:val="26"/>
        </w:rPr>
        <w:t>Советы и комиссии являются удобными площадками для открытого диалога, согласования интересов, выработки совместных решений, формирования полезных рекомендаций, обмена положительным опытом работы. Поэтому в течение года депутаты являлись участниками различных советов и комиссий, как на районном, так и на окружном уровне.</w:t>
      </w:r>
    </w:p>
    <w:p w:rsidR="005667B4" w:rsidRPr="005667B4" w:rsidRDefault="005667B4" w:rsidP="005667B4">
      <w:pPr>
        <w:tabs>
          <w:tab w:val="left" w:pos="459"/>
        </w:tabs>
        <w:ind w:firstLine="708"/>
        <w:jc w:val="both"/>
        <w:rPr>
          <w:sz w:val="26"/>
          <w:szCs w:val="26"/>
        </w:rPr>
      </w:pPr>
      <w:r w:rsidRPr="005667B4">
        <w:rPr>
          <w:sz w:val="26"/>
          <w:szCs w:val="26"/>
        </w:rPr>
        <w:t>Мнение депутата, как представителя народа, важно для принятия решения, что повлечет изменение качества жизни населения, поэтому оценивается как компетентное, требующее особого внимания. Так, во исполнение Порядка рассмотрения Думой Кондинского района проектов муниципальных программ и предложений о внесении изменений в муниципальные программы, утвержденного решением Думы района от 16 мая 2017 года № 116, продолжилась практика согласования депутатами проектов муниципальных программ и предложений о внесении изменений в них. За отчетный период депутатами рассмотрен</w:t>
      </w:r>
      <w:r w:rsidR="004D5DED">
        <w:rPr>
          <w:sz w:val="26"/>
          <w:szCs w:val="26"/>
        </w:rPr>
        <w:t>о</w:t>
      </w:r>
      <w:r w:rsidRPr="005667B4">
        <w:rPr>
          <w:sz w:val="26"/>
          <w:szCs w:val="26"/>
        </w:rPr>
        <w:t xml:space="preserve"> и </w:t>
      </w:r>
      <w:r w:rsidRPr="004D5DED">
        <w:rPr>
          <w:sz w:val="26"/>
          <w:szCs w:val="26"/>
        </w:rPr>
        <w:t>согласован</w:t>
      </w:r>
      <w:r w:rsidR="004D5DED" w:rsidRPr="004D5DED">
        <w:rPr>
          <w:sz w:val="26"/>
          <w:szCs w:val="26"/>
        </w:rPr>
        <w:t>о</w:t>
      </w:r>
      <w:r w:rsidRPr="004D5DED">
        <w:rPr>
          <w:sz w:val="26"/>
          <w:szCs w:val="26"/>
        </w:rPr>
        <w:t xml:space="preserve"> </w:t>
      </w:r>
      <w:r w:rsidR="004D5DED" w:rsidRPr="004D5DED">
        <w:rPr>
          <w:sz w:val="26"/>
          <w:szCs w:val="26"/>
        </w:rPr>
        <w:t>12</w:t>
      </w:r>
      <w:r w:rsidRPr="004D5DED">
        <w:rPr>
          <w:sz w:val="26"/>
          <w:szCs w:val="26"/>
        </w:rPr>
        <w:t xml:space="preserve"> проект</w:t>
      </w:r>
      <w:r w:rsidR="004D5DED" w:rsidRPr="004D5DED">
        <w:rPr>
          <w:sz w:val="26"/>
          <w:szCs w:val="26"/>
        </w:rPr>
        <w:t>ов</w:t>
      </w:r>
      <w:r w:rsidRPr="004D5DED">
        <w:rPr>
          <w:sz w:val="26"/>
          <w:szCs w:val="26"/>
        </w:rPr>
        <w:t xml:space="preserve"> муниципальных программ.</w:t>
      </w:r>
    </w:p>
    <w:p w:rsidR="005667B4" w:rsidRPr="005667B4" w:rsidRDefault="005667B4" w:rsidP="005667B4">
      <w:pPr>
        <w:ind w:firstLine="720"/>
        <w:jc w:val="both"/>
        <w:rPr>
          <w:rFonts w:eastAsia="Calibri"/>
          <w:sz w:val="26"/>
          <w:szCs w:val="26"/>
        </w:rPr>
      </w:pPr>
      <w:r w:rsidRPr="005667B4">
        <w:rPr>
          <w:rFonts w:eastAsia="Calibri"/>
          <w:sz w:val="26"/>
          <w:szCs w:val="26"/>
        </w:rPr>
        <w:t xml:space="preserve">Между Думой округа, Думой района и Советами депутатов поселений района осуществляется взаимодействие и обменом информации о работе депутатских корпусов всех уровней. </w:t>
      </w:r>
    </w:p>
    <w:p w:rsidR="005667B4" w:rsidRPr="005667B4" w:rsidRDefault="005667B4" w:rsidP="005667B4">
      <w:pPr>
        <w:ind w:firstLine="720"/>
        <w:jc w:val="both"/>
        <w:rPr>
          <w:rFonts w:eastAsia="Calibri"/>
          <w:sz w:val="26"/>
          <w:szCs w:val="26"/>
        </w:rPr>
      </w:pPr>
      <w:proofErr w:type="gramStart"/>
      <w:r w:rsidRPr="005667B4">
        <w:rPr>
          <w:rFonts w:eastAsia="Calibri"/>
          <w:sz w:val="26"/>
          <w:szCs w:val="26"/>
        </w:rPr>
        <w:t xml:space="preserve">Ежемесячно, ежеквартально и по итогам года поселениями и Думой района направляются информация о проведении заседаний, оперативная информация о </w:t>
      </w:r>
      <w:r w:rsidRPr="005667B4">
        <w:rPr>
          <w:rFonts w:eastAsia="Calibri"/>
          <w:sz w:val="26"/>
          <w:szCs w:val="26"/>
        </w:rPr>
        <w:lastRenderedPageBreak/>
        <w:t>принятых решениях, информация о проведении публичных слушаний, принятых заочно решениях, информация об актуальности депутатского корпуса, изменений в Уставах, Регламентах работы представительного органа, а также о специалистах, курирующих работу представительного органа и статистическая информация о деятельности представительного органа по итогам за год.</w:t>
      </w:r>
      <w:proofErr w:type="gramEnd"/>
      <w:r w:rsidRPr="005667B4">
        <w:rPr>
          <w:rFonts w:eastAsia="Calibri"/>
          <w:sz w:val="26"/>
          <w:szCs w:val="26"/>
        </w:rPr>
        <w:t xml:space="preserve"> Статистическая информация о деятельности представительных органов района ежегодно собирается, анализируется и направляется в Думу и Правительство округа в рамках отчетности.</w:t>
      </w:r>
    </w:p>
    <w:p w:rsidR="005667B4" w:rsidRPr="005667B4" w:rsidRDefault="005667B4" w:rsidP="005667B4">
      <w:pPr>
        <w:ind w:firstLine="709"/>
        <w:jc w:val="both"/>
        <w:rPr>
          <w:sz w:val="26"/>
          <w:szCs w:val="26"/>
        </w:rPr>
      </w:pPr>
      <w:r w:rsidRPr="005667B4">
        <w:rPr>
          <w:color w:val="000000"/>
          <w:sz w:val="26"/>
          <w:szCs w:val="26"/>
        </w:rPr>
        <w:t xml:space="preserve">Для координации деятельности представительных органов местного самоуправления округа по важнейшим вопросам местного самоуправления и укрепления взаимодействия с Думой округа и совершенствования нормотворческого процесса в сфере местного самоуправления существует еще один совещательный орган - Координационный совет представительных органов местного самоуправления муниципальных образований Ханты-Мансийского автономного округа – Югры и Думы Ханты-Мансийского автономного округа – Югры. </w:t>
      </w:r>
      <w:r w:rsidRPr="005667B4">
        <w:rPr>
          <w:sz w:val="26"/>
          <w:szCs w:val="26"/>
        </w:rPr>
        <w:t>От Кондинского района в состав</w:t>
      </w:r>
      <w:r w:rsidR="00CB4EA4">
        <w:rPr>
          <w:sz w:val="26"/>
          <w:szCs w:val="26"/>
        </w:rPr>
        <w:t>е</w:t>
      </w:r>
      <w:r w:rsidRPr="005667B4">
        <w:rPr>
          <w:sz w:val="26"/>
          <w:szCs w:val="26"/>
        </w:rPr>
        <w:t xml:space="preserve"> Координационного совета председатель Думы Кондинского района Р.В. </w:t>
      </w:r>
      <w:proofErr w:type="spellStart"/>
      <w:r w:rsidRPr="005667B4">
        <w:rPr>
          <w:sz w:val="26"/>
          <w:szCs w:val="26"/>
        </w:rPr>
        <w:t>Бринстер</w:t>
      </w:r>
      <w:proofErr w:type="spellEnd"/>
      <w:r w:rsidRPr="005667B4">
        <w:rPr>
          <w:sz w:val="26"/>
          <w:szCs w:val="26"/>
        </w:rPr>
        <w:t xml:space="preserve">. </w:t>
      </w:r>
    </w:p>
    <w:p w:rsidR="005667B4" w:rsidRPr="005667B4" w:rsidRDefault="005667B4" w:rsidP="005667B4">
      <w:pPr>
        <w:widowControl w:val="0"/>
        <w:autoSpaceDE w:val="0"/>
        <w:autoSpaceDN w:val="0"/>
        <w:adjustRightInd w:val="0"/>
        <w:jc w:val="center"/>
        <w:rPr>
          <w:rFonts w:eastAsia="Calibri"/>
          <w:b/>
          <w:color w:val="000000"/>
          <w:sz w:val="20"/>
          <w:szCs w:val="20"/>
        </w:rPr>
      </w:pPr>
    </w:p>
    <w:p w:rsidR="005667B4" w:rsidRPr="005667B4" w:rsidRDefault="005667B4" w:rsidP="005667B4">
      <w:pPr>
        <w:widowControl w:val="0"/>
        <w:autoSpaceDE w:val="0"/>
        <w:autoSpaceDN w:val="0"/>
        <w:adjustRightInd w:val="0"/>
        <w:jc w:val="center"/>
        <w:rPr>
          <w:rFonts w:eastAsia="Calibri"/>
          <w:b/>
          <w:color w:val="000000"/>
          <w:sz w:val="28"/>
          <w:szCs w:val="28"/>
        </w:rPr>
      </w:pPr>
      <w:r w:rsidRPr="005667B4">
        <w:rPr>
          <w:rFonts w:eastAsia="Calibri"/>
          <w:b/>
          <w:color w:val="000000"/>
          <w:sz w:val="28"/>
          <w:szCs w:val="28"/>
        </w:rPr>
        <w:t>Обращения граждан</w:t>
      </w:r>
    </w:p>
    <w:p w:rsidR="005667B4" w:rsidRPr="005667B4" w:rsidRDefault="005667B4" w:rsidP="005667B4">
      <w:pPr>
        <w:widowControl w:val="0"/>
        <w:autoSpaceDE w:val="0"/>
        <w:autoSpaceDN w:val="0"/>
        <w:adjustRightInd w:val="0"/>
        <w:ind w:firstLine="720"/>
        <w:jc w:val="both"/>
        <w:rPr>
          <w:rFonts w:eastAsia="Calibri"/>
          <w:sz w:val="20"/>
          <w:szCs w:val="20"/>
        </w:rPr>
      </w:pPr>
    </w:p>
    <w:p w:rsidR="005667B4" w:rsidRPr="005667B4" w:rsidRDefault="005667B4" w:rsidP="005667B4">
      <w:pPr>
        <w:widowControl w:val="0"/>
        <w:autoSpaceDE w:val="0"/>
        <w:autoSpaceDN w:val="0"/>
        <w:adjustRightInd w:val="0"/>
        <w:ind w:firstLine="720"/>
        <w:jc w:val="both"/>
        <w:rPr>
          <w:rFonts w:eastAsia="Calibri"/>
          <w:sz w:val="26"/>
          <w:szCs w:val="26"/>
        </w:rPr>
      </w:pPr>
      <w:r w:rsidRPr="005667B4">
        <w:rPr>
          <w:rFonts w:eastAsia="Calibri"/>
          <w:sz w:val="26"/>
          <w:szCs w:val="26"/>
        </w:rPr>
        <w:t xml:space="preserve">Работа с обращениями граждан – самая важная часть депутатской деятельности. Обращения избирателей рассматривались депутатами и по ним принимались необходимые меры. Работа по рассмотрению обращений граждан проводилась в соответствии с законодательством и Уставом района. </w:t>
      </w:r>
    </w:p>
    <w:p w:rsidR="005667B4" w:rsidRPr="005667B4" w:rsidRDefault="005667B4" w:rsidP="005667B4">
      <w:pPr>
        <w:widowControl w:val="0"/>
        <w:autoSpaceDE w:val="0"/>
        <w:autoSpaceDN w:val="0"/>
        <w:adjustRightInd w:val="0"/>
        <w:ind w:firstLine="720"/>
        <w:jc w:val="both"/>
        <w:rPr>
          <w:rFonts w:eastAsia="Calibri"/>
          <w:sz w:val="26"/>
          <w:szCs w:val="26"/>
        </w:rPr>
      </w:pPr>
      <w:r w:rsidRPr="005667B4">
        <w:rPr>
          <w:rFonts w:eastAsia="Calibri"/>
          <w:sz w:val="26"/>
          <w:szCs w:val="26"/>
        </w:rPr>
        <w:t xml:space="preserve">Депутаты Думы района ведут личный прием граждан на территориях соответствующих избирательных округов. График приема депутатов Думы района, график приема граждан по личным вопросам председателем Думы района, заместителями председателя Думы района размещается на официальном сайте органов местного самоуправления по адресу: </w:t>
      </w:r>
      <w:proofErr w:type="spellStart"/>
      <w:r w:rsidRPr="005667B4">
        <w:rPr>
          <w:rFonts w:eastAsia="Calibri"/>
          <w:sz w:val="26"/>
          <w:szCs w:val="26"/>
        </w:rPr>
        <w:t>www</w:t>
      </w:r>
      <w:proofErr w:type="spellEnd"/>
      <w:r w:rsidRPr="005667B4">
        <w:rPr>
          <w:rFonts w:eastAsia="Calibri"/>
          <w:sz w:val="26"/>
          <w:szCs w:val="26"/>
        </w:rPr>
        <w:t>.</w:t>
      </w:r>
      <w:proofErr w:type="spellStart"/>
      <w:r w:rsidRPr="005667B4">
        <w:rPr>
          <w:rFonts w:eastAsia="Calibri"/>
          <w:sz w:val="26"/>
          <w:szCs w:val="26"/>
          <w:lang w:val="en-US"/>
        </w:rPr>
        <w:t>admkonda</w:t>
      </w:r>
      <w:proofErr w:type="spellEnd"/>
      <w:r w:rsidRPr="005667B4">
        <w:rPr>
          <w:rFonts w:eastAsia="Calibri"/>
          <w:sz w:val="26"/>
          <w:szCs w:val="26"/>
        </w:rPr>
        <w:t>.</w:t>
      </w:r>
      <w:proofErr w:type="spellStart"/>
      <w:r w:rsidRPr="005667B4">
        <w:rPr>
          <w:rFonts w:eastAsia="Calibri"/>
          <w:sz w:val="26"/>
          <w:szCs w:val="26"/>
        </w:rPr>
        <w:t>ru</w:t>
      </w:r>
      <w:proofErr w:type="spellEnd"/>
      <w:r w:rsidRPr="005667B4">
        <w:rPr>
          <w:rFonts w:eastAsia="Calibri"/>
          <w:sz w:val="26"/>
          <w:szCs w:val="26"/>
        </w:rPr>
        <w:t>, в котором обозначено время и место приема каждого депутата, лиц, ответственных за организацию личного приема граждан должностным лицом.</w:t>
      </w:r>
    </w:p>
    <w:p w:rsidR="005667B4" w:rsidRPr="005667B4" w:rsidRDefault="005667B4" w:rsidP="005667B4">
      <w:pPr>
        <w:widowControl w:val="0"/>
        <w:autoSpaceDE w:val="0"/>
        <w:autoSpaceDN w:val="0"/>
        <w:adjustRightInd w:val="0"/>
        <w:ind w:firstLine="720"/>
        <w:jc w:val="both"/>
        <w:rPr>
          <w:rFonts w:eastAsia="Calibri"/>
          <w:sz w:val="26"/>
          <w:szCs w:val="26"/>
        </w:rPr>
      </w:pPr>
      <w:r w:rsidRPr="005667B4">
        <w:rPr>
          <w:rFonts w:eastAsia="Calibri"/>
          <w:sz w:val="26"/>
          <w:szCs w:val="26"/>
        </w:rPr>
        <w:t>В 202</w:t>
      </w:r>
      <w:r w:rsidR="00CB4EA4">
        <w:rPr>
          <w:rFonts w:eastAsia="Calibri"/>
          <w:sz w:val="26"/>
          <w:szCs w:val="26"/>
        </w:rPr>
        <w:t>5</w:t>
      </w:r>
      <w:r w:rsidRPr="005667B4">
        <w:rPr>
          <w:rFonts w:eastAsia="Calibri"/>
          <w:sz w:val="26"/>
          <w:szCs w:val="26"/>
        </w:rPr>
        <w:t xml:space="preserve"> году, по-прежнему, значительное внимание уделялось работе с обращениями граждан и организаций. На</w:t>
      </w:r>
      <w:r w:rsidRPr="005667B4">
        <w:rPr>
          <w:rFonts w:eastAsia="Calibri"/>
          <w:color w:val="000000"/>
          <w:sz w:val="26"/>
          <w:szCs w:val="26"/>
        </w:rPr>
        <w:t xml:space="preserve"> протяжении отчетного периода депутаты Думы встречались с избирателями, проводили приемы по личным вопросам, своевременно принимали необходимые решения. Приемы граждан депутатами Думы проводились в </w:t>
      </w:r>
      <w:r w:rsidRPr="004D5DED">
        <w:rPr>
          <w:rFonts w:eastAsia="Calibri"/>
          <w:sz w:val="26"/>
          <w:szCs w:val="26"/>
        </w:rPr>
        <w:t>соответствии с утвержденным графиком. Депутатами Думы района рассмотрено 2</w:t>
      </w:r>
      <w:r w:rsidR="004D5DED" w:rsidRPr="004D5DED">
        <w:rPr>
          <w:rFonts w:eastAsia="Calibri"/>
          <w:sz w:val="26"/>
          <w:szCs w:val="26"/>
        </w:rPr>
        <w:t>20</w:t>
      </w:r>
      <w:r w:rsidRPr="004D5DED">
        <w:rPr>
          <w:rFonts w:eastAsia="Calibri"/>
          <w:sz w:val="26"/>
          <w:szCs w:val="26"/>
        </w:rPr>
        <w:t xml:space="preserve"> обращений, из них решено положительно - </w:t>
      </w:r>
      <w:r w:rsidR="004D5DED" w:rsidRPr="004D5DED">
        <w:rPr>
          <w:rFonts w:eastAsia="Calibri"/>
          <w:sz w:val="26"/>
          <w:szCs w:val="26"/>
        </w:rPr>
        <w:t>205</w:t>
      </w:r>
      <w:r w:rsidRPr="004D5DED">
        <w:rPr>
          <w:rFonts w:eastAsia="Calibri"/>
          <w:sz w:val="26"/>
          <w:szCs w:val="26"/>
        </w:rPr>
        <w:t xml:space="preserve">, проведено </w:t>
      </w:r>
      <w:r w:rsidR="004D5DED" w:rsidRPr="004D5DED">
        <w:rPr>
          <w:rFonts w:eastAsia="Calibri"/>
          <w:sz w:val="26"/>
          <w:szCs w:val="26"/>
        </w:rPr>
        <w:t>24</w:t>
      </w:r>
      <w:r w:rsidRPr="004D5DED">
        <w:rPr>
          <w:rFonts w:eastAsia="Calibri"/>
          <w:sz w:val="26"/>
          <w:szCs w:val="26"/>
        </w:rPr>
        <w:t xml:space="preserve"> отчет</w:t>
      </w:r>
      <w:r w:rsidR="004D5DED">
        <w:rPr>
          <w:rFonts w:eastAsia="Calibri"/>
          <w:sz w:val="26"/>
          <w:szCs w:val="26"/>
        </w:rPr>
        <w:t>о</w:t>
      </w:r>
      <w:r w:rsidRPr="004D5DED">
        <w:rPr>
          <w:rFonts w:eastAsia="Calibri"/>
          <w:sz w:val="26"/>
          <w:szCs w:val="26"/>
        </w:rPr>
        <w:t xml:space="preserve">в перед избирателями. </w:t>
      </w:r>
      <w:proofErr w:type="gramStart"/>
      <w:r w:rsidRPr="004D5DED">
        <w:rPr>
          <w:rFonts w:eastAsia="Calibri"/>
          <w:sz w:val="26"/>
          <w:szCs w:val="26"/>
        </w:rPr>
        <w:t>Основными проблемами (вопросами), решаемыми на встречах с избирателями являлись: состояние дорог, уборка снега по улицам населенных пунктов, некачественной работе жилищно-коммунального комплекса, бродячие собаки, отсутствие или плохое качество воды</w:t>
      </w:r>
      <w:r w:rsidRPr="005667B4">
        <w:rPr>
          <w:rFonts w:eastAsia="Calibri"/>
          <w:sz w:val="26"/>
          <w:szCs w:val="26"/>
        </w:rPr>
        <w:t>, благоустройства (ремонт дорог и обновление тротуаров, отсутствие освещения, организация субботников), жилищных проблем (обеспечения жильем, улучшение жилищных условий, снос ветхого и непригодного для проживания жилья, бесхозное жилье),  а также вопросы оказания адресной материальной</w:t>
      </w:r>
      <w:proofErr w:type="gramEnd"/>
      <w:r w:rsidRPr="005667B4">
        <w:rPr>
          <w:rFonts w:eastAsia="Calibri"/>
          <w:sz w:val="26"/>
          <w:szCs w:val="26"/>
        </w:rPr>
        <w:t xml:space="preserve"> помощи многодетным семьям, одиноким инвалидам, оказанию социальной помощи гражданам, оказавшимся в трудной жизненной ситуации и многие другие проблемы, волнующие жителей населенных пунктов района. </w:t>
      </w:r>
      <w:r w:rsidRPr="005667B4">
        <w:rPr>
          <w:rFonts w:eastAsia="Calibri"/>
          <w:color w:val="000000"/>
          <w:sz w:val="26"/>
          <w:szCs w:val="26"/>
        </w:rPr>
        <w:t xml:space="preserve">Неотработанные вопросы взяты на депутатский контроль до </w:t>
      </w:r>
      <w:r w:rsidRPr="005667B4">
        <w:rPr>
          <w:rFonts w:eastAsia="Calibri"/>
          <w:color w:val="000000"/>
          <w:sz w:val="26"/>
          <w:szCs w:val="26"/>
        </w:rPr>
        <w:lastRenderedPageBreak/>
        <w:t>полного их решения.</w:t>
      </w:r>
    </w:p>
    <w:p w:rsidR="005667B4" w:rsidRPr="005667B4" w:rsidRDefault="005667B4" w:rsidP="005667B4">
      <w:pPr>
        <w:widowControl w:val="0"/>
        <w:autoSpaceDE w:val="0"/>
        <w:autoSpaceDN w:val="0"/>
        <w:adjustRightInd w:val="0"/>
        <w:ind w:firstLine="720"/>
        <w:jc w:val="both"/>
        <w:rPr>
          <w:rFonts w:eastAsia="Calibri"/>
          <w:sz w:val="26"/>
          <w:szCs w:val="26"/>
        </w:rPr>
      </w:pPr>
      <w:r w:rsidRPr="005667B4">
        <w:rPr>
          <w:rFonts w:eastAsia="Calibri"/>
          <w:sz w:val="26"/>
          <w:szCs w:val="26"/>
        </w:rPr>
        <w:t>Работа депутатов в избирательных округах - немаловажная составляющая депутатской деятельности. Регулярное проведение личных приемов граждан депутатами Думы района позволяет лучше узнать реальное положение дел на местах, нужды людей, своевременно выявлять проблемы, волнующие население, решать их, что в конечном итоге создает предпосылки для эффективного использования представительным органом своих полномочий, в том числе и через осуществление нормотворческой деятельности.</w:t>
      </w:r>
    </w:p>
    <w:p w:rsidR="005667B4" w:rsidRPr="005667B4" w:rsidRDefault="005667B4" w:rsidP="005667B4">
      <w:pPr>
        <w:widowControl w:val="0"/>
        <w:autoSpaceDE w:val="0"/>
        <w:autoSpaceDN w:val="0"/>
        <w:adjustRightInd w:val="0"/>
        <w:ind w:firstLine="720"/>
        <w:jc w:val="both"/>
        <w:rPr>
          <w:rFonts w:eastAsia="Calibri"/>
          <w:sz w:val="20"/>
          <w:szCs w:val="20"/>
        </w:rPr>
      </w:pPr>
    </w:p>
    <w:p w:rsidR="005667B4" w:rsidRPr="005667B4" w:rsidRDefault="005667B4" w:rsidP="005667B4">
      <w:pPr>
        <w:widowControl w:val="0"/>
        <w:autoSpaceDE w:val="0"/>
        <w:autoSpaceDN w:val="0"/>
        <w:adjustRightInd w:val="0"/>
        <w:jc w:val="center"/>
        <w:rPr>
          <w:rFonts w:eastAsia="Calibri"/>
          <w:b/>
          <w:color w:val="000000"/>
          <w:sz w:val="28"/>
          <w:szCs w:val="28"/>
        </w:rPr>
      </w:pPr>
      <w:r w:rsidRPr="005667B4">
        <w:rPr>
          <w:rFonts w:eastAsia="Calibri"/>
          <w:b/>
          <w:color w:val="000000"/>
          <w:sz w:val="28"/>
          <w:szCs w:val="28"/>
        </w:rPr>
        <w:t xml:space="preserve">Реализация полномочий в сфере доступа к информации </w:t>
      </w:r>
    </w:p>
    <w:p w:rsidR="005667B4" w:rsidRPr="005667B4" w:rsidRDefault="005667B4" w:rsidP="005667B4">
      <w:pPr>
        <w:widowControl w:val="0"/>
        <w:autoSpaceDE w:val="0"/>
        <w:autoSpaceDN w:val="0"/>
        <w:adjustRightInd w:val="0"/>
        <w:jc w:val="center"/>
        <w:rPr>
          <w:rFonts w:eastAsia="Calibri"/>
          <w:b/>
          <w:color w:val="000000"/>
          <w:sz w:val="28"/>
          <w:szCs w:val="28"/>
        </w:rPr>
      </w:pPr>
      <w:r w:rsidRPr="005667B4">
        <w:rPr>
          <w:rFonts w:eastAsia="Calibri"/>
          <w:b/>
          <w:color w:val="000000"/>
          <w:sz w:val="28"/>
          <w:szCs w:val="28"/>
        </w:rPr>
        <w:t>о деятельности Думы района</w:t>
      </w:r>
    </w:p>
    <w:p w:rsidR="005667B4" w:rsidRPr="005667B4" w:rsidRDefault="005667B4" w:rsidP="005667B4">
      <w:pPr>
        <w:widowControl w:val="0"/>
        <w:autoSpaceDE w:val="0"/>
        <w:autoSpaceDN w:val="0"/>
        <w:adjustRightInd w:val="0"/>
        <w:ind w:firstLine="720"/>
        <w:jc w:val="both"/>
        <w:rPr>
          <w:rFonts w:eastAsia="Calibri"/>
          <w:sz w:val="20"/>
          <w:szCs w:val="20"/>
        </w:rPr>
      </w:pPr>
    </w:p>
    <w:p w:rsidR="005667B4" w:rsidRPr="005667B4" w:rsidRDefault="005667B4" w:rsidP="005667B4">
      <w:pPr>
        <w:widowControl w:val="0"/>
        <w:autoSpaceDE w:val="0"/>
        <w:autoSpaceDN w:val="0"/>
        <w:adjustRightInd w:val="0"/>
        <w:ind w:firstLine="720"/>
        <w:jc w:val="both"/>
        <w:rPr>
          <w:rFonts w:eastAsia="Calibri"/>
          <w:sz w:val="26"/>
          <w:szCs w:val="26"/>
        </w:rPr>
      </w:pPr>
      <w:r w:rsidRPr="005667B4">
        <w:rPr>
          <w:rFonts w:eastAsia="Calibri"/>
          <w:sz w:val="26"/>
          <w:szCs w:val="26"/>
        </w:rPr>
        <w:t xml:space="preserve">Одной из важных составляющих работы депутатов является информированность населения о деятельности представительных органов местного самоуправления. </w:t>
      </w:r>
    </w:p>
    <w:p w:rsidR="005667B4" w:rsidRPr="005667B4" w:rsidRDefault="005667B4" w:rsidP="005667B4">
      <w:pPr>
        <w:widowControl w:val="0"/>
        <w:autoSpaceDE w:val="0"/>
        <w:autoSpaceDN w:val="0"/>
        <w:adjustRightInd w:val="0"/>
        <w:ind w:firstLine="720"/>
        <w:jc w:val="both"/>
        <w:rPr>
          <w:rFonts w:eastAsia="Calibri"/>
          <w:sz w:val="26"/>
          <w:szCs w:val="26"/>
        </w:rPr>
      </w:pPr>
      <w:proofErr w:type="gramStart"/>
      <w:r w:rsidRPr="005667B4">
        <w:rPr>
          <w:rFonts w:eastAsia="Calibri"/>
          <w:sz w:val="26"/>
          <w:szCs w:val="26"/>
        </w:rPr>
        <w:t>Доступ к информации о деятельности Думы района обеспечивается путем опубликования (обнародования) информации о своей деятельности в средствах массовой информации района (далее – СМИ) (в газете «Кондинский вестник», социальных сетях осуществляются публикации информаций о проводимых заседаниях Думы района, о принятых на них решениях, на каждое заседание приглашаются корреспонденты ИИЦ «</w:t>
      </w:r>
      <w:proofErr w:type="spellStart"/>
      <w:r w:rsidRPr="005667B4">
        <w:rPr>
          <w:rFonts w:eastAsia="Calibri"/>
          <w:sz w:val="26"/>
          <w:szCs w:val="26"/>
        </w:rPr>
        <w:t>Евра</w:t>
      </w:r>
      <w:proofErr w:type="spellEnd"/>
      <w:r w:rsidRPr="005667B4">
        <w:rPr>
          <w:rFonts w:eastAsia="Calibri"/>
          <w:sz w:val="26"/>
          <w:szCs w:val="26"/>
        </w:rPr>
        <w:t>», благодаря которым население жители района оперативно узнают о принятых решениях) и размещением</w:t>
      </w:r>
      <w:proofErr w:type="gramEnd"/>
      <w:r w:rsidRPr="005667B4">
        <w:rPr>
          <w:rFonts w:eastAsia="Calibri"/>
          <w:sz w:val="26"/>
          <w:szCs w:val="26"/>
        </w:rPr>
        <w:t xml:space="preserve"> информации о деятельности Думы района в сети «Интернет».</w:t>
      </w:r>
    </w:p>
    <w:p w:rsidR="005667B4" w:rsidRPr="005667B4" w:rsidRDefault="005667B4" w:rsidP="005667B4">
      <w:pPr>
        <w:widowControl w:val="0"/>
        <w:autoSpaceDE w:val="0"/>
        <w:autoSpaceDN w:val="0"/>
        <w:adjustRightInd w:val="0"/>
        <w:ind w:firstLine="720"/>
        <w:jc w:val="both"/>
        <w:rPr>
          <w:rFonts w:eastAsia="Calibri"/>
          <w:sz w:val="26"/>
          <w:szCs w:val="26"/>
        </w:rPr>
      </w:pPr>
      <w:proofErr w:type="gramStart"/>
      <w:r w:rsidRPr="005667B4">
        <w:rPr>
          <w:rFonts w:eastAsia="Calibri"/>
          <w:sz w:val="26"/>
          <w:szCs w:val="26"/>
        </w:rPr>
        <w:t xml:space="preserve">Принятые решения Думы района размещались на официальном сайте органов местного самоуправления по адресу: </w:t>
      </w:r>
      <w:hyperlink r:id="rId15" w:history="1">
        <w:r w:rsidRPr="005667B4">
          <w:rPr>
            <w:rFonts w:eastAsia="Calibri"/>
            <w:color w:val="0000FF"/>
            <w:sz w:val="26"/>
            <w:szCs w:val="26"/>
            <w:u w:val="single"/>
          </w:rPr>
          <w:t>www.admkonda.ru</w:t>
        </w:r>
      </w:hyperlink>
      <w:r w:rsidRPr="005667B4">
        <w:rPr>
          <w:rFonts w:eastAsia="Calibri"/>
          <w:sz w:val="26"/>
          <w:szCs w:val="26"/>
        </w:rPr>
        <w:t>, а также в установленных для обнародования муниципальных правовых актов</w:t>
      </w:r>
      <w:r w:rsidRPr="005667B4">
        <w:rPr>
          <w:sz w:val="26"/>
          <w:szCs w:val="26"/>
        </w:rPr>
        <w:t xml:space="preserve"> </w:t>
      </w:r>
      <w:r w:rsidRPr="005667B4">
        <w:rPr>
          <w:rFonts w:eastAsia="Calibri"/>
          <w:sz w:val="26"/>
          <w:szCs w:val="26"/>
        </w:rPr>
        <w:t>местах, утвержденных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w:t>
      </w:r>
      <w:proofErr w:type="gramEnd"/>
    </w:p>
    <w:p w:rsidR="005667B4" w:rsidRPr="005667B4" w:rsidRDefault="005667B4" w:rsidP="005667B4">
      <w:pPr>
        <w:widowControl w:val="0"/>
        <w:autoSpaceDE w:val="0"/>
        <w:autoSpaceDN w:val="0"/>
        <w:adjustRightInd w:val="0"/>
        <w:ind w:firstLine="720"/>
        <w:jc w:val="both"/>
        <w:rPr>
          <w:rFonts w:eastAsia="Calibri"/>
          <w:sz w:val="26"/>
          <w:szCs w:val="26"/>
        </w:rPr>
      </w:pPr>
      <w:proofErr w:type="gramStart"/>
      <w:r w:rsidRPr="005667B4">
        <w:rPr>
          <w:rFonts w:eastAsia="Calibri"/>
          <w:sz w:val="26"/>
          <w:szCs w:val="26"/>
        </w:rPr>
        <w:t>Также на официальном сайте размещаются проекты нормативных правовых актов, принятые нормативные правовые акты, информация о депутатах Думы Кондинского района, графики приема граждан депутатами, отчеты о работе за истекший год, структура Думы Кондинского района, материалы к заседаниям Думы Кондинского района, оперативная информация, План работы Думы Кондинского района, действующий Регламент Думы Кондинского района, актуальная редакция Устава Кондинского района.</w:t>
      </w:r>
      <w:proofErr w:type="gramEnd"/>
    </w:p>
    <w:p w:rsidR="005667B4" w:rsidRPr="005667B4" w:rsidRDefault="005667B4" w:rsidP="005667B4">
      <w:pPr>
        <w:widowControl w:val="0"/>
        <w:autoSpaceDE w:val="0"/>
        <w:autoSpaceDN w:val="0"/>
        <w:adjustRightInd w:val="0"/>
        <w:ind w:firstLine="720"/>
        <w:jc w:val="both"/>
        <w:rPr>
          <w:rFonts w:eastAsia="Calibri"/>
          <w:sz w:val="26"/>
          <w:szCs w:val="26"/>
        </w:rPr>
      </w:pPr>
      <w:r w:rsidRPr="005667B4">
        <w:rPr>
          <w:rFonts w:eastAsia="Calibri"/>
          <w:sz w:val="26"/>
          <w:szCs w:val="26"/>
        </w:rPr>
        <w:t xml:space="preserve">В структуре распространения информации основной площадкой являются персональные страницы депутатов в социальных сетях, которые обеспечивают доступ к информации о депутатской деятельности, позволяют узнать позицию, задать вопрос и оперативно получить комментарий депутата. </w:t>
      </w:r>
    </w:p>
    <w:p w:rsidR="00665EDE" w:rsidRDefault="00665EDE" w:rsidP="005667B4">
      <w:pPr>
        <w:jc w:val="center"/>
        <w:rPr>
          <w:rFonts w:eastAsia="Calibri"/>
          <w:b/>
          <w:sz w:val="28"/>
          <w:szCs w:val="28"/>
        </w:rPr>
      </w:pPr>
    </w:p>
    <w:p w:rsidR="00665EDE" w:rsidRDefault="00665EDE" w:rsidP="005667B4">
      <w:pPr>
        <w:jc w:val="center"/>
        <w:rPr>
          <w:rFonts w:eastAsia="Calibri"/>
          <w:b/>
          <w:sz w:val="28"/>
          <w:szCs w:val="28"/>
        </w:rPr>
      </w:pPr>
    </w:p>
    <w:p w:rsidR="005667B4" w:rsidRPr="005667B4" w:rsidRDefault="005667B4" w:rsidP="005667B4">
      <w:pPr>
        <w:jc w:val="center"/>
        <w:rPr>
          <w:rFonts w:eastAsia="Calibri"/>
          <w:b/>
          <w:sz w:val="28"/>
          <w:szCs w:val="28"/>
        </w:rPr>
      </w:pPr>
      <w:r w:rsidRPr="005667B4">
        <w:rPr>
          <w:rFonts w:eastAsia="Calibri"/>
          <w:b/>
          <w:sz w:val="28"/>
          <w:szCs w:val="28"/>
        </w:rPr>
        <w:t>Основные задачи, стоящие перед Думой района на 202</w:t>
      </w:r>
      <w:r w:rsidR="00CB4EA4">
        <w:rPr>
          <w:rFonts w:eastAsia="Calibri"/>
          <w:b/>
          <w:sz w:val="28"/>
          <w:szCs w:val="28"/>
        </w:rPr>
        <w:t>6</w:t>
      </w:r>
      <w:r w:rsidRPr="005667B4">
        <w:rPr>
          <w:rFonts w:eastAsia="Calibri"/>
          <w:b/>
          <w:sz w:val="28"/>
          <w:szCs w:val="28"/>
        </w:rPr>
        <w:t xml:space="preserve"> год</w:t>
      </w:r>
    </w:p>
    <w:p w:rsidR="005667B4" w:rsidRPr="005667B4" w:rsidRDefault="005667B4" w:rsidP="005667B4">
      <w:pPr>
        <w:ind w:firstLine="720"/>
        <w:jc w:val="both"/>
        <w:rPr>
          <w:rFonts w:eastAsia="Calibri"/>
          <w:sz w:val="20"/>
          <w:szCs w:val="20"/>
        </w:rPr>
      </w:pPr>
    </w:p>
    <w:p w:rsidR="005667B4" w:rsidRPr="005667B4" w:rsidRDefault="005667B4" w:rsidP="005667B4">
      <w:pPr>
        <w:ind w:firstLine="720"/>
        <w:jc w:val="both"/>
        <w:rPr>
          <w:rFonts w:eastAsia="Calibri"/>
          <w:sz w:val="26"/>
          <w:szCs w:val="26"/>
        </w:rPr>
      </w:pPr>
      <w:r w:rsidRPr="005667B4">
        <w:rPr>
          <w:rFonts w:eastAsia="Calibri"/>
          <w:sz w:val="26"/>
          <w:szCs w:val="26"/>
        </w:rPr>
        <w:t>Подводя итоги деятельности Думы района за 202</w:t>
      </w:r>
      <w:r w:rsidR="00CB4EA4">
        <w:rPr>
          <w:rFonts w:eastAsia="Calibri"/>
          <w:sz w:val="26"/>
          <w:szCs w:val="26"/>
        </w:rPr>
        <w:t>5</w:t>
      </w:r>
      <w:r w:rsidRPr="005667B4">
        <w:rPr>
          <w:rFonts w:eastAsia="Calibri"/>
          <w:sz w:val="26"/>
          <w:szCs w:val="26"/>
        </w:rPr>
        <w:t xml:space="preserve"> год, можно отметить, что Дума района успешно реализовала полномочия, возложенные законодательством, вносит весомый вклад в развитие района. В работе наших депутатов есть твердая </w:t>
      </w:r>
      <w:r w:rsidRPr="005667B4">
        <w:rPr>
          <w:rFonts w:eastAsia="Calibri"/>
          <w:sz w:val="26"/>
          <w:szCs w:val="26"/>
        </w:rPr>
        <w:lastRenderedPageBreak/>
        <w:t>убежденность в значимости своей работы. Убежденность в том, что их работа, работа Думы в целом, направлена только на улучшение качества жизни населения района - это главная задача на следующий отчетный период.</w:t>
      </w:r>
    </w:p>
    <w:p w:rsidR="005667B4" w:rsidRPr="005667B4" w:rsidRDefault="005667B4" w:rsidP="005667B4">
      <w:pPr>
        <w:ind w:firstLine="720"/>
        <w:jc w:val="both"/>
        <w:rPr>
          <w:rFonts w:eastAsia="Calibri"/>
          <w:sz w:val="26"/>
          <w:szCs w:val="26"/>
        </w:rPr>
      </w:pPr>
      <w:r w:rsidRPr="005667B4">
        <w:rPr>
          <w:rFonts w:eastAsia="Calibri"/>
          <w:sz w:val="26"/>
          <w:szCs w:val="26"/>
        </w:rPr>
        <w:t>Приоритетная задача на 2025 год в системе местного самоуправления остается неизменной – это организация работы по исполнению своих полномочий с целью улучшения жизни населения района, доверившего народным избранникам свои голоса на выборах. Задача, которую ставят перед собой Депутаты – улучшение социально-экономических условий жизни избирателей. Дальнейшее развитие сферы образования, культуры, асфальтирование улиц в населенных пунктах района, проведение работ по благоустройству, привлечение в район новых инвесторов для увеличения рабочих мест и поступлений налоговых платежей в бюджет Кондинского района. В связи с вышесказанным, депутатские задачи – это развитие социальной сферы в районе, повышение инвестиционной привлекательности, политической стабильности, сокращение оттока населения, продолжение работы по социальной направленности принимаемых решений. Решать эти задачи необходимо во взаимодействии с органами исполнительной власти района.</w:t>
      </w:r>
    </w:p>
    <w:p w:rsidR="005667B4" w:rsidRPr="005667B4" w:rsidRDefault="005667B4" w:rsidP="005667B4">
      <w:pPr>
        <w:ind w:firstLine="720"/>
        <w:jc w:val="both"/>
        <w:rPr>
          <w:rFonts w:eastAsia="Calibri"/>
          <w:sz w:val="26"/>
          <w:szCs w:val="26"/>
        </w:rPr>
      </w:pPr>
      <w:r w:rsidRPr="005667B4">
        <w:rPr>
          <w:rFonts w:eastAsia="Calibri"/>
          <w:sz w:val="26"/>
          <w:szCs w:val="26"/>
        </w:rPr>
        <w:t>Главными принципами депутатской деятельности было и остается – слышать, реагировать и добиваться максимально возможного результата, улучшающего жизнь в Кондинском районе.</w:t>
      </w:r>
    </w:p>
    <w:p w:rsidR="005667B4" w:rsidRPr="005667B4" w:rsidRDefault="005667B4" w:rsidP="005667B4">
      <w:pPr>
        <w:ind w:firstLine="720"/>
        <w:jc w:val="both"/>
        <w:rPr>
          <w:rFonts w:eastAsia="Calibri"/>
          <w:sz w:val="26"/>
          <w:szCs w:val="26"/>
        </w:rPr>
      </w:pPr>
      <w:r w:rsidRPr="005667B4">
        <w:rPr>
          <w:rFonts w:eastAsia="Calibri"/>
          <w:sz w:val="26"/>
          <w:szCs w:val="26"/>
        </w:rPr>
        <w:t>Депутатский корпус настроен на решение проблем, обозначенных избирателями в период выборной кампании. Наша повседневная деятельность должна строиться во благо наших избирателей. Впереди нас ждут новые планы и серьезные начинания!</w:t>
      </w:r>
    </w:p>
    <w:p w:rsidR="005667B4" w:rsidRPr="005667B4" w:rsidRDefault="005667B4" w:rsidP="005667B4">
      <w:pPr>
        <w:ind w:firstLine="720"/>
        <w:jc w:val="both"/>
        <w:rPr>
          <w:rFonts w:eastAsia="Calibri"/>
          <w:sz w:val="26"/>
          <w:szCs w:val="26"/>
        </w:rPr>
      </w:pPr>
      <w:r w:rsidRPr="005667B4">
        <w:rPr>
          <w:rFonts w:eastAsia="Calibri"/>
          <w:sz w:val="26"/>
          <w:szCs w:val="26"/>
        </w:rPr>
        <w:t>Считаю, что работа была содержательной, разносторонней и эффективной. Мы – одна команда с одинаковой политической направленностью. Несмотря на занятость на рабочих местах, совмещая депутатскую деятельность с выполнением трудовых и служебных обязанностей по основному месту работы, вы активно работали по всем направлениям нашей деятельности и находили время для работы в представительном органе и общения с избирателями, жителями района. Надеюсь на то, что все мы с высокой степенью ответственности продолжим свою работу и единой командой направим силы и возможности на улучшение социально-экономической жизни нашего района.</w:t>
      </w:r>
    </w:p>
    <w:p w:rsidR="005667B4" w:rsidRPr="005667B4" w:rsidRDefault="005667B4" w:rsidP="005667B4">
      <w:pPr>
        <w:ind w:firstLine="720"/>
        <w:jc w:val="both"/>
        <w:rPr>
          <w:rFonts w:eastAsia="Calibri"/>
          <w:sz w:val="26"/>
          <w:szCs w:val="26"/>
        </w:rPr>
      </w:pPr>
    </w:p>
    <w:p w:rsidR="00665EDE" w:rsidRDefault="005667B4" w:rsidP="00665EDE">
      <w:pPr>
        <w:ind w:firstLine="720"/>
        <w:jc w:val="both"/>
        <w:rPr>
          <w:rFonts w:eastAsia="Calibri"/>
          <w:i/>
          <w:sz w:val="28"/>
          <w:szCs w:val="28"/>
        </w:rPr>
      </w:pPr>
      <w:r w:rsidRPr="005667B4">
        <w:rPr>
          <w:rFonts w:eastAsia="Calibri"/>
          <w:i/>
          <w:sz w:val="28"/>
          <w:szCs w:val="28"/>
        </w:rPr>
        <w:t xml:space="preserve">От имени депутатов и от себя лично благодарю всех за результативную работу. Надеюсь на дальнейшее сотрудничество ради цели улучшение жизни каждого живущего в Кондинском районе. Спасибо всем за ваш самоотверженный труд, что является залогом успеха в достижении поставленной цели, желаю вам успехов, четких целей и перспективных планов, неугасаемых сил, оптимизма, семейного счастья и благополучия, достатка и удачи, исполнения всех желаний! Здоровья, мира и </w:t>
      </w:r>
      <w:r w:rsidR="00665EDE">
        <w:rPr>
          <w:rFonts w:eastAsia="Calibri"/>
          <w:i/>
          <w:sz w:val="28"/>
          <w:szCs w:val="28"/>
        </w:rPr>
        <w:t>благополучия вам и вашим семьям!</w:t>
      </w:r>
    </w:p>
    <w:p w:rsidR="00665EDE" w:rsidRDefault="00665EDE" w:rsidP="00665EDE">
      <w:pPr>
        <w:ind w:firstLine="720"/>
        <w:jc w:val="right"/>
        <w:rPr>
          <w:rFonts w:eastAsia="Calibri"/>
          <w:i/>
          <w:color w:val="000000"/>
          <w:sz w:val="28"/>
          <w:szCs w:val="28"/>
        </w:rPr>
      </w:pPr>
    </w:p>
    <w:p w:rsidR="005667B4" w:rsidRPr="00665EDE" w:rsidRDefault="005667B4" w:rsidP="00665EDE">
      <w:pPr>
        <w:ind w:firstLine="720"/>
        <w:jc w:val="right"/>
        <w:rPr>
          <w:rFonts w:eastAsia="Calibri"/>
          <w:i/>
          <w:sz w:val="28"/>
          <w:szCs w:val="28"/>
        </w:rPr>
      </w:pPr>
      <w:bookmarkStart w:id="1" w:name="_GoBack"/>
      <w:bookmarkEnd w:id="1"/>
      <w:r w:rsidRPr="005667B4">
        <w:rPr>
          <w:rFonts w:eastAsia="Calibri"/>
          <w:i/>
          <w:color w:val="000000"/>
          <w:sz w:val="28"/>
          <w:szCs w:val="28"/>
        </w:rPr>
        <w:t xml:space="preserve">Р. </w:t>
      </w:r>
      <w:proofErr w:type="spellStart"/>
      <w:r w:rsidRPr="005667B4">
        <w:rPr>
          <w:rFonts w:eastAsia="Calibri"/>
          <w:i/>
          <w:color w:val="000000"/>
          <w:sz w:val="28"/>
          <w:szCs w:val="28"/>
        </w:rPr>
        <w:t>Бринстер</w:t>
      </w:r>
      <w:proofErr w:type="spellEnd"/>
    </w:p>
    <w:p w:rsidR="005667B4" w:rsidRPr="005667B4" w:rsidRDefault="005667B4" w:rsidP="005667B4">
      <w:pPr>
        <w:ind w:left="6237"/>
        <w:rPr>
          <w:bCs/>
        </w:rPr>
      </w:pPr>
    </w:p>
    <w:p w:rsidR="00653336" w:rsidRPr="00D07B61" w:rsidRDefault="00653336" w:rsidP="00517174">
      <w:pPr>
        <w:jc w:val="center"/>
        <w:rPr>
          <w:b/>
        </w:rPr>
      </w:pPr>
    </w:p>
    <w:sectPr w:rsidR="00653336" w:rsidRPr="00D07B61" w:rsidSect="001B52C1">
      <w:headerReference w:type="default" r:id="rId16"/>
      <w:footerReference w:type="even" r:id="rId17"/>
      <w:footerReference w:type="default" r:id="rId1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AD2" w:rsidRDefault="00287AD2" w:rsidP="00512EDA">
      <w:r>
        <w:separator/>
      </w:r>
    </w:p>
  </w:endnote>
  <w:endnote w:type="continuationSeparator" w:id="0">
    <w:p w:rsidR="00287AD2" w:rsidRDefault="00287AD2"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AD2" w:rsidRDefault="00287AD2"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287AD2" w:rsidRDefault="00287AD2"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AD2" w:rsidRDefault="00287AD2" w:rsidP="001D1B2E">
    <w:pPr>
      <w:pStyle w:val="af0"/>
      <w:framePr w:wrap="around" w:vAnchor="text" w:hAnchor="margin" w:xAlign="right" w:y="1"/>
      <w:rPr>
        <w:rStyle w:val="af9"/>
      </w:rPr>
    </w:pPr>
  </w:p>
  <w:p w:rsidR="00287AD2" w:rsidRDefault="00287AD2"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AD2" w:rsidRDefault="00287AD2" w:rsidP="00512EDA">
      <w:r>
        <w:separator/>
      </w:r>
    </w:p>
  </w:footnote>
  <w:footnote w:type="continuationSeparator" w:id="0">
    <w:p w:rsidR="00287AD2" w:rsidRDefault="00287AD2"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AD2" w:rsidRDefault="00287AD2">
    <w:pPr>
      <w:pStyle w:val="ae"/>
      <w:jc w:val="right"/>
    </w:pPr>
    <w:r>
      <w:fldChar w:fldCharType="begin"/>
    </w:r>
    <w:r>
      <w:instrText>PAGE   \* MERGEFORMAT</w:instrText>
    </w:r>
    <w:r>
      <w:fldChar w:fldCharType="separate"/>
    </w:r>
    <w:r w:rsidR="00665EDE">
      <w:rPr>
        <w:noProof/>
      </w:rPr>
      <w:t>2</w:t>
    </w:r>
    <w:r>
      <w:fldChar w:fldCharType="end"/>
    </w:r>
  </w:p>
  <w:p w:rsidR="00287AD2" w:rsidRDefault="00287AD2">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AD2" w:rsidRDefault="00287AD2">
    <w:pPr>
      <w:pStyle w:val="ae"/>
      <w:jc w:val="right"/>
    </w:pPr>
  </w:p>
  <w:p w:rsidR="00287AD2" w:rsidRPr="00050FF2" w:rsidRDefault="00287AD2" w:rsidP="00050F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AD2" w:rsidRDefault="00287AD2">
    <w:pPr>
      <w:pStyle w:val="ae"/>
      <w:jc w:val="right"/>
    </w:pPr>
    <w:r>
      <w:fldChar w:fldCharType="begin"/>
    </w:r>
    <w:r>
      <w:instrText>PAGE   \* MERGEFORMAT</w:instrText>
    </w:r>
    <w:r>
      <w:fldChar w:fldCharType="separate"/>
    </w:r>
    <w:r w:rsidR="00665EDE">
      <w:rPr>
        <w:noProof/>
      </w:rPr>
      <w:t>24</w:t>
    </w:r>
    <w:r>
      <w:fldChar w:fldCharType="end"/>
    </w:r>
  </w:p>
  <w:p w:rsidR="00287AD2" w:rsidRDefault="00287AD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70C757B"/>
    <w:multiLevelType w:val="hybridMultilevel"/>
    <w:tmpl w:val="C040E0AC"/>
    <w:lvl w:ilvl="0" w:tplc="6C30C908">
      <w:start w:val="1"/>
      <w:numFmt w:val="bullet"/>
      <w:suff w:val="space"/>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85602E6"/>
    <w:multiLevelType w:val="hybridMultilevel"/>
    <w:tmpl w:val="DF509974"/>
    <w:lvl w:ilvl="0" w:tplc="D5329788">
      <w:start w:val="1"/>
      <w:numFmt w:val="bullet"/>
      <w:suff w:val="space"/>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2F4951"/>
    <w:multiLevelType w:val="hybridMultilevel"/>
    <w:tmpl w:val="685CECD6"/>
    <w:lvl w:ilvl="0" w:tplc="1892E3EC">
      <w:start w:val="1"/>
      <w:numFmt w:val="decimal"/>
      <w:suff w:val="space"/>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nsid w:val="36D83655"/>
    <w:multiLevelType w:val="hybridMultilevel"/>
    <w:tmpl w:val="1CAC69EC"/>
    <w:lvl w:ilvl="0" w:tplc="90965728">
      <w:start w:val="1"/>
      <w:numFmt w:val="decimal"/>
      <w:suff w:val="space"/>
      <w:lvlText w:val="%1)"/>
      <w:lvlJc w:val="left"/>
      <w:pPr>
        <w:ind w:left="2487"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2">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3">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9">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0">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2">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3">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7113B0A"/>
    <w:multiLevelType w:val="hybridMultilevel"/>
    <w:tmpl w:val="C9F6680A"/>
    <w:lvl w:ilvl="0" w:tplc="A9B62D2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2">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3">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9"/>
  </w:num>
  <w:num w:numId="3">
    <w:abstractNumId w:val="19"/>
  </w:num>
  <w:num w:numId="4">
    <w:abstractNumId w:val="28"/>
  </w:num>
  <w:num w:numId="5">
    <w:abstractNumId w:val="40"/>
  </w:num>
  <w:num w:numId="6">
    <w:abstractNumId w:val="36"/>
  </w:num>
  <w:num w:numId="7">
    <w:abstractNumId w:val="5"/>
  </w:num>
  <w:num w:numId="8">
    <w:abstractNumId w:val="16"/>
  </w:num>
  <w:num w:numId="9">
    <w:abstractNumId w:val="31"/>
  </w:num>
  <w:num w:numId="10">
    <w:abstractNumId w:val="30"/>
  </w:num>
  <w:num w:numId="11">
    <w:abstractNumId w:val="32"/>
  </w:num>
  <w:num w:numId="12">
    <w:abstractNumId w:val="12"/>
  </w:num>
  <w:num w:numId="13">
    <w:abstractNumId w:val="20"/>
  </w:num>
  <w:num w:numId="14">
    <w:abstractNumId w:val="43"/>
  </w:num>
  <w:num w:numId="15">
    <w:abstractNumId w:val="44"/>
  </w:num>
  <w:num w:numId="16">
    <w:abstractNumId w:val="3"/>
  </w:num>
  <w:num w:numId="17">
    <w:abstractNumId w:val="47"/>
  </w:num>
  <w:num w:numId="18">
    <w:abstractNumId w:val="27"/>
  </w:num>
  <w:num w:numId="19">
    <w:abstractNumId w:val="34"/>
  </w:num>
  <w:num w:numId="20">
    <w:abstractNumId w:val="54"/>
  </w:num>
  <w:num w:numId="21">
    <w:abstractNumId w:val="33"/>
  </w:num>
  <w:num w:numId="22">
    <w:abstractNumId w:val="11"/>
  </w:num>
  <w:num w:numId="23">
    <w:abstractNumId w:val="25"/>
  </w:num>
  <w:num w:numId="24">
    <w:abstractNumId w:val="2"/>
  </w:num>
  <w:num w:numId="25">
    <w:abstractNumId w:val="50"/>
  </w:num>
  <w:num w:numId="26">
    <w:abstractNumId w:val="18"/>
  </w:num>
  <w:num w:numId="27">
    <w:abstractNumId w:val="48"/>
  </w:num>
  <w:num w:numId="28">
    <w:abstractNumId w:val="45"/>
  </w:num>
  <w:num w:numId="29">
    <w:abstractNumId w:val="24"/>
  </w:num>
  <w:num w:numId="30">
    <w:abstractNumId w:val="51"/>
  </w:num>
  <w:num w:numId="31">
    <w:abstractNumId w:val="41"/>
  </w:num>
  <w:num w:numId="32">
    <w:abstractNumId w:val="14"/>
  </w:num>
  <w:num w:numId="33">
    <w:abstractNumId w:val="52"/>
  </w:num>
  <w:num w:numId="34">
    <w:abstractNumId w:val="1"/>
  </w:num>
  <w:num w:numId="35">
    <w:abstractNumId w:val="10"/>
  </w:num>
  <w:num w:numId="36">
    <w:abstractNumId w:val="35"/>
  </w:num>
  <w:num w:numId="37">
    <w:abstractNumId w:val="53"/>
  </w:num>
  <w:num w:numId="38">
    <w:abstractNumId w:val="21"/>
  </w:num>
  <w:num w:numId="39">
    <w:abstractNumId w:val="6"/>
  </w:num>
  <w:num w:numId="40">
    <w:abstractNumId w:val="42"/>
  </w:num>
  <w:num w:numId="41">
    <w:abstractNumId w:val="39"/>
  </w:num>
  <w:num w:numId="42">
    <w:abstractNumId w:val="37"/>
  </w:num>
  <w:num w:numId="43">
    <w:abstractNumId w:val="38"/>
  </w:num>
  <w:num w:numId="44">
    <w:abstractNumId w:val="17"/>
  </w:num>
  <w:num w:numId="45">
    <w:abstractNumId w:val="15"/>
  </w:num>
  <w:num w:numId="46">
    <w:abstractNumId w:val="4"/>
  </w:num>
  <w:num w:numId="47">
    <w:abstractNumId w:val="13"/>
  </w:num>
  <w:num w:numId="48">
    <w:abstractNumId w:val="29"/>
  </w:num>
  <w:num w:numId="49">
    <w:abstractNumId w:val="22"/>
  </w:num>
  <w:num w:numId="50">
    <w:abstractNumId w:val="8"/>
  </w:num>
  <w:num w:numId="51">
    <w:abstractNumId w:val="7"/>
  </w:num>
  <w:num w:numId="52">
    <w:abstractNumId w:val="26"/>
  </w:num>
  <w:num w:numId="53">
    <w:abstractNumId w:val="9"/>
  </w:num>
  <w:num w:numId="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num>
  <w:num w:numId="56">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1F4D"/>
    <w:rsid w:val="000022E5"/>
    <w:rsid w:val="000028B0"/>
    <w:rsid w:val="00004969"/>
    <w:rsid w:val="00006563"/>
    <w:rsid w:val="00007537"/>
    <w:rsid w:val="00013190"/>
    <w:rsid w:val="00013F19"/>
    <w:rsid w:val="000177EA"/>
    <w:rsid w:val="00017C3D"/>
    <w:rsid w:val="00020E98"/>
    <w:rsid w:val="0002238D"/>
    <w:rsid w:val="000313D4"/>
    <w:rsid w:val="0003407F"/>
    <w:rsid w:val="000421F7"/>
    <w:rsid w:val="00045E9A"/>
    <w:rsid w:val="000475BB"/>
    <w:rsid w:val="00050FF2"/>
    <w:rsid w:val="000535B4"/>
    <w:rsid w:val="000561A4"/>
    <w:rsid w:val="00056D7B"/>
    <w:rsid w:val="00060A22"/>
    <w:rsid w:val="00060E65"/>
    <w:rsid w:val="000625F7"/>
    <w:rsid w:val="00063B42"/>
    <w:rsid w:val="00072651"/>
    <w:rsid w:val="0007272D"/>
    <w:rsid w:val="000728B5"/>
    <w:rsid w:val="000731CA"/>
    <w:rsid w:val="0008038F"/>
    <w:rsid w:val="00082CCF"/>
    <w:rsid w:val="000839D4"/>
    <w:rsid w:val="0008471E"/>
    <w:rsid w:val="00085645"/>
    <w:rsid w:val="00085EE7"/>
    <w:rsid w:val="00085F7F"/>
    <w:rsid w:val="000901FB"/>
    <w:rsid w:val="00091AD0"/>
    <w:rsid w:val="00094F14"/>
    <w:rsid w:val="0009657C"/>
    <w:rsid w:val="00097D7E"/>
    <w:rsid w:val="000A0B75"/>
    <w:rsid w:val="000A0D58"/>
    <w:rsid w:val="000A1103"/>
    <w:rsid w:val="000A2992"/>
    <w:rsid w:val="000B003A"/>
    <w:rsid w:val="000B2D60"/>
    <w:rsid w:val="000B3223"/>
    <w:rsid w:val="000B4380"/>
    <w:rsid w:val="000B4A05"/>
    <w:rsid w:val="000B6065"/>
    <w:rsid w:val="000C0750"/>
    <w:rsid w:val="000C2A73"/>
    <w:rsid w:val="000C2E8A"/>
    <w:rsid w:val="000C5040"/>
    <w:rsid w:val="000D3F90"/>
    <w:rsid w:val="000D5049"/>
    <w:rsid w:val="000D5BF5"/>
    <w:rsid w:val="000D6372"/>
    <w:rsid w:val="000E4E8D"/>
    <w:rsid w:val="000E53E5"/>
    <w:rsid w:val="00103997"/>
    <w:rsid w:val="00104217"/>
    <w:rsid w:val="001048A0"/>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7573"/>
    <w:rsid w:val="001A098F"/>
    <w:rsid w:val="001B01E7"/>
    <w:rsid w:val="001B3DDE"/>
    <w:rsid w:val="001B4D97"/>
    <w:rsid w:val="001B52C1"/>
    <w:rsid w:val="001B66A0"/>
    <w:rsid w:val="001B6845"/>
    <w:rsid w:val="001B6A47"/>
    <w:rsid w:val="001C3001"/>
    <w:rsid w:val="001C309F"/>
    <w:rsid w:val="001C4CF0"/>
    <w:rsid w:val="001C5E16"/>
    <w:rsid w:val="001C7BA7"/>
    <w:rsid w:val="001D0123"/>
    <w:rsid w:val="001D11F7"/>
    <w:rsid w:val="001D1354"/>
    <w:rsid w:val="001D1B2E"/>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B79"/>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AD2"/>
    <w:rsid w:val="00287B6B"/>
    <w:rsid w:val="00290BB4"/>
    <w:rsid w:val="002A2960"/>
    <w:rsid w:val="002A3095"/>
    <w:rsid w:val="002A5311"/>
    <w:rsid w:val="002A665A"/>
    <w:rsid w:val="002A76EF"/>
    <w:rsid w:val="002B3344"/>
    <w:rsid w:val="002C22DC"/>
    <w:rsid w:val="002C2535"/>
    <w:rsid w:val="002C3267"/>
    <w:rsid w:val="002C408A"/>
    <w:rsid w:val="002C72B8"/>
    <w:rsid w:val="002C73F0"/>
    <w:rsid w:val="002C7922"/>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D3F"/>
    <w:rsid w:val="00307D65"/>
    <w:rsid w:val="0031390E"/>
    <w:rsid w:val="003157FC"/>
    <w:rsid w:val="003174B9"/>
    <w:rsid w:val="00320371"/>
    <w:rsid w:val="003226F2"/>
    <w:rsid w:val="0032308D"/>
    <w:rsid w:val="00333486"/>
    <w:rsid w:val="00340C7C"/>
    <w:rsid w:val="00342AD6"/>
    <w:rsid w:val="00343640"/>
    <w:rsid w:val="00344857"/>
    <w:rsid w:val="00347873"/>
    <w:rsid w:val="00350D27"/>
    <w:rsid w:val="00351B34"/>
    <w:rsid w:val="0035425F"/>
    <w:rsid w:val="00355BFF"/>
    <w:rsid w:val="00355D3A"/>
    <w:rsid w:val="003613F9"/>
    <w:rsid w:val="003632A8"/>
    <w:rsid w:val="003663EE"/>
    <w:rsid w:val="00366419"/>
    <w:rsid w:val="0036678C"/>
    <w:rsid w:val="00374C55"/>
    <w:rsid w:val="00374F9B"/>
    <w:rsid w:val="00374FE2"/>
    <w:rsid w:val="00377EC2"/>
    <w:rsid w:val="0038530A"/>
    <w:rsid w:val="0039144D"/>
    <w:rsid w:val="00391C16"/>
    <w:rsid w:val="00393176"/>
    <w:rsid w:val="0039679E"/>
    <w:rsid w:val="0039787A"/>
    <w:rsid w:val="003A1730"/>
    <w:rsid w:val="003A3C2A"/>
    <w:rsid w:val="003B15F1"/>
    <w:rsid w:val="003B2887"/>
    <w:rsid w:val="003B39AA"/>
    <w:rsid w:val="003B3D31"/>
    <w:rsid w:val="003C790A"/>
    <w:rsid w:val="003D10DD"/>
    <w:rsid w:val="003D1D86"/>
    <w:rsid w:val="003D3F88"/>
    <w:rsid w:val="003D5A79"/>
    <w:rsid w:val="003D6CA0"/>
    <w:rsid w:val="003E2E31"/>
    <w:rsid w:val="003E4A97"/>
    <w:rsid w:val="003E514C"/>
    <w:rsid w:val="003F1133"/>
    <w:rsid w:val="003F5BEB"/>
    <w:rsid w:val="003F66AC"/>
    <w:rsid w:val="003F6791"/>
    <w:rsid w:val="00405D4F"/>
    <w:rsid w:val="00406099"/>
    <w:rsid w:val="00410BA7"/>
    <w:rsid w:val="00414823"/>
    <w:rsid w:val="00416711"/>
    <w:rsid w:val="00417EDB"/>
    <w:rsid w:val="004219EC"/>
    <w:rsid w:val="00423F75"/>
    <w:rsid w:val="004240B1"/>
    <w:rsid w:val="00425DB7"/>
    <w:rsid w:val="004262AB"/>
    <w:rsid w:val="00426678"/>
    <w:rsid w:val="0042726D"/>
    <w:rsid w:val="00431526"/>
    <w:rsid w:val="00431AAF"/>
    <w:rsid w:val="004346F1"/>
    <w:rsid w:val="00435E0F"/>
    <w:rsid w:val="00441FEA"/>
    <w:rsid w:val="00447FCD"/>
    <w:rsid w:val="004509EE"/>
    <w:rsid w:val="0045198D"/>
    <w:rsid w:val="004556D1"/>
    <w:rsid w:val="00455B5B"/>
    <w:rsid w:val="00457BF8"/>
    <w:rsid w:val="00460AAA"/>
    <w:rsid w:val="0046166D"/>
    <w:rsid w:val="004624C7"/>
    <w:rsid w:val="00463330"/>
    <w:rsid w:val="00474B22"/>
    <w:rsid w:val="0047700F"/>
    <w:rsid w:val="0048346C"/>
    <w:rsid w:val="00486399"/>
    <w:rsid w:val="004907E3"/>
    <w:rsid w:val="004A1842"/>
    <w:rsid w:val="004A73ED"/>
    <w:rsid w:val="004B38B7"/>
    <w:rsid w:val="004B7104"/>
    <w:rsid w:val="004C00ED"/>
    <w:rsid w:val="004C2287"/>
    <w:rsid w:val="004C46D2"/>
    <w:rsid w:val="004C4C8A"/>
    <w:rsid w:val="004D294A"/>
    <w:rsid w:val="004D4A8C"/>
    <w:rsid w:val="004D5DED"/>
    <w:rsid w:val="004D5E34"/>
    <w:rsid w:val="004E18BC"/>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5055"/>
    <w:rsid w:val="00517174"/>
    <w:rsid w:val="0052049E"/>
    <w:rsid w:val="00522C16"/>
    <w:rsid w:val="005264B5"/>
    <w:rsid w:val="00526A2E"/>
    <w:rsid w:val="00530DA2"/>
    <w:rsid w:val="005358AC"/>
    <w:rsid w:val="00535E54"/>
    <w:rsid w:val="00536403"/>
    <w:rsid w:val="005401BE"/>
    <w:rsid w:val="00547CE4"/>
    <w:rsid w:val="00556E85"/>
    <w:rsid w:val="00561957"/>
    <w:rsid w:val="00562686"/>
    <w:rsid w:val="005632A3"/>
    <w:rsid w:val="005667B4"/>
    <w:rsid w:val="0056750D"/>
    <w:rsid w:val="00567DBB"/>
    <w:rsid w:val="005715AF"/>
    <w:rsid w:val="005737F8"/>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317"/>
    <w:rsid w:val="005D0682"/>
    <w:rsid w:val="005D5C8A"/>
    <w:rsid w:val="005E0082"/>
    <w:rsid w:val="005E3222"/>
    <w:rsid w:val="005E492E"/>
    <w:rsid w:val="005E4B08"/>
    <w:rsid w:val="005F06DD"/>
    <w:rsid w:val="00611161"/>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2008"/>
    <w:rsid w:val="0066510E"/>
    <w:rsid w:val="00665EDE"/>
    <w:rsid w:val="0067323D"/>
    <w:rsid w:val="0067519F"/>
    <w:rsid w:val="00677BD3"/>
    <w:rsid w:val="00683208"/>
    <w:rsid w:val="006844AB"/>
    <w:rsid w:val="006876BD"/>
    <w:rsid w:val="00687920"/>
    <w:rsid w:val="00690CAF"/>
    <w:rsid w:val="00691F59"/>
    <w:rsid w:val="006950C4"/>
    <w:rsid w:val="00695C3E"/>
    <w:rsid w:val="00696318"/>
    <w:rsid w:val="006971E9"/>
    <w:rsid w:val="006A3FFC"/>
    <w:rsid w:val="006A4BE2"/>
    <w:rsid w:val="006A4CA2"/>
    <w:rsid w:val="006A5A54"/>
    <w:rsid w:val="006A5CA9"/>
    <w:rsid w:val="006A6693"/>
    <w:rsid w:val="006A6778"/>
    <w:rsid w:val="006A6B54"/>
    <w:rsid w:val="006A7A42"/>
    <w:rsid w:val="006B2DD4"/>
    <w:rsid w:val="006B5178"/>
    <w:rsid w:val="006C3856"/>
    <w:rsid w:val="006C3AD3"/>
    <w:rsid w:val="006C4959"/>
    <w:rsid w:val="006C6C26"/>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3734"/>
    <w:rsid w:val="0071488C"/>
    <w:rsid w:val="00716A7B"/>
    <w:rsid w:val="00716E1F"/>
    <w:rsid w:val="00723DDC"/>
    <w:rsid w:val="007246EC"/>
    <w:rsid w:val="00724801"/>
    <w:rsid w:val="0072623F"/>
    <w:rsid w:val="00733A59"/>
    <w:rsid w:val="00740944"/>
    <w:rsid w:val="0074201B"/>
    <w:rsid w:val="00742847"/>
    <w:rsid w:val="00743CE3"/>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235"/>
    <w:rsid w:val="0081486F"/>
    <w:rsid w:val="00814E2E"/>
    <w:rsid w:val="00816F88"/>
    <w:rsid w:val="00822617"/>
    <w:rsid w:val="00822C7E"/>
    <w:rsid w:val="008267F5"/>
    <w:rsid w:val="0083236F"/>
    <w:rsid w:val="00836533"/>
    <w:rsid w:val="00837173"/>
    <w:rsid w:val="0084133B"/>
    <w:rsid w:val="00841EF6"/>
    <w:rsid w:val="00842B8A"/>
    <w:rsid w:val="00842F3A"/>
    <w:rsid w:val="00847C52"/>
    <w:rsid w:val="00860D94"/>
    <w:rsid w:val="00867535"/>
    <w:rsid w:val="008722A5"/>
    <w:rsid w:val="00875EAD"/>
    <w:rsid w:val="00877582"/>
    <w:rsid w:val="0088295A"/>
    <w:rsid w:val="008850AC"/>
    <w:rsid w:val="00886D44"/>
    <w:rsid w:val="0089217C"/>
    <w:rsid w:val="008924F5"/>
    <w:rsid w:val="00892CC1"/>
    <w:rsid w:val="00897277"/>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2B7E"/>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17E3"/>
    <w:rsid w:val="00994345"/>
    <w:rsid w:val="009A214B"/>
    <w:rsid w:val="009B1064"/>
    <w:rsid w:val="009B3CBF"/>
    <w:rsid w:val="009B6538"/>
    <w:rsid w:val="009C55BD"/>
    <w:rsid w:val="009C613D"/>
    <w:rsid w:val="009D03C1"/>
    <w:rsid w:val="009D0465"/>
    <w:rsid w:val="009D2A12"/>
    <w:rsid w:val="009D3A2E"/>
    <w:rsid w:val="009D3B00"/>
    <w:rsid w:val="009E0E8D"/>
    <w:rsid w:val="009E0F5A"/>
    <w:rsid w:val="009E3114"/>
    <w:rsid w:val="009E4F34"/>
    <w:rsid w:val="009F5C0C"/>
    <w:rsid w:val="00A0213B"/>
    <w:rsid w:val="00A02594"/>
    <w:rsid w:val="00A0350F"/>
    <w:rsid w:val="00A15DA3"/>
    <w:rsid w:val="00A237C1"/>
    <w:rsid w:val="00A32198"/>
    <w:rsid w:val="00A330E7"/>
    <w:rsid w:val="00A33DF5"/>
    <w:rsid w:val="00A35120"/>
    <w:rsid w:val="00A35920"/>
    <w:rsid w:val="00A371EE"/>
    <w:rsid w:val="00A374EB"/>
    <w:rsid w:val="00A37C01"/>
    <w:rsid w:val="00A42314"/>
    <w:rsid w:val="00A446C9"/>
    <w:rsid w:val="00A44B18"/>
    <w:rsid w:val="00A44F31"/>
    <w:rsid w:val="00A64E76"/>
    <w:rsid w:val="00A71D6E"/>
    <w:rsid w:val="00A7638A"/>
    <w:rsid w:val="00A76409"/>
    <w:rsid w:val="00A77BE1"/>
    <w:rsid w:val="00A808CA"/>
    <w:rsid w:val="00A84D50"/>
    <w:rsid w:val="00A8537C"/>
    <w:rsid w:val="00A903AF"/>
    <w:rsid w:val="00A904E7"/>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4F75"/>
    <w:rsid w:val="00B0520E"/>
    <w:rsid w:val="00B05C62"/>
    <w:rsid w:val="00B062EF"/>
    <w:rsid w:val="00B131E8"/>
    <w:rsid w:val="00B15E49"/>
    <w:rsid w:val="00B20B54"/>
    <w:rsid w:val="00B22EA7"/>
    <w:rsid w:val="00B23C18"/>
    <w:rsid w:val="00B2467D"/>
    <w:rsid w:val="00B30F9B"/>
    <w:rsid w:val="00B362A3"/>
    <w:rsid w:val="00B40F0F"/>
    <w:rsid w:val="00B41E3A"/>
    <w:rsid w:val="00B438EA"/>
    <w:rsid w:val="00B44C69"/>
    <w:rsid w:val="00B45E1E"/>
    <w:rsid w:val="00B47693"/>
    <w:rsid w:val="00B516F5"/>
    <w:rsid w:val="00B54BEA"/>
    <w:rsid w:val="00B80D57"/>
    <w:rsid w:val="00B839FF"/>
    <w:rsid w:val="00B94CA2"/>
    <w:rsid w:val="00BA025B"/>
    <w:rsid w:val="00BB1649"/>
    <w:rsid w:val="00BC080C"/>
    <w:rsid w:val="00BC248C"/>
    <w:rsid w:val="00BC2B0A"/>
    <w:rsid w:val="00BC3771"/>
    <w:rsid w:val="00BC584C"/>
    <w:rsid w:val="00BD097F"/>
    <w:rsid w:val="00BD2432"/>
    <w:rsid w:val="00BD4003"/>
    <w:rsid w:val="00BD52D1"/>
    <w:rsid w:val="00BE5047"/>
    <w:rsid w:val="00BE7E5E"/>
    <w:rsid w:val="00BF240D"/>
    <w:rsid w:val="00BF59EB"/>
    <w:rsid w:val="00BF5A59"/>
    <w:rsid w:val="00BF7922"/>
    <w:rsid w:val="00C16DA6"/>
    <w:rsid w:val="00C16E38"/>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21D0"/>
    <w:rsid w:val="00C8274B"/>
    <w:rsid w:val="00C838F5"/>
    <w:rsid w:val="00C8422C"/>
    <w:rsid w:val="00C85EFA"/>
    <w:rsid w:val="00C92FAB"/>
    <w:rsid w:val="00C97E8A"/>
    <w:rsid w:val="00CA1112"/>
    <w:rsid w:val="00CA2427"/>
    <w:rsid w:val="00CA4E20"/>
    <w:rsid w:val="00CA57E7"/>
    <w:rsid w:val="00CB47B5"/>
    <w:rsid w:val="00CB4E6F"/>
    <w:rsid w:val="00CB4EA4"/>
    <w:rsid w:val="00CB4F2A"/>
    <w:rsid w:val="00CB74AD"/>
    <w:rsid w:val="00CD557A"/>
    <w:rsid w:val="00CD75D8"/>
    <w:rsid w:val="00CD7B87"/>
    <w:rsid w:val="00CE0850"/>
    <w:rsid w:val="00CE0EEE"/>
    <w:rsid w:val="00CE2C27"/>
    <w:rsid w:val="00CE5A57"/>
    <w:rsid w:val="00CF1CEC"/>
    <w:rsid w:val="00CF1D55"/>
    <w:rsid w:val="00CF4BA1"/>
    <w:rsid w:val="00CF5933"/>
    <w:rsid w:val="00D0074D"/>
    <w:rsid w:val="00D0170B"/>
    <w:rsid w:val="00D07B61"/>
    <w:rsid w:val="00D07D07"/>
    <w:rsid w:val="00D1148B"/>
    <w:rsid w:val="00D121FC"/>
    <w:rsid w:val="00D13053"/>
    <w:rsid w:val="00D13F46"/>
    <w:rsid w:val="00D175B0"/>
    <w:rsid w:val="00D2063F"/>
    <w:rsid w:val="00D26114"/>
    <w:rsid w:val="00D324C1"/>
    <w:rsid w:val="00D32E6A"/>
    <w:rsid w:val="00D338F8"/>
    <w:rsid w:val="00D36172"/>
    <w:rsid w:val="00D363D8"/>
    <w:rsid w:val="00D4041B"/>
    <w:rsid w:val="00D40499"/>
    <w:rsid w:val="00D4744A"/>
    <w:rsid w:val="00D525DE"/>
    <w:rsid w:val="00D5599C"/>
    <w:rsid w:val="00D5665E"/>
    <w:rsid w:val="00D56809"/>
    <w:rsid w:val="00D639D1"/>
    <w:rsid w:val="00D64D0A"/>
    <w:rsid w:val="00D67234"/>
    <w:rsid w:val="00D77271"/>
    <w:rsid w:val="00D844F8"/>
    <w:rsid w:val="00D87668"/>
    <w:rsid w:val="00D96294"/>
    <w:rsid w:val="00DA1E29"/>
    <w:rsid w:val="00DA22E2"/>
    <w:rsid w:val="00DA36D5"/>
    <w:rsid w:val="00DA5F7D"/>
    <w:rsid w:val="00DA6F77"/>
    <w:rsid w:val="00DA7D09"/>
    <w:rsid w:val="00DB0516"/>
    <w:rsid w:val="00DB0BCC"/>
    <w:rsid w:val="00DB11B5"/>
    <w:rsid w:val="00DB3740"/>
    <w:rsid w:val="00DB43AE"/>
    <w:rsid w:val="00DB5D9D"/>
    <w:rsid w:val="00DC1384"/>
    <w:rsid w:val="00DC205A"/>
    <w:rsid w:val="00DC3172"/>
    <w:rsid w:val="00DC3BD3"/>
    <w:rsid w:val="00DC7A53"/>
    <w:rsid w:val="00DC7A84"/>
    <w:rsid w:val="00DD1238"/>
    <w:rsid w:val="00DD646C"/>
    <w:rsid w:val="00DD6E26"/>
    <w:rsid w:val="00DE0C68"/>
    <w:rsid w:val="00DE2528"/>
    <w:rsid w:val="00DE33C4"/>
    <w:rsid w:val="00DE4710"/>
    <w:rsid w:val="00DE48D2"/>
    <w:rsid w:val="00DF0380"/>
    <w:rsid w:val="00DF0411"/>
    <w:rsid w:val="00DF2A5E"/>
    <w:rsid w:val="00DF2B7B"/>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2FC6"/>
    <w:rsid w:val="00E332CD"/>
    <w:rsid w:val="00E358F9"/>
    <w:rsid w:val="00E36DD5"/>
    <w:rsid w:val="00E42971"/>
    <w:rsid w:val="00E4347A"/>
    <w:rsid w:val="00E44DF0"/>
    <w:rsid w:val="00E52664"/>
    <w:rsid w:val="00E5268A"/>
    <w:rsid w:val="00E53626"/>
    <w:rsid w:val="00E551D0"/>
    <w:rsid w:val="00E72A70"/>
    <w:rsid w:val="00E75F58"/>
    <w:rsid w:val="00E77650"/>
    <w:rsid w:val="00E92530"/>
    <w:rsid w:val="00E933AA"/>
    <w:rsid w:val="00E948AD"/>
    <w:rsid w:val="00E95826"/>
    <w:rsid w:val="00E97415"/>
    <w:rsid w:val="00E9756E"/>
    <w:rsid w:val="00EA0238"/>
    <w:rsid w:val="00EA2AA0"/>
    <w:rsid w:val="00EA3C46"/>
    <w:rsid w:val="00EA3EF3"/>
    <w:rsid w:val="00EB192C"/>
    <w:rsid w:val="00EB3FD5"/>
    <w:rsid w:val="00EC0D7A"/>
    <w:rsid w:val="00EC2FE5"/>
    <w:rsid w:val="00EC4966"/>
    <w:rsid w:val="00EC639B"/>
    <w:rsid w:val="00EC6F34"/>
    <w:rsid w:val="00ED2AC2"/>
    <w:rsid w:val="00ED4941"/>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302"/>
    <w:rsid w:val="00F6083C"/>
    <w:rsid w:val="00F63152"/>
    <w:rsid w:val="00F644BE"/>
    <w:rsid w:val="00F67245"/>
    <w:rsid w:val="00F7090D"/>
    <w:rsid w:val="00F76797"/>
    <w:rsid w:val="00F77B2C"/>
    <w:rsid w:val="00F80DAD"/>
    <w:rsid w:val="00F832ED"/>
    <w:rsid w:val="00F87570"/>
    <w:rsid w:val="00F96DF1"/>
    <w:rsid w:val="00FA09DB"/>
    <w:rsid w:val="00FA2D94"/>
    <w:rsid w:val="00FA39BC"/>
    <w:rsid w:val="00FA4EA0"/>
    <w:rsid w:val="00FA6B99"/>
    <w:rsid w:val="00FB2408"/>
    <w:rsid w:val="00FB3D61"/>
    <w:rsid w:val="00FB3F70"/>
    <w:rsid w:val="00FB470B"/>
    <w:rsid w:val="00FB4818"/>
    <w:rsid w:val="00FC0C1A"/>
    <w:rsid w:val="00FC0C6E"/>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uiPriority="99" w:qFormat="1"/>
    <w:lsdException w:name="caption" w:uiPriority="99" w:qFormat="1"/>
    <w:lsdException w:name="table of figures" w:uiPriority="99"/>
    <w:lsdException w:name="footnote reference" w:uiPriority="99"/>
    <w:lsdException w:name="List" w:qFormat="1"/>
    <w:lsdException w:name="List Bullet" w:uiPriority="99" w:qFormat="1"/>
    <w:lsdException w:name="List Number" w:semiHidden="0" w:unhideWhenUsed="0"/>
    <w:lsdException w:name="List 4" w:semiHidden="0" w:unhideWhenUsed="0"/>
    <w:lsdException w:name="List 5" w:semiHidden="0" w:unhideWhenUsed="0"/>
    <w:lsdException w:name="List Number 2" w:uiPriority="99"/>
    <w:lsdException w:name="Title" w:semiHidden="0" w:unhideWhenUsed="0" w:qFormat="1"/>
    <w:lsdException w:name="Body Text" w:uiPriority="99" w:qFormat="1"/>
    <w:lsdException w:name="Body Text Indent" w:uiPriority="99" w:qFormat="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2" w:uiPriority="99" w:qFormat="1"/>
    <w:lsdException w:name="Body Text 3" w:uiPriority="99"/>
    <w:lsdException w:name="Body Text Indent 2" w:uiPriority="99"/>
    <w:lsdException w:name="Body Text Indent 3"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Outline List 1" w:uiPriority="99"/>
    <w:lsdException w:name="Balloon Text"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iPriority w:val="9"/>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uiPriority w:val="99"/>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iPriority w:val="9"/>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uiPriority w:val="9"/>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uiPriority w:val="9"/>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uiPriority w:val="9"/>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uiPriority w:val="99"/>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uiPriority w:val="9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uiPriority w:val="99"/>
    <w:qFormat/>
    <w:rsid w:val="00512EDA"/>
    <w:pPr>
      <w:tabs>
        <w:tab w:val="center" w:pos="4677"/>
        <w:tab w:val="right" w:pos="9355"/>
      </w:tabs>
    </w:pPr>
  </w:style>
  <w:style w:type="character" w:customStyle="1" w:styleId="af1">
    <w:name w:val="Нижний колонтитул Знак"/>
    <w:aliases w:val=" Знак6 Знак, Знак14 Знак"/>
    <w:link w:val="af0"/>
    <w:uiPriority w:val="99"/>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iPriority w:val="99"/>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uiPriority w:val="99"/>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uiPriority w:val="9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uiPriority w:val="99"/>
    <w:rsid w:val="007F06AA"/>
    <w:rPr>
      <w:sz w:val="24"/>
      <w:szCs w:val="24"/>
    </w:rPr>
  </w:style>
  <w:style w:type="paragraph" w:styleId="23">
    <w:name w:val="Body Text 2"/>
    <w:basedOn w:val="a5"/>
    <w:link w:val="24"/>
    <w:uiPriority w:val="99"/>
    <w:qFormat/>
    <w:rsid w:val="007F06AA"/>
    <w:pPr>
      <w:spacing w:after="120" w:line="480" w:lineRule="auto"/>
    </w:pPr>
  </w:style>
  <w:style w:type="character" w:customStyle="1" w:styleId="24">
    <w:name w:val="Основной текст 2 Знак"/>
    <w:link w:val="23"/>
    <w:uiPriority w:val="99"/>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uiPriority w:val="9"/>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uiPriority w:val="9"/>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uiPriority w:val="99"/>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uiPriority w:val="99"/>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uiPriority w:val="99"/>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uiPriority w:val="99"/>
    <w:rsid w:val="007F06AA"/>
    <w:rPr>
      <w:sz w:val="24"/>
      <w:szCs w:val="24"/>
    </w:rPr>
  </w:style>
  <w:style w:type="paragraph" w:styleId="33">
    <w:name w:val="Body Text Indent 3"/>
    <w:basedOn w:val="a5"/>
    <w:link w:val="34"/>
    <w:uiPriority w:val="99"/>
    <w:qFormat/>
    <w:rsid w:val="007F06AA"/>
    <w:pPr>
      <w:spacing w:line="360" w:lineRule="auto"/>
      <w:ind w:firstLine="544"/>
      <w:jc w:val="both"/>
    </w:pPr>
  </w:style>
  <w:style w:type="character" w:customStyle="1" w:styleId="34">
    <w:name w:val="Основной текст с отступом 3 Знак"/>
    <w:link w:val="33"/>
    <w:uiPriority w:val="99"/>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uiPriority w:val="21"/>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uiPriority w:val="33"/>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uiPriority w:val="99"/>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uiPriority w:val="20"/>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uiPriority w:val="99"/>
    <w:locked/>
    <w:rsid w:val="00794931"/>
    <w:rPr>
      <w:rFonts w:ascii="Arial" w:hAnsi="Arial" w:cs="Arial"/>
    </w:rPr>
  </w:style>
  <w:style w:type="character" w:customStyle="1" w:styleId="40">
    <w:name w:val="Заголовок 4 Знак"/>
    <w:link w:val="4"/>
    <w:uiPriority w:val="99"/>
    <w:rsid w:val="00D56809"/>
    <w:rPr>
      <w:b/>
      <w:bCs/>
      <w:sz w:val="28"/>
      <w:szCs w:val="28"/>
      <w:lang w:val="x-none"/>
    </w:rPr>
  </w:style>
  <w:style w:type="character" w:customStyle="1" w:styleId="60">
    <w:name w:val="Заголовок 6 Знак"/>
    <w:link w:val="6"/>
    <w:uiPriority w:val="9"/>
    <w:rsid w:val="00D56809"/>
    <w:rPr>
      <w:b/>
      <w:bCs/>
      <w:lang w:val="x-none"/>
    </w:rPr>
  </w:style>
  <w:style w:type="character" w:customStyle="1" w:styleId="70">
    <w:name w:val="Заголовок 7 Знак"/>
    <w:aliases w:val="Заголовок x.x Знак"/>
    <w:link w:val="7"/>
    <w:uiPriority w:val="9"/>
    <w:rsid w:val="00D56809"/>
    <w:rPr>
      <w:sz w:val="24"/>
      <w:szCs w:val="24"/>
      <w:lang w:val="x-none"/>
    </w:rPr>
  </w:style>
  <w:style w:type="character" w:customStyle="1" w:styleId="80">
    <w:name w:val="Заголовок 8 Знак"/>
    <w:aliases w:val="Заголовок ТАБЛ Знак,№ ТАБЛ Знак"/>
    <w:link w:val="8"/>
    <w:uiPriority w:val="9"/>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qFormat/>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uiPriority w:val="39"/>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uiPriority w:val="29"/>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uiPriority w:val="29"/>
    <w:rsid w:val="0071488C"/>
    <w:rPr>
      <w:rFonts w:ascii="Arial" w:hAnsi="Arial" w:cs="Arial"/>
      <w:i/>
      <w:sz w:val="24"/>
      <w:szCs w:val="16"/>
      <w:lang w:eastAsia="ar-SA"/>
    </w:rPr>
  </w:style>
  <w:style w:type="paragraph" w:styleId="affffffffff7">
    <w:name w:val="Intense Quote"/>
    <w:basedOn w:val="a5"/>
    <w:next w:val="a5"/>
    <w:link w:val="affffffffff8"/>
    <w:uiPriority w:val="30"/>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uiPriority w:val="30"/>
    <w:rsid w:val="0071488C"/>
    <w:rPr>
      <w:rFonts w:ascii="Arial" w:hAnsi="Arial" w:cs="Arial"/>
      <w:b/>
      <w:i/>
      <w:sz w:val="24"/>
      <w:szCs w:val="22"/>
      <w:lang w:eastAsia="ar-SA"/>
    </w:rPr>
  </w:style>
  <w:style w:type="character" w:styleId="affffffffff9">
    <w:name w:val="Subtle Emphasis"/>
    <w:uiPriority w:val="19"/>
    <w:qFormat/>
    <w:rsid w:val="0071488C"/>
    <w:rPr>
      <w:rFonts w:ascii="Arial" w:hAnsi="Arial"/>
      <w:i/>
      <w:color w:val="5A5A5A"/>
      <w:sz w:val="24"/>
    </w:rPr>
  </w:style>
  <w:style w:type="character" w:styleId="affffffffffa">
    <w:name w:val="Subtle Reference"/>
    <w:uiPriority w:val="31"/>
    <w:qFormat/>
    <w:rsid w:val="0071488C"/>
    <w:rPr>
      <w:rFonts w:ascii="Arial" w:hAnsi="Arial"/>
      <w:i/>
      <w:color w:val="0070C0"/>
      <w:sz w:val="24"/>
      <w:szCs w:val="24"/>
      <w:u w:val="single"/>
    </w:rPr>
  </w:style>
  <w:style w:type="character" w:styleId="affffffffffb">
    <w:name w:val="Intense Reference"/>
    <w:uiPriority w:val="32"/>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uiPriority w:val="99"/>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uiPriority w:val="99"/>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uiPriority w:val="99"/>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uiPriority="99" w:qFormat="1"/>
    <w:lsdException w:name="caption" w:uiPriority="99" w:qFormat="1"/>
    <w:lsdException w:name="table of figures" w:uiPriority="99"/>
    <w:lsdException w:name="footnote reference" w:uiPriority="99"/>
    <w:lsdException w:name="List" w:qFormat="1"/>
    <w:lsdException w:name="List Bullet" w:uiPriority="99" w:qFormat="1"/>
    <w:lsdException w:name="List Number" w:semiHidden="0" w:unhideWhenUsed="0"/>
    <w:lsdException w:name="List 4" w:semiHidden="0" w:unhideWhenUsed="0"/>
    <w:lsdException w:name="List 5" w:semiHidden="0" w:unhideWhenUsed="0"/>
    <w:lsdException w:name="List Number 2" w:uiPriority="99"/>
    <w:lsdException w:name="Title" w:semiHidden="0" w:unhideWhenUsed="0" w:qFormat="1"/>
    <w:lsdException w:name="Body Text" w:uiPriority="99" w:qFormat="1"/>
    <w:lsdException w:name="Body Text Indent" w:uiPriority="99" w:qFormat="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2" w:uiPriority="99" w:qFormat="1"/>
    <w:lsdException w:name="Body Text 3" w:uiPriority="99"/>
    <w:lsdException w:name="Body Text Indent 2" w:uiPriority="99"/>
    <w:lsdException w:name="Body Text Indent 3"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Outline List 1" w:uiPriority="99"/>
    <w:lsdException w:name="Balloon Text"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iPriority w:val="9"/>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uiPriority w:val="99"/>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iPriority w:val="9"/>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uiPriority w:val="9"/>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uiPriority w:val="9"/>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uiPriority w:val="9"/>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uiPriority w:val="99"/>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uiPriority w:val="9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uiPriority w:val="99"/>
    <w:qFormat/>
    <w:rsid w:val="00512EDA"/>
    <w:pPr>
      <w:tabs>
        <w:tab w:val="center" w:pos="4677"/>
        <w:tab w:val="right" w:pos="9355"/>
      </w:tabs>
    </w:pPr>
  </w:style>
  <w:style w:type="character" w:customStyle="1" w:styleId="af1">
    <w:name w:val="Нижний колонтитул Знак"/>
    <w:aliases w:val=" Знак6 Знак, Знак14 Знак"/>
    <w:link w:val="af0"/>
    <w:uiPriority w:val="99"/>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iPriority w:val="99"/>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uiPriority w:val="99"/>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uiPriority w:val="9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uiPriority w:val="99"/>
    <w:rsid w:val="007F06AA"/>
    <w:rPr>
      <w:sz w:val="24"/>
      <w:szCs w:val="24"/>
    </w:rPr>
  </w:style>
  <w:style w:type="paragraph" w:styleId="23">
    <w:name w:val="Body Text 2"/>
    <w:basedOn w:val="a5"/>
    <w:link w:val="24"/>
    <w:uiPriority w:val="99"/>
    <w:qFormat/>
    <w:rsid w:val="007F06AA"/>
    <w:pPr>
      <w:spacing w:after="120" w:line="480" w:lineRule="auto"/>
    </w:pPr>
  </w:style>
  <w:style w:type="character" w:customStyle="1" w:styleId="24">
    <w:name w:val="Основной текст 2 Знак"/>
    <w:link w:val="23"/>
    <w:uiPriority w:val="99"/>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uiPriority w:val="9"/>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uiPriority w:val="9"/>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uiPriority w:val="99"/>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uiPriority w:val="99"/>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uiPriority w:val="99"/>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uiPriority w:val="99"/>
    <w:rsid w:val="007F06AA"/>
    <w:rPr>
      <w:sz w:val="24"/>
      <w:szCs w:val="24"/>
    </w:rPr>
  </w:style>
  <w:style w:type="paragraph" w:styleId="33">
    <w:name w:val="Body Text Indent 3"/>
    <w:basedOn w:val="a5"/>
    <w:link w:val="34"/>
    <w:uiPriority w:val="99"/>
    <w:qFormat/>
    <w:rsid w:val="007F06AA"/>
    <w:pPr>
      <w:spacing w:line="360" w:lineRule="auto"/>
      <w:ind w:firstLine="544"/>
      <w:jc w:val="both"/>
    </w:pPr>
  </w:style>
  <w:style w:type="character" w:customStyle="1" w:styleId="34">
    <w:name w:val="Основной текст с отступом 3 Знак"/>
    <w:link w:val="33"/>
    <w:uiPriority w:val="99"/>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uiPriority w:val="21"/>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uiPriority w:val="33"/>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uiPriority w:val="99"/>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uiPriority w:val="20"/>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uiPriority w:val="99"/>
    <w:locked/>
    <w:rsid w:val="00794931"/>
    <w:rPr>
      <w:rFonts w:ascii="Arial" w:hAnsi="Arial" w:cs="Arial"/>
    </w:rPr>
  </w:style>
  <w:style w:type="character" w:customStyle="1" w:styleId="40">
    <w:name w:val="Заголовок 4 Знак"/>
    <w:link w:val="4"/>
    <w:uiPriority w:val="99"/>
    <w:rsid w:val="00D56809"/>
    <w:rPr>
      <w:b/>
      <w:bCs/>
      <w:sz w:val="28"/>
      <w:szCs w:val="28"/>
      <w:lang w:val="x-none"/>
    </w:rPr>
  </w:style>
  <w:style w:type="character" w:customStyle="1" w:styleId="60">
    <w:name w:val="Заголовок 6 Знак"/>
    <w:link w:val="6"/>
    <w:uiPriority w:val="9"/>
    <w:rsid w:val="00D56809"/>
    <w:rPr>
      <w:b/>
      <w:bCs/>
      <w:lang w:val="x-none"/>
    </w:rPr>
  </w:style>
  <w:style w:type="character" w:customStyle="1" w:styleId="70">
    <w:name w:val="Заголовок 7 Знак"/>
    <w:aliases w:val="Заголовок x.x Знак"/>
    <w:link w:val="7"/>
    <w:uiPriority w:val="9"/>
    <w:rsid w:val="00D56809"/>
    <w:rPr>
      <w:sz w:val="24"/>
      <w:szCs w:val="24"/>
      <w:lang w:val="x-none"/>
    </w:rPr>
  </w:style>
  <w:style w:type="character" w:customStyle="1" w:styleId="80">
    <w:name w:val="Заголовок 8 Знак"/>
    <w:aliases w:val="Заголовок ТАБЛ Знак,№ ТАБЛ Знак"/>
    <w:link w:val="8"/>
    <w:uiPriority w:val="9"/>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qFormat/>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uiPriority w:val="39"/>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uiPriority w:val="29"/>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uiPriority w:val="29"/>
    <w:rsid w:val="0071488C"/>
    <w:rPr>
      <w:rFonts w:ascii="Arial" w:hAnsi="Arial" w:cs="Arial"/>
      <w:i/>
      <w:sz w:val="24"/>
      <w:szCs w:val="16"/>
      <w:lang w:eastAsia="ar-SA"/>
    </w:rPr>
  </w:style>
  <w:style w:type="paragraph" w:styleId="affffffffff7">
    <w:name w:val="Intense Quote"/>
    <w:basedOn w:val="a5"/>
    <w:next w:val="a5"/>
    <w:link w:val="affffffffff8"/>
    <w:uiPriority w:val="30"/>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uiPriority w:val="30"/>
    <w:rsid w:val="0071488C"/>
    <w:rPr>
      <w:rFonts w:ascii="Arial" w:hAnsi="Arial" w:cs="Arial"/>
      <w:b/>
      <w:i/>
      <w:sz w:val="24"/>
      <w:szCs w:val="22"/>
      <w:lang w:eastAsia="ar-SA"/>
    </w:rPr>
  </w:style>
  <w:style w:type="character" w:styleId="affffffffff9">
    <w:name w:val="Subtle Emphasis"/>
    <w:uiPriority w:val="19"/>
    <w:qFormat/>
    <w:rsid w:val="0071488C"/>
    <w:rPr>
      <w:rFonts w:ascii="Arial" w:hAnsi="Arial"/>
      <w:i/>
      <w:color w:val="5A5A5A"/>
      <w:sz w:val="24"/>
    </w:rPr>
  </w:style>
  <w:style w:type="character" w:styleId="affffffffffa">
    <w:name w:val="Subtle Reference"/>
    <w:uiPriority w:val="31"/>
    <w:qFormat/>
    <w:rsid w:val="0071488C"/>
    <w:rPr>
      <w:rFonts w:ascii="Arial" w:hAnsi="Arial"/>
      <w:i/>
      <w:color w:val="0070C0"/>
      <w:sz w:val="24"/>
      <w:szCs w:val="24"/>
      <w:u w:val="single"/>
    </w:rPr>
  </w:style>
  <w:style w:type="character" w:styleId="affffffffffb">
    <w:name w:val="Intense Reference"/>
    <w:uiPriority w:val="32"/>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uiPriority w:val="99"/>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uiPriority w:val="99"/>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uiPriority w:val="99"/>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formagkh.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admkonda.ru"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634970047348734"/>
          <c:y val="1.3795614257895182E-2"/>
          <c:w val="0.82208003309300426"/>
          <c:h val="0.45542719697180156"/>
        </c:manualLayout>
      </c:layout>
      <c:pie3DChart>
        <c:varyColors val="1"/>
        <c:ser>
          <c:idx val="0"/>
          <c:order val="0"/>
          <c:tx>
            <c:strRef>
              <c:f>Лист1!$B$1</c:f>
              <c:strCache>
                <c:ptCount val="1"/>
                <c:pt idx="0">
                  <c:v>Ряд 1</c:v>
                </c:pt>
              </c:strCache>
            </c:strRef>
          </c:tx>
          <c:dPt>
            <c:idx val="0"/>
            <c:bubble3D val="0"/>
            <c:spPr>
              <a:solidFill>
                <a:schemeClr val="accent1"/>
              </a:solidFill>
              <a:ln>
                <a:noFill/>
              </a:ln>
              <a:effectLst/>
              <a:sp3d/>
            </c:spPr>
          </c:dPt>
          <c:dPt>
            <c:idx val="1"/>
            <c:bubble3D val="0"/>
            <c:spPr>
              <a:solidFill>
                <a:schemeClr val="accent2"/>
              </a:solidFill>
              <a:ln>
                <a:noFill/>
              </a:ln>
              <a:effectLst/>
              <a:sp3d/>
            </c:spPr>
          </c:dPt>
          <c:dPt>
            <c:idx val="2"/>
            <c:bubble3D val="0"/>
            <c:spPr>
              <a:solidFill>
                <a:schemeClr val="accent3"/>
              </a:solidFill>
              <a:ln>
                <a:noFill/>
              </a:ln>
              <a:effectLst>
                <a:outerShdw blurRad="50800" dist="50800" dir="5400000" algn="ctr" rotWithShape="0">
                  <a:srgbClr val="000000"/>
                </a:outerShdw>
              </a:effectLst>
              <a:sp3d/>
            </c:spPr>
          </c:dPt>
          <c:dPt>
            <c:idx val="3"/>
            <c:bubble3D val="0"/>
            <c:spPr>
              <a:solidFill>
                <a:schemeClr val="accent4"/>
              </a:solidFill>
              <a:ln>
                <a:noFill/>
              </a:ln>
              <a:effectLst/>
              <a:sp3d/>
            </c:spPr>
          </c:dPt>
          <c:dPt>
            <c:idx val="4"/>
            <c:bubble3D val="0"/>
            <c:spPr>
              <a:solidFill>
                <a:schemeClr val="accent5"/>
              </a:solidFill>
              <a:ln>
                <a:noFill/>
              </a:ln>
              <a:effectLst/>
              <a:sp3d/>
            </c:spPr>
          </c:dPt>
          <c:dPt>
            <c:idx val="5"/>
            <c:bubble3D val="0"/>
            <c:spPr>
              <a:solidFill>
                <a:schemeClr val="accent6"/>
              </a:solidFill>
              <a:ln>
                <a:noFill/>
              </a:ln>
              <a:effectLst/>
              <a:sp3d/>
            </c:spPr>
          </c:dPt>
          <c:dPt>
            <c:idx val="6"/>
            <c:bubble3D val="0"/>
            <c:spPr>
              <a:solidFill>
                <a:schemeClr val="accent1">
                  <a:lumMod val="60000"/>
                </a:schemeClr>
              </a:solidFill>
              <a:ln>
                <a:noFill/>
              </a:ln>
              <a:effectLst/>
              <a:sp3d/>
            </c:spPr>
          </c:dPt>
          <c:dPt>
            <c:idx val="7"/>
            <c:bubble3D val="0"/>
            <c:spPr>
              <a:solidFill>
                <a:schemeClr val="accent2">
                  <a:lumMod val="60000"/>
                </a:schemeClr>
              </a:solidFill>
              <a:ln>
                <a:noFill/>
              </a:ln>
              <a:effectLst/>
              <a:sp3d/>
            </c:spPr>
          </c:dPt>
          <c:dLbls>
            <c:dLbl>
              <c:idx val="0"/>
              <c:layout>
                <c:manualLayout>
                  <c:x val="-5.8679533745150539E-3"/>
                  <c:y val="0"/>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0309777171510597E-2"/>
                  <c:y val="-1.4637133036978807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5051490656691169E-2"/>
                  <c:y val="-2.0453088525224671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0991631096617974E-2"/>
                  <c:y val="-4.5631637817424723E-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7.3612891411829334E-3"/>
                  <c:y val="-8.8005128391209168E-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5123603735579564E-2"/>
                  <c:y val="-2.474618092093327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2578894809865937E-2"/>
                  <c:y val="-3.3445186440303073E-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5.8525765087444467E-3"/>
                  <c:y val="-3.6114156616498887E-3"/>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8"/>
              <c:layout>
                <c:manualLayout>
                  <c:x val="3.1464765017580353E-2"/>
                  <c:y val="8.804729054885824E-3"/>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9"/>
              <c:layout>
                <c:manualLayout>
                  <c:x val="-7.8230329122528925E-4"/>
                  <c:y val="-3.3688653647462742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0"/>
              <c:layout>
                <c:manualLayout>
                  <c:x val="1.5256708019411269E-2"/>
                  <c:y val="-1.4704954388184348E-3"/>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1"/>
              <c:layout>
                <c:manualLayout>
                  <c:x val="3.0298128707384162E-2"/>
                  <c:y val="-1.0494478800031359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2"/>
              <c:layout>
                <c:manualLayout>
                  <c:x val="2.0812585493097478E-2"/>
                  <c:y val="-2.7052942219412137E-3"/>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3"/>
              <c:layout>
                <c:manualLayout>
                  <c:x val="2.9321362374059353E-2"/>
                  <c:y val="-4.3256937665150766E-5"/>
                </c:manualLayout>
              </c:layout>
              <c:dLblPos val="bestFit"/>
              <c:showLegendKey val="0"/>
              <c:showVal val="1"/>
              <c:showCatName val="0"/>
              <c:showSerName val="0"/>
              <c:showPercent val="0"/>
              <c:showBubbleSize val="0"/>
              <c:extLst>
                <c:ext xmlns:c15="http://schemas.microsoft.com/office/drawing/2012/chart" uri="{CE6537A1-D6FC-4f65-9D91-7224C49458BB}"/>
              </c:extLst>
            </c:dLbl>
            <c:spPr>
              <a:noFill/>
              <a:ln w="25351">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Лист1!$A$2:$A$8</c:f>
              <c:strCache>
                <c:ptCount val="7"/>
                <c:pt idx="0">
                  <c:v>изменения в устав района, Регламент Думы района - 4</c:v>
                </c:pt>
                <c:pt idx="1">
                  <c:v>финансовые вопросы - 24</c:v>
                </c:pt>
                <c:pt idx="2">
                  <c:v>вопросы муниципальной службы, структура ОМСУ -  3</c:v>
                </c:pt>
                <c:pt idx="3">
                  <c:v>вопросы передачи/принятие полномочий по соглашениям - 3</c:v>
                </c:pt>
                <c:pt idx="4">
                  <c:v>муниципальная собственность (прием, передача, приватизация) - 21</c:v>
                </c:pt>
                <c:pt idx="5">
                  <c:v>награждения (Почетные граждане, Доска Почета, награды Думы) - 6</c:v>
                </c:pt>
                <c:pt idx="6">
                  <c:v>прочие документы Думы района - 46</c:v>
                </c:pt>
              </c:strCache>
            </c:strRef>
          </c:cat>
          <c:val>
            <c:numRef>
              <c:f>Лист1!$B$2:$B$8</c:f>
              <c:numCache>
                <c:formatCode>0%</c:formatCode>
                <c:ptCount val="7"/>
                <c:pt idx="0">
                  <c:v>0.04</c:v>
                </c:pt>
                <c:pt idx="1">
                  <c:v>0.21</c:v>
                </c:pt>
                <c:pt idx="2">
                  <c:v>0.04</c:v>
                </c:pt>
                <c:pt idx="3">
                  <c:v>0.04</c:v>
                </c:pt>
                <c:pt idx="4">
                  <c:v>0.2</c:v>
                </c:pt>
                <c:pt idx="5">
                  <c:v>0.06</c:v>
                </c:pt>
                <c:pt idx="6">
                  <c:v>0.41</c:v>
                </c:pt>
              </c:numCache>
            </c:numRef>
          </c:val>
        </c:ser>
        <c:ser>
          <c:idx val="1"/>
          <c:order val="1"/>
          <c:tx>
            <c:strRef>
              <c:f>Лист1!$C$1</c:f>
              <c:strCache>
                <c:ptCount val="1"/>
                <c:pt idx="0">
                  <c:v>Ряд 2</c:v>
                </c:pt>
              </c:strCache>
            </c:strRef>
          </c:tx>
          <c:dPt>
            <c:idx val="0"/>
            <c:bubble3D val="0"/>
            <c:spPr>
              <a:solidFill>
                <a:schemeClr val="accent1"/>
              </a:solidFill>
              <a:ln>
                <a:noFill/>
              </a:ln>
              <a:effectLst/>
              <a:sp3d/>
            </c:spPr>
          </c:dPt>
          <c:dPt>
            <c:idx val="1"/>
            <c:bubble3D val="0"/>
            <c:spPr>
              <a:solidFill>
                <a:schemeClr val="accent2"/>
              </a:solidFill>
              <a:ln>
                <a:noFill/>
              </a:ln>
              <a:effectLst/>
              <a:sp3d/>
            </c:spPr>
          </c:dPt>
          <c:dPt>
            <c:idx val="2"/>
            <c:bubble3D val="0"/>
            <c:spPr>
              <a:solidFill>
                <a:schemeClr val="accent3"/>
              </a:solidFill>
              <a:ln>
                <a:noFill/>
              </a:ln>
              <a:effectLst/>
              <a:sp3d/>
            </c:spPr>
          </c:dPt>
          <c:dPt>
            <c:idx val="3"/>
            <c:bubble3D val="0"/>
            <c:spPr>
              <a:solidFill>
                <a:schemeClr val="accent4"/>
              </a:solidFill>
              <a:ln>
                <a:noFill/>
              </a:ln>
              <a:effectLst/>
              <a:sp3d/>
            </c:spPr>
          </c:dPt>
          <c:dPt>
            <c:idx val="4"/>
            <c:bubble3D val="0"/>
            <c:spPr>
              <a:solidFill>
                <a:schemeClr val="accent5"/>
              </a:solidFill>
              <a:ln>
                <a:noFill/>
              </a:ln>
              <a:effectLst/>
              <a:sp3d/>
            </c:spPr>
          </c:dPt>
          <c:dPt>
            <c:idx val="5"/>
            <c:bubble3D val="0"/>
            <c:spPr>
              <a:solidFill>
                <a:schemeClr val="accent6"/>
              </a:solidFill>
              <a:ln>
                <a:noFill/>
              </a:ln>
              <a:effectLst/>
              <a:sp3d/>
            </c:spPr>
          </c:dPt>
          <c:dPt>
            <c:idx val="6"/>
            <c:bubble3D val="0"/>
            <c:spPr>
              <a:solidFill>
                <a:schemeClr val="accent1">
                  <a:lumMod val="60000"/>
                </a:schemeClr>
              </a:solidFill>
              <a:ln>
                <a:noFill/>
              </a:ln>
              <a:effectLst/>
              <a:sp3d/>
            </c:spPr>
          </c:dPt>
          <c:dPt>
            <c:idx val="7"/>
            <c:bubble3D val="0"/>
            <c:spPr>
              <a:solidFill>
                <a:schemeClr val="accent2">
                  <a:lumMod val="60000"/>
                </a:schemeClr>
              </a:solidFill>
              <a:ln>
                <a:noFill/>
              </a:ln>
              <a:effectLst/>
              <a:sp3d/>
            </c:spPr>
          </c:dPt>
          <c:cat>
            <c:strRef>
              <c:f>Лист1!$A$2:$A$8</c:f>
              <c:strCache>
                <c:ptCount val="7"/>
                <c:pt idx="0">
                  <c:v>изменения в устав района, Регламент Думы района - 4</c:v>
                </c:pt>
                <c:pt idx="1">
                  <c:v>финансовые вопросы - 24</c:v>
                </c:pt>
                <c:pt idx="2">
                  <c:v>вопросы муниципальной службы, структура ОМСУ -  3</c:v>
                </c:pt>
                <c:pt idx="3">
                  <c:v>вопросы передачи/принятие полномочий по соглашениям - 3</c:v>
                </c:pt>
                <c:pt idx="4">
                  <c:v>муниципальная собственность (прием, передача, приватизация) - 21</c:v>
                </c:pt>
                <c:pt idx="5">
                  <c:v>награждения (Почетные граждане, Доска Почета, награды Думы) - 6</c:v>
                </c:pt>
                <c:pt idx="6">
                  <c:v>прочие документы Думы района - 46</c:v>
                </c:pt>
              </c:strCache>
            </c:strRef>
          </c:cat>
          <c:val>
            <c:numRef>
              <c:f>Лист1!$C$2:$C$8</c:f>
              <c:numCache>
                <c:formatCode>General</c:formatCode>
                <c:ptCount val="7"/>
              </c:numCache>
            </c:numRef>
          </c:val>
        </c:ser>
        <c:ser>
          <c:idx val="2"/>
          <c:order val="2"/>
          <c:tx>
            <c:strRef>
              <c:f>Лист1!$D$1</c:f>
              <c:strCache>
                <c:ptCount val="1"/>
                <c:pt idx="0">
                  <c:v>Ряд 3</c:v>
                </c:pt>
              </c:strCache>
            </c:strRef>
          </c:tx>
          <c:dPt>
            <c:idx val="0"/>
            <c:bubble3D val="0"/>
            <c:spPr>
              <a:solidFill>
                <a:schemeClr val="accent1"/>
              </a:solidFill>
              <a:ln>
                <a:noFill/>
              </a:ln>
              <a:effectLst/>
              <a:sp3d/>
            </c:spPr>
          </c:dPt>
          <c:dPt>
            <c:idx val="1"/>
            <c:bubble3D val="0"/>
            <c:spPr>
              <a:solidFill>
                <a:schemeClr val="accent2"/>
              </a:solidFill>
              <a:ln>
                <a:noFill/>
              </a:ln>
              <a:effectLst/>
              <a:sp3d/>
            </c:spPr>
          </c:dPt>
          <c:dPt>
            <c:idx val="2"/>
            <c:bubble3D val="0"/>
            <c:spPr>
              <a:solidFill>
                <a:schemeClr val="accent3"/>
              </a:solidFill>
              <a:ln>
                <a:noFill/>
              </a:ln>
              <a:effectLst/>
              <a:sp3d/>
            </c:spPr>
          </c:dPt>
          <c:dPt>
            <c:idx val="3"/>
            <c:bubble3D val="0"/>
            <c:spPr>
              <a:solidFill>
                <a:schemeClr val="accent4"/>
              </a:solidFill>
              <a:ln>
                <a:noFill/>
              </a:ln>
              <a:effectLst/>
              <a:sp3d/>
            </c:spPr>
          </c:dPt>
          <c:dPt>
            <c:idx val="4"/>
            <c:bubble3D val="0"/>
            <c:spPr>
              <a:solidFill>
                <a:schemeClr val="accent5"/>
              </a:solidFill>
              <a:ln>
                <a:noFill/>
              </a:ln>
              <a:effectLst/>
              <a:sp3d/>
            </c:spPr>
          </c:dPt>
          <c:dPt>
            <c:idx val="5"/>
            <c:bubble3D val="0"/>
            <c:spPr>
              <a:solidFill>
                <a:schemeClr val="accent6"/>
              </a:solidFill>
              <a:ln>
                <a:noFill/>
              </a:ln>
              <a:effectLst/>
              <a:sp3d/>
            </c:spPr>
          </c:dPt>
          <c:dPt>
            <c:idx val="6"/>
            <c:bubble3D val="0"/>
            <c:spPr>
              <a:solidFill>
                <a:schemeClr val="accent1">
                  <a:lumMod val="60000"/>
                </a:schemeClr>
              </a:solidFill>
              <a:ln>
                <a:noFill/>
              </a:ln>
              <a:effectLst/>
              <a:sp3d/>
            </c:spPr>
          </c:dPt>
          <c:dPt>
            <c:idx val="7"/>
            <c:bubble3D val="0"/>
            <c:spPr>
              <a:solidFill>
                <a:schemeClr val="accent2">
                  <a:lumMod val="60000"/>
                </a:schemeClr>
              </a:solidFill>
              <a:ln>
                <a:noFill/>
              </a:ln>
              <a:effectLst/>
              <a:sp3d/>
            </c:spPr>
          </c:dPt>
          <c:cat>
            <c:strRef>
              <c:f>Лист1!$A$2:$A$8</c:f>
              <c:strCache>
                <c:ptCount val="7"/>
                <c:pt idx="0">
                  <c:v>изменения в устав района, Регламент Думы района - 4</c:v>
                </c:pt>
                <c:pt idx="1">
                  <c:v>финансовые вопросы - 24</c:v>
                </c:pt>
                <c:pt idx="2">
                  <c:v>вопросы муниципальной службы, структура ОМСУ -  3</c:v>
                </c:pt>
                <c:pt idx="3">
                  <c:v>вопросы передачи/принятие полномочий по соглашениям - 3</c:v>
                </c:pt>
                <c:pt idx="4">
                  <c:v>муниципальная собственность (прием, передача, приватизация) - 21</c:v>
                </c:pt>
                <c:pt idx="5">
                  <c:v>награждения (Почетные граждане, Доска Почета, награды Думы) - 6</c:v>
                </c:pt>
                <c:pt idx="6">
                  <c:v>прочие документы Думы района - 46</c:v>
                </c:pt>
              </c:strCache>
            </c:strRef>
          </c:cat>
          <c:val>
            <c:numRef>
              <c:f>Лист1!$D$2:$D$8</c:f>
              <c:numCache>
                <c:formatCode>General</c:formatCode>
                <c:ptCount val="7"/>
              </c:numCache>
            </c:numRef>
          </c:val>
        </c:ser>
        <c:dLbls>
          <c:showLegendKey val="0"/>
          <c:showVal val="0"/>
          <c:showCatName val="0"/>
          <c:showSerName val="0"/>
          <c:showPercent val="0"/>
          <c:showBubbleSize val="0"/>
          <c:showLeaderLines val="1"/>
        </c:dLbls>
      </c:pie3DChart>
      <c:spPr>
        <a:noFill/>
        <a:ln w="25351">
          <a:noFill/>
        </a:ln>
        <a:effectLst/>
      </c:spPr>
    </c:plotArea>
    <c:legend>
      <c:legendPos val="b"/>
      <c:legendEntry>
        <c:idx val="4"/>
        <c:delete val="1"/>
      </c:legendEntry>
      <c:layout>
        <c:manualLayout>
          <c:xMode val="edge"/>
          <c:yMode val="edge"/>
          <c:x val="2.1325423691134066E-2"/>
          <c:y val="0.51213251569360285"/>
          <c:w val="0.93226089164742143"/>
          <c:h val="0.27593369747700458"/>
        </c:manualLayout>
      </c:layout>
      <c:overlay val="0"/>
      <c:spPr>
        <a:noFill/>
        <a:ln>
          <a:noFill/>
        </a:ln>
        <a:effectLst/>
      </c:spPr>
      <c:txPr>
        <a:bodyPr rot="0" spcFirstLastPara="1" vertOverflow="ellipsis" vert="horz" wrap="square" anchor="ctr" anchorCtr="1"/>
        <a:lstStyle/>
        <a:p>
          <a:pPr rtl="0">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spPr>
        <a:solidFill>
          <a:schemeClr val="accent2">
            <a:tint val="20000"/>
          </a:schemeClr>
        </a:solidFill>
        <a:ln w="9525" cap="flat" cmpd="sng" algn="ctr">
          <a:solidFill>
            <a:schemeClr val="dk1">
              <a:tint val="75000"/>
              <a:shade val="95000"/>
              <a:satMod val="105000"/>
            </a:schemeClr>
          </a:solidFill>
          <a:prstDash val="solid"/>
          <a:round/>
        </a:ln>
        <a:effectLst/>
        <a:sp3d contourW="9525">
          <a:contourClr>
            <a:schemeClr val="dk1">
              <a:tint val="75000"/>
              <a:shade val="95000"/>
              <a:satMod val="105000"/>
            </a:schemeClr>
          </a:contourClr>
        </a:sp3d>
      </c:spPr>
    </c:floor>
    <c:sideWall>
      <c:thickness val="0"/>
      <c:spPr>
        <a:solidFill>
          <a:schemeClr val="accent2">
            <a:tint val="20000"/>
          </a:schemeClr>
        </a:solidFill>
        <a:ln>
          <a:noFill/>
        </a:ln>
        <a:effectLst/>
        <a:sp3d/>
      </c:spPr>
    </c:sideWall>
    <c:backWall>
      <c:thickness val="0"/>
      <c:spPr>
        <a:solidFill>
          <a:schemeClr val="accent2">
            <a:tint val="20000"/>
          </a:schemeClr>
        </a:solidFill>
        <a:ln>
          <a:noFill/>
        </a:ln>
        <a:effectLst/>
        <a:sp3d/>
      </c:spPr>
    </c:backWall>
    <c:plotArea>
      <c:layout>
        <c:manualLayout>
          <c:layoutTarget val="inner"/>
          <c:xMode val="edge"/>
          <c:yMode val="edge"/>
          <c:x val="0.26671733741615555"/>
          <c:y val="0.10657053747500035"/>
          <c:w val="0.57629911854459392"/>
          <c:h val="0.67141508510370485"/>
        </c:manualLayout>
      </c:layout>
      <c:bar3DChart>
        <c:barDir val="col"/>
        <c:grouping val="stacked"/>
        <c:varyColors val="0"/>
        <c:ser>
          <c:idx val="0"/>
          <c:order val="0"/>
          <c:tx>
            <c:strRef>
              <c:f>Лист1!$B$1</c:f>
              <c:strCache>
                <c:ptCount val="1"/>
                <c:pt idx="0">
                  <c:v>Инициаторы внесения правотворческой инициативы в 2025 году</c:v>
                </c:pt>
              </c:strCache>
            </c:strRef>
          </c:tx>
          <c:spPr>
            <a:solidFill>
              <a:schemeClr val="accent2"/>
            </a:solidFill>
            <a:ln w="9525" cap="flat" cmpd="sng" algn="ctr">
              <a:solidFill>
                <a:schemeClr val="accent2">
                  <a:shade val="50000"/>
                  <a:shade val="95000"/>
                  <a:satMod val="105000"/>
                </a:schemeClr>
              </a:solidFill>
              <a:prstDash val="solid"/>
              <a:round/>
            </a:ln>
            <a:effectLst/>
            <a:sp3d contourW="9525">
              <a:contourClr>
                <a:schemeClr val="accent2">
                  <a:shade val="50000"/>
                  <a:shade val="95000"/>
                  <a:satMod val="105000"/>
                </a:schemeClr>
              </a:contourClr>
            </a:sp3d>
          </c:spPr>
          <c:invertIfNegative val="0"/>
          <c:dLbls>
            <c:dLbl>
              <c:idx val="0"/>
              <c:layout>
                <c:manualLayout>
                  <c:x val="-2.3149970836979137E-3"/>
                  <c:y val="1.349629276138462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2.20107166738836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1.314987141758795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1574074074074035E-2"/>
                  <c:y val="-0.10700994733762439"/>
                </c:manualLayout>
              </c:layout>
              <c:showLegendKey val="0"/>
              <c:showVal val="1"/>
              <c:showCatName val="0"/>
              <c:showSerName val="0"/>
              <c:showPercent val="0"/>
              <c:showBubbleSize val="0"/>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layout>
                <c:manualLayout>
                  <c:x val="2.3148148148147722E-3"/>
                  <c:y val="-9.1156621806124494E-2"/>
                </c:manualLayout>
              </c:layout>
              <c:showLegendKey val="0"/>
              <c:showVal val="1"/>
              <c:showCatName val="0"/>
              <c:showSerName val="0"/>
              <c:showPercent val="0"/>
              <c:showBubbleSize val="0"/>
              <c:extLst>
                <c:ext xmlns:c15="http://schemas.microsoft.com/office/drawing/2012/chart" uri="{CE6537A1-D6FC-4f65-9D91-7224C49458BB}"/>
              </c:extLst>
            </c:dLbl>
            <c:spPr>
              <a:noFill/>
              <a:ln w="25339">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Глава района    83</c:v>
                </c:pt>
                <c:pt idx="1">
                  <c:v>Дума района    26</c:v>
                </c:pt>
                <c:pt idx="2">
                  <c:v>КСП                               4</c:v>
                </c:pt>
              </c:strCache>
            </c:strRef>
          </c:cat>
          <c:val>
            <c:numRef>
              <c:f>Лист1!$B$2:$B$4</c:f>
              <c:numCache>
                <c:formatCode>0%</c:formatCode>
                <c:ptCount val="3"/>
                <c:pt idx="0">
                  <c:v>0.74</c:v>
                </c:pt>
                <c:pt idx="1">
                  <c:v>0.23</c:v>
                </c:pt>
                <c:pt idx="2">
                  <c:v>0.03</c:v>
                </c:pt>
              </c:numCache>
            </c:numRef>
          </c:val>
        </c:ser>
        <c:dLbls>
          <c:showLegendKey val="0"/>
          <c:showVal val="0"/>
          <c:showCatName val="0"/>
          <c:showSerName val="0"/>
          <c:showPercent val="0"/>
          <c:showBubbleSize val="0"/>
        </c:dLbls>
        <c:gapWidth val="100"/>
        <c:shape val="box"/>
        <c:axId val="158161536"/>
        <c:axId val="158290304"/>
        <c:axId val="0"/>
      </c:bar3DChart>
      <c:catAx>
        <c:axId val="158161536"/>
        <c:scaling>
          <c:orientation val="minMax"/>
        </c:scaling>
        <c:delete val="0"/>
        <c:axPos val="b"/>
        <c:numFmt formatCode="General" sourceLinked="0"/>
        <c:majorTickMark val="out"/>
        <c:minorTickMark val="none"/>
        <c:tickLblPos val="nextTo"/>
        <c:spPr>
          <a:noFill/>
          <a:ln w="9525" cap="flat" cmpd="sng" algn="ctr">
            <a:solidFill>
              <a:schemeClr val="dk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ru-RU"/>
          </a:p>
        </c:txPr>
        <c:crossAx val="158290304"/>
        <c:crosses val="autoZero"/>
        <c:auto val="1"/>
        <c:lblAlgn val="ctr"/>
        <c:lblOffset val="100"/>
        <c:noMultiLvlLbl val="0"/>
      </c:catAx>
      <c:valAx>
        <c:axId val="158290304"/>
        <c:scaling>
          <c:orientation val="minMax"/>
        </c:scaling>
        <c:delete val="0"/>
        <c:axPos val="l"/>
        <c:majorGridlines>
          <c:spPr>
            <a:ln w="9525" cap="flat" cmpd="sng" algn="ctr">
              <a:solidFill>
                <a:schemeClr val="dk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dk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1581615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lt1"/>
    </a:solidFill>
    <a:ln w="9525" cap="flat" cmpd="sng" algn="ctr">
      <a:solidFill>
        <a:schemeClr val="dk1">
          <a:tint val="75000"/>
          <a:shade val="95000"/>
          <a:satMod val="105000"/>
        </a:schemeClr>
      </a:solidFill>
      <a:prstDash val="solid"/>
      <a:round/>
    </a:ln>
    <a:effectLst/>
  </c:spPr>
  <c:txPr>
    <a:bodyPr/>
    <a:lstStyle/>
    <a:p>
      <a:pPr>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36">
  <cs:axisTitle>
    <cs:lnRef idx="0"/>
    <cs:fillRef idx="0"/>
    <cs:effectRef idx="0"/>
    <cs:fontRef idx="minor">
      <a:schemeClr val="dk1"/>
    </cs:fontRef>
    <cs:defRPr sz="1000" b="1" kern="1200"/>
  </cs:axisTitle>
  <cs:categoryAxis>
    <cs:lnRef idx="1">
      <a:schemeClr val="dk1">
        <a:tint val="75000"/>
      </a:schemeClr>
    </cs:lnRef>
    <cs:fillRef idx="0"/>
    <cs:effectRef idx="0"/>
    <cs:fontRef idx="minor">
      <a:schemeClr val="dk1"/>
    </cs:fontRef>
    <cs:spPr>
      <a:ln>
        <a:round/>
      </a:ln>
    </cs:spPr>
    <cs:defRPr sz="1000" kern="1200"/>
  </cs:categoryAxis>
  <cs:chartArea>
    <cs:lnRef idx="1">
      <a:schemeClr val="dk1">
        <a:tint val="75000"/>
      </a:schemeClr>
    </cs:lnRef>
    <cs:fillRef idx="1">
      <a:schemeClr val="lt1"/>
    </cs:fillRef>
    <cs:effectRef idx="0"/>
    <cs:fontRef idx="minor">
      <a:schemeClr val="dk1"/>
    </cs:fontRef>
    <cs:spPr>
      <a:ln>
        <a:round/>
      </a:ln>
    </cs:spPr>
    <cs:defRPr sz="1000" kern="1200"/>
  </cs:chartArea>
  <cs:dataLabel>
    <cs:lnRef idx="0"/>
    <cs:fillRef idx="0"/>
    <cs:effectRef idx="0"/>
    <cs:fontRef idx="minor">
      <a:schemeClr val="dk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mods="ignoreCSTransforms">
      <cs:styleClr val="0">
        <a:shade val="50000"/>
      </cs:styleClr>
    </cs:lnRef>
    <cs:fillRef idx="1">
      <cs:styleClr val="auto"/>
    </cs:fillRef>
    <cs:effectRef idx="0"/>
    <cs:fontRef idx="minor">
      <a:schemeClr val="dk1"/>
    </cs:fontRef>
    <cs:spPr>
      <a:ln>
        <a:round/>
      </a:ln>
    </cs:spPr>
  </cs:dataPoint>
  <cs:dataPoint3D>
    <cs:lnRef idx="1" mods="ignoreCSTransforms">
      <cs:styleClr val="0">
        <a:shade val="50000"/>
      </cs:styleClr>
    </cs:lnRef>
    <cs:fillRef idx="1">
      <cs:styleClr val="auto"/>
    </cs:fillRef>
    <cs:effectRef idx="0"/>
    <cs:fontRef idx="minor">
      <a:schemeClr val="dk1"/>
    </cs:fontRef>
    <cs:spPr>
      <a:ln>
        <a:round/>
      </a:ln>
    </cs:spPr>
  </cs:dataPoint3D>
  <cs:dataPointLine>
    <cs:lnRef idx="1">
      <cs:styleClr val="auto"/>
    </cs:lnRef>
    <cs:lineWidthScale>5</cs:lineWidthScale>
    <cs:fillRef idx="0"/>
    <cs:effectRef idx="0"/>
    <cs:fontRef idx="minor">
      <a:schemeClr val="dk1"/>
    </cs:fontRef>
    <cs:spPr>
      <a:ln cap="rnd">
        <a:round/>
      </a:ln>
    </cs:spPr>
  </cs:dataPointLine>
  <cs:dataPointMarker>
    <cs:lnRef idx="1">
      <cs:styleClr val="auto"/>
    </cs:lnRef>
    <cs:fillRef idx="1">
      <cs:styleClr val="auto"/>
    </cs:fillRef>
    <cs:effectRef idx="0"/>
    <cs:fontRef idx="minor">
      <a:schemeClr val="dk1"/>
    </cs:fontRef>
    <cs:spPr>
      <a:ln>
        <a:round/>
      </a:ln>
    </cs:spPr>
  </cs:dataPointMarker>
  <cs:dataPointMarkerLayout/>
  <cs:dataPointWireframe>
    <cs:lnRef idx="1">
      <cs:styleClr val="auto"/>
    </cs:lnRef>
    <cs:fillRef idx="0"/>
    <cs:effectRef idx="0"/>
    <cs:fontRef idx="minor">
      <a:schemeClr val="dk1"/>
    </cs:fontRef>
    <cs:spPr>
      <a:ln>
        <a:round/>
      </a:ln>
    </cs:spPr>
  </cs:dataPointWireframe>
  <cs:dataTable>
    <cs:lnRef idx="1">
      <a:schemeClr val="dk1">
        <a:tint val="75000"/>
      </a:schemeClr>
    </cs:lnRef>
    <cs:fillRef idx="0"/>
    <cs:effectRef idx="0"/>
    <cs:fontRef idx="minor">
      <a:schemeClr val="dk1"/>
    </cs:fontRef>
    <cs:spPr>
      <a:ln>
        <a:round/>
      </a:ln>
    </cs:spPr>
    <cs:defRPr sz="1000" kern="1200"/>
  </cs:dataTable>
  <cs:downBar>
    <cs:lnRef idx="1" mods="ignoreCSTransforms">
      <cs:styleClr val="0">
        <a:shade val="25000"/>
      </cs:styleClr>
    </cs:lnRef>
    <cs:fillRef idx="1" mods="ignoreCSTransforms">
      <cs:styleClr val="0">
        <a:shade val="25000"/>
      </cs:styleClr>
    </cs:fillRef>
    <cs:effectRef idx="0"/>
    <cs:fontRef idx="minor">
      <a:schemeClr val="dk1"/>
    </cs:fontRef>
    <cs:spPr>
      <a:ln>
        <a:round/>
      </a:ln>
    </cs:spPr>
  </cs:downBar>
  <cs:dropLine>
    <cs:lnRef idx="1">
      <a:schemeClr val="dk1"/>
    </cs:lnRef>
    <cs:fillRef idx="0"/>
    <cs:effectRef idx="0"/>
    <cs:fontRef idx="minor">
      <a:schemeClr val="dk1"/>
    </cs:fontRef>
    <cs:spPr>
      <a:ln>
        <a:round/>
      </a:ln>
    </cs:spPr>
  </cs:dropLine>
  <cs:errorBar>
    <cs:lnRef idx="1">
      <a:schemeClr val="dk1"/>
    </cs:lnRef>
    <cs:fillRef idx="1">
      <a:schemeClr val="dk1"/>
    </cs:fillRef>
    <cs:effectRef idx="0"/>
    <cs:fontRef idx="minor">
      <a:schemeClr val="dk1"/>
    </cs:fontRef>
    <cs:spPr>
      <a:ln>
        <a:round/>
      </a:ln>
    </cs:spPr>
  </cs:errorBar>
  <cs:floor>
    <cs:lnRef idx="1">
      <a:schemeClr val="dk1">
        <a:tint val="75000"/>
      </a:schemeClr>
    </cs:lnRef>
    <cs:fillRef idx="1" mods="ignoreCSTransforms">
      <cs:styleClr val="0">
        <a:tint val="20000"/>
      </cs:styleClr>
    </cs:fillRef>
    <cs:effectRef idx="0"/>
    <cs:fontRef idx="minor">
      <a:schemeClr val="dk1"/>
    </cs:fontRef>
    <cs:spPr>
      <a:ln>
        <a:round/>
      </a:ln>
    </cs:spPr>
  </cs:floor>
  <cs:gridlineMajor>
    <cs:lnRef idx="1">
      <a:schemeClr val="dk1">
        <a:tint val="75000"/>
      </a:schemeClr>
    </cs:lnRef>
    <cs:fillRef idx="0"/>
    <cs:effectRef idx="0"/>
    <cs:fontRef idx="minor">
      <a:schemeClr val="dk1"/>
    </cs:fontRef>
    <cs:spPr>
      <a:ln>
        <a:round/>
      </a:ln>
    </cs:spPr>
  </cs:gridlineMajor>
  <cs:gridlineMinor>
    <cs:lnRef idx="1">
      <a:schemeClr val="dk1">
        <a:tint val="50000"/>
      </a:schemeClr>
    </cs:lnRef>
    <cs:fillRef idx="0"/>
    <cs:effectRef idx="0"/>
    <cs:fontRef idx="minor">
      <a:schemeClr val="dk1"/>
    </cs:fontRef>
    <cs:spPr>
      <a:ln>
        <a:round/>
      </a:ln>
    </cs:spPr>
  </cs:gridlineMinor>
  <cs:hiLoLine>
    <cs:lnRef idx="1">
      <a:schemeClr val="dk1"/>
    </cs:lnRef>
    <cs:fillRef idx="0"/>
    <cs:effectRef idx="0"/>
    <cs:fontRef idx="minor">
      <a:schemeClr val="dk1"/>
    </cs:fontRef>
    <cs:spPr>
      <a:ln>
        <a:round/>
      </a:ln>
    </cs:spPr>
  </cs:hiLoLine>
  <cs:leaderLine>
    <cs:lnRef idx="1">
      <a:schemeClr val="dk1"/>
    </cs:lnRef>
    <cs:fillRef idx="0"/>
    <cs:effectRef idx="0"/>
    <cs:fontRef idx="minor">
      <a:schemeClr val="dk1"/>
    </cs:fontRef>
    <cs:spPr>
      <a:ln>
        <a:round/>
      </a:ln>
    </cs:spPr>
  </cs:leaderLine>
  <cs:legend>
    <cs:lnRef idx="0"/>
    <cs:fillRef idx="0"/>
    <cs:effectRef idx="0"/>
    <cs:fontRef idx="minor">
      <a:schemeClr val="dk1"/>
    </cs:fontRef>
    <cs:defRPr sz="1000" kern="1200"/>
  </cs:legend>
  <cs:plotArea>
    <cs:lnRef idx="0"/>
    <cs:fillRef idx="1" mods="ignoreCSTransforms">
      <cs:styleClr val="0">
        <a:tint val="20000"/>
      </cs:styleClr>
    </cs:fillRef>
    <cs:effectRef idx="0"/>
    <cs:fontRef idx="minor">
      <a:schemeClr val="dk1"/>
    </cs:fontRef>
  </cs:plotArea>
  <cs:plotArea3D>
    <cs:lnRef idx="0"/>
    <cs:fillRef idx="0"/>
    <cs:effectRef idx="0"/>
    <cs:fontRef idx="minor">
      <a:schemeClr val="dk1"/>
    </cs:fontRef>
  </cs:plotArea3D>
  <cs:seriesAxis>
    <cs:lnRef idx="1">
      <a:schemeClr val="dk1">
        <a:tint val="75000"/>
      </a:schemeClr>
    </cs:lnRef>
    <cs:fillRef idx="0"/>
    <cs:effectRef idx="0"/>
    <cs:fontRef idx="minor">
      <a:schemeClr val="dk1"/>
    </cs:fontRef>
    <cs:spPr>
      <a:ln>
        <a:round/>
      </a:ln>
    </cs:spPr>
    <cs:defRPr sz="1000" kern="1200"/>
  </cs:seriesAxis>
  <cs:seriesLine>
    <cs:lnRef idx="1">
      <a:schemeClr val="dk1"/>
    </cs:lnRef>
    <cs:fillRef idx="0"/>
    <cs:effectRef idx="0"/>
    <cs:fontRef idx="minor">
      <a:schemeClr val="dk1"/>
    </cs:fontRef>
    <cs:spPr>
      <a:ln>
        <a:round/>
      </a:ln>
    </cs:spPr>
  </cs:seriesLine>
  <cs:title>
    <cs:lnRef idx="0"/>
    <cs:fillRef idx="0"/>
    <cs:effectRef idx="0"/>
    <cs:fontRef idx="minor">
      <a:schemeClr val="dk1"/>
    </cs:fontRef>
    <cs:defRPr sz="1800" b="1" kern="1200"/>
  </cs:title>
  <cs:trendline>
    <cs:lnRef idx="1">
      <a:schemeClr val="dk1"/>
    </cs:lnRef>
    <cs:fillRef idx="0"/>
    <cs:effectRef idx="0"/>
    <cs:fontRef idx="minor">
      <a:schemeClr val="dk1"/>
    </cs:fontRef>
    <cs:spPr>
      <a:ln cap="rnd">
        <a:round/>
      </a:ln>
    </cs:spPr>
  </cs:trendline>
  <cs:trendlineLabel>
    <cs:lnRef idx="0"/>
    <cs:fillRef idx="0"/>
    <cs:effectRef idx="0"/>
    <cs:fontRef idx="minor">
      <a:schemeClr val="dk1"/>
    </cs:fontRef>
    <cs:defRPr sz="1000" kern="1200"/>
  </cs:trendlineLabel>
  <cs:upBar>
    <cs:lnRef idx="1" mods="ignoreCSTransforms">
      <cs:styleClr val="0">
        <a:shade val="25000"/>
      </cs:styleClr>
    </cs:lnRef>
    <cs:fillRef idx="1">
      <a:schemeClr val="lt1"/>
    </cs:fillRef>
    <cs:effectRef idx="0"/>
    <cs:fontRef idx="minor">
      <a:schemeClr val="dk1"/>
    </cs:fontRef>
    <cs:spPr>
      <a:ln>
        <a:round/>
      </a:ln>
    </cs:spPr>
  </cs:upBar>
  <cs:valueAxis>
    <cs:lnRef idx="1">
      <a:schemeClr val="dk1">
        <a:tint val="75000"/>
      </a:schemeClr>
    </cs:lnRef>
    <cs:fillRef idx="0"/>
    <cs:effectRef idx="0"/>
    <cs:fontRef idx="minor">
      <a:schemeClr val="dk1"/>
    </cs:fontRef>
    <cs:spPr>
      <a:ln>
        <a:round/>
      </a:ln>
    </cs:spPr>
    <cs:defRPr sz="1000" kern="1200"/>
  </cs:valueAxis>
  <cs:wall>
    <cs:lnRef idx="0"/>
    <cs:fillRef idx="1" mods="ignoreCSTransforms">
      <cs:styleClr val="0">
        <a:tint val="20000"/>
      </cs:styleClr>
    </cs:fillRef>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079F1-27AA-437B-98CC-FCAC686F0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9018</Words>
  <Characters>51407</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Меньшикова Ольга Александровна</cp:lastModifiedBy>
  <cp:revision>7</cp:revision>
  <cp:lastPrinted>2026-03-23T09:25:00Z</cp:lastPrinted>
  <dcterms:created xsi:type="dcterms:W3CDTF">2026-03-23T09:22:00Z</dcterms:created>
  <dcterms:modified xsi:type="dcterms:W3CDTF">2026-03-25T10:29:00Z</dcterms:modified>
</cp:coreProperties>
</file>