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00" w:rsidRPr="00332913" w:rsidRDefault="00E04D00" w:rsidP="00E04D0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1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04D00" w:rsidRPr="00332913" w:rsidRDefault="00E04D00" w:rsidP="00E04D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>к проекту решения Думы Кондинского района</w:t>
      </w:r>
    </w:p>
    <w:p w:rsidR="00E04D00" w:rsidRPr="00332913" w:rsidRDefault="00E04D00" w:rsidP="00E04D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>«Об исполнении Плана мероприятий по реализации наказов избирателей, данных депутатам Думы Кондинского района пятого созыва»</w:t>
      </w:r>
    </w:p>
    <w:p w:rsidR="00E04D00" w:rsidRPr="00332913" w:rsidRDefault="00E04D00" w:rsidP="00E04D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E04D00" w:rsidRPr="00332913" w:rsidRDefault="00E04D00" w:rsidP="00E04D0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00" w:rsidRPr="00332913" w:rsidRDefault="00E04D00" w:rsidP="00E04D0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4D00" w:rsidRPr="00332913" w:rsidRDefault="00E04D00" w:rsidP="00E04D0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 xml:space="preserve">Настоящий проект решения разработан в целях </w:t>
      </w:r>
      <w:proofErr w:type="gramStart"/>
      <w:r w:rsidRPr="00332913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3291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32913">
        <w:rPr>
          <w:rFonts w:ascii="Times New Roman" w:hAnsi="Times New Roman" w:cs="Times New Roman"/>
          <w:sz w:val="28"/>
          <w:szCs w:val="28"/>
        </w:rPr>
        <w:t xml:space="preserve"> реализацией наказов избирателей, данных депутатам Думы Кондинского района пятого созыва.</w:t>
      </w:r>
    </w:p>
    <w:p w:rsidR="00E04D00" w:rsidRPr="00332913" w:rsidRDefault="00E04D00" w:rsidP="00E04D0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913">
        <w:rPr>
          <w:rFonts w:ascii="Times New Roman" w:hAnsi="Times New Roman" w:cs="Times New Roman"/>
          <w:sz w:val="28"/>
          <w:szCs w:val="28"/>
        </w:rPr>
        <w:t>Настоящий проект решения разработан в соответствии с решениями Думы Кондинского района от 18 сентября 2013 года № 381 «Об утверждении Положения о наказах избирателей, данных депутатам Думы Кондинского района», от 29 мая 2014 года № 469 «Об утверждении перечня наказов избирателей, принятых депутатами Думы Кондинского района пятого созыва», Уставом Кондинского района, а также распоряжения администрации Кондинского района от 28 июля 2014 года</w:t>
      </w:r>
      <w:proofErr w:type="gramEnd"/>
      <w:r w:rsidRPr="00332913">
        <w:rPr>
          <w:rFonts w:ascii="Times New Roman" w:hAnsi="Times New Roman" w:cs="Times New Roman"/>
          <w:sz w:val="28"/>
          <w:szCs w:val="28"/>
        </w:rPr>
        <w:t xml:space="preserve"> № 303-р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32913">
        <w:rPr>
          <w:rFonts w:ascii="Times New Roman" w:hAnsi="Times New Roman" w:cs="Times New Roman"/>
          <w:sz w:val="28"/>
          <w:szCs w:val="28"/>
        </w:rPr>
        <w:t xml:space="preserve">«Об утверждении плана мероприятий по реализации наказов избирателей депутатам Думы Кондинского района пятого созыва». </w:t>
      </w:r>
    </w:p>
    <w:p w:rsidR="00E04D00" w:rsidRPr="00332913" w:rsidRDefault="00E04D00" w:rsidP="00E04D0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>Информация о ходе выполнения наказов избирателей освещается Думой в средствах массовой информации или на официальном сайте муниципального образования.</w:t>
      </w:r>
    </w:p>
    <w:p w:rsidR="00E04D00" w:rsidRPr="00332913" w:rsidRDefault="00E04D00" w:rsidP="00E04D0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2913">
        <w:rPr>
          <w:rFonts w:ascii="Times New Roman" w:hAnsi="Times New Roman" w:cs="Times New Roman"/>
          <w:sz w:val="28"/>
          <w:szCs w:val="28"/>
        </w:rPr>
        <w:t xml:space="preserve">ыполненные </w:t>
      </w:r>
      <w:r>
        <w:rPr>
          <w:rFonts w:ascii="Times New Roman" w:hAnsi="Times New Roman" w:cs="Times New Roman"/>
          <w:sz w:val="28"/>
          <w:szCs w:val="28"/>
        </w:rPr>
        <w:t xml:space="preserve">наказы избирателей снимаются </w:t>
      </w:r>
      <w:r w:rsidRPr="00332913">
        <w:rPr>
          <w:rFonts w:ascii="Times New Roman" w:hAnsi="Times New Roman" w:cs="Times New Roman"/>
          <w:sz w:val="28"/>
          <w:szCs w:val="28"/>
        </w:rPr>
        <w:t xml:space="preserve"> с контроля. Наказы, которые в ходе исполнения стали неактуальными, также снимаются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32913">
        <w:rPr>
          <w:rFonts w:ascii="Times New Roman" w:hAnsi="Times New Roman" w:cs="Times New Roman"/>
          <w:sz w:val="28"/>
          <w:szCs w:val="28"/>
        </w:rPr>
        <w:t>с контроля.</w:t>
      </w:r>
    </w:p>
    <w:p w:rsidR="00E04D00" w:rsidRPr="00332913" w:rsidRDefault="00E04D00" w:rsidP="00E04D0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>Настоящим проектом решения предлагается принять к сведению информацию о реализации наказов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 марта 2016 года</w:t>
      </w:r>
      <w:r w:rsidRPr="00332913">
        <w:rPr>
          <w:rFonts w:ascii="Times New Roman" w:hAnsi="Times New Roman" w:cs="Times New Roman"/>
          <w:sz w:val="28"/>
          <w:szCs w:val="28"/>
        </w:rPr>
        <w:t xml:space="preserve">, снять с контроля исполненные и (или) ставшие неактуальными наказы, а также довести настоящую информацию до сведения избирателей через СМИ. </w:t>
      </w:r>
    </w:p>
    <w:p w:rsidR="00E04D00" w:rsidRPr="00332913" w:rsidRDefault="00E04D00" w:rsidP="00E04D0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 xml:space="preserve">Разработчик настоящего проекта решения – </w:t>
      </w:r>
      <w:r>
        <w:rPr>
          <w:rFonts w:ascii="Times New Roman" w:hAnsi="Times New Roman" w:cs="Times New Roman"/>
          <w:sz w:val="28"/>
          <w:szCs w:val="28"/>
        </w:rPr>
        <w:t>специалист-эксперт</w:t>
      </w:r>
      <w:r w:rsidRPr="00332913">
        <w:rPr>
          <w:rFonts w:ascii="Times New Roman" w:hAnsi="Times New Roman" w:cs="Times New Roman"/>
          <w:sz w:val="28"/>
          <w:szCs w:val="28"/>
        </w:rPr>
        <w:t xml:space="preserve"> аппарата Думы Кондинского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Татьяна Петровна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2913">
        <w:rPr>
          <w:rFonts w:ascii="Times New Roman" w:hAnsi="Times New Roman" w:cs="Times New Roman"/>
          <w:sz w:val="28"/>
          <w:szCs w:val="28"/>
        </w:rPr>
        <w:t>тел. (34677) 34-220.</w:t>
      </w:r>
    </w:p>
    <w:p w:rsidR="00E04D00" w:rsidRDefault="00E04D00" w:rsidP="00E04D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4D00" w:rsidRPr="00332913" w:rsidRDefault="00E04D00" w:rsidP="00E04D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4D00" w:rsidRPr="00332913" w:rsidRDefault="00E04D00" w:rsidP="00E04D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4D00" w:rsidRPr="00332913" w:rsidRDefault="00E04D00" w:rsidP="00E04D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332913">
        <w:rPr>
          <w:rFonts w:ascii="Times New Roman" w:hAnsi="Times New Roman" w:cs="Times New Roman"/>
          <w:sz w:val="28"/>
          <w:szCs w:val="28"/>
        </w:rPr>
        <w:t xml:space="preserve">Думы Кондинского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А.А.Тагильцев</w:t>
      </w:r>
      <w:proofErr w:type="spellEnd"/>
    </w:p>
    <w:p w:rsidR="00E04D00" w:rsidRPr="00332913" w:rsidRDefault="00E04D00" w:rsidP="00E04D0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4D00" w:rsidRPr="00332913" w:rsidRDefault="00E04D00" w:rsidP="00E04D0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4D00" w:rsidRPr="00332913" w:rsidRDefault="00E04D00" w:rsidP="00E04D0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4D00" w:rsidRDefault="00E04D00">
      <w:r>
        <w:br w:type="page"/>
      </w:r>
    </w:p>
    <w:p w:rsidR="00E04D00" w:rsidRPr="003F049B" w:rsidRDefault="00E04D00" w:rsidP="00E04D0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E04D00" w:rsidRDefault="00E04D00" w:rsidP="00E04D0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 w:rsidRPr="00CC34D1"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E04D00" w:rsidRPr="00CC34D1" w:rsidRDefault="00E04D00" w:rsidP="00E04D0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 w:rsidRPr="00CC34D1">
        <w:rPr>
          <w:rFonts w:ascii="Times New Roman" w:hAnsi="Times New Roman" w:cs="Times New Roman"/>
          <w:sz w:val="16"/>
          <w:szCs w:val="16"/>
        </w:rPr>
        <w:t>– председатель Думы Кондинского района</w:t>
      </w:r>
    </w:p>
    <w:p w:rsidR="00E04D00" w:rsidRPr="00CC34D1" w:rsidRDefault="00E04D00" w:rsidP="00E04D0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</w:p>
    <w:p w:rsidR="00E04D00" w:rsidRDefault="00E04D00" w:rsidP="00E04D0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 w:rsidRPr="00CC34D1">
        <w:rPr>
          <w:rFonts w:ascii="Times New Roman" w:hAnsi="Times New Roman" w:cs="Times New Roman"/>
          <w:sz w:val="16"/>
          <w:szCs w:val="16"/>
        </w:rPr>
        <w:t xml:space="preserve">Разработчик проекта </w:t>
      </w:r>
    </w:p>
    <w:p w:rsidR="00E04D00" w:rsidRPr="00CC34D1" w:rsidRDefault="00E04D00" w:rsidP="00E04D0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 w:rsidRPr="00CC34D1">
        <w:rPr>
          <w:rFonts w:ascii="Times New Roman" w:hAnsi="Times New Roman" w:cs="Times New Roman"/>
          <w:sz w:val="16"/>
          <w:szCs w:val="16"/>
        </w:rPr>
        <w:t>– аппарат Думы Кондинского района</w:t>
      </w:r>
    </w:p>
    <w:p w:rsidR="00E04D00" w:rsidRDefault="00E04D00" w:rsidP="00E04D0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04D00" w:rsidRDefault="00E04D00" w:rsidP="00E04D0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04D00" w:rsidRDefault="00E04D00" w:rsidP="00E04D0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E04D00" w:rsidRDefault="00E04D00" w:rsidP="00E04D0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00" w:rsidRDefault="00E04D00" w:rsidP="00E04D0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4D00" w:rsidRPr="003F049B" w:rsidRDefault="00E04D00" w:rsidP="00E04D0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E04D00" w:rsidRDefault="00E04D00" w:rsidP="00E04D0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мероприятий </w:t>
      </w:r>
    </w:p>
    <w:p w:rsidR="00E04D00" w:rsidRDefault="00E04D00" w:rsidP="00E04D0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наказов избирателей, данных депутатам </w:t>
      </w:r>
    </w:p>
    <w:p w:rsidR="00E04D00" w:rsidRPr="00CC15AE" w:rsidRDefault="00E04D00" w:rsidP="00E04D0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Кондинского района пятого созыва</w:t>
      </w:r>
    </w:p>
    <w:p w:rsidR="00E04D00" w:rsidRPr="00CC15AE" w:rsidRDefault="00E04D00" w:rsidP="00E04D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04D00" w:rsidRPr="00450F0D" w:rsidRDefault="00E04D00" w:rsidP="00E04D0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F0D">
        <w:rPr>
          <w:rFonts w:ascii="Times New Roman" w:hAnsi="Times New Roman" w:cs="Times New Roman"/>
          <w:sz w:val="28"/>
          <w:szCs w:val="28"/>
        </w:rPr>
        <w:t>В соответствии с решениями Думы Кондинского района от 18 сентября 2013 года № 381 «Об утверждении Положения о наказах избирателей, данных депутатам Думы Кондинского района», от 29 мая 2014 года № 469 «Об утверждении перечня наказов избирателей, принятых депутатами Думы Кондинского района пятого созыва», 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50F0D">
        <w:rPr>
          <w:rFonts w:ascii="Times New Roman" w:hAnsi="Times New Roman" w:cs="Times New Roman"/>
          <w:sz w:val="28"/>
          <w:szCs w:val="28"/>
        </w:rPr>
        <w:t xml:space="preserve">Кондинского района, Дума Кондинского района </w:t>
      </w:r>
      <w:r w:rsidRPr="00450F0D">
        <w:rPr>
          <w:rFonts w:ascii="Times New Roman" w:hAnsi="Times New Roman" w:cs="Times New Roman"/>
          <w:b/>
          <w:sz w:val="28"/>
          <w:szCs w:val="28"/>
        </w:rPr>
        <w:t>решила</w:t>
      </w:r>
      <w:r w:rsidRPr="00450F0D">
        <w:rPr>
          <w:rFonts w:ascii="Times New Roman" w:hAnsi="Times New Roman" w:cs="Times New Roman"/>
          <w:sz w:val="28"/>
          <w:szCs w:val="28"/>
        </w:rPr>
        <w:t>:</w:t>
      </w:r>
    </w:p>
    <w:p w:rsidR="00E04D00" w:rsidRDefault="00E04D00" w:rsidP="00E04D00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исполнении Плана мероприятий по реализации наказов избирателей, данных депутатам Думы Кондинского района пятого созыва, по состоянию на 1 марта 2016 года  принять к сведению (приложение 1).</w:t>
      </w:r>
    </w:p>
    <w:p w:rsidR="00E04D00" w:rsidRDefault="00E04D00" w:rsidP="00E04D00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Снять с контроля наказы избирателей, данные депутатам Думы Кондинского района пятого созыва, полностью выполненные и (или) ставшие в ходе исполнения неактуальными (приложение 2).</w:t>
      </w:r>
    </w:p>
    <w:p w:rsidR="00E04D00" w:rsidRPr="00450F0D" w:rsidRDefault="00E04D00" w:rsidP="00E04D00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Кондинского района продолжить работу по Плану мероприятий по реализации наказов избирателей, данных депутатам Думы Кондинского района пятого созыва. </w:t>
      </w:r>
    </w:p>
    <w:p w:rsidR="00E04D00" w:rsidRPr="00CC15AE" w:rsidRDefault="00E04D00" w:rsidP="00E04D0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15AE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«Кондинский вестник»             и разместить на официальном сайте органов местного самоуправления Кондинского района.</w:t>
      </w:r>
    </w:p>
    <w:p w:rsidR="00E04D00" w:rsidRPr="00CC15AE" w:rsidRDefault="00E04D00" w:rsidP="00E04D00">
      <w:pPr>
        <w:pStyle w:val="31"/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15AE">
        <w:rPr>
          <w:sz w:val="28"/>
          <w:szCs w:val="28"/>
        </w:rPr>
        <w:t xml:space="preserve">. </w:t>
      </w:r>
      <w:proofErr w:type="gramStart"/>
      <w:r w:rsidRPr="00CC15AE">
        <w:rPr>
          <w:sz w:val="28"/>
          <w:szCs w:val="28"/>
        </w:rPr>
        <w:t>Контроль за</w:t>
      </w:r>
      <w:proofErr w:type="gramEnd"/>
      <w:r w:rsidRPr="00CC15AE">
        <w:rPr>
          <w:sz w:val="28"/>
          <w:szCs w:val="28"/>
        </w:rPr>
        <w:t xml:space="preserve"> выполнением настоящего решения возложить                           на</w:t>
      </w:r>
      <w:r>
        <w:rPr>
          <w:sz w:val="28"/>
          <w:szCs w:val="28"/>
        </w:rPr>
        <w:t xml:space="preserve"> председателя  Думы Кондинского района пятого созыва </w:t>
      </w:r>
      <w:proofErr w:type="spellStart"/>
      <w:r>
        <w:rPr>
          <w:sz w:val="28"/>
          <w:szCs w:val="28"/>
        </w:rPr>
        <w:t>А.А.Тагильцева</w:t>
      </w:r>
      <w:proofErr w:type="spellEnd"/>
      <w:r>
        <w:rPr>
          <w:sz w:val="28"/>
          <w:szCs w:val="28"/>
        </w:rPr>
        <w:t xml:space="preserve"> и</w:t>
      </w:r>
      <w:r w:rsidRPr="00CC15AE">
        <w:rPr>
          <w:sz w:val="28"/>
          <w:szCs w:val="28"/>
        </w:rPr>
        <w:t xml:space="preserve"> </w:t>
      </w:r>
      <w:r>
        <w:rPr>
          <w:sz w:val="28"/>
          <w:szCs w:val="28"/>
        </w:rPr>
        <w:t>главу администрации</w:t>
      </w:r>
      <w:r w:rsidRPr="00CC15AE">
        <w:rPr>
          <w:sz w:val="28"/>
          <w:szCs w:val="28"/>
        </w:rPr>
        <w:t xml:space="preserve"> Кондинского района </w:t>
      </w:r>
      <w:r>
        <w:rPr>
          <w:sz w:val="28"/>
          <w:szCs w:val="28"/>
        </w:rPr>
        <w:t>А.В.Дубовика в соответствии с их компетенцией</w:t>
      </w:r>
      <w:r w:rsidRPr="00CC15AE">
        <w:rPr>
          <w:sz w:val="28"/>
          <w:szCs w:val="28"/>
        </w:rPr>
        <w:t>.</w:t>
      </w:r>
    </w:p>
    <w:p w:rsidR="00E04D00" w:rsidRPr="00CC15AE" w:rsidRDefault="00E04D00" w:rsidP="00E04D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04D00" w:rsidRPr="00CC15AE" w:rsidRDefault="00E04D00" w:rsidP="00E04D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04D00" w:rsidRPr="00CC15AE" w:rsidRDefault="00E04D00" w:rsidP="00E04D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CC15AE">
        <w:rPr>
          <w:rFonts w:ascii="Times New Roman" w:hAnsi="Times New Roman" w:cs="Times New Roman"/>
          <w:sz w:val="28"/>
          <w:szCs w:val="28"/>
        </w:rPr>
        <w:t xml:space="preserve"> Кондинского района                                     </w:t>
      </w:r>
      <w:proofErr w:type="spellStart"/>
      <w:r w:rsidRPr="00CC15A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А.Тагильцев</w:t>
      </w:r>
      <w:proofErr w:type="spellEnd"/>
    </w:p>
    <w:p w:rsidR="00E04D00" w:rsidRPr="00CC15AE" w:rsidRDefault="00E04D00" w:rsidP="00E04D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04D00" w:rsidRPr="00CC15AE" w:rsidRDefault="00E04D00" w:rsidP="00E04D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04D00" w:rsidRPr="00CC15AE" w:rsidRDefault="00E04D00" w:rsidP="00E04D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C15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15AE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E04D00" w:rsidRPr="00CC15AE" w:rsidRDefault="00E04D00" w:rsidP="00E04D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июня 2015 </w:t>
      </w:r>
      <w:r w:rsidRPr="00CC15AE">
        <w:rPr>
          <w:rFonts w:ascii="Times New Roman" w:hAnsi="Times New Roman" w:cs="Times New Roman"/>
          <w:sz w:val="28"/>
          <w:szCs w:val="28"/>
        </w:rPr>
        <w:t>года</w:t>
      </w:r>
    </w:p>
    <w:p w:rsidR="00E04D00" w:rsidRPr="005D5406" w:rsidRDefault="00E04D00" w:rsidP="00E04D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</w:t>
      </w:r>
    </w:p>
    <w:p w:rsidR="00E04D00" w:rsidRDefault="00E04D00" w:rsidP="00E04D00">
      <w:pPr>
        <w:spacing w:after="0" w:line="0" w:lineRule="atLeast"/>
        <w:sectPr w:rsidR="00E04D00" w:rsidSect="002A03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730" w:rsidRDefault="00E04D00" w:rsidP="003D0730">
      <w:pPr>
        <w:widowControl w:val="0"/>
        <w:autoSpaceDE w:val="0"/>
        <w:autoSpaceDN w:val="0"/>
        <w:adjustRightInd w:val="0"/>
        <w:spacing w:after="0" w:line="240" w:lineRule="auto"/>
        <w:ind w:left="11328"/>
        <w:rPr>
          <w:rFonts w:ascii="Times New Roman" w:hAnsi="Times New Roman" w:cs="Times New Roman"/>
          <w:bCs/>
          <w:sz w:val="24"/>
          <w:szCs w:val="24"/>
        </w:rPr>
      </w:pPr>
      <w:r w:rsidRPr="00E04D0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1 к решению </w:t>
      </w:r>
    </w:p>
    <w:p w:rsidR="00E04D00" w:rsidRPr="00E04D00" w:rsidRDefault="00E04D00" w:rsidP="003D0730">
      <w:pPr>
        <w:widowControl w:val="0"/>
        <w:autoSpaceDE w:val="0"/>
        <w:autoSpaceDN w:val="0"/>
        <w:adjustRightInd w:val="0"/>
        <w:spacing w:after="0" w:line="240" w:lineRule="auto"/>
        <w:ind w:left="11328"/>
        <w:rPr>
          <w:rFonts w:ascii="Times New Roman" w:hAnsi="Times New Roman" w:cs="Times New Roman"/>
          <w:bCs/>
          <w:sz w:val="24"/>
          <w:szCs w:val="24"/>
        </w:rPr>
      </w:pPr>
      <w:r w:rsidRPr="00E04D00">
        <w:rPr>
          <w:rFonts w:ascii="Times New Roman" w:hAnsi="Times New Roman" w:cs="Times New Roman"/>
          <w:bCs/>
          <w:sz w:val="24"/>
          <w:szCs w:val="24"/>
        </w:rPr>
        <w:t xml:space="preserve">Думы Кондинского района </w:t>
      </w:r>
    </w:p>
    <w:p w:rsidR="00E04D00" w:rsidRPr="00E04D00" w:rsidRDefault="003D0730" w:rsidP="003D0730">
      <w:pPr>
        <w:widowControl w:val="0"/>
        <w:autoSpaceDE w:val="0"/>
        <w:autoSpaceDN w:val="0"/>
        <w:adjustRightInd w:val="0"/>
        <w:spacing w:after="0" w:line="240" w:lineRule="auto"/>
        <w:ind w:left="113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           №    </w:t>
      </w:r>
    </w:p>
    <w:p w:rsidR="003D0730" w:rsidRDefault="003D0730" w:rsidP="00E04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730" w:rsidRDefault="003D0730" w:rsidP="00E04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D00" w:rsidRPr="00E04D00" w:rsidRDefault="00E04D00" w:rsidP="00E04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D0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E04D00" w:rsidRPr="00E04D00" w:rsidRDefault="00E04D00" w:rsidP="00E04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D00">
        <w:rPr>
          <w:rFonts w:ascii="Times New Roman" w:hAnsi="Times New Roman" w:cs="Times New Roman"/>
          <w:b/>
          <w:bCs/>
          <w:sz w:val="24"/>
          <w:szCs w:val="24"/>
        </w:rPr>
        <w:t xml:space="preserve">ОБ ИСПОЛНЕНИИ ПЛАНА МЕРОПРИЯТИЙ ПО РЕАЛИЗАЦИИ НАКАЗОВ ИЗБИРАТЕЛЕЙ, </w:t>
      </w:r>
    </w:p>
    <w:p w:rsidR="00E04D00" w:rsidRPr="00E04D00" w:rsidRDefault="00E04D00" w:rsidP="00E04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D00">
        <w:rPr>
          <w:rFonts w:ascii="Times New Roman" w:hAnsi="Times New Roman" w:cs="Times New Roman"/>
          <w:b/>
          <w:bCs/>
          <w:sz w:val="24"/>
          <w:szCs w:val="24"/>
        </w:rPr>
        <w:t>ДАННЫХ ДЕПУТАТАМ ДУМЫ КОНДИНСКОГО РАЙОНА ПЯТОГО СОЗЫВА,</w:t>
      </w:r>
    </w:p>
    <w:p w:rsidR="00E04D00" w:rsidRPr="00E04D00" w:rsidRDefault="00E04D00" w:rsidP="00E04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D00"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на 01.03.2016 </w:t>
      </w:r>
    </w:p>
    <w:p w:rsidR="00E04D00" w:rsidRPr="00E04D00" w:rsidRDefault="00E04D00" w:rsidP="00E04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D00" w:rsidRPr="00E04D00" w:rsidRDefault="00E04D00" w:rsidP="00E04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58" w:type="dxa"/>
        <w:jc w:val="center"/>
        <w:tblInd w:w="68" w:type="dxa"/>
        <w:tblLook w:val="04A0"/>
      </w:tblPr>
      <w:tblGrid>
        <w:gridCol w:w="637"/>
        <w:gridCol w:w="5432"/>
        <w:gridCol w:w="5995"/>
        <w:gridCol w:w="3294"/>
      </w:tblGrid>
      <w:tr w:rsidR="00E04D00" w:rsidRPr="00E04D00" w:rsidTr="000B40A3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00" w:rsidRPr="00E04D00" w:rsidRDefault="00E04D00" w:rsidP="00E0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04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04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00" w:rsidRPr="00E04D00" w:rsidRDefault="00E04D00" w:rsidP="00E0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НАКАЗ ИЗБИРАТЕЛЯ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00" w:rsidRPr="00E04D00" w:rsidRDefault="00E04D00" w:rsidP="00E0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О МЕРОПРИЯТИЯХ, </w:t>
            </w:r>
          </w:p>
          <w:p w:rsidR="00E04D00" w:rsidRPr="00E04D00" w:rsidRDefault="00E04D00" w:rsidP="00E0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04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НАПРАВЛЕННЫХ</w:t>
            </w:r>
            <w:proofErr w:type="gramEnd"/>
            <w:r w:rsidRPr="00E04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ИСПОЛНЕНИЕ НАКАЗА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00" w:rsidRPr="00E04D00" w:rsidRDefault="00E04D00" w:rsidP="00E0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ДОЛЖНОСТНЫЕ ЛИЦА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:rsidR="00E04D00" w:rsidRPr="00E04D00" w:rsidRDefault="00E04D00" w:rsidP="00E0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auto"/>
          </w:tcPr>
          <w:p w:rsidR="00E04D00" w:rsidRPr="00E04D00" w:rsidRDefault="00E04D00" w:rsidP="00E0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</w:tcBorders>
            <w:shd w:val="clear" w:color="auto" w:fill="auto"/>
          </w:tcPr>
          <w:p w:rsidR="00E04D00" w:rsidRPr="00E04D00" w:rsidRDefault="00E04D00" w:rsidP="00E0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  <w:shd w:val="clear" w:color="auto" w:fill="auto"/>
          </w:tcPr>
          <w:p w:rsidR="00E04D00" w:rsidRPr="00E04D00" w:rsidRDefault="00E04D00" w:rsidP="00E0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DDD9C3"/>
          </w:tcPr>
          <w:p w:rsidR="00E04D00" w:rsidRPr="00E04D00" w:rsidRDefault="00E04D00" w:rsidP="00E0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6" w:type="dxa"/>
            <w:gridSpan w:val="3"/>
            <w:shd w:val="clear" w:color="auto" w:fill="DDD9C3"/>
          </w:tcPr>
          <w:p w:rsidR="00E04D00" w:rsidRPr="00E04D00" w:rsidRDefault="00E04D00" w:rsidP="00E04D00">
            <w:pPr>
              <w:pStyle w:val="ConsPlusCell"/>
              <w:ind w:hanging="8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1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E04D00" w:rsidRPr="00E04D00" w:rsidRDefault="00E04D00" w:rsidP="00E04D00">
            <w:pPr>
              <w:pStyle w:val="Style2"/>
              <w:widowControl/>
              <w:ind w:hanging="8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E04D00">
              <w:rPr>
                <w:rFonts w:ascii="Times New Roman" w:hAnsi="Times New Roman" w:cs="Times New Roman"/>
                <w:color w:val="1F497D"/>
              </w:rPr>
              <w:t xml:space="preserve">депутат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</w:rPr>
              <w:t>Малов Юрий Викторович</w:t>
            </w:r>
          </w:p>
          <w:p w:rsidR="00E04D00" w:rsidRPr="00E04D00" w:rsidRDefault="00E04D00" w:rsidP="00E0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r w:rsidRPr="00E04D00">
              <w:rPr>
                <w:rStyle w:val="FontStyle11"/>
                <w:color w:val="1F497D"/>
                <w:sz w:val="24"/>
                <w:szCs w:val="24"/>
              </w:rPr>
              <w:t>д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.К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ама, с.Алтай, 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с.Болчары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>, НПС «Кедровое», д.Алексеевка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E04D00" w:rsidP="000B40A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круглогодичной дороги с твердым покрытием с.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– станция Демьянское.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исполнено.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государственной программы «Развитие транспортной системы Ханты-Мансийского автономного округа – Югры на 2014-2020 годы» строительство автомобильной дороги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– с.Демьянское не предусмотрено.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С.Ю.Мокроусов,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С.А.Боенко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Кондинского района, курирующий вопросы управления архитектуры 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0B40A3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дорог и благоустройство 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ул. Комсомольская,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енина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с.Болчары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работы по устройству тротуаров 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из тротуарной плитки по ул. Ленина,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общей протяженностью 870 п.м., стоимость работ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составила 4 327,30 тыс. рублей (финансирование за счет окружного и районного бюджета), подрядчик – 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В.Ф., ООО «Меридиан».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С.Ю. Мокроусов, 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0B40A3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- ЛПДС «Кедровая».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исполнено.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муниципальной программы «Развитие транспортной системы Кондинского района на 2014-2016 годы и на период до 2020 года» ремонт дороги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ЛПДС  «Кедровая» не предусмотрен.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С.Ю.Мокроусов,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С.А.Боенко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Кондинского района, курирующий вопросы управления архитектуры 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0B40A3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пункта сбора и переработки дикоросов.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строительства пункта сбора 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ереработки дикоросов определена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Стратегии социально-экономического развития муниципального образования Кондинский район Ханты-Мансийского автономного округа – Югры на период до 2030 года.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Для выполнения данного мероприятия необходимо привлечь потенциального инвестора, чтобы включить это мероприятие в программу «Развитие малого                       и среднего предпринимательства в Кондинском районе на 2014-2016 годы и на период до 2020 года»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на условиях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50% средства бюджета, 50% средства инвестора.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>Ю.Максимова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Кондинского района, курирующий деятельность комитета экономического развития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деятельности, комитета 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финансам и налоговой политике, комитета 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по информационным технологиям и связи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0B40A3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расчетов, выполненных проектным институтом ОАО «Газпром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промгаз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» установлено, 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что газификация Кондинского района в краткосрочной и среднесрочной перспективах не эффективна. 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рассматриваются возможные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газификации.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по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0B40A3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объекта «Детский  сад в с.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Болчары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» включено в государственную программу Хант</w:t>
            </w:r>
            <w:proofErr w:type="gram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ы-</w:t>
            </w:r>
            <w:proofErr w:type="gram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Мансийского  автономного округа – Югры «Развитие  образования в Ханты-Мансийском автономном округе –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Югре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2016-2020 годы», мощностью на 120 мест, сроком строительства 2019-2021  годы.   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В.В. Першина,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Кондинского района, курирующий 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0B40A3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Строительство школы-интерната в с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лтай.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объекта комплекс «Школа – детский сад – интернат» с</w:t>
            </w:r>
            <w:proofErr w:type="gram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лтай Кондинского района Ханты-Мансийского автономного округа – Югры включено </w:t>
            </w:r>
            <w:r w:rsidR="000B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государственную программу Ханты- Мансийского  автономного округа – Югры «Развитие  образования </w:t>
            </w:r>
            <w:r w:rsidR="000B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Ханты-Мансийском автономном округе –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Югре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на 2016-2020 годы», мощностью на 93 места (50/25/18).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оки строительства июнь 2016 года -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февраль 2018 годы.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В.В. Першина,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Кондинского района, курирующий 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0B40A3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Строительство причала для пристани теплохода «Заря»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исполнено.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государственной программы "Развитие транспортной системы Ханты-Мансийского автономного округа - Югры на 2014-2020 годы" строительство причала для пристани теплохода "Заря" не предусмотрено.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С.А.Боенко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Кондинского района, курирующий вопросы управления архитектуры 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0B40A3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береговой линии 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 д.Кама, с.Алтай.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для укрепления береговой линии р.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завезен песок в количестве 5000 куб. метров.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Алтай и д. Кама происходят процессы по размыву береговой полосы реки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связи с разрушением береговой зоны </w:t>
            </w:r>
            <w:proofErr w:type="gram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. Алтай и д. Кама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01.04.2015 направлено письмо первому заместителю Губернатора Ханты-Мансийского автономного округа – Югры 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 рассмотрении вопроса включения данных населенных пунктов в  Государственную программу Ханты-Мансийского автономного округа – Югры «Обеспечение экологической безопасности Ханты-Мансийского автономного округа – Югры на 2014-2020 годы». В выделении денежных средств отказано в связи с отсутствием финансов в окружном бюджете (стоимость «Дамбы обвалования, с. Алтай» (реконструкция) согласно сметного расчета в текущих ценах 2015 года составляет 122 млн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уб.).</w:t>
            </w:r>
          </w:p>
          <w:p w:rsidR="00E04D00" w:rsidRPr="00E04D00" w:rsidRDefault="00E04D00" w:rsidP="000B40A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2014 году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района совместно 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 администрациями поселений проведено обследование и составлен сводный перечень домов находящихся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зоне подтопления, и в зоне обрушения береговой линии.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зоне подтопления находится вс.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Болчары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10 домов, с. Алтай – 3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  <w:proofErr w:type="gram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spellEnd"/>
            <w:proofErr w:type="gram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зоне риска в связи с обрушением береговой зоны находится в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д. Кама – 1 дом.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решения данного вопроса администрацией Кондинского района формируется муниципальная программа «Переселения граждан из жилых домов, находящихся в зоне подтопления и (или) в зоне береговой линии, подверженной абразии (разрушения)».  Утверждение данной программы запланировано на 2016 год после подтверждения (уточнения) объемов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программы. Реализация данной программы намечена на 2017 год.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С.А.Боенко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курирующий вопросы управления архитектуры 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DDD9C3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6" w:type="dxa"/>
            <w:gridSpan w:val="3"/>
            <w:shd w:val="clear" w:color="auto" w:fill="DDD9C3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2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депутат </w:t>
            </w:r>
            <w:proofErr w:type="spellStart"/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Аскерова</w:t>
            </w:r>
            <w:proofErr w:type="spellEnd"/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Лариса Ивановна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r w:rsidRPr="00E04D00">
              <w:rPr>
                <w:rStyle w:val="FontStyle11"/>
                <w:color w:val="1F497D"/>
                <w:sz w:val="24"/>
                <w:szCs w:val="24"/>
              </w:rPr>
              <w:t>пгт.Кондинское улицы: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 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Рыбников, Ломоносова, Гастелло, Некрасова, Заводская, Лермонтова, Титова, Горького, Фрунзе, Жданова, Северная, 40 лет Победы, Гагарина с № 21 и до конца, Декабристов, Электриков, Советская, Связистов, Пуртова, Кирова, Набережная, Матросова, Мира, Перова, Первомайская, Энгельса, Ленина, 40 лет Октября, переулки: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 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Пушкинский, Ленинский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  <w:proofErr w:type="gramEnd"/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0B40A3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Реконструкция станции водоочистки.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водоочистных сооружений 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пгт.Кондинское проведен в летний период 2015 года, при этом были отремонтированы и покрашены резервуары чистой воды, проведен ремонт и замена вышедшего из строя водоочистного оборудования.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0B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0B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управлению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0B40A3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 по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аежная, Сибирская, Молодежная от колодца в районе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ПОХа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исполнено.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объектов водоснабжения можно выполнить при определении источника финансирования.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0B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0B40A3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Строительство дороги с твердым покрытием ул. Ленина.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2015 году произведены работы – 400 метров дороги отсыпано щебнем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С.А. Дерябин,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городского поселения Кондинское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0B40A3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укрепление дамбы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пгт.Кондинское.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pStyle w:val="af6"/>
              <w:widowControl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2015 году из средств районного бюджета для проведения работ по укреплению гидротехнического сооружения «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реки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Кондинское с учетом составления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декларации безопасности объекта выделены  финансовые средства в размере 2 246 276 рублей.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 счет этих средств разработана декларация безопасности объекта, завезен щебень в количестве 400 тонн для отсыпки опасных участков береговой полосы и проведены работы по предотвращению дальнейшего разрушения береговой зоны.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вопросы, комитета </w:t>
            </w:r>
            <w:r w:rsidR="000B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0B40A3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объекта «Детский  сад </w:t>
            </w:r>
            <w:r w:rsidR="000B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в пгт.Кондинское»  включено в государственную программу Хант</w:t>
            </w:r>
            <w:proofErr w:type="gram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ы-</w:t>
            </w:r>
            <w:proofErr w:type="gram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Мансийского  автономного округа – Югры «Развитие  образования в Ханты-Мансийском автономном округе –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Югре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2016-2020 годы», мощностью на 120 мест, сроком строительства</w:t>
            </w:r>
            <w:r w:rsidR="000B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2015-2017  годы.   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В.В. Першина,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Кондинского района, курирующий 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0B40A3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спортивно-культурного центра.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исполнено.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Строительство планировалось за счет средств окружного бюджета, так как реализация за счет бюджета муниципального образования Кондинский район невозможна в связи с дефицитом бюджета,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а бюджет автономного округа на 2015 год и на плановый период 2016 и 2018 годов сформирован исходя из приоритетности незавершенных объектов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(в число которых не входят объекты муниципального образования Кондинский район) и утвержден Законом автономного округа от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19 ноября 2014 года № 88-оз. Все возможности по строительству новых объектов будут рассматриваться при распределении бюджетных ассигнований автономного округа на период 2018-2020 годов.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В.В. Першина,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Кондинского района, курирующий 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0B40A3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Ремонт дороги до полигона ТБО.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2015 году произведены работы – часть дороги отсыпана шлаком и песком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С.А. Дерябин,</w:t>
            </w:r>
          </w:p>
          <w:p w:rsid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городского поселения Кондинское</w:t>
            </w:r>
          </w:p>
          <w:p w:rsidR="000B40A3" w:rsidRDefault="000B40A3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A3" w:rsidRPr="00E04D00" w:rsidRDefault="000B40A3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DDD9C3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6" w:type="dxa"/>
            <w:gridSpan w:val="3"/>
            <w:shd w:val="clear" w:color="auto" w:fill="DDD9C3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4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pStyle w:val="Style2"/>
              <w:widowControl/>
              <w:ind w:hanging="8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E04D00">
              <w:rPr>
                <w:rFonts w:ascii="Times New Roman" w:hAnsi="Times New Roman" w:cs="Times New Roman"/>
                <w:color w:val="1F497D"/>
              </w:rPr>
              <w:t xml:space="preserve">депутат </w:t>
            </w:r>
            <w:proofErr w:type="spellStart"/>
            <w:r w:rsidRPr="00E04D00">
              <w:rPr>
                <w:rFonts w:ascii="Times New Roman" w:hAnsi="Times New Roman" w:cs="Times New Roman"/>
                <w:b/>
                <w:bCs/>
                <w:color w:val="1F497D"/>
              </w:rPr>
              <w:t>Кошманов</w:t>
            </w:r>
            <w:proofErr w:type="spellEnd"/>
            <w:r w:rsidRPr="00E04D00">
              <w:rPr>
                <w:rFonts w:ascii="Times New Roman" w:hAnsi="Times New Roman" w:cs="Times New Roman"/>
                <w:b/>
                <w:bCs/>
                <w:color w:val="1F497D"/>
              </w:rPr>
              <w:t xml:space="preserve"> Андрей Анатольевич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пгт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.М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>еждуреченский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 улицы: Набережная, Первомайская, Горького, Пионерская, Республики, Дружбы, Лумумбы, П.Морозова, Маяковского, Лесная, Сибирская с № 1 по 48 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вкл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., Ветеранов, 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переулки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:Л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>оговой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>, Овражный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0B40A3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Расселение жителей и снос общежитий по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ира д.1А, ул.Набережная д.3 /1.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по адресу: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ул. Мира, д. 1А снесено, всем жильцам, которым в соответствии 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 законодательством была необходимость предоставить  жилые помещения – жилые помещения предоставлены.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по адресу: ул. Набережная, д. 3 запланировано к переселению после начала строительства второй очереди комплекса 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абережной.  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0B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0B40A3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Ремонт многоквартирных жилых домов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ервомайская д. 4, 12.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д.12 – включен в Окружную  программу капитального ремонта многоквартирных домов.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2011 году был проведен ремонт многоквартирного жилого дома по долгосрочной целевой программе  «Наш дом» на 2011-2013 гг.  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 заменой кровли, оконных, дверных, блоков; ремонт </w:t>
            </w:r>
            <w:r w:rsidR="000B4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и утепление наружных стен с облицовкой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сайдингом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; косметический ремонт подъездов; ремонт отопления, водопровода, электропроводки в местах общего пользования; ремонт канализации; ремонт входных групп; установка приборов учета тепла. </w:t>
            </w:r>
            <w:proofErr w:type="gramEnd"/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д. 4 – капитальный ремонт квартиры № 2 запланирован на 2018-2019гг., квартира № 1 </w:t>
            </w:r>
            <w:r w:rsidR="008E1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на капитальный ремонт не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заявлялась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С.И.Колпакова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Междуреченский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8E1BAA" w:rsidP="008E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Очистка и благоустройство колодцев </w:t>
            </w:r>
            <w:r w:rsidR="008E1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на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агарина, ул.Дружбы, ул.Набережная, ул.Республики, ул.П.Морозова, ул.Пионерская, ул.Горького.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Очистка и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 водоразборных колодцев </w:t>
            </w:r>
            <w:r w:rsidR="008E1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04D0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не целесообразна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 так как в городском поселении Междуреченский населению предоставляется централизованная услуга водоснабжения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вопросы, комитета </w:t>
            </w:r>
            <w:r w:rsidR="008E1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8E1BAA" w:rsidP="008E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многоквартирных домов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ервомайская д.6, ул.Лесная д.2-6.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построен многоквартирный дом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есная, д.2 с благоустройством придомовой территории.  Дом построен вместо снесённых домов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есная № 2 и № 4.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Междуреченский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3D0730" w:rsidP="003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Благоустройство зоны отдыха «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Смолокурка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2015 году силами лесхоза установлен еще 1 навес для отдыха, сейчас их 5 шт.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Междуреченский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3D0730" w:rsidP="003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Снижение тарифов на услуги ЖКХ.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Регулируемые тарифы на услуги тепло-, водоснабжения и водоотведения для предприятий коммунального комплекса устанавливаются Региональной службой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 тарифам Ханты-Мансийского автономного округа –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Югрыв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с индексами роста тарифов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плановый период.</w:t>
            </w:r>
          </w:p>
          <w:p w:rsidR="00E04D00" w:rsidRPr="00E04D00" w:rsidRDefault="00E04D00" w:rsidP="000B40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Для снижения стоимости коммунальных услуг необходим комплексный подход по выполнению мероприятий по  модернизации инженерных сетей, источников тепло-, водоснабжения.</w:t>
            </w:r>
          </w:p>
          <w:p w:rsidR="00E04D00" w:rsidRPr="00E04D00" w:rsidRDefault="00E04D00" w:rsidP="000B40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то, что удельный вес топливной составляющей в тарифе значительный, решение этого проблемного вопроса для Кондинского района по переводу котельных с нефти на альтернативный вид топлива является  первоочередной задачей, поэтому в настоящее время изучается вопрос реализации инвестиционной программы, направленной на реконструкцию систем теплоснабжения с использованием альтернативного топлива (древесины)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Междуреченский на 2014-2026гг, в рамках созданного автономным округом инвестиционного фонда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 направленного на создание условий реализации инвестиционных проектов, осуществляемых на принципах государственно-частного партнерства.</w:t>
            </w:r>
          </w:p>
          <w:p w:rsidR="00E04D00" w:rsidRPr="00E04D00" w:rsidRDefault="00E04D00" w:rsidP="000B40A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Тарифы в сфере электроэнергетики устанавливаются централизованно на уровне федерации, вопросы по снижению стоимости услуг электроснабжения не относятся к полномочиям администрации района.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3D0730" w:rsidP="003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Ремонт дорожного покрытия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еспублики, ул.П.Морозова, пер.Овражный, ул.Гагарина.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3D0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2012 году был выполнен ремонт автомобильных дорог по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еспублики, П.Морозова, пер.Овражный 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целевой программы «Развитие транспортной системы Кондинского района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на 2011-2013 годы и на период до 2015 года». 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2013 году была выполнена реконструкция дороги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агарина 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I этап,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от ул.Сибирская до ул.Толстого, ул.Толстого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от ул.Титова –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доул.Гагарина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 В 2014 году выполнена реконструкция дороги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агарина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III этап, от ул.Сибирская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до ул.Первомайская, и от ул.Толстого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до ул.Дзержинского. В 2015 году выполнена  реконструкция дороги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агарина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II этап, по ул.Толстого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от ул.Ленина до ул.Сибирская.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С.А.Боенко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управления архитектуры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DDD9C3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6" w:type="dxa"/>
            <w:gridSpan w:val="3"/>
            <w:shd w:val="clear" w:color="auto" w:fill="DDD9C3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5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pStyle w:val="Style2"/>
              <w:widowControl/>
              <w:ind w:hanging="8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E04D00">
              <w:rPr>
                <w:rFonts w:ascii="Times New Roman" w:hAnsi="Times New Roman" w:cs="Times New Roman"/>
                <w:color w:val="1F497D"/>
              </w:rPr>
              <w:t xml:space="preserve">депутат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</w:rPr>
              <w:t>Бабкин Николай Степанович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пгт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.М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>еждуреченский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 улицы: 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Свободы, Мира, 60 лет ВЛКСМ, Волгоградская, Ленина, Нефтяников, Пушкина, Толстого, переулки: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 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Комарова, Стадионный, Чайковского, 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Балакирева</w:t>
            </w:r>
            <w:proofErr w:type="spellEnd"/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  <w:proofErr w:type="gramEnd"/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3D0730" w:rsidP="003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Ремонт дорог с твердым покрытием на улицах избирательного округа.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дорог с твердым покрытием на улицах избирательного округа: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2013 год: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Проведена реконструкция дороги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агарина,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» 1 этап - ул.Гагарина (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ул.Толстого-ул.Сибирская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), ул.Толстого (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ул.Титова-ул.Гагарина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) - 606 м.п.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год: </w:t>
            </w:r>
          </w:p>
          <w:p w:rsidR="00E04D00" w:rsidRPr="00E04D00" w:rsidRDefault="00E04D00" w:rsidP="000B40A3">
            <w:pPr>
              <w:pStyle w:val="af6"/>
              <w:numPr>
                <w:ilvl w:val="0"/>
                <w:numId w:val="32"/>
              </w:numPr>
              <w:tabs>
                <w:tab w:val="left" w:pos="321"/>
              </w:tabs>
              <w:spacing w:after="0" w:line="240" w:lineRule="auto"/>
              <w:ind w:left="-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Проведена реконструкция дороги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агарина,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» 3 этап – ул.Гагарина (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ул.Толстого-ул.Первомайская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), ул.Гагарина (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ул.Дзержинского-ул.Толстого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) - 655,75 м.  </w:t>
            </w:r>
          </w:p>
          <w:p w:rsidR="00E04D00" w:rsidRPr="00E04D00" w:rsidRDefault="00E04D00" w:rsidP="000B40A3">
            <w:pPr>
              <w:pStyle w:val="af6"/>
              <w:numPr>
                <w:ilvl w:val="0"/>
                <w:numId w:val="32"/>
              </w:numPr>
              <w:tabs>
                <w:tab w:val="left" w:pos="321"/>
              </w:tabs>
              <w:spacing w:after="0" w:line="240" w:lineRule="auto"/>
              <w:ind w:left="-38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Произведен ремонт  дороги  по 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осточная –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ул. Луначарского, по которому  выполнен тротуар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брусчатом исполнении общей площадью 586,5 м2.</w:t>
            </w:r>
          </w:p>
          <w:p w:rsidR="00E04D00" w:rsidRPr="00E04D00" w:rsidRDefault="00E04D00" w:rsidP="000B40A3">
            <w:pPr>
              <w:spacing w:after="0" w:line="240" w:lineRule="auto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3. Отремонтирована  дорога в асфальтовом покрытии по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елезнодорожная, общей площадью 1392 м2,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брусчатого тротуара 131 м2, устройство металлического забора  - 124 м.п.</w:t>
            </w:r>
          </w:p>
          <w:p w:rsidR="00E04D00" w:rsidRPr="00E04D00" w:rsidRDefault="00E04D00" w:rsidP="000B40A3">
            <w:pPr>
              <w:spacing w:after="0" w:line="240" w:lineRule="auto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4. Отремонтирована  дорога в асфальтовом покрытии по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ефтепроводная, общей площадью 5280 м2,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 устройством обочин из щебня - 704 м2, ул.Дзержинского.</w:t>
            </w:r>
          </w:p>
          <w:p w:rsidR="00E04D00" w:rsidRPr="00E04D00" w:rsidRDefault="00E04D00" w:rsidP="000B40A3">
            <w:pPr>
              <w:spacing w:after="0" w:line="240" w:lineRule="auto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5. Отремонтировано  щебеночное покрытие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есенняя – 660 м2.</w:t>
            </w:r>
          </w:p>
          <w:p w:rsidR="00E04D00" w:rsidRPr="00E04D00" w:rsidRDefault="00E04D00" w:rsidP="000B40A3">
            <w:pPr>
              <w:spacing w:after="0" w:line="240" w:lineRule="auto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6. Проведён ремонт дорожного покрытия в ж/б исполнении по ул.1-й кв. проезд 1908 м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заменены 20 шт. на новые плиты; устройство карманов с заездами под остановочные заезды – 2 шт.  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год: </w:t>
            </w:r>
          </w:p>
          <w:p w:rsidR="00E04D00" w:rsidRPr="00E04D00" w:rsidRDefault="00E04D00" w:rsidP="000B40A3">
            <w:pPr>
              <w:pStyle w:val="af6"/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ind w:left="-66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Был выполнен текущий ремонт асфальтового покрытия общей площадью 4929 м2 (ул. Сибирская 4859 м2, ул. Космонавтов 70 м2), ремонт откоса  насыпи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по ул. Нефтепроводная, ремонт щебеночного основания по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олодежная площадью 1540 м2.</w:t>
            </w:r>
          </w:p>
          <w:p w:rsidR="00E04D00" w:rsidRPr="00E04D00" w:rsidRDefault="00E04D00" w:rsidP="000B40A3">
            <w:pPr>
              <w:pStyle w:val="af6"/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ind w:left="-66" w:firstLine="1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 счет окружной программы «Развитие транспортной системы Кондинского района на 2014-2016 годы </w:t>
            </w:r>
            <w:r w:rsidR="003D0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и на период до 2020 года»  выполнена 1 очередь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реконструкция участка дороги по ул. Толстого </w:t>
            </w:r>
            <w:r w:rsidR="003D0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ул. Сибирская и ул. Ленина. Дорожное полотно выполнено в черновом асфальтовом покрытии </w:t>
            </w:r>
            <w:r w:rsidR="003D0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(625,72 м.п.).  </w:t>
            </w:r>
          </w:p>
          <w:p w:rsidR="00E04D00" w:rsidRPr="00E04D00" w:rsidRDefault="00E04D00" w:rsidP="000B40A3">
            <w:pPr>
              <w:pStyle w:val="af6"/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ind w:left="-66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Смонтирован тротуар из железобетонных плит  б/у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ушкина, протяженностью 174 м.п., ул.Матросова, протяженностью 249 м.п. на  </w:t>
            </w:r>
          </w:p>
          <w:p w:rsidR="00E04D00" w:rsidRPr="00E04D00" w:rsidRDefault="00E04D00" w:rsidP="000B40A3">
            <w:pPr>
              <w:pStyle w:val="af6"/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ind w:left="-66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Смонтирована площадка под остановочный навес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 заездом по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зержинского № 6/1.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5. Проведен  ямочный ремонт асфальтового покрытия улиц поселения в асфальтом -  990,0 м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С.И.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Междуреченский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3D0730" w:rsidP="003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придомовых территорий.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2011 год: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Возле жилого дома по ул. 60 лет ВЛКСМ, д.12 устройство водоотводных канав 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плитном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протяженностью 260 м.п.; устройство бетонных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плитных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 – 108 м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; устройство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штакетного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забора – 126 м2; устройство контейнерной площадки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 ограждением – 1 шт.; устройство объездной дороги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из железобетонных плит – 216 м2; ремонт дорожного полотна из железобетонных плит – 720 м2; устройство внутриквартального заезда со стоянкой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для автомобилей из железобетонных плит – 120 м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; устройство тротуара из железобетонных плит б/у –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180 м2; пер. Стадионный – устройство каналов – 68 м.п.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2012 год: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- устройство забора в металлическом исполнении протяженностью 200 м.п. по ул. 60 лет ВЛКСМ, д.7;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- по ул. 60 лет ВЛКСМ, д.3а – устройство тротуара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из бетонных плиток – 102 м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; устройство контейнерной площадки с ограждением – 1 шт.; ремонт дороги к 3-м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подъездам в железобетонном исполнении – 138 м2; устройство стоянки для автомашин из железобетонных плит – 108 м2; ремонт дороги в железобетонном исполнении между домами 3а и 7 а – 24 м2, домами 5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и 4 – 72 м2.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2013 год: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детского спортивного комплекса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по ул. 60 лет ВЛКСМ между домами 12 и 20.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С.И.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Междуреченский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3D0730" w:rsidP="003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Строительство  жилья.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 городскому поселению Междуреченский по состоянию на 01.03.2016 построено и готово к выкупу 2 663 кв. м. жилья, в том числе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от обязательств – 2 122,1 кв.м.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 граждан, желающих самостоятельно улучшить свои жилищные условия, есть  возможность выкупить жилые помещения  непосредственно у застройщиков.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готовы 1,2,3 -комнатные квартиры. Запланированы к строительству 6 жилых домов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деревянном исполнении для переселения собственников проживающих по адресу улица Ленина, д.7а,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DDD9C3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6" w:type="dxa"/>
            <w:gridSpan w:val="3"/>
            <w:shd w:val="clear" w:color="auto" w:fill="DDD9C3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6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pStyle w:val="Style2"/>
              <w:widowControl/>
              <w:ind w:hanging="8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E04D00">
              <w:rPr>
                <w:rFonts w:ascii="Times New Roman" w:hAnsi="Times New Roman" w:cs="Times New Roman"/>
                <w:color w:val="1F497D"/>
              </w:rPr>
              <w:t xml:space="preserve">депутат </w:t>
            </w:r>
            <w:proofErr w:type="spellStart"/>
            <w:r w:rsidRPr="00E04D00">
              <w:rPr>
                <w:rFonts w:ascii="Times New Roman" w:hAnsi="Times New Roman" w:cs="Times New Roman"/>
                <w:b/>
                <w:bCs/>
                <w:color w:val="1F497D"/>
              </w:rPr>
              <w:t>Клочкова</w:t>
            </w:r>
            <w:proofErr w:type="spellEnd"/>
            <w:r w:rsidRPr="00E04D00">
              <w:rPr>
                <w:rFonts w:ascii="Times New Roman" w:hAnsi="Times New Roman" w:cs="Times New Roman"/>
                <w:b/>
                <w:bCs/>
                <w:color w:val="1F497D"/>
              </w:rPr>
              <w:t xml:space="preserve"> Анна Ивановна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пгт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.М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>еждуреченский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 улицы: 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Дзержинского, Кирова, Луначарского, Куйбышева, Чапаева, Ворошилова, Буденного, Калинина, Днепропетровская, Титова, Гагарина, Быковского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  <w:proofErr w:type="gramEnd"/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3D0730" w:rsidP="003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Строительство новой школы и детских садов.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государственной программы Ханты-Мансийского  автономного округа – Югры «Развитие  образования в Ханты-Мансийском автономном округе –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Югре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2016-2020 годы»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ведется строительство объекта  «школа на 550 мест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». Планируемый  срок ввода объекта – август 2016 год.  </w:t>
            </w:r>
          </w:p>
          <w:p w:rsidR="00E04D00" w:rsidRPr="00E04D00" w:rsidRDefault="00E04D00" w:rsidP="000B40A3">
            <w:pPr>
              <w:spacing w:after="0" w:line="240" w:lineRule="auto"/>
              <w:ind w:lef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государственную программу Ханты-Мансийского  автономного округа – Югры «Развитие  образования</w:t>
            </w:r>
            <w:r w:rsidR="003D0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Ханты-Мансийском автономном округе –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Югре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0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на 2016-2020 годы» включено строительство объекта «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 в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gram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еждуреченский</w:t>
            </w:r>
            <w:proofErr w:type="spellEnd"/>
            <w:r w:rsidR="003D0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200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учащ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./200 мест), сроком строительства </w:t>
            </w:r>
            <w:r w:rsidR="003D0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2018-2021  годы.</w:t>
            </w:r>
          </w:p>
          <w:p w:rsidR="00E04D00" w:rsidRPr="00E04D00" w:rsidRDefault="00E04D00" w:rsidP="000B40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«Сотрудничество» завершено строительство детского сада  на 140 мест. Объект введен в эксплуатацию. Разрешение на ввод объекта от 10.02.2015 № 18.</w:t>
            </w:r>
          </w:p>
          <w:p w:rsidR="00E04D00" w:rsidRPr="00E04D00" w:rsidRDefault="00E04D00" w:rsidP="000B40A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государственную программу Ханты-Мансийского  автономного округа – Югры «Развитие  образования </w:t>
            </w:r>
            <w:r w:rsidR="003D0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Ханты-Мансийском автономном округе –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Югре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0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2016-2020 годы» дополнительно включено  строительство объекта «Детский сад </w:t>
            </w:r>
            <w:r w:rsidR="003D0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gram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еждуреченский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» (на 200 мест), сроком строительства 2018-2021  годы.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Першина,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Кондинского района, курирующий 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3D0730" w:rsidP="003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избирательного округа. 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2012 году был выполнен ремонт автомобильных дорог по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зержинского, Кирова, Луначарского, Куйбышева, Чапаева, Буденного, Калинина, Титова, Быковского 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целевой программы «Развитие транспортной системы Кондинского района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на 2011-2013 годы и на период до 2015 года».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2013 году была выполнена реконструкция дороги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агарина 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I этап,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от ул.Сибирская до ул.Толстого, ул.Толстого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от ул.Титова –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доул.Гагарина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 В 2014 году выполнена реконструкция дороги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агарина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III этап, от ул.Сибирская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до ул.Первомайская, и от ул.Толстого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до ул.Дзержинского. В 2015 году выполнена  реконструкция дороги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агарина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II этап, по ул.Толстого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ул.Ленина до ул.Сибирская.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С.А.Боенко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управления архитектуры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3D0730" w:rsidP="003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3D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Урегулирование тарифов ЖКХ.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Регулируемые тарифы на услуги тепло-, водоснабжения и водоотведения для предприятий коммунального комплекса устанавливаются Региональной службой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 тарифам Ханты-Мансийского автономного округа –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Югрыв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с индексами роста тарифов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плановый период.</w:t>
            </w:r>
          </w:p>
          <w:p w:rsidR="00E04D00" w:rsidRPr="00E04D00" w:rsidRDefault="00E04D00" w:rsidP="000B40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Для снижения стоимости коммунальных услуг необходим комплексный подход по выполнению мероприятий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сетей, источников тепло-, водоснабжения.</w:t>
            </w:r>
          </w:p>
          <w:p w:rsidR="00E04D00" w:rsidRPr="00E04D00" w:rsidRDefault="00E04D00" w:rsidP="000B40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Учитывая то, что удельный вес топливной составляющей в тарифе значительный, решение этого проблемного вопроса для Кондинского района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по переводу котельных с нефти на альтернативный вид топлива является  первоочередной задачей, поэтому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изучается вопрос реализации инвестиционной программы, направленной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на реконструкцию систем теплоснабжения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альтернативного топлива (древесины) городского поселения Междуреченский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на 2014-2026гг, в рамках созданного автономным округом инвестиционного фонда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 направленного на создание условий реализации инвестиционных проектов, осуществляемых на принципах государственно-частного партнерства.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Тарифы в сфере электроэнергетики устанавливаются централизованно на уровне федерации, вопросы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 снижению стоимости услуг электроснабжения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не относятся к полномочиям администрации района.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3D0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3D0730" w:rsidP="003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выплаты единовременного вознаграждения при выходе на пенсию не педагогическим работникам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учреждений.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Законом Ханты-Мансийского автономного округа – Югры «Об образовании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» от  01.07.2013 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(пункт 2 статьи 12) дано право органам местного самоуправления за счет бюджетов муниципальных образований осуществлять выплату денежного вознаграждения работникам муниципальных образовательных организаций при выходе на пенсию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 старости.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Но в связи с острым дефицитом средств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бюджете Кондинского района,  в целях обеспечения сбалансированности бюджета муниципального образования Кондинский район  и проводимыми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2014 года  и составлением плановых  мероприятий на 2015-2017 годы по оптимизации расходов бюджета  отрасли  </w:t>
            </w:r>
            <w:r w:rsidRPr="00E04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принято решение </w:t>
            </w:r>
            <w:r w:rsidR="003D07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 отмене ранее установленной льготы педагогическим и руководящим работникам образовательных учреждений. </w:t>
            </w:r>
            <w:proofErr w:type="gramEnd"/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Вопрос об установлении единовременной выплаты при выходе на пенсию не педагогическим работникам  общеобразовательных организаций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E04D0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не рассматривается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Першина,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Кондинского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курирующий 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FFFFFF"/>
          </w:tcPr>
          <w:p w:rsidR="00E04D00" w:rsidRPr="00E04D00" w:rsidRDefault="003D0730" w:rsidP="003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31.</w:t>
            </w:r>
          </w:p>
        </w:tc>
        <w:tc>
          <w:tcPr>
            <w:tcW w:w="5461" w:type="dxa"/>
            <w:shd w:val="clear" w:color="auto" w:fill="FFFFFF"/>
          </w:tcPr>
          <w:p w:rsidR="00E04D00" w:rsidRPr="00E04D00" w:rsidRDefault="00E04D00" w:rsidP="003D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мест. 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Кондинского района от 17.02.2015 № 215 утвержден план создания постоянных рабочих мест в Кондинском районе на 2015 год (далее – план) в количестве 189 рабочих мест, фактически создано 192 рабочих места,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т.ч. в городском поселении Междуреченский планом предусмотрено в 2015 году создать 45 постоянных рабочих мест. За 2015 год создано 76 постоянных рабочих мест.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показатели перевыполнены на 31 рабочее место, за счет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дополнительно: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1. в рамках государственной программы Ханты-Мансийского автономного округа – Югры «Содействие занятости населения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округе –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на 2014-2020 годы» (постановление Правительства Ханты-Мансийского автономного округа – Югры от 9 октября 2013 года № 409-п) –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5 рабочих мест;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2.открытия сети магазинов «Магнит», «</w:t>
            </w:r>
            <w:proofErr w:type="spellStart"/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Красное-белое</w:t>
            </w:r>
            <w:proofErr w:type="spellEnd"/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» – 7 рабочих мест;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3. укомплектования штата работников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муниципальном бюджетном учреждении Кондинского района «Многофункциональный центр предоставления государственных и муниципальных услуг» – 4 рабочих мест;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4. в рамках муниципальной программы «Развитие малого и среднего предпринимательства в Кондинском районе на 2014-2016 годы» (постановление администрации Кондинского района от 26.12.2013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№ 2836) – 2 рабочих места;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5.индивидуальнымипредпринимателями – 15 рабочих мест.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Кондинского района предоставляет дополнительные меры поддержки работодателям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по созданию рабочих мест в рамках муниципальных программ. В 2015 году в рамках муниципальных программ создано 36 рабочих мест, в т.ч. в городском поселении Междуреченский – 4  рабочих места: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1. «Комплексное социально-экономическое развитие Кондинского района на 2014-2016 годы на период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до 2020 года» (постановление администрации Кондинского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районаот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16 декабря 2013 года № 2703) создано 31 рабочее место, в т.ч. в городском поселении Междуреченский – 1  рабочее место;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2. «Развитие агропромышленного комплекса и рынков сельскохозяйственной продукции, сырья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и продовольствия в Кондинском районе на 2014-2016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 (постановление администрации Кондинского района от 25.12.2013 № 2808) создано 1 рабочее место (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гпМеждуреченский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3. «Развитие малого и среднего предпринимательства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Кондинском районе на 2014-2016 годы» (постановление администрации Кондинского района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от 26.12.2013 № 2836) создано 4 рабочих места, в т.ч.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 городском поселении Междуреченский  - 2 рабочих места.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мест в Кондинском районе,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 в городском поселении Междуреченский, находится на постоянном контроле у администрации Кондинского района. Данный вопрос ежемесячно заслушивается на селекторном совещании  при главе Кондинского района, на заседании комиссии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обеспечения устойчивого развития экономики и социальной стабильности, мониторингу достижения целевых показателей социально экономического развития Ханты-Мансийского автономного округа – Югры.    </w:t>
            </w:r>
          </w:p>
        </w:tc>
        <w:tc>
          <w:tcPr>
            <w:tcW w:w="3303" w:type="dxa"/>
            <w:shd w:val="clear" w:color="auto" w:fill="FFFFFF"/>
          </w:tcPr>
          <w:p w:rsidR="00E04D00" w:rsidRPr="00E04D00" w:rsidRDefault="003D073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Н.Ю.Максимова</w:t>
            </w:r>
            <w:r w:rsidR="00E04D00" w:rsidRPr="00E04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вопросы экономического развития </w:t>
            </w:r>
            <w:r w:rsidR="003D0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и инвестиционной деятельности, вопросы финансов, вопросы бухгалтерского учета, информационных технологий и связи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DDD9C3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6" w:type="dxa"/>
            <w:gridSpan w:val="3"/>
            <w:shd w:val="clear" w:color="auto" w:fill="DDD9C3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 xml:space="preserve">Избирательный округ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7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(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пгт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.М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>еждуреченский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 улицы: Сибирская с № 49 до № 100, Хуторская, Чехова, Лермонтова, Береговая, Промышленная, Молодежный, Таежная, 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Кондинская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, Матросова, 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переулки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:Ш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>кольный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, Чайкиной, Шевцовой, Тюленина, Кошевого, 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Земнухова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>, Кузнецова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3D0730" w:rsidP="003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Урегулирование тарифов ЖКХ.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Регулируемые тарифы на услуги  тепло-, водоснабжения и водоотведения для предприятий коммунального комплекса устанавливаются Региональной службой по тарифам Ханты-Мансийского автономного округа – Югры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индексами роста тарифов на очередной плановый период.</w:t>
            </w:r>
          </w:p>
          <w:p w:rsidR="00E04D00" w:rsidRPr="00E04D00" w:rsidRDefault="00E04D00" w:rsidP="000B40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Для снижения стоимости коммунальных услуг необходим комплексный подход по выполнению мероприятий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сетей,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тепло-, водоснабжения.</w:t>
            </w:r>
          </w:p>
          <w:p w:rsidR="00E04D00" w:rsidRPr="00E04D00" w:rsidRDefault="00E04D00" w:rsidP="000B40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то, что удельный вес топливной составляющей в тарифе значительный, решение этого проблемного вопроса для Кондинского района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по переводу котельных с нефти на альтернативный вид топлива является  первоочередной задачей, поэтому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изучается вопрос реализации инвестиционной программы, направленной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на реконструкцию систем теплоснабжения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альтернативного топлива (древесины) городского поселения Междуреченский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на 2014-2026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 в рамках созданного автономным округом инвестиционного фонда, направленного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условий реализации инвестиционных проектов, осуществляемых на принципах государственно-частного партнерства.</w:t>
            </w:r>
          </w:p>
          <w:p w:rsidR="00E04D00" w:rsidRPr="00E04D00" w:rsidRDefault="00E04D00" w:rsidP="003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Тарифы в сфере электроэнергетики устанавливаютс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>я централизованно на уровне Ф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едерации, вопросы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 снижению стоимости услуг электроснабжения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не относятся к полномочиям администрации района.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района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не может повлиять на снижение стоимости услуг электроснабжения.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А.А.Яковлев,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DDD9C3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6" w:type="dxa"/>
            <w:gridSpan w:val="3"/>
            <w:shd w:val="clear" w:color="auto" w:fill="DDD9C3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8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депутат </w:t>
            </w:r>
            <w:proofErr w:type="spellStart"/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Рыбьяков</w:t>
            </w:r>
            <w:proofErr w:type="spellEnd"/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Юрий Сергеевич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пгт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.М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>еждуреченскийулицы:Громовой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>, Мусорского, Попова, Лесников, Восточная, Глинки, Космонавтов, Нагорная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3D0730" w:rsidP="003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Продолжение строительства дороги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уначарского от пересечения с ул.Восточная по спуску к основной дорожной магистрали ул.Сибирская.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выполнено.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Из-за отсутствия проектно-сметной документации и финансовых средств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Междуреченский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3D0730" w:rsidP="003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Закольцовывание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водопроводов по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агорная от д.22 до д.27.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 ул. Нагорная от д. № 22 до д. 27 водопроводные сети ветхие и требуют замены, в 2015 году данное мероприятие, при наличии финансовых средств, будет запланировано в плане капитального ремонта объектов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жилищно-коммунального хозяйства Кондинского района. В рамках этого мероприятия будет проведена и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закольцовка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водопроводных сетей.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А.А.Яковлев,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вопросы, комитета </w:t>
            </w:r>
            <w:r w:rsidR="003D0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3D0730" w:rsidP="003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 от станции обезжелезивания воды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енина до ул.Лесников для спуска отработанных отходов воды после очистки</w:t>
            </w:r>
            <w:r w:rsidRPr="00E04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2013 году завершены работы по проектированию канализационно-очистных сооружений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 Междуреченский мощностью 3500 м</w:t>
            </w:r>
            <w:r w:rsidRPr="00E04D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/сутки.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 направлена заявка по включению данного объекта в адресную инвестиционную программу Ханты-Мансийского автономного округа – Югры. Строительство данного объекта решит вопрос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по утилизации отработанных отходов от водоочистных сооружений.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3D0730" w:rsidP="003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подстанций избирательного округа. 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ОАО «ЮРЭСК» планомерно,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программы, ведутся работы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 требующим замены трансформаторным подстанциям. В 2012-2013 году проведена большая работа по замене трансформаторных подстанций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3D0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DDD9C3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6" w:type="dxa"/>
            <w:gridSpan w:val="3"/>
            <w:shd w:val="clear" w:color="auto" w:fill="DDD9C3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9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pStyle w:val="Style2"/>
              <w:widowControl/>
              <w:ind w:hanging="8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E04D00">
              <w:rPr>
                <w:rFonts w:ascii="Times New Roman" w:hAnsi="Times New Roman" w:cs="Times New Roman"/>
                <w:color w:val="1F497D"/>
              </w:rPr>
              <w:t xml:space="preserve">депутат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</w:rPr>
              <w:t>Густов Алексей Олегович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Станция 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Устье-Аха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>, улицы: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 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Кедровая, Энергетиков, Центральная, Северная, Речников, 50 лет Победы, Весенняя, Комбинатская, Юбилейная, Сибирская с 101 до конца, Горка, Железнодорожная, Локомотивная, Новая, Совхозная, Станционная, Южная, Строителей, переулок: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 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Линейный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  <w:proofErr w:type="gramEnd"/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3D0730" w:rsidP="003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дорог с твердым покрытием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на улицах избирательного округа.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2011 году в рамках реализации целевой программы «Развитие транспортной системы Кондинского района на 2011-2013 годы» была произведена реконструкция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по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есенняя, от 1 квартального проезда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до 2-го. В 2012 году была произведена реконструкция дороги по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есенняя от 2 квартального проезда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до ул.Юбилейная, и реконструкция дороги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 ул.Центральная от 3 квартального проезда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до ул.Юбилейная.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С.А.Боенко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курирующий вопросы управления архитектуры </w:t>
            </w:r>
            <w:r w:rsidR="003D0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C64CCE" w:rsidP="00C6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новой школы. 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школы </w:t>
            </w:r>
            <w:r w:rsidR="00C64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на  2016 год. Мощность существующего здания школы составляет 837 учащихся, мощность планируемого для ввода  объекта составляет 550 учащихся. Дополнительно </w:t>
            </w:r>
            <w:r w:rsidR="00C64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государственную программу Ханты- Мансийского  автономного округа – Югры «Развитие  образования </w:t>
            </w:r>
            <w:r w:rsidR="00C6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Ханты-Мансийском автономном округе –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Югре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на 2014-2020 годы» включено строительство объекта «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 в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gram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еждуреченский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(на 200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учащ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./200 мест), сроком строительства</w:t>
            </w:r>
            <w:r w:rsidR="00C6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2017-2021  годы. Н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еобходимости в дополнительном количестве мест (строительстве еще одной школы)  нет.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В.В. Першина,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Кондинского района, курирующий 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C64CCE" w:rsidP="00C6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детских игровых площадок. 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 счёт средств</w:t>
            </w:r>
            <w:r w:rsidRPr="00E04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адресной программы </w:t>
            </w:r>
            <w:proofErr w:type="gram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.п. Междуреченский  «Наш дом на 2011-2013 годы» в 2013 году были установлены детские игровые комплексы: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1.ул. Таежная д.31 детский игровой комплекс «Универсал» и песочница «Лабиринт» (размеры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7,7*5,5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высота горки  2,0 м);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2.ул. 60 лет ВЛКСМ, д.20-22 детская игровая площадка (размеры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4400*4200 м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, высота горки 1,5 м);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3.ул. Титова, д.14 детская игровая площадка (размеры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4400*4200 м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, высота горки 1,5 м);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4.ул. Промышленная, д.1. Детский игровой комплекс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«Кораблик» (размерами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7,9*2,4 м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, высота горки 1,5 м).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В 2015 году, за счет ТСЖ «Наш дом»,  во дворе дома ул</w:t>
            </w:r>
            <w:proofErr w:type="gram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итова, д.14  была установлена  спортивная площадка, состоящая из мини-комплекса и каскада </w:t>
            </w:r>
            <w:r w:rsidR="00C6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разноуровневых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турников.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за счет средств отдела физической культуры и спорта администрации Кондинского района на стадионе «Юность» была установлена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спортивная площадка, состоящая из турникового комплекса, брусьев классических, брусьев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разноуровневых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, скамеек и вертикальных столбов для отжимания, турник и скамья для пресса.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строительстве и сдаче жилых многоквартирных домов по ул. Волгоградская построены детская площадка у д.№1, а возле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д.№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детская спортивная</w:t>
            </w:r>
            <w:r w:rsidR="00C6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игровая площадки.</w:t>
            </w:r>
            <w:proofErr w:type="gramEnd"/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Першина,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Кондинского района, курирующий 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C64CCE" w:rsidP="00C6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автомобильного моста через лог между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зержинского и ул.Комбинатская.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выполнено.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Из-за отсутствия проектно-сметной документации и финансовых сре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я выполнения работ.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Междуреченский</w:t>
            </w:r>
          </w:p>
          <w:p w:rsidR="00EA037C" w:rsidRPr="00E04D00" w:rsidRDefault="00EA037C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C64CCE" w:rsidP="00C6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тарифов за теплоснабжение </w:t>
            </w:r>
            <w:r w:rsidR="00C64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энергоснабжение.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Регулируемые тарифы на услуги  тепло-, водоснабжения и водоотведения для предприятий коммунального комплекса устанавливаются Региональной службой по тарифам Ханты-Мансийского автономного округа – Югры</w:t>
            </w:r>
            <w:r w:rsidR="00C64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индексами роста тарифов на очередной плановый период.</w:t>
            </w:r>
          </w:p>
          <w:p w:rsidR="00E04D00" w:rsidRPr="00E04D00" w:rsidRDefault="00E04D00" w:rsidP="000B40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Для снижения стоимости коммунальных услуг необходим комплексный подход по выполне</w:t>
            </w:r>
            <w:r w:rsidR="00D413D1">
              <w:rPr>
                <w:rFonts w:ascii="Times New Roman" w:hAnsi="Times New Roman" w:cs="Times New Roman"/>
                <w:sz w:val="24"/>
                <w:szCs w:val="24"/>
              </w:rPr>
              <w:t>нию мероприятий по  модернизации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сетей, источников тепло-, водоснабжения;</w:t>
            </w:r>
          </w:p>
          <w:p w:rsidR="00E04D00" w:rsidRPr="00E04D00" w:rsidRDefault="00E04D00" w:rsidP="000B40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то, что удельный вес топливной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составляющей в тарифе значительный, решение этого проблемного вопроса для Кондинского района </w:t>
            </w:r>
            <w:r w:rsidR="00C64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 переводу котельных с нефти на альтернативный вид топлива является  первоочередной задачей, поэтому </w:t>
            </w:r>
            <w:r w:rsidR="00C64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изучается вопрос реализации инвестиционной программы, направленной </w:t>
            </w:r>
            <w:r w:rsidR="00C64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на реконструкцию систем теплоснабжения </w:t>
            </w:r>
            <w:r w:rsidR="00C64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альтернативного топлива (древесины) городского поселения Междуреченский </w:t>
            </w:r>
            <w:r w:rsidR="00C64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на 2014-2026</w:t>
            </w:r>
            <w:r w:rsidR="00C6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 в рамках созданного автономным округом инвестиционного фонда, направленного на создание условий реализации инвестиционных проектов, осуществляемых на принципах государственно-частного партнерства.</w:t>
            </w:r>
          </w:p>
          <w:p w:rsidR="00E04D00" w:rsidRDefault="00E04D00" w:rsidP="000B40A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Тарифы в сфере электроэнергетики устанавливаются централизованно на уровне федерации, вопросы </w:t>
            </w:r>
            <w:r w:rsidR="00C64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 снижению стоимости услуг электроснабжения </w:t>
            </w:r>
            <w:r w:rsidR="00C64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не относятся к полномочиям администрации района.</w:t>
            </w:r>
          </w:p>
          <w:p w:rsidR="00676AD9" w:rsidRPr="00E04D00" w:rsidRDefault="00676AD9" w:rsidP="000B40A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C64CCE" w:rsidRPr="00E04D00" w:rsidRDefault="00C64CCE" w:rsidP="00C64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А.А.Яковлев,</w:t>
            </w:r>
          </w:p>
          <w:p w:rsidR="00E04D00" w:rsidRPr="00E04D00" w:rsidRDefault="00C64CCE" w:rsidP="00C6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676AD9" w:rsidP="0067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бесперебойного снабжения чистой водой жителей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 Нефтяник-2.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введены </w:t>
            </w:r>
            <w:r w:rsidR="00676A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законченные строительством водоочистные сооружения  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 5000 м</w:t>
            </w:r>
            <w:r w:rsidRPr="00E04D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/сутки.  Строительство данного объекта позволяет снять  проблему в снабжении чистой водой  микрорайона «Нефтяник-2».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676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муниципальным имуществом, управления жилищно-коммунального хозяйства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AD9" w:rsidRDefault="00676AD9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37C" w:rsidRDefault="00EA037C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37C" w:rsidRDefault="00EA037C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37C" w:rsidRPr="00E04D00" w:rsidRDefault="00EA037C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DDD9C3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6" w:type="dxa"/>
            <w:gridSpan w:val="3"/>
            <w:shd w:val="clear" w:color="auto" w:fill="DDD9C3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10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pStyle w:val="Style2"/>
              <w:widowControl/>
              <w:ind w:hanging="8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E04D00">
              <w:rPr>
                <w:rFonts w:ascii="Times New Roman" w:hAnsi="Times New Roman" w:cs="Times New Roman"/>
                <w:color w:val="1F497D"/>
              </w:rPr>
              <w:t xml:space="preserve">депутат </w:t>
            </w:r>
            <w:proofErr w:type="spellStart"/>
            <w:r w:rsidRPr="00E04D00">
              <w:rPr>
                <w:rFonts w:ascii="Times New Roman" w:hAnsi="Times New Roman" w:cs="Times New Roman"/>
                <w:b/>
                <w:bCs/>
                <w:color w:val="1F497D"/>
              </w:rPr>
              <w:t>Шахторина</w:t>
            </w:r>
            <w:proofErr w:type="spellEnd"/>
            <w:r w:rsidRPr="00E04D00">
              <w:rPr>
                <w:rFonts w:ascii="Times New Roman" w:hAnsi="Times New Roman" w:cs="Times New Roman"/>
                <w:b/>
                <w:bCs/>
                <w:color w:val="1F497D"/>
              </w:rPr>
              <w:t xml:space="preserve"> Наталья Николаевна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пгт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.М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>ортка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 улицы: Строителей, Чайкиной, Кошевого, 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Туркенича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, Тюленина, 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Земнухова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, Шевцовой, Громовой, Таежная, Ленина, Новикова, Привокзальная, Путейская, Пушкина, 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переулки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:Л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>енина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>, Пушкина, Спортивный, Подстанция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EA037C" w:rsidP="00EA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несанкционированной  свалки за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проект рекультивации свалки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ортка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стоимость работ по рекультивации составляет 32 851,442 тыс.рублей.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связи  с отсутствием финансовых средств в бюджете муниципального образования Кондинский район администрацией Кондинского района  регулярно направляются заявки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Департамент экологии Ханты-Мансийского округа – Югры на включение мероприятий  по рекультивации свалки в целевую программу автономного округа «Развитие системы обращения с отходами производства и потребления в Ханты-Мансийском автономном округе –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на 2012-2015 годы и на период до 2020 года», для выделения субсидии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автономного округа на рекультивацию несанкционированных объектов размещения отходов.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EA0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DDD9C3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6" w:type="dxa"/>
            <w:gridSpan w:val="3"/>
            <w:shd w:val="clear" w:color="auto" w:fill="DDD9C3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11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pStyle w:val="Style2"/>
              <w:widowControl/>
              <w:ind w:hanging="8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E04D00">
              <w:rPr>
                <w:rFonts w:ascii="Times New Roman" w:hAnsi="Times New Roman" w:cs="Times New Roman"/>
                <w:color w:val="1F497D"/>
              </w:rPr>
              <w:t xml:space="preserve">депутат </w:t>
            </w:r>
            <w:proofErr w:type="spellStart"/>
            <w:r w:rsidRPr="00E04D00">
              <w:rPr>
                <w:rFonts w:ascii="Times New Roman" w:hAnsi="Times New Roman" w:cs="Times New Roman"/>
                <w:b/>
                <w:bCs/>
                <w:color w:val="1F497D"/>
              </w:rPr>
              <w:t>Поздеев</w:t>
            </w:r>
            <w:proofErr w:type="spellEnd"/>
            <w:r w:rsidRPr="00E04D00">
              <w:rPr>
                <w:rFonts w:ascii="Times New Roman" w:hAnsi="Times New Roman" w:cs="Times New Roman"/>
                <w:b/>
                <w:bCs/>
                <w:color w:val="1F497D"/>
              </w:rPr>
              <w:t xml:space="preserve"> Алексей Николаевич</w:t>
            </w:r>
          </w:p>
          <w:p w:rsidR="00E04D00" w:rsidRPr="00E04D00" w:rsidRDefault="00E04D00" w:rsidP="000B40A3">
            <w:pPr>
              <w:pStyle w:val="Style2"/>
              <w:widowControl/>
              <w:ind w:hanging="8"/>
              <w:jc w:val="both"/>
              <w:rPr>
                <w:rStyle w:val="FontStyle11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</w:rPr>
              <w:t>(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пгт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.М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>ортка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 улицы: Советская, Гагарина, Быковского, Титова, Терешковой,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Лесная, Октябрьская, Буденного, Попова, Сельская, Молодежная, Свердлова, Борисова, Кедровая, Кирова, Кухтерина, Индустриальная, Промышленная.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 Переулки: Советский, Молодежный, Свердлова, д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.С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>отник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EA037C" w:rsidP="00EA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Ремонт дороги на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въезде в </w:t>
            </w:r>
            <w:proofErr w:type="spellStart"/>
            <w:r w:rsidR="00EA037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="00EA0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ортка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до заправки.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Данная автомобильная дорога, является собственностью ЗАО «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Юконлизинг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Дорога  является единственным въездом 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ортка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дорогой общего пользования, по которой осуществляется движение транспортных средств неограниченного круга лиц. В настоящее время дорога находится в неудовлетворительном состоянии.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 собственника дороги отсутствуют денежные средства на ремонт и содержание дороги.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оказать финансовую помощь для ремонта и восстановления данной дороги либо возможность произвести ремонт дороги за счет средств бюджета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действующего бюджетного законодательства отсутствует.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Согласно плану земельного участка, предоставленного в аренду ЗАО «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Юконлизинг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» под данную дорогу данная дорога находится в границах населенного пункта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ортка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п.п. 5 п.1 ст.14 Федерального закона от 6 октября 2003 года № 131-ФЗ «Об общих принципах организации местного самоуправления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Федерации» дорожная деятельность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автомобильных дорог местного значения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населенных пунктов поселения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безопасности дорожного движения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на них является вопросом местного значения городского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проблемы обеспечения безопасности движения по данной дороге будет ее передача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городского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увеличение бюджета поселения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работ по ремонту и  содержанию данной дороги, которая является единственным въездом 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ортка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4D00" w:rsidRDefault="00E04D00" w:rsidP="000B40A3">
            <w:pPr>
              <w:pStyle w:val="af9"/>
              <w:jc w:val="both"/>
            </w:pPr>
            <w:r w:rsidRPr="00E04D00">
              <w:t xml:space="preserve">В адрес собственника дороги в сентябре 2014 года направлено предложение о безвозмездной передаче данной дороги в собственность городского поселения </w:t>
            </w:r>
            <w:proofErr w:type="spellStart"/>
            <w:r w:rsidRPr="00E04D00">
              <w:t>Мортка</w:t>
            </w:r>
            <w:proofErr w:type="spellEnd"/>
            <w:r w:rsidRPr="00E04D00">
              <w:t xml:space="preserve">. До настоящего времени ответ на предложение администрации городского поселения </w:t>
            </w:r>
            <w:proofErr w:type="spellStart"/>
            <w:r w:rsidRPr="00E04D00">
              <w:t>Мортка</w:t>
            </w:r>
            <w:proofErr w:type="spellEnd"/>
            <w:r w:rsidRPr="00E04D00">
              <w:t xml:space="preserve"> </w:t>
            </w:r>
            <w:r w:rsidR="00EA037C">
              <w:t xml:space="preserve">                          </w:t>
            </w:r>
            <w:r w:rsidRPr="00E04D00">
              <w:t>не поступил.</w:t>
            </w:r>
          </w:p>
          <w:p w:rsidR="00EA037C" w:rsidRDefault="00EA037C" w:rsidP="000B40A3">
            <w:pPr>
              <w:pStyle w:val="af9"/>
              <w:jc w:val="both"/>
            </w:pPr>
          </w:p>
          <w:p w:rsidR="00EA037C" w:rsidRPr="00E04D00" w:rsidRDefault="00EA037C" w:rsidP="000B40A3">
            <w:pPr>
              <w:pStyle w:val="af9"/>
              <w:jc w:val="both"/>
            </w:pP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Р.А.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Луканин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EA037C" w:rsidP="00EA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Ремонт многоквартирных домов.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рамках  ц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елевой программы городского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Мортка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«Наш дом» на 2011 – 2013 годы, утвержденной постановлением администрации городского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Мортка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0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28 октября 2013 года № 112 проведен капитальный ремонт 10 многоквартирных домов общей площадью 6 505 кв.м., что составляет 41%  общей площади многоквартирных домов, подлежащих ремонту.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целевой программы: бюджет автономного округа – 47 038 222 рублей; бюджет Кондинского района - 3 275 079 рублей; бюджет городского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– 102 541 рублей; бюджет Дорожного фонда – 3886 201 рублей; средства собственников многоквартирных домов (10% от стоимости капитального ремонта дома) – 4856 090 рублей.  Итого – 59158 133 рублей.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 01 января 2014 года в связи с внесением изменений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Жилищный кодекс Российской Федерации капитальный ремонт общего имущества многоквартирных домов осуществляется в рамках региональной программы капитального ремонта, рассчитанной на 30 лет, за счет взносов собственников жилых помещений в многоквартирных домах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на капитальный ремонт общего имущества многоквартирных домов.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Луканин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EA037C" w:rsidP="00EA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 в многоквартирных домах.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рамках  ц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елевой программы городского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Мортка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«Наш дом» на 2011 – 2013 годы, утвержденной постановлением администрации городского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Мортка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0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2013 года № 112 проведено благоустройство 10 дворовых территорий,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что составляет 32% в общем количестве дворовых территорий, нуждающихся в благоустройстве.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целевой программы: бюджет автономного округа- 47 038 222 рублей; бюджет Кондинского района - 3 275 079 рублей; бюджет городского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– 102 541 рублей; бюджет Дорожного фонда – 3886 201 рублей; средства собственников многоквартирных домов (10% от стоимости капитального ремонта дома) – 4856 090 рублей.  Итого – 59158 133 рублей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Р.А.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Луканин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DDD9C3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6" w:type="dxa"/>
            <w:gridSpan w:val="3"/>
            <w:shd w:val="clear" w:color="auto" w:fill="DDD9C3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12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pStyle w:val="Style2"/>
              <w:widowControl/>
              <w:ind w:hanging="8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E04D00">
              <w:rPr>
                <w:rFonts w:ascii="Times New Roman" w:hAnsi="Times New Roman" w:cs="Times New Roman"/>
                <w:color w:val="1F497D"/>
              </w:rPr>
              <w:t xml:space="preserve">депутат </w:t>
            </w:r>
            <w:proofErr w:type="spellStart"/>
            <w:r w:rsidRPr="00E04D00">
              <w:rPr>
                <w:rFonts w:ascii="Times New Roman" w:hAnsi="Times New Roman" w:cs="Times New Roman"/>
                <w:b/>
                <w:bCs/>
                <w:color w:val="1F497D"/>
              </w:rPr>
              <w:t>Бабанаков</w:t>
            </w:r>
            <w:proofErr w:type="spellEnd"/>
            <w:r w:rsidRPr="00E04D00">
              <w:rPr>
                <w:rFonts w:ascii="Times New Roman" w:hAnsi="Times New Roman" w:cs="Times New Roman"/>
                <w:b/>
                <w:bCs/>
                <w:color w:val="1F497D"/>
              </w:rPr>
              <w:t xml:space="preserve"> Вадим Викторович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д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.Ю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>мас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>, с.Ямки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EA037C" w:rsidP="00EA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Ликвидация свалок и строительство пунктов временного хранения твердых бытовых отходов.</w:t>
            </w:r>
          </w:p>
        </w:tc>
        <w:tc>
          <w:tcPr>
            <w:tcW w:w="6012" w:type="dxa"/>
            <w:shd w:val="clear" w:color="auto" w:fill="FFFFFF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Свалки находятся в черте населенных пунктов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с.Ямки на землях городского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 поэтом администрацией городского поселения на 2015 год запланированы финансовые средства на ликвидацию несанкционированных свалок.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EA0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EA037C" w:rsidP="00EA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ремонт проблемных участков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и межпоселковых дорог.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дороги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ис.Ямки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грунтовыми. В бюджете городского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планируются средства на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и с.Ямки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а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втомобильной дороги – перекресток 16 км. автодороги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пгт.Междуреченский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пгт.Мортка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 </w:t>
            </w:r>
            <w:r w:rsidR="00EA0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Сотник – с.Ямки –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д.Юмас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2013 году в рамках реализации целевой программы «Развитие транспортной системы Кондинского района на 2011-2013 годы и на период до 2015 года» был выполнен ремонт автомобильной дороги д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отник – п.Ямки. В 2014 году в рамках реализации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«Развитие транспортной системы Кондинского района на 2014-2016 и на период до 2020 года» заключен муниципальный контракт жизненного цикла на проектирование и строительство подъездной автомобильной дороги к д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отник, протяженностью 8 км.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2015 году осуществлялся 1 этап строительства дороги протяженность 3,5 км. Завершение строительства дороги запланировано на 2017 год.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Р.А.Луканин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С.А.Боенко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управления архитектуры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градостроительства, управления гражданской защиты населения, транспортного отдела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жилищно-коммунального хозяйства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EA037C" w:rsidP="00EA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обеспечения жителей избирательного округа качественной питьевой водой, строительство и благоустройство колодцев. 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водоснабжение населения в основном осуществляется посредством собственных скважин и питьевых колодцев, всего общественных колодцев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– 8 шт., с.Ямки – 7шт., администрацией городского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работа по благоустройству и ремонту питьевых общественных колодцев, в 2013 году построен новый общественный колодец 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д.Юмас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EA037C" w:rsidP="00EA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транспортной доступности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для населения: урегулирование тарифов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на паромную переправу или покупка муниципального парома, ежедневные рейсы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 Междуреченский в летнее время.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2014 году в рамках реализации целевой программы «Развитие транспортной системы Ханты-Мансийского автономного округа – Югры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на 2011-2013 годы и на  период до 2015 года» для нужд Кондинского района и организации паромной переправы в районе п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мки был приобретен самоходный грузопассажирский паром.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 01.02.2016 отменен рейс № 105 Междуреченский –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 в связи с не загруженностью транспортного средства.  В настоящее время автобус ходит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по маршруту 3 раза в неделю (пн., ср., пт.).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С.А.Боенко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управления архитектуры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EA037C" w:rsidP="00EA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Организация приема дикоросов у населения через строительство пункта приема или выездную приемку.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2015 году осуществляло прием дикоросов от населения СПК «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A037C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Н.Ю.Максимова</w:t>
            </w:r>
            <w:r w:rsidR="00E04D00"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Кондинского района, курирующий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комитета экономического развития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деятельности, комитета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 и налоговой политике, комитета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по информационным технологиям и связи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EA037C" w:rsidP="00EA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Укрепление береговой линии в с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мки и 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д.Юмас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на набережных улицах.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ind w:lef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работ по укреплению береговой линии в с. Ямки по ул</w:t>
            </w:r>
            <w:proofErr w:type="gram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абережная необходимы денежные средства в размере 89 986 785 рублей, в д.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Юмас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0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ул.Советская и ул.Набережная  – 132 282 585 рублей (в ценах 2013 года).</w:t>
            </w:r>
          </w:p>
          <w:p w:rsidR="00E04D00" w:rsidRPr="00E04D00" w:rsidRDefault="00E04D00" w:rsidP="000B40A3">
            <w:pPr>
              <w:pStyle w:val="af6"/>
              <w:spacing w:after="0" w:line="240" w:lineRule="auto"/>
              <w:ind w:lef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2014 году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района совместно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администрациями поселений проведено обследование и составлен сводный перечень домов находящихся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в зоне обрушения береговой линии.</w:t>
            </w:r>
          </w:p>
          <w:p w:rsidR="00E04D00" w:rsidRPr="00E04D00" w:rsidRDefault="00E04D00" w:rsidP="000B40A3">
            <w:pPr>
              <w:spacing w:after="0" w:line="240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зонах риска в связи с обрушением береговой зоны находится </w:t>
            </w:r>
            <w:proofErr w:type="gram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Ямки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1 дом, в д.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8 домов.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решения данного вопроса администрацией Кондинского района формируется муниципальная программа «Переселения граждан из жилых домов, находящихся в зоне подтопления и (или) в зоне береговой линии, подверженной абразии (разрушения)».  Утверждение данной программы запланировано на 2016 год после подтверждения (уточнения) объемов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программы. Реализация данной программы намечена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на 2017 год.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С.А.Боенко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управления архитектуры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FFFFFF"/>
          </w:tcPr>
          <w:p w:rsidR="00E04D00" w:rsidRPr="00E04D00" w:rsidRDefault="00EA037C" w:rsidP="00EA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5461" w:type="dxa"/>
            <w:shd w:val="clear" w:color="auto" w:fill="FFFFFF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спортивных площадок на территории избирательного округа. </w:t>
            </w:r>
          </w:p>
        </w:tc>
        <w:tc>
          <w:tcPr>
            <w:tcW w:w="6012" w:type="dxa"/>
            <w:shd w:val="clear" w:color="auto" w:fill="FFFFFF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октябре 2013 года активистами общественных организаций, членами молодежного совета при главе района, работниками управления по физической культуре и спорту администрации Кондинского района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подведомственными им учреждениями был проведен анализ имеющихся объектов, пригодных для занятия уличным спортом. По итогам анализа выявлено,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что пригодных для занятия уличным спортом объектов на территории Кондинского района, не достаточно.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По итогам проведенных круглых столов с молодежью района, на потребность в установке турниковых комплексов на территории муниципального образования была выявлена большая потребность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и заинтересованность у молодежи к занятию таким видом спорта как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StreetWorkout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Совместно с главами сельских и городских поселений района были определены виды и места установки турниковых комплексов.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проведенных мероприятий, управлением по физической культуре и спорту администрации Кондинского района было направлено ходатайство за подписью главы администрации Кондинского района с согласованием общественного представителя движения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StreetWorkout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Кондинском районе, членом молодежного парламента при Думе Ханты-Мансийского автономного округа – Югры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А.О. Густовым, в Департамент физической культуры </w:t>
            </w:r>
            <w:r w:rsidR="00EA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спорта Ханты-Мансийского автономного округа – Югры о возможности обеспечения каждого населенного пункта Кондинского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спортивной площадкой. В июне, июле 2014 года для муниципального образования было выделено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4 комплекса, которые были распределены на территории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.п. Междуреченский, Кондинское и с.п.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На 2015 год Государственной программой «Развитие сети плоскостных сооружений в муниципальных образованиях автономного округа» предусмотрено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турниковых комплексов на территорию Ханты-Мансийского автономного округа – Югры. Распределение данных комплексов было осуществлено Департаментом физической культуры и спорта Ханты-Мансийского автономного округа – Югры в феврале 2015 года, однако, на Кондинский район распределение площадок не предусмотрено. Возможно, в конце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2015 года, при условии экономии денежных средств по итогам проведенных аукционов по приобретению площадок Департаментом физической культуры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и спорта Ханты-Мансийского автономного округа – Югры, на сэкономленные денежные средства будут дополнительно приобретены турниковые комплексы, которые возможно распределят на территорию муниципального образования Кондинский район.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данном случае, если муниципальное образование Кондинский район войдет в перечень муниципалитетов, которым будут выделены спортивные площадки, появится возможность частичного исполнения наказов.</w:t>
            </w:r>
          </w:p>
        </w:tc>
        <w:tc>
          <w:tcPr>
            <w:tcW w:w="3303" w:type="dxa"/>
            <w:shd w:val="clear" w:color="auto" w:fill="FFFFFF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Першина,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Кондинского района, курирующий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жилья на территории избирательного округа. 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приобретено 4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помещения, общей площадью 226,3 кв. м.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Построено и введено в эксплуатацию, но до настоящего времени не приобретено 525,9 кв. м. (в т.ч. 4 квартиры находятся под арестом налоговой службы).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591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муниципальным имуществом, управления жилищно-коммунального хозяйства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обеспечения жителей  с. Ямки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и д.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бензином.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исполнено.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программами Кондинского района мероприятия по завершению строительства автозаправочной станции и ввода ее в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не предусмотрены.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DDD9C3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6" w:type="dxa"/>
            <w:gridSpan w:val="3"/>
            <w:shd w:val="clear" w:color="auto" w:fill="DDD9C3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13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pStyle w:val="Style2"/>
              <w:widowControl/>
              <w:ind w:hanging="8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E04D00">
              <w:rPr>
                <w:rFonts w:ascii="Times New Roman" w:hAnsi="Times New Roman" w:cs="Times New Roman"/>
                <w:color w:val="1F497D"/>
              </w:rPr>
              <w:t xml:space="preserve">депутат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</w:rPr>
              <w:t>Худяков Александр Александрович</w:t>
            </w:r>
          </w:p>
          <w:p w:rsidR="00E04D00" w:rsidRPr="00E04D00" w:rsidRDefault="00E04D00" w:rsidP="000B40A3">
            <w:pPr>
              <w:pStyle w:val="Style2"/>
              <w:widowControl/>
              <w:ind w:hanging="8"/>
              <w:jc w:val="both"/>
              <w:rPr>
                <w:rStyle w:val="FontStyle11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</w:rPr>
              <w:t>(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пгт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.К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>уминский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 улицы: Комарова, Гагарина, Станционная, Центральная, 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Майоровская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>, Космонавтов,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Школьная, </w:t>
            </w:r>
            <w:r w:rsidRPr="00E04D00">
              <w:rPr>
                <w:rStyle w:val="FontStyle15"/>
                <w:color w:val="1F497D"/>
                <w:sz w:val="24"/>
                <w:szCs w:val="24"/>
              </w:rPr>
              <w:t xml:space="preserve">1 </w:t>
            </w:r>
            <w:r w:rsidRPr="00E04D00">
              <w:rPr>
                <w:rStyle w:val="FontStyle11"/>
                <w:color w:val="1F497D"/>
                <w:sz w:val="24"/>
                <w:szCs w:val="24"/>
              </w:rPr>
              <w:t>Есенина, переулок Вокзальный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  <w:proofErr w:type="gramEnd"/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дорог ул. Гагарина,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ул. Есенина, ул. Станционная.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На 2016 год запланирован ремонт дороги только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по ул. Гагарина.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С.Г. Ермаков,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Строительство новой котельной.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Разработан проект строительства новой котельной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уминский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 проект прошел государственную экспертизу. В 2013 году была направлена заявка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данного объекта в окружную целевую программу модернизация и реформирования жилищно-коммунального комплекса Ханты-Мансийского автономного округа – Югры на 2011-2013 годы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и на период до 2015 года, но объект не был включен.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направлено повторное ходатайство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от администрации Кондинского района о включении мероприятия по строительству котельной в окружную программу на 2016 год. Объект в адресную инвестиционную программу Ханты-Мансийского автономного округа – Югры включен не был.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Строительство кольцевого водопровода.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администрацией Кондинского района просчитывается стоимость проектно-сметной документации по строительству хозяйственно-питьевого водопровода с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закольцовкой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«Железнодорожный»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уминский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После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стоимости будет рассматриваться вопрос об определении источников финансирования 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на проектирование данного водопровода.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А.А.Яковлев,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591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59.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Оборудования места для купания.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исполнено.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отсутствия финансовых средств.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С.Г. Ермаков,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DDD9C3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6" w:type="dxa"/>
            <w:gridSpan w:val="3"/>
            <w:shd w:val="clear" w:color="auto" w:fill="DDD9C3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14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депутат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Веретенников Валерий Владимирович</w:t>
            </w:r>
          </w:p>
          <w:p w:rsidR="00E04D00" w:rsidRPr="00E04D00" w:rsidRDefault="00E04D00" w:rsidP="000B40A3">
            <w:pPr>
              <w:pStyle w:val="Style2"/>
              <w:widowControl/>
              <w:ind w:hanging="8"/>
              <w:jc w:val="both"/>
              <w:rPr>
                <w:rStyle w:val="FontStyle11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</w:rPr>
              <w:t>(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пгт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.К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>уминскийулицы:Буденного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>, 50 лет ВЛКСМ, Парковая, Лесная, Ворошилова,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Толстого, Лумумбы, Почтовая, Садовая, 40 лет Победы, Некрасова, Пришвина, Горького, П.Морозова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  <w:proofErr w:type="gramEnd"/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детского сада.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Завершено строительство объекта детский сад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уминский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на 100мест. Объект введен  в эксплуатацию. Разрешение на ввод объекта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от 2 апреля 2015 года № 28.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В.В. Першина,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Кондинского района, курирующий 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Строительство новой котельной.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Разработан проект строительства новой котельной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уминский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проект прошел государственную экспертизу. В 2013 году была направлена заявка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данного объекта в окружную целевую программу модернизация и реформирования жилищно-коммунального комплекса Ханты-Мансийского автономного округа – Югры на 2011-2013 годы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на период до 2015 года, но объект не был включен.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2015 году направлено повторное ходатайство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от администрации Кондинского района о включении мероприятия по строительству котельной в окружную программу на 2016 год. Объект в адресную инвестиционную программу Ханты-Мансийского автономного округа – Югры не был включен.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Замена сетей теплоснабжения.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при планировании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ремонта объектов жилищно-коммунального хозяйства Кондинского района ведется замена ветхих тепловых сетей в объеме не менее 5% от протяженности ветхих инженерных сетей.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А.А.Яковлев,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63.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ремонт и реконструкция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дорог.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исполнено.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Из-за отсутствия дополнительного финансирования вопрос не решается.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DDD9C3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6" w:type="dxa"/>
            <w:gridSpan w:val="3"/>
            <w:shd w:val="clear" w:color="auto" w:fill="DDD9C3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15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pStyle w:val="Style2"/>
              <w:widowControl/>
              <w:ind w:hanging="8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E04D00">
              <w:rPr>
                <w:rFonts w:ascii="Times New Roman" w:hAnsi="Times New Roman" w:cs="Times New Roman"/>
                <w:color w:val="1F497D"/>
              </w:rPr>
              <w:t xml:space="preserve">депутат </w:t>
            </w:r>
            <w:proofErr w:type="spellStart"/>
            <w:r w:rsidRPr="00E04D00">
              <w:rPr>
                <w:rFonts w:ascii="Times New Roman" w:hAnsi="Times New Roman" w:cs="Times New Roman"/>
                <w:b/>
                <w:bCs/>
                <w:color w:val="1F497D"/>
              </w:rPr>
              <w:t>Тюльканова</w:t>
            </w:r>
            <w:proofErr w:type="spellEnd"/>
            <w:r w:rsidRPr="00E04D00">
              <w:rPr>
                <w:rFonts w:ascii="Times New Roman" w:hAnsi="Times New Roman" w:cs="Times New Roman"/>
                <w:b/>
                <w:bCs/>
                <w:color w:val="1F497D"/>
              </w:rPr>
              <w:t xml:space="preserve"> Светлана Александровна</w:t>
            </w:r>
          </w:p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пгт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.Л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>уговойулицы:Аэропорт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, Базарная, Гагарина, 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Касымская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>, Кирова с № 21 и до конца, Куйбышева, Ленина с №10 и до конца, Лесная, Лесников, Некрасова, Новая, Октябрьская, Просвещения, Пушкина, Толстого,  Фрунзе, Чехова, 40 Лет Октября с № 23 и до конца,  60 Лет СССР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дома культуры.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включение строительства дома культуры направлены в Правительство Ханты-Мансийского автономного округа  Югры для включения объекта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окружные программы развития округа. Сроки строительства не определены.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в здании бывшей средней общеобразовательной школы.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В.В. Першина,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Кондинского района, курирующий 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больницы.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исполнено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 В целевых программах Ханты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-Мансийского автономного округа -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Югры в настоящее время не предусмотрено.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В.В. Першина,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Кондинского района, курирующий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второй очереди лагеря МБУДОД оздоровительно-образовательный (профильный) центр «Юбилейный».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 вкл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ючен в Адресную инвестиционную программу на 2014 год.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Проектно-изыскательские работы ведутся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работ. Устраняются замечания по предъявленным объемам работ. Работы выполняет проектная организация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ООО «НТЦ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осква. Согласована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Департаменте социального развития поэтажная планировка здания, утверждена планировка расположения объектов на территории лагеря. Проектные работы выполнены, проектная документация передана на государственную экспертизу г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анты-Мансийск. Разработка ПИР ведется согласно графику производства работ. Срок исполнения март 2015. В адрес подрядчика  направлены  три претензии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о начислении неустойки за нарушение сроков  исполнения контракта.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В.В. Першина,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Кондинского района, курирующий 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круглогодичной дороги </w:t>
            </w:r>
            <w:proofErr w:type="spellStart"/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Луговой-Междуреченский</w:t>
            </w:r>
            <w:proofErr w:type="spellEnd"/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исполнено.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государственной программы «Развитие транспортной системы Ханты-Мансийского автономного округа – Югры  на 2014-2020 годы» строительство автомобильной дороги Луговой – Междуреченский не предусмотрено.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С.А.Боенко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управления архитектуры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жилых домов. 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 городскому поселению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построено и готово к выкупу 253,2  кв. м. жилья.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 запланировано к вводу  три жилых дома общей площадью 347,2 кв.м.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Также в 2016 году запланировано к строительству один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в деревянном исполнении и три жилых дома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капитальном исполнении общей площадью  318 кв.м.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А.А.Яковлев,</w:t>
            </w:r>
          </w:p>
          <w:p w:rsidR="00E04D00" w:rsidRPr="00E04D00" w:rsidRDefault="00E04D00" w:rsidP="0059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591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69.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лесозаготовительных предприятий.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proofErr w:type="gramStart"/>
            <w:r w:rsidRPr="00E04D00">
              <w:rPr>
                <w:rFonts w:ascii="Times New Roman" w:hAnsi="Times New Roman"/>
                <w:b w:val="0"/>
                <w:color w:val="auto"/>
              </w:rPr>
              <w:t xml:space="preserve">Финансовая поддержка осуществляется в рамках </w:t>
            </w:r>
            <w:hyperlink r:id="rId5" w:history="1">
              <w:r w:rsidRPr="00E04D00">
                <w:rPr>
                  <w:rStyle w:val="af1"/>
                  <w:rFonts w:ascii="Times New Roman" w:hAnsi="Times New Roman"/>
                  <w:b w:val="0"/>
                  <w:bCs w:val="0"/>
                  <w:color w:val="auto"/>
                </w:rPr>
                <w:t>Постановление Правительства Ханты-Мансийского автономного округа – Югры от 9 октября 2013 года</w:t>
              </w:r>
              <w:r w:rsidR="00591FF9">
                <w:rPr>
                  <w:rStyle w:val="af1"/>
                  <w:rFonts w:ascii="Times New Roman" w:hAnsi="Times New Roman"/>
                  <w:b w:val="0"/>
                  <w:bCs w:val="0"/>
                  <w:color w:val="auto"/>
                </w:rPr>
                <w:t xml:space="preserve">                  </w:t>
              </w:r>
              <w:r w:rsidRPr="00E04D00">
                <w:rPr>
                  <w:rStyle w:val="af1"/>
                  <w:rFonts w:ascii="Times New Roman" w:hAnsi="Times New Roman"/>
                  <w:b w:val="0"/>
                  <w:bCs w:val="0"/>
                  <w:color w:val="auto"/>
                </w:rPr>
                <w:t xml:space="preserve"> № 425-п «О государственной программе Ханты-Мансийского автономного округа – Югры  «Развитие лесного хозяйства и лесопромышленного комплекса Ханты-Мансийского автономного округа – Югры </w:t>
              </w:r>
              <w:r w:rsidR="00591FF9">
                <w:rPr>
                  <w:rStyle w:val="af1"/>
                  <w:rFonts w:ascii="Times New Roman" w:hAnsi="Times New Roman"/>
                  <w:b w:val="0"/>
                  <w:bCs w:val="0"/>
                  <w:color w:val="auto"/>
                </w:rPr>
                <w:t xml:space="preserve">                      </w:t>
              </w:r>
              <w:r w:rsidRPr="00E04D00">
                <w:rPr>
                  <w:rStyle w:val="af1"/>
                  <w:rFonts w:ascii="Times New Roman" w:hAnsi="Times New Roman"/>
                  <w:b w:val="0"/>
                  <w:bCs w:val="0"/>
                  <w:color w:val="auto"/>
                </w:rPr>
                <w:t>на 2014-2020 годы</w:t>
              </w:r>
            </w:hyperlink>
            <w:r w:rsidRPr="00E04D00">
              <w:rPr>
                <w:rFonts w:ascii="Times New Roman" w:hAnsi="Times New Roman"/>
                <w:b w:val="0"/>
                <w:color w:val="auto"/>
              </w:rPr>
              <w:t>», а также в рамках муниципальной программы Кондинского района «Комплексное социально-экономическое развитие Кондинского района на 2014-2016 годы и на период до 2020 года».</w:t>
            </w:r>
            <w:proofErr w:type="gramEnd"/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>Ю.Максимова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Кондинского района, курирующий деятельность комитета экономического развития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инвестиционной деятельности, комитета по финансам и налоговой политике, комитета по информационным технологиям и связи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591F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спортивных площадок.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октябре 2013 года активистами общественных организаций, членами молодежного совета при главе района, работниками управления по физической культуре и спорту администрации Кондинского района и подведомственными им учреждениями был проведен анализ имеющихся объектов, пригодных для занятия уличным спортом. По итогам анализа выявлено,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что пригодных для занятия уличным спортом объектов на территории Кондинского района, не достаточно.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проведенных круглых столов с молодежью района, на потребность в установке турниковых комплексов на территории муниципального образования была выявлена большая потребность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и заинтересованность у молодежи к занятию таким видом спорта как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StreetWorkout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Совместно с главами сельских и городских поселений района были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определены виды и места установки турниковых комплексов.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проведенных мероприятий, управлением по физической культуре и спорту администрации Кондинского района было направлено ходатайство за подписью главы администрации Кондинского района с согласованием общественного представителя движения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StreetWorkout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Кондинском районе, членом молодежного парламента при Думе Ханты-Мансийского автономного округа – Югры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А.О. Густовым, в Департамент физической культуры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спорта Ханты-Мансийского автономного округа – Югры о возможности обеспечения каждого населенного пункта Кондинского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спортивной площадкой. В июне, июле 2014 года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для муниципального образования было выделено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4 комплекса, которые были рас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пределены                                    на территории </w:t>
            </w:r>
            <w:proofErr w:type="spellStart"/>
            <w:r w:rsidR="00591F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Междуреченский, Кондинское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и </w:t>
            </w:r>
            <w:proofErr w:type="spellStart"/>
            <w:r w:rsidR="00591F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На 2015 год Государственной программой «Развитие сети плоскостных сооружений в муниципальных образованиях автономного округа» предусмотрено приобретение турниковых комплексов на территорию Ханты-Мансийского автономного округа – Югры. Распределение данных комплексов было осуществлено Департаментом физической культуры и спорта Ханты-Мансийского автономного округа – Югры в феврале 2015 года, однако, на Кондинский район распределение площадок не предусмотрено. Возможно, в конце 2015 года, при условии экономии денежных средств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проведенных аукционов по приобретению площадок Департаментом физической культуры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и спорта Ханты-Мансийского автономного округа – Югры, на сэкономленные денежные средства будут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 приобретены турниковые комплексы, которые возможно распределят на территорию муниципального образования Кондинский район.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данном случае, если муниципальное образование Кондинский район войдет в перечень муниципалитетов, которым будут выделены спортивные площадки, появится возможность частичного исполнения наказов.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Першина,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Кондинского района, курирующий 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71.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водозабора. 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настоящее время ведется строительство водоочистных сооружений производительностью 200 м3/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 Сроки завершения строительства – октябрь 2016 года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591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DDD9C3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6" w:type="dxa"/>
            <w:gridSpan w:val="3"/>
            <w:shd w:val="clear" w:color="auto" w:fill="DDD9C3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16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pStyle w:val="Style2"/>
              <w:widowControl/>
              <w:ind w:hanging="8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E04D00">
              <w:rPr>
                <w:rFonts w:ascii="Times New Roman" w:hAnsi="Times New Roman" w:cs="Times New Roman"/>
                <w:color w:val="1F497D"/>
              </w:rPr>
              <w:t xml:space="preserve">депутат </w:t>
            </w:r>
            <w:proofErr w:type="spellStart"/>
            <w:r w:rsidRPr="00E04D00">
              <w:rPr>
                <w:rFonts w:ascii="Times New Roman" w:hAnsi="Times New Roman" w:cs="Times New Roman"/>
                <w:b/>
                <w:bCs/>
                <w:color w:val="1F497D"/>
              </w:rPr>
              <w:t>Нохова</w:t>
            </w:r>
            <w:proofErr w:type="spellEnd"/>
            <w:r w:rsidRPr="00E04D00">
              <w:rPr>
                <w:rFonts w:ascii="Times New Roman" w:hAnsi="Times New Roman" w:cs="Times New Roman"/>
                <w:b/>
                <w:bCs/>
                <w:color w:val="1F497D"/>
              </w:rPr>
              <w:t xml:space="preserve"> </w:t>
            </w:r>
            <w:proofErr w:type="spellStart"/>
            <w:r w:rsidRPr="00E04D00">
              <w:rPr>
                <w:rFonts w:ascii="Times New Roman" w:hAnsi="Times New Roman" w:cs="Times New Roman"/>
                <w:b/>
                <w:bCs/>
                <w:color w:val="1F497D"/>
              </w:rPr>
              <w:t>Эмилия</w:t>
            </w:r>
            <w:proofErr w:type="spellEnd"/>
            <w:r w:rsidRPr="00E04D00">
              <w:rPr>
                <w:rFonts w:ascii="Times New Roman" w:hAnsi="Times New Roman" w:cs="Times New Roman"/>
                <w:b/>
                <w:bCs/>
                <w:color w:val="1F497D"/>
              </w:rPr>
              <w:t xml:space="preserve"> Максимовна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д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.Ш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>угур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, 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с.Карым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, 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пгт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. 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Луговой улицы: 40 лет Победы, Береговая, Авиаторов, Горького, Ленина с № 1 по 9, Калинина, Кирова с 1 по 19, 40 лет Октября с 1 по 21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  <w:proofErr w:type="gramEnd"/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дома культуры 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Луговой.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включение строительства сельского дома культуры направлены в Правительство Ханты-Мансийского автономного округа – Югры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для включения объекта в окружные программы развития округа. Сроки строительства не определены.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В.В. Першина,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Кондинского района, курирующий 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спортивно-досугового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Строительство планировалось за счет средств окружного бюджета, так как реализация за счет бюджета муниципального образования Кондинский район невозможна в связи с дефицитом бюджета,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а бюджет автономного округа на 2015 год и на плановый период 2016 и 2018 годов сформирован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исходя из приоритетности незавершенных объектов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(в число которых не входят объекты муниципального образования Кондинский район) и утвержден Законом автономного округа от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19 ноября 2014 года № 88-оз. Все возможности по строительству новых объектов будут рассматриваться при распределении бюджетных ассигнований автономного округа на период 2018-2020 годов.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Першина,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Кондинского района, курирующий 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74.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Строительство товарно-обменного пункта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с магазином, хлебопекарней и заправочным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ГСМ пунктом.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товаро-обменного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пункта возможно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«Развитие малого и среднего предпринимательства в Кондинском районе на 2014-2016 годы и на период до 2020 года»   на условиях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50% средства бюджета, 50% средства инвестора, предоставлена субсидия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строительно-коммунальное предприятие»  в целях частичной компенсации затрат на строительство магазина-пекарни 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>Ю.Максимова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Кондинского района, курирующий деятельность комитета экономического развития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инвестиционной деятельности, комитета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финансам и налоговой политике, комитета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по информационным технологиям и связи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DDD9C3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6" w:type="dxa"/>
            <w:gridSpan w:val="3"/>
            <w:shd w:val="clear" w:color="auto" w:fill="DDD9C3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17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депутат </w:t>
            </w:r>
            <w:proofErr w:type="spellStart"/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Моталина</w:t>
            </w:r>
            <w:proofErr w:type="spellEnd"/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Людмила Ефимовна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с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.Л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>еуши</w:t>
            </w:r>
            <w:proofErr w:type="spellEnd"/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сельского дома культуры с.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включение строительства дома культуры направлены в Правительство Ханты-Мансийского автономного округа  Югры для включения объекта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окружные программы развития округа. Сроки строительства не определены.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В.В. Першина,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Кондинского района, курирующий 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Отсыпка дорог песком, щебнем, обустройство дорог с твердым покрытием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еуши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 Ремонт дороги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олгоградская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с.Леуши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Проведен капитальный ремонт: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олевая (1,1км,), въезд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с.Леуши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(0.6км)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Зольколин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замены внешних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внутренних линий ЛЭП.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разработан проект ВОС-200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еуши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проект прошел государственную экспертизу,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подана заявка на включение в адресную инвестиционную программу Ханты-Мансийского автономного округа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Югры данного объекта. Строительство объекта будет возможно после определения источников финансирования.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trHeight w:val="1950"/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78.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жилья для льготных категорий граждан.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К льготной категории населения относятся сироты, ветераны боевых действий, ветераны и члены семей ветеранов ВОВ, инвалиды, семьи, имеющие детей-инвалидов. В рамках полномочий выделяются средства на их реализацию. Освоение выделенных сре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оисходит в полном объеме. По сельскому поселению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ветераны ВОВ обеспечены жильем в полном объеме. Из числа ветеранов боевых действий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и инвалидов, вставших на учет до 01.03.2005,   состоит  3 человека  (2 – ВБД и 1 -  инвалид) из 90 человек, состоящих 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общерайонном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списке. Льготная категория  состоит в очередности на улучшение жилищных условий для предоставления по договору социального найма, очередность ведется поселением.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591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жилья социального найма. 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2015 году 2 семьи улучшили свои жилищные условия, состоящие в очереди на улучшение жилищных условий по договору социального найма, общей площадью 128,4кв.м.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уже построено и готово к выкупу 58,0 кв. метров жилых помещений. Все построенное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введенное жилье предназначено для переселения граждан проживающих в жилых помещениях признанных непригодными для проживания.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591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жилья коммерческого найма.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Потребность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коммерческого жилья по сельскому поселению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D0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отсутствует.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DDD9C3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6" w:type="dxa"/>
            <w:gridSpan w:val="3"/>
            <w:shd w:val="clear" w:color="auto" w:fill="DDD9C3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18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pStyle w:val="Style2"/>
              <w:widowControl/>
              <w:ind w:hanging="8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E04D00">
              <w:rPr>
                <w:rFonts w:ascii="Times New Roman" w:hAnsi="Times New Roman" w:cs="Times New Roman"/>
                <w:color w:val="1F497D"/>
              </w:rPr>
              <w:t xml:space="preserve">депутат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</w:rPr>
              <w:t>Иванова Галина Михайловна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r w:rsidRPr="00E04D00">
              <w:rPr>
                <w:rStyle w:val="FontStyle11"/>
                <w:color w:val="1F497D"/>
                <w:sz w:val="24"/>
                <w:szCs w:val="24"/>
              </w:rPr>
              <w:t>п.Лиственичный, п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.Я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>годный, НПС Ягодное, п.Дальний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крестьянско-фермерских хозяйств</w:t>
            </w:r>
            <w:r w:rsidR="0059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E0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</w:t>
            </w:r>
            <w:proofErr w:type="gramStart"/>
            <w:r w:rsidRPr="00E0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E0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годный, п.Лиственичный, п. Дальний. 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осуществляется в рамках государственной программы «Развитие агропромышленного комплекса и рынков сельскохозяйственной продукции, сырья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и продовольствия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2014-2020 годах».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>Ю.Максимова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Кондинского района, курирующий деятельность комитета экономического развития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инвестиционной деятельности, комитета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финансам и налоговой политике, комитета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по информационным технологиям и связи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спортивного зала  в п. </w:t>
            </w:r>
            <w:proofErr w:type="spellStart"/>
            <w:r w:rsidRPr="00E0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Лиственичный</w:t>
            </w:r>
            <w:proofErr w:type="spellEnd"/>
            <w:r w:rsidRPr="00E0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исполнено.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планировалось за счет средств окружного бюджета, так как реализация за счет бюджета муниципального образования Кондинский район невозможна в связи с дефицитом бюджета,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а бюджет автономного округа на 2015 год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2016 и 2018 годов сформирован исходя из приоритетности незавершенных объектов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(в число которых не входят объекты муниципального образования Кондинский район) и утвержден Законом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от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19 ноября 2014 года № 88-оз. Все возможности по строительству новых объектов будут рассматриваться при распределении бюджетных ассигнований автономного округа на период 2018-2020 годов.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Першина,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Кондинского района, курирующий 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83.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программы «Чистая вода» </w:t>
            </w:r>
            <w:r w:rsidR="0059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E0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избирательного округа.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Департаменте жилищно-коммунального комплекса и энергетики Ханты-Мансийского автономного округа – Югры рассматривается вопрос по обеспечению чистой питьевой водой малых населенных пунктов округа. Предложения по обеспечению чистой питьевой водой населенных пунктов района  администрацией Кондинского района  направлены в округ.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591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зоны отдыха на берегу озера Туман.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Зона отдыха открыта (место определено, приобретены спасательные жилеты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круги).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Зольколин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второй водонапорной башни </w:t>
            </w:r>
            <w:r w:rsidR="00591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E0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п. </w:t>
            </w:r>
            <w:proofErr w:type="spellStart"/>
            <w:r w:rsidRPr="00E0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Лиственичный</w:t>
            </w:r>
            <w:proofErr w:type="spellEnd"/>
            <w:r w:rsidRPr="00E0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исполнено.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Вопрос строительства водонапорной башни в п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иственничный будет рассмотрен после определения источника финансирования.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591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дорог в п.Лиственичный. </w:t>
            </w:r>
          </w:p>
        </w:tc>
        <w:tc>
          <w:tcPr>
            <w:tcW w:w="6012" w:type="dxa"/>
            <w:shd w:val="clear" w:color="auto" w:fill="EEECE1"/>
          </w:tcPr>
          <w:p w:rsid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Благоустройство ведется в течении года (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 мелкий ремонт, обустройство канав), проведен капитальный ремонт ул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ооперативная и пер.Кооперативный.</w:t>
            </w:r>
          </w:p>
          <w:p w:rsidR="00591FF9" w:rsidRDefault="00591FF9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F9" w:rsidRDefault="00591FF9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F9" w:rsidRPr="00E04D00" w:rsidRDefault="00591FF9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В.К.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Зольколин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DDD9C3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6" w:type="dxa"/>
            <w:gridSpan w:val="3"/>
            <w:shd w:val="clear" w:color="auto" w:fill="DDD9C3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19</w:t>
            </w:r>
          </w:p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Депутат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Конева Татьяна Дмитриевна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r w:rsidRPr="00E04D00">
              <w:rPr>
                <w:rStyle w:val="FontStyle11"/>
                <w:color w:val="1F497D"/>
                <w:sz w:val="24"/>
                <w:szCs w:val="24"/>
              </w:rPr>
              <w:t>п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.П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>оловинка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Строительство дороги с твердым покрытии  п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оловинка –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государственной программы «Развитие транспортной системы Ханты-Мансийского автономного округа – Югры на 2014-2020 годы» завершение строительства автомобильной дороги Половинка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на 2019-2020 годы.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С.А.Боенко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управления архитектуры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Строительство пешеходного моста через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Учинья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на мыс и участка дороги в твердом покрытии от главной дороги до д. Мыс.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бюджете сельского поселения Половинка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на 2015-2017 года отсутствуют денежные средства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строительство нового пешеходного моста через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Учинья</w:t>
            </w:r>
            <w:proofErr w:type="spellEnd"/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участка автодороги в твердом покрытии от главной дороги до д. Мыс запланировано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при завершении строительства автомобильной дороги сообщением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– п. Половинка, согласно государственное программе «Развитие транспортной системы Ханты-Мансийского автономного округа –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Югрына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2014-2020 годы». На данный момент строительство указанной дороги приостановлено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до 2019 года в связи с отсутствием финансирования.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Немзоров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Половинка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рабочих мест в МУЗ «Амбулатория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п. Половинка». 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 в филиале бюджетного учреждения Ханты-Мансийского автономного округа – Югры «Центр общей врачебной практики» п. Половинка приведено в соответствие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штатным расписанием и нормами, утвержденными Департаментом  здравоохранения Ханты-Мансийского автономного округа – Югры.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Першина,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Кондинского района, курирующий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машины скорой помощи, портативного аппарата УЗИ.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машины «Скорой помощи»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портативного аппарата УЗИ запланировано на 2016 год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В.В. Першина,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Кондинского района, курирующий 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МУЗ «Амбулатория п. Половинка». 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филиала бюджетного учреждения Ханты-Мансийского автономного округа – Югры «Центр общей врачебной практики»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п. Половинка произведен силами работников амбулатории                            п. Мулымья, Половинка за счет средств, выделенных главой администрации Кондинского района.</w:t>
            </w:r>
            <w:r w:rsidRPr="00E04D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В.В. Першина,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Кондинского района, курирующий 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сельского дома культуры.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Заявки на включение строительства дома культуры направлены в Правительство Ханты-Мансийского автономного округа  Югры для включения объекта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окружные программы развития округа. Сроки строительства не определены.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В.В. Першина,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Кондинского района, курирующий 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часовни имени Святого Архангела Михаила. 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Основная реконструкция здания завершена, установлен купол, отделочные работы завершены, осталась в работе только наружная отделка, территория благоустроена. Работы осуществляются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за счет пожертвований физических и юридических лиц.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Немзоров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Половинка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пункта приема дикоросов. 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Прием дикоросов в  2015 году  осуществлял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«Сибирь»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>Ю.Максимова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Кондинского района, курирующий деятельность комитета экономического развития и инвестиционной деятельности, комитета по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 и налоговой политике, комитета по информационным технологиям и связи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95.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полигона твердых бытовых отходов.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Ханты-Мансийском автономном округе – Югры разработана и утверждена концепция обращения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 твердыми бытовыми отходами в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пунктам округа. В п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оловинка согласно утвержденной концепции, в связи с небольшим расстоянием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до полигона твердых бытовых отходов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D0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нецелесообразно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полигона твердых бытовых отходов, предусмотрена утилизация твердых бытовых отходов на полигоне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591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централизованного водоснабжения.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Департаменте жилищно-коммунального комплекса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энергетики Ханты-Мансийского автономного округа – Югры рассматривается вопрос по обеспечению чистой питьевой водой малых населенных пунктов округа. Предложения по обеспечению чистой питьевой водой населенных пунктов района  администрацией Кондинского района  направлены в округ.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59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591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муниципальным имуществом, управления жилищно-коммунального хозяйства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жилья. 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2015 году приобретено 12 жилых помещений общей площадью 676,4 кв. м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т.ч. 1 жилое помещение для предоставления по договорам социального найма.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запланировано к строительству 8 жилых домов, общей площадью 603,0 кв. м. в том числе 2 дома в деревянном исполнении общей площадью 192,0 кв. м.  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591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управлению муниципальным имуществом, управления жилищно-коммунального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хозяйства</w:t>
            </w:r>
          </w:p>
          <w:p w:rsidR="00591FF9" w:rsidRPr="00E04D00" w:rsidRDefault="00591FF9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98.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поселения.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связи с дефицитом бюджета сельского поселения Половинка, по мере поступления денежных сре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б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юджет сельского поселения Половинка будут планироваться работы по благоустройству.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Немзоров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сельского поселения Половинка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DDD9C3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6" w:type="dxa"/>
            <w:gridSpan w:val="3"/>
            <w:shd w:val="clear" w:color="auto" w:fill="DDD9C3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20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депутат </w:t>
            </w:r>
            <w:proofErr w:type="spellStart"/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Собровина</w:t>
            </w:r>
            <w:proofErr w:type="spellEnd"/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Татьяна Сергеевна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r w:rsidRPr="00E04D00">
              <w:rPr>
                <w:rStyle w:val="FontStyle11"/>
                <w:color w:val="1F497D"/>
                <w:sz w:val="24"/>
                <w:szCs w:val="24"/>
              </w:rPr>
              <w:t>п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.Н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азарово, 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с.Чантырья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, 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с.Шаим</w:t>
            </w:r>
            <w:proofErr w:type="spellEnd"/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, 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п.Супра</w:t>
            </w:r>
            <w:proofErr w:type="spellEnd"/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FFFFFF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99.</w:t>
            </w:r>
          </w:p>
        </w:tc>
        <w:tc>
          <w:tcPr>
            <w:tcW w:w="5461" w:type="dxa"/>
            <w:shd w:val="clear" w:color="auto" w:fill="FFFFFF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функционирования сотовой мобильной связи, доступа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к информационно-телекоммуникационной сети «Интернет» 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аим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2" w:type="dxa"/>
            <w:shd w:val="clear" w:color="auto" w:fill="FFFFFF"/>
          </w:tcPr>
          <w:p w:rsidR="00E04D00" w:rsidRPr="00E04D00" w:rsidRDefault="00E04D00" w:rsidP="000B40A3">
            <w:pPr>
              <w:shd w:val="clear" w:color="auto" w:fill="DDD9C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Вне полномочий органов местного самоуправления.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FFFFFF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4D00" w:rsidRPr="00E04D00" w:rsidTr="000B40A3">
        <w:trPr>
          <w:trHeight w:val="1211"/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Строительство жилья в п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азарово.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приобретено 2 жилых помещения, общей площадью 95,1 кв. м.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гражданам, состоящим в очереди на улучшение жилищных условий по договору социального найма. 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591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591FF9" w:rsidP="0059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Проведение очистки и благоустройства колодцев в п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азарово.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 № 0187300001614000031-0171972-01 в</w:t>
            </w:r>
            <w:r w:rsidRPr="00E0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ыполнение работ по ремонту питьевых колодцев произведены работы по очистки и благоустройству колодцев. Данные работы выполнены в полном объеме и в установленные сроки.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Е.В.Белослудцев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Мулымья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дороги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антырья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- п.Назарово.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исполнено.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государственной программы «Развитие транспортной системы Ханты-Мансийского автономного округа – Югры   на 2014-2020 годы» строительство автомобильной дороги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Чантырья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– Назарово не предусмотрено.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С.А.Боенко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архитектуры </w:t>
            </w:r>
            <w:r w:rsidR="001A7A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103.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Строительстве спортивных площадок и установка турников на территории 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антырья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октябре 2013 года активистами общественных организаций, членами молодежного совета при главе района, работниками управления по физической культуре и спорту администрации Кондинского района и подведомственными им учреждениями был проведен анализ имеющихся объектов, пригодных для занятия уличным спортом. По итогам анализа выявлено, </w:t>
            </w:r>
            <w:r w:rsidR="001A7A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что пригодных для занятия уличным спортом объектов на территории Кондинского района, не достаточно. </w:t>
            </w:r>
            <w:r w:rsidR="001A7A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По итогам проведенных круглых столов с молодежью района, на потребность в установке турниковых комплексов на территории муниципального образования была выявлена большая потребность</w:t>
            </w:r>
            <w:r w:rsidR="001A7A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и заинтересованность у молодежи к занятию таким видом спорта как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StreetWorkout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Совместно с главами сельских и городских поселений района были определены виды и места установки турниковых комплексов.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проведенных мероприятий, управлением по физической культуре и спорту администрации Кондинского района было направлено ходатайство за подписью главы администрации Кондинского района с согласованием общественного представителя движения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StreetWorkout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Кондинском районе, членом молодежного парламента при Думе Ханты-Мансийского автономного округа – Югры </w:t>
            </w:r>
            <w:r w:rsidR="001A7A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А.О. Густовым, в Департамент физической культуры</w:t>
            </w:r>
            <w:r w:rsidR="001A7A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спорта Ханты-Мансийского автономного округа – Югры о возможности обеспечения каждого населенного пункта Кондинского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спортивной площадкой. В июне, июле 2014 года </w:t>
            </w:r>
            <w:r w:rsidR="001A7A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для муниципального образования было выделено</w:t>
            </w:r>
            <w:r w:rsidR="001A7A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4 комплекса, которые были распределены на территории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.п. Междуреченский, Кондинское и с.п.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На 2015 год Государственной программой «Развитие сети плоскостных сооружений в муниципальных образованиях автономного округа» предусмотрено приобретение турниковых комплексов на территорию Ханты-Мансийского автономного округа – Югры. Распределение данных комплексов было осуществлено Департаментом физической культуры и спорта Ханты-Мансийского автономного округа – Югры в феврале 2015 года, однако, на Кондинский район распределение площадок не предусмотрено. Возможно, в конце 2015 года, при условии экономии денежных средств</w:t>
            </w:r>
            <w:r w:rsidR="001A7A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проведенных аукционов по приобретению площадок Департаментом физической культуры </w:t>
            </w:r>
            <w:r w:rsidR="001A7A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и спорта Ханты-Мансийского автономного округа – Югры, на сэкономленные денежные средства будут дополнительно приобретены турниковые комплексы, которые возможно распределят на территорию муниципального образования Кондинский район. </w:t>
            </w:r>
            <w:r w:rsidR="001A7A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данном случае, если муниципальное образование Кондинский район войдет в перечень муниципалитетов, которым будут выделены спортивные площадки, появится возможность частичного исполнения наказов.</w:t>
            </w:r>
          </w:p>
          <w:p w:rsidR="001A7AED" w:rsidRDefault="001A7AED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AED" w:rsidRPr="00E04D00" w:rsidRDefault="001A7AED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Першина, 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Кондинского района, курирующий вопросы социальной сферы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104.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п.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Супра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 ремонт питьевого колодца, расположенного по адресу п. </w:t>
            </w:r>
            <w:proofErr w:type="spellStart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Супра</w:t>
            </w:r>
            <w:proofErr w:type="spellEnd"/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, ул. Набережная, д. 1К. Данные работы произведены в срок и в полном объеме. Объект принят к эксплуатации.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Е.В.Белослудцев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Мулымья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DDD9C3"/>
          </w:tcPr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 w:firstLine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6" w:type="dxa"/>
            <w:gridSpan w:val="3"/>
            <w:shd w:val="clear" w:color="auto" w:fill="DDD9C3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21</w:t>
            </w: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депутат </w:t>
            </w:r>
            <w:proofErr w:type="spellStart"/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Сильнягина</w:t>
            </w:r>
            <w:proofErr w:type="spellEnd"/>
            <w:r w:rsidRPr="00E04D00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Татьяна Васильевна</w:t>
            </w:r>
          </w:p>
          <w:p w:rsidR="00E04D00" w:rsidRPr="00E04D00" w:rsidRDefault="00E04D00" w:rsidP="000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r w:rsidRPr="00E04D00">
              <w:rPr>
                <w:rStyle w:val="FontStyle11"/>
                <w:color w:val="1F497D"/>
                <w:sz w:val="24"/>
                <w:szCs w:val="24"/>
              </w:rPr>
              <w:t xml:space="preserve">д.Ушья, </w:t>
            </w:r>
            <w:proofErr w:type="spellStart"/>
            <w:r w:rsidRPr="00E04D00">
              <w:rPr>
                <w:rStyle w:val="FontStyle11"/>
                <w:color w:val="1F497D"/>
                <w:sz w:val="24"/>
                <w:szCs w:val="24"/>
              </w:rPr>
              <w:t>п</w:t>
            </w:r>
            <w:proofErr w:type="gramStart"/>
            <w:r w:rsidRPr="00E04D00">
              <w:rPr>
                <w:rStyle w:val="FontStyle11"/>
                <w:color w:val="1F497D"/>
                <w:sz w:val="24"/>
                <w:szCs w:val="24"/>
              </w:rPr>
              <w:t>.М</w:t>
            </w:r>
            <w:proofErr w:type="gramEnd"/>
            <w:r w:rsidRPr="00E04D00">
              <w:rPr>
                <w:rStyle w:val="FontStyle11"/>
                <w:color w:val="1F497D"/>
                <w:sz w:val="24"/>
                <w:szCs w:val="24"/>
              </w:rPr>
              <w:t>улымья</w:t>
            </w:r>
            <w:proofErr w:type="spellEnd"/>
            <w:r w:rsidRPr="00E04D0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Газификация п. Мулымья.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В 2013 году проведены работы по строительству газопровода в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улымья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 В настоящее время отрабатывается вопрос завершения строительства газопровода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Обеспечение водой (питьевой и технической)</w:t>
            </w:r>
            <w:r w:rsidR="001A7A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п. Мулымья.</w:t>
            </w:r>
          </w:p>
        </w:tc>
        <w:tc>
          <w:tcPr>
            <w:tcW w:w="6012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Схема водоснабжения для сельского поселения Мулымья разработана в декабре 2015 года. </w:t>
            </w:r>
            <w:r w:rsidR="001A7A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источников 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будет провести работы по развитию системы водоснабжения.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муниципальным имуществом, управления жилищно-коммунального хозяйства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дорог д.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7A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п. Мулымья.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pStyle w:val="af9"/>
              <w:jc w:val="both"/>
              <w:rPr>
                <w:highlight w:val="yellow"/>
              </w:rPr>
            </w:pPr>
            <w:r w:rsidRPr="00E04D00">
              <w:rPr>
                <w:b/>
              </w:rPr>
              <w:t xml:space="preserve">Наказ выполнен. </w:t>
            </w:r>
            <w:r w:rsidRPr="00E04D00">
              <w:t xml:space="preserve">Администрация сельского поселения Мулымья заключила Муниципальный контракт                            № 0187300001614000010-0171972-01 на выполнение работ по содержанию автомобильных дорог и улиц </w:t>
            </w:r>
            <w:r w:rsidR="001A7AED">
              <w:t xml:space="preserve">                    </w:t>
            </w:r>
            <w:r w:rsidRPr="00E04D00">
              <w:t xml:space="preserve">на территории сельского поселения Мулымья. В части ремонта </w:t>
            </w:r>
            <w:proofErr w:type="spellStart"/>
            <w:r w:rsidRPr="00E04D00">
              <w:t>внутрипоселковых</w:t>
            </w:r>
            <w:proofErr w:type="spellEnd"/>
            <w:r w:rsidRPr="00E04D00">
              <w:t xml:space="preserve"> дорог данным контрактом </w:t>
            </w:r>
            <w:r w:rsidRPr="00E04D00">
              <w:lastRenderedPageBreak/>
              <w:t xml:space="preserve">предусмотрены работы по засыпке грунтом промоин и ям на откосах и бермах с </w:t>
            </w:r>
            <w:proofErr w:type="spellStart"/>
            <w:r w:rsidRPr="00E04D00">
              <w:t>трамбованием</w:t>
            </w:r>
            <w:proofErr w:type="spellEnd"/>
            <w:r w:rsidRPr="00E04D00">
              <w:t xml:space="preserve"> вручную: грунт </w:t>
            </w:r>
            <w:r w:rsidRPr="00E04D00">
              <w:rPr>
                <w:lang w:val="en-US"/>
              </w:rPr>
              <w:t>II</w:t>
            </w:r>
            <w:r w:rsidRPr="00E04D00">
              <w:t xml:space="preserve"> группы. Работы выполнены в полном объеме</w:t>
            </w:r>
            <w:r w:rsidR="001A7AED">
              <w:t xml:space="preserve">                             </w:t>
            </w:r>
            <w:r w:rsidRPr="00E04D00">
              <w:t xml:space="preserve"> и в срок.</w:t>
            </w: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Е.В.Белослудцев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Мулымья</w:t>
            </w:r>
          </w:p>
        </w:tc>
      </w:tr>
      <w:tr w:rsidR="00E04D00" w:rsidRPr="00E04D00" w:rsidTr="000B40A3">
        <w:trPr>
          <w:jc w:val="center"/>
        </w:trPr>
        <w:tc>
          <w:tcPr>
            <w:tcW w:w="582" w:type="dxa"/>
            <w:shd w:val="clear" w:color="auto" w:fill="auto"/>
          </w:tcPr>
          <w:p w:rsidR="00E04D00" w:rsidRPr="00E04D00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108.</w:t>
            </w:r>
          </w:p>
        </w:tc>
        <w:tc>
          <w:tcPr>
            <w:tcW w:w="5461" w:type="dxa"/>
            <w:shd w:val="clear" w:color="auto" w:fill="auto"/>
          </w:tcPr>
          <w:p w:rsidR="00E04D00" w:rsidRPr="00E04D00" w:rsidRDefault="00E04D00" w:rsidP="000B40A3">
            <w:pPr>
              <w:pStyle w:val="ConsPlusCell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Ликвидация свалок, сбор и вывоз твердых бытовых отходов.</w:t>
            </w:r>
          </w:p>
        </w:tc>
        <w:tc>
          <w:tcPr>
            <w:tcW w:w="6012" w:type="dxa"/>
            <w:shd w:val="clear" w:color="auto" w:fill="EEECE1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выполнен.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В 2012-2013 году администрацией Кондинского района   были ликвидированы</w:t>
            </w:r>
            <w:r w:rsidR="001A7A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5 несанкционированных общепоселковых свалок</w:t>
            </w:r>
            <w:r w:rsidR="001A7A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антырья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, п.Назарово, </w:t>
            </w:r>
            <w:proofErr w:type="spellStart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п.Мулымья</w:t>
            </w:r>
            <w:proofErr w:type="spellEnd"/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3" w:type="dxa"/>
            <w:shd w:val="clear" w:color="auto" w:fill="auto"/>
          </w:tcPr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>А.А.Яковлев,</w:t>
            </w:r>
          </w:p>
          <w:p w:rsidR="00E04D00" w:rsidRPr="00E04D00" w:rsidRDefault="00E04D00" w:rsidP="000B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0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Кондинского района,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курирующий правовые вопросы, комитета </w:t>
            </w:r>
            <w:r w:rsid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E04D00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муниципальным имуществом, управления жилищно-коммунального хозяйства</w:t>
            </w:r>
          </w:p>
        </w:tc>
      </w:tr>
    </w:tbl>
    <w:p w:rsidR="00E04D00" w:rsidRPr="00E04D00" w:rsidRDefault="00E04D00" w:rsidP="000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D00" w:rsidRPr="00E04D00" w:rsidRDefault="00E04D00" w:rsidP="000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4D00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</w:p>
    <w:p w:rsidR="00E04D00" w:rsidRPr="00E04D00" w:rsidRDefault="00E04D00" w:rsidP="000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D00" w:rsidRPr="00E04D00" w:rsidRDefault="00E04D00" w:rsidP="000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00">
        <w:rPr>
          <w:rFonts w:ascii="Times New Roman" w:hAnsi="Times New Roman" w:cs="Times New Roman"/>
          <w:sz w:val="24"/>
          <w:szCs w:val="24"/>
        </w:rPr>
        <w:t>ВСЕГО НАКАЗОВ – 108, из них:</w:t>
      </w:r>
    </w:p>
    <w:p w:rsidR="00E04D00" w:rsidRPr="00E04D00" w:rsidRDefault="00E04D00" w:rsidP="000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00">
        <w:rPr>
          <w:rFonts w:ascii="Times New Roman" w:hAnsi="Times New Roman" w:cs="Times New Roman"/>
          <w:sz w:val="24"/>
          <w:szCs w:val="24"/>
        </w:rPr>
        <w:t>ИСПОЛНЕНО – 39</w:t>
      </w:r>
    </w:p>
    <w:p w:rsidR="00E04D00" w:rsidRPr="00E04D00" w:rsidRDefault="00E04D00" w:rsidP="000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00">
        <w:rPr>
          <w:rFonts w:ascii="Times New Roman" w:hAnsi="Times New Roman" w:cs="Times New Roman"/>
          <w:sz w:val="24"/>
          <w:szCs w:val="24"/>
        </w:rPr>
        <w:t>НЕ ИСПОЛНЕНО – 15</w:t>
      </w:r>
    </w:p>
    <w:p w:rsidR="00E04D00" w:rsidRPr="00E04D00" w:rsidRDefault="00E04D00" w:rsidP="000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00">
        <w:rPr>
          <w:rFonts w:ascii="Times New Roman" w:hAnsi="Times New Roman" w:cs="Times New Roman"/>
          <w:sz w:val="24"/>
          <w:szCs w:val="24"/>
        </w:rPr>
        <w:t>В РАБОТЕ – 50</w:t>
      </w:r>
    </w:p>
    <w:p w:rsidR="00E04D00" w:rsidRPr="00E04D00" w:rsidRDefault="00E04D00" w:rsidP="000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  <w:proofErr w:type="gramStart"/>
      <w:r w:rsidRPr="00E04D00">
        <w:rPr>
          <w:rFonts w:ascii="Times New Roman" w:hAnsi="Times New Roman" w:cs="Times New Roman"/>
          <w:sz w:val="24"/>
          <w:szCs w:val="24"/>
        </w:rPr>
        <w:t>ПРОЧЕЕ (вне компетенции, не целесообразно, не актуальны и т.д.) - 4</w:t>
      </w:r>
      <w:proofErr w:type="gramEnd"/>
    </w:p>
    <w:p w:rsidR="00E04D00" w:rsidRPr="00E04D00" w:rsidRDefault="00E04D00" w:rsidP="000B40A3">
      <w:pPr>
        <w:pStyle w:val="af6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360" w:rsidRPr="00E04D00" w:rsidRDefault="002A0360" w:rsidP="000B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ED" w:rsidRDefault="001A7AED">
      <w:r>
        <w:br w:type="page"/>
      </w:r>
    </w:p>
    <w:p w:rsidR="001A7AED" w:rsidRDefault="001A7AED" w:rsidP="001A7AED">
      <w:pPr>
        <w:widowControl w:val="0"/>
        <w:autoSpaceDE w:val="0"/>
        <w:autoSpaceDN w:val="0"/>
        <w:adjustRightInd w:val="0"/>
        <w:spacing w:after="0" w:line="240" w:lineRule="auto"/>
        <w:ind w:left="11328"/>
        <w:rPr>
          <w:rFonts w:ascii="Times New Roman" w:hAnsi="Times New Roman" w:cs="Times New Roman"/>
          <w:bCs/>
          <w:sz w:val="24"/>
          <w:szCs w:val="24"/>
        </w:rPr>
      </w:pPr>
      <w:r w:rsidRPr="00E04D0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04D00">
        <w:rPr>
          <w:rFonts w:ascii="Times New Roman" w:hAnsi="Times New Roman" w:cs="Times New Roman"/>
          <w:bCs/>
          <w:sz w:val="24"/>
          <w:szCs w:val="24"/>
        </w:rPr>
        <w:t xml:space="preserve"> к решению </w:t>
      </w:r>
    </w:p>
    <w:p w:rsidR="001A7AED" w:rsidRPr="00E04D00" w:rsidRDefault="001A7AED" w:rsidP="001A7AED">
      <w:pPr>
        <w:widowControl w:val="0"/>
        <w:autoSpaceDE w:val="0"/>
        <w:autoSpaceDN w:val="0"/>
        <w:adjustRightInd w:val="0"/>
        <w:spacing w:after="0" w:line="240" w:lineRule="auto"/>
        <w:ind w:left="11328"/>
        <w:rPr>
          <w:rFonts w:ascii="Times New Roman" w:hAnsi="Times New Roman" w:cs="Times New Roman"/>
          <w:bCs/>
          <w:sz w:val="24"/>
          <w:szCs w:val="24"/>
        </w:rPr>
      </w:pPr>
      <w:r w:rsidRPr="00E04D00">
        <w:rPr>
          <w:rFonts w:ascii="Times New Roman" w:hAnsi="Times New Roman" w:cs="Times New Roman"/>
          <w:bCs/>
          <w:sz w:val="24"/>
          <w:szCs w:val="24"/>
        </w:rPr>
        <w:t xml:space="preserve">Думы Кондинского района </w:t>
      </w:r>
    </w:p>
    <w:p w:rsidR="001A7AED" w:rsidRPr="00E04D00" w:rsidRDefault="001A7AED" w:rsidP="001A7AED">
      <w:pPr>
        <w:widowControl w:val="0"/>
        <w:autoSpaceDE w:val="0"/>
        <w:autoSpaceDN w:val="0"/>
        <w:adjustRightInd w:val="0"/>
        <w:spacing w:after="0" w:line="240" w:lineRule="auto"/>
        <w:ind w:left="113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           №    </w:t>
      </w:r>
    </w:p>
    <w:p w:rsidR="001A7AED" w:rsidRDefault="001A7AED" w:rsidP="001A7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AED" w:rsidRDefault="001A7AED" w:rsidP="001A7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AED" w:rsidRPr="00E04D00" w:rsidRDefault="001A7AED" w:rsidP="001A7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НАКАЗЫ</w:t>
      </w:r>
      <w:r w:rsidRPr="00E04D00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ИЗБИРАТЕЛЕЙ, </w:t>
      </w:r>
    </w:p>
    <w:p w:rsidR="001A7AED" w:rsidRDefault="001A7AED" w:rsidP="001A7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</w:t>
      </w:r>
      <w:r w:rsidRPr="00E04D00">
        <w:rPr>
          <w:rFonts w:ascii="Times New Roman" w:hAnsi="Times New Roman" w:cs="Times New Roman"/>
          <w:b/>
          <w:bCs/>
          <w:sz w:val="24"/>
          <w:szCs w:val="24"/>
        </w:rPr>
        <w:t xml:space="preserve"> ДЕПУТАТАМ ДУМЫ КОНДИНСКОГО РАЙОНА ПЯТОГО СОЗЫВА,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7AED" w:rsidRPr="00E04D00" w:rsidRDefault="001A7AED" w:rsidP="001A7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ПОЛНОСТЬЮ ВЫПОЛНЕННЫЕ И (ИЛИ) СТАВШИЕ В ХОДЕ ИСПОЛНЕНИЯ НЕАКТУАЛЬНЫМИ</w:t>
      </w:r>
    </w:p>
    <w:p w:rsidR="00E04D00" w:rsidRDefault="00E04D00" w:rsidP="000B40A3">
      <w:pPr>
        <w:spacing w:after="0" w:line="0" w:lineRule="atLeast"/>
        <w:jc w:val="both"/>
      </w:pPr>
    </w:p>
    <w:tbl>
      <w:tblPr>
        <w:tblW w:w="15029" w:type="dxa"/>
        <w:jc w:val="center"/>
        <w:tblInd w:w="-1079" w:type="dxa"/>
        <w:tblLook w:val="04A0"/>
      </w:tblPr>
      <w:tblGrid>
        <w:gridCol w:w="615"/>
        <w:gridCol w:w="6482"/>
        <w:gridCol w:w="7932"/>
      </w:tblGrid>
      <w:tr w:rsidR="001A7AED" w:rsidRPr="001A7AED" w:rsidTr="001A7AED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A7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A7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НАКАЗ ИЗБИРАТЕЛЯ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СНЯТИИ С КОНРОЛЯ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DDD9C3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DDD9C3"/>
          </w:tcPr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2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депутат </w:t>
            </w:r>
            <w:proofErr w:type="spellStart"/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Аскерова</w:t>
            </w:r>
            <w:proofErr w:type="spellEnd"/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Лариса Ивановна</w:t>
            </w:r>
          </w:p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r w:rsidRPr="001A7AED">
              <w:rPr>
                <w:rStyle w:val="FontStyle11"/>
                <w:color w:val="1F497D"/>
                <w:sz w:val="24"/>
                <w:szCs w:val="24"/>
              </w:rPr>
              <w:t>пгт.Кондинское улицы:</w:t>
            </w:r>
            <w:proofErr w:type="gramEnd"/>
            <w:r w:rsidRPr="001A7AED">
              <w:rPr>
                <w:rStyle w:val="FontStyle11"/>
                <w:color w:val="1F497D"/>
                <w:sz w:val="24"/>
                <w:szCs w:val="24"/>
              </w:rPr>
              <w:t xml:space="preserve"> </w:t>
            </w: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>Рыбников, Ломоносова, Гастелло, Некрасова, Заводская, Лермонтова, Титова, Горького, Фрунзе, Жданова, Северная, 40 лет Победы, Гагарина с № 21 и до конца, Декабристов, Электриков, Советская, Связистов, Пуртова, Кирова, Набережная, Матросова, Мира, Перова, Первомайская, Энгельса, Ленина, 40 лет Октября, переулки:</w:t>
            </w:r>
            <w:proofErr w:type="gramEnd"/>
            <w:r w:rsidRPr="001A7AED">
              <w:rPr>
                <w:rStyle w:val="FontStyle11"/>
                <w:color w:val="1F497D"/>
                <w:sz w:val="24"/>
                <w:szCs w:val="24"/>
              </w:rPr>
              <w:t xml:space="preserve"> </w:t>
            </w: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>Пушкинский, Ленинский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32" w:type="dxa"/>
            <w:shd w:val="clear" w:color="auto" w:fill="DDD9C3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Реконструкция станции водоочистки.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водоочистных сооружений в пгт.Кондинское проведен в летний период 2015 года, при этом были отремонтированы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и покрашены резервуары чистой воды, проведен ремонт и замена вышедшего из строя водоочистного оборудования.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укрепление дамбы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пгт.Кондинское.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pStyle w:val="af6"/>
              <w:widowControl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В 2015 году из средств районного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для проведения работ по укреплению гидротехнического сооружения «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реки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. Кондинское с учетом составления декларации безопасности объекта выделены  финансовые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в размере 2 246 276 рублей.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За счет этих средств разработана декларация безопасности объекта, завезен щебень в количестве 400 тонн для отсыпки опасных участков береговой полосы и проведены работы по предотвращению дальнейшего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разрушения береговой зоны.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Ремонт дороги до полигона ТБО.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В 2015 году произведены работы – часть дороги отсыпана шлаком и песком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DDD9C3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DDD9C3"/>
          </w:tcPr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4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1A7AED" w:rsidRPr="001A7AED" w:rsidRDefault="001A7AED" w:rsidP="001A7AED">
            <w:pPr>
              <w:pStyle w:val="Style2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1A7AED">
              <w:rPr>
                <w:rFonts w:ascii="Times New Roman" w:hAnsi="Times New Roman" w:cs="Times New Roman"/>
                <w:color w:val="1F497D"/>
              </w:rPr>
              <w:t xml:space="preserve">депутат </w:t>
            </w:r>
            <w:proofErr w:type="spellStart"/>
            <w:r w:rsidRPr="001A7AED">
              <w:rPr>
                <w:rFonts w:ascii="Times New Roman" w:hAnsi="Times New Roman" w:cs="Times New Roman"/>
                <w:b/>
                <w:bCs/>
                <w:color w:val="1F497D"/>
              </w:rPr>
              <w:t>Кошманов</w:t>
            </w:r>
            <w:proofErr w:type="spellEnd"/>
            <w:r w:rsidRPr="001A7AED">
              <w:rPr>
                <w:rFonts w:ascii="Times New Roman" w:hAnsi="Times New Roman" w:cs="Times New Roman"/>
                <w:b/>
                <w:bCs/>
                <w:color w:val="1F497D"/>
              </w:rPr>
              <w:t xml:space="preserve"> Андрей Анатольевич</w:t>
            </w:r>
          </w:p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proofErr w:type="spellStart"/>
            <w:r w:rsidRPr="001A7AED">
              <w:rPr>
                <w:rStyle w:val="FontStyle11"/>
                <w:color w:val="1F497D"/>
                <w:sz w:val="24"/>
                <w:szCs w:val="24"/>
              </w:rPr>
              <w:t>пгт</w:t>
            </w: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>.М</w:t>
            </w:r>
            <w:proofErr w:type="gramEnd"/>
            <w:r w:rsidRPr="001A7AED">
              <w:rPr>
                <w:rStyle w:val="FontStyle11"/>
                <w:color w:val="1F497D"/>
                <w:sz w:val="24"/>
                <w:szCs w:val="24"/>
              </w:rPr>
              <w:t>еждуреченский</w:t>
            </w:r>
            <w:proofErr w:type="spellEnd"/>
            <w:r w:rsidRPr="001A7AED">
              <w:rPr>
                <w:rStyle w:val="FontStyle11"/>
                <w:color w:val="1F497D"/>
                <w:sz w:val="24"/>
                <w:szCs w:val="24"/>
              </w:rPr>
              <w:t xml:space="preserve"> улицы: Набережная, Первомайская, Горького, Пионерская, Республики, Дружбы, Лумумбы, П.Морозова, Маяковского, Лесная, Сибирская с № 1 по 48 </w:t>
            </w:r>
            <w:proofErr w:type="spellStart"/>
            <w:r w:rsidRPr="001A7AED">
              <w:rPr>
                <w:rStyle w:val="FontStyle11"/>
                <w:color w:val="1F497D"/>
                <w:sz w:val="24"/>
                <w:szCs w:val="24"/>
              </w:rPr>
              <w:t>вкл</w:t>
            </w:r>
            <w:proofErr w:type="spellEnd"/>
            <w:r w:rsidRPr="001A7AED">
              <w:rPr>
                <w:rStyle w:val="FontStyle11"/>
                <w:color w:val="1F497D"/>
                <w:sz w:val="24"/>
                <w:szCs w:val="24"/>
              </w:rPr>
              <w:t xml:space="preserve">., Ветеранов, </w:t>
            </w:r>
            <w:proofErr w:type="spellStart"/>
            <w:r w:rsidRPr="001A7AED">
              <w:rPr>
                <w:rStyle w:val="FontStyle11"/>
                <w:color w:val="1F497D"/>
                <w:sz w:val="24"/>
                <w:szCs w:val="24"/>
              </w:rPr>
              <w:t>переулки</w:t>
            </w: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>:Л</w:t>
            </w:r>
            <w:proofErr w:type="gramEnd"/>
            <w:r w:rsidRPr="001A7AED">
              <w:rPr>
                <w:rStyle w:val="FontStyle11"/>
                <w:color w:val="1F497D"/>
                <w:sz w:val="24"/>
                <w:szCs w:val="24"/>
              </w:rPr>
              <w:t>оговой</w:t>
            </w:r>
            <w:proofErr w:type="spellEnd"/>
            <w:r w:rsidRPr="001A7AED">
              <w:rPr>
                <w:rStyle w:val="FontStyle11"/>
                <w:color w:val="1F497D"/>
                <w:sz w:val="24"/>
                <w:szCs w:val="24"/>
              </w:rPr>
              <w:t>, Овражный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  <w:tc>
          <w:tcPr>
            <w:tcW w:w="7932" w:type="dxa"/>
            <w:shd w:val="clear" w:color="auto" w:fill="DDD9C3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Очистка и благоустройство колодцев на ул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агарина, ул.Дружбы, ул.Набережная, ул.Республики, ул.П.Морозова, ул.Пионерская, ул.Горького. 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Очистка и 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 водоразборных колодцев </w:t>
            </w: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не целесообразна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так как в городском поселении Междуреченский населению предоставляется централизованная услуга водоснабжения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Ремонт дорожного покрытия ул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еспублики, ул.П.Морозова, пер.Овражный, ул.Гагарина.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В 2012 году был выполнен ремонт автомобильных дорог по ул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еспублики, П.Морозова, пер.Овражный в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целевой программы «Развитие транспортной системы Кондинского района на 2011-2013 годы и на период до 2015 года».  В 2013 году была выполнена реконструкция дороги по ул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агарина в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I этап, от ул.Сибирская до ул.Толстого, ул.Толстого от ул.Титова –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доул.Гагарина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 В 2014 году выполнена реконструкция дороги ул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агарина в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III этап,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от ул.Сибирская до ул.Первомайская, и от ул.Толстого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до ул.Дзержинского. В 2015 году выполнена  реконструкция дороги ул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агарина в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II этап, по ул.Толстого от ул.Ленина до ул.Сибирская.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Благоустройство зоны отдыха «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Смолокурка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В 2015 году силами лесхоза установлен еще 1 навес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для отдыха, сейчас их 5 шт.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DDD9C3"/>
          </w:tcPr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5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1A7AED" w:rsidRPr="001A7AED" w:rsidRDefault="001A7AED" w:rsidP="001A7AED">
            <w:pPr>
              <w:pStyle w:val="Style2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1A7AED">
              <w:rPr>
                <w:rFonts w:ascii="Times New Roman" w:hAnsi="Times New Roman" w:cs="Times New Roman"/>
                <w:color w:val="1F497D"/>
              </w:rPr>
              <w:t xml:space="preserve">депутат </w:t>
            </w:r>
            <w:r w:rsidRPr="001A7AED">
              <w:rPr>
                <w:rFonts w:ascii="Times New Roman" w:hAnsi="Times New Roman" w:cs="Times New Roman"/>
                <w:b/>
                <w:bCs/>
                <w:color w:val="1F497D"/>
              </w:rPr>
              <w:t>Бабкин Николай Степанович</w:t>
            </w:r>
          </w:p>
          <w:p w:rsid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proofErr w:type="spellStart"/>
            <w:r w:rsidRPr="001A7AED">
              <w:rPr>
                <w:rStyle w:val="FontStyle11"/>
                <w:color w:val="1F497D"/>
                <w:sz w:val="24"/>
                <w:szCs w:val="24"/>
              </w:rPr>
              <w:t>пгт</w:t>
            </w: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>.М</w:t>
            </w:r>
            <w:proofErr w:type="gramEnd"/>
            <w:r w:rsidRPr="001A7AED">
              <w:rPr>
                <w:rStyle w:val="FontStyle11"/>
                <w:color w:val="1F497D"/>
                <w:sz w:val="24"/>
                <w:szCs w:val="24"/>
              </w:rPr>
              <w:t>еждуреченский</w:t>
            </w:r>
            <w:proofErr w:type="spellEnd"/>
            <w:r w:rsidRPr="001A7AED">
              <w:rPr>
                <w:rStyle w:val="FontStyle11"/>
                <w:color w:val="1F497D"/>
                <w:sz w:val="24"/>
                <w:szCs w:val="24"/>
              </w:rPr>
              <w:t xml:space="preserve"> улицы: </w:t>
            </w: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>Свободы, Мира, 60 лет ВЛКСМ, Волгоградская, Ленина, Нефтяников, Пушкина, Толстого, переулки:</w:t>
            </w:r>
            <w:proofErr w:type="gramEnd"/>
            <w:r w:rsidRPr="001A7AED">
              <w:rPr>
                <w:rStyle w:val="FontStyle11"/>
                <w:color w:val="1F497D"/>
                <w:sz w:val="24"/>
                <w:szCs w:val="24"/>
              </w:rPr>
              <w:t xml:space="preserve"> </w:t>
            </w: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 xml:space="preserve">Комарова, Стадионный, Чайковского, </w:t>
            </w:r>
            <w:proofErr w:type="spellStart"/>
            <w:r w:rsidRPr="001A7AED">
              <w:rPr>
                <w:rStyle w:val="FontStyle11"/>
                <w:color w:val="1F497D"/>
                <w:sz w:val="24"/>
                <w:szCs w:val="24"/>
              </w:rPr>
              <w:t>Балакирева</w:t>
            </w:r>
            <w:proofErr w:type="spellEnd"/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  <w:proofErr w:type="gramEnd"/>
          </w:p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придомовых территорий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2011 год: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Возле жилого дома по ул. 60 лет ВЛКСМ, д.12 устройство водоотводных канав в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плитном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протяженностью 260 м.п.; устройство бетонных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плитных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 – 108 м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; устройство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штакетного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забора – 126 м2; устройство контейнерной площадки с ограждением – 1 шт.; устройство объездной дороги из железобетонных плит – 216 м2; ремонт дорожного полотна из железобетонных плит – 720 м2; устройство внутриквартального заезда со стоянкой для автомобилей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из железобетонных плит – 120 м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; устройство тротуара </w:t>
            </w:r>
            <w:r w:rsidR="003B5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из железобетонных плит б/у – 180 м2; пер. Стадионный – устройство каналов – 68 м.п.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2012 год: 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забора в металлическом исполнении протяженностью </w:t>
            </w:r>
            <w:r w:rsidR="003B5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200 м.п. по ул. 60 лет ВЛКСМ, д.7;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- по ул. 60 лет ВЛКСМ, д.3а – устройство тротуара из бетонных плиток – 102 м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; устройство контейнерной площадки с ограждением – 1 шт.; ремонт дороги к 3-м подъездам в железобетонном исполнении – 138 м2; устройство стоянки для автомашин из железобетонных плит – 108 м2; ремонт дороги в железобетонном исполнении между домами 3а и 7 а – </w:t>
            </w:r>
            <w:r w:rsidR="003B5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24 м2, домами 5 и 4 – 72 м2.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2013 год: 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Установка детского спортивного комплекса по ул. 60 лет ВЛКСМ между домами 12 и 20.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3B5A17" w:rsidP="003B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Ремонт дорог с твердым покрытием на улицах избирательного округа.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дорог с твердым покрытием на улицах избирательного округа: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2013 год: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Проведена реконструкция дороги ул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агарина,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B5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1 этап - ул.Гагарина (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ул.Толстого-ул.Сибирская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), ул.Толстого (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ул.Титова-ул.Гагарина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) - 606 м.п.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год: </w:t>
            </w:r>
          </w:p>
          <w:p w:rsidR="001A7AED" w:rsidRPr="001A7AED" w:rsidRDefault="001A7AED" w:rsidP="001A7AED">
            <w:pPr>
              <w:pStyle w:val="af6"/>
              <w:numPr>
                <w:ilvl w:val="0"/>
                <w:numId w:val="32"/>
              </w:numPr>
              <w:tabs>
                <w:tab w:val="left" w:pos="321"/>
              </w:tabs>
              <w:spacing w:after="0" w:line="240" w:lineRule="auto"/>
              <w:ind w:left="-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Проведена реконструкция дороги ул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агарина,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5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3 этап – ул.Гагарина (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ул.Толстого-ул.Первомайская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), ул.Гагарина (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ул.Дзержинского-ул.Толстого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) - 655,75 м.  </w:t>
            </w:r>
          </w:p>
          <w:p w:rsidR="001A7AED" w:rsidRPr="001A7AED" w:rsidRDefault="001A7AED" w:rsidP="001A7AED">
            <w:pPr>
              <w:pStyle w:val="af6"/>
              <w:numPr>
                <w:ilvl w:val="0"/>
                <w:numId w:val="32"/>
              </w:numPr>
              <w:tabs>
                <w:tab w:val="left" w:pos="321"/>
              </w:tabs>
              <w:spacing w:after="0" w:line="240" w:lineRule="auto"/>
              <w:ind w:left="-38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 ремонт  дороги  по  ул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осточная – ул. Луначарского, </w:t>
            </w:r>
            <w:r w:rsidR="003B5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о которому  выполнен тротуар в брусчатом исполнении общей площадью 586,5 м2.</w:t>
            </w:r>
          </w:p>
          <w:p w:rsidR="001A7AED" w:rsidRPr="001A7AED" w:rsidRDefault="001A7AED" w:rsidP="001A7AED">
            <w:pPr>
              <w:spacing w:after="0" w:line="240" w:lineRule="auto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3. Отремонтирована  дорога в асфальтовом покрытии </w:t>
            </w:r>
            <w:r w:rsidR="003B5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елезнодорожная, общей площадью 1392 м2, с устройством брусчатого тротуара 131 м2, устройство металлического забора  - 124 м.п.</w:t>
            </w:r>
          </w:p>
          <w:p w:rsidR="001A7AED" w:rsidRPr="001A7AED" w:rsidRDefault="001A7AED" w:rsidP="001A7AED">
            <w:pPr>
              <w:spacing w:after="0" w:line="240" w:lineRule="auto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4. Отремонтирована  дорога в асфальтовом покрытии </w:t>
            </w:r>
            <w:r w:rsidR="003B5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ефтепроводная, общей площадью 5280 м2, с устройством обочин из щебня - 704 м2, ул.Дзержинского.</w:t>
            </w:r>
          </w:p>
          <w:p w:rsidR="001A7AED" w:rsidRPr="001A7AED" w:rsidRDefault="001A7AED" w:rsidP="001A7AED">
            <w:pPr>
              <w:spacing w:after="0" w:line="240" w:lineRule="auto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5. Отремонтировано  щебеночное покрытие по ул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есенняя – 660 м2.</w:t>
            </w:r>
          </w:p>
          <w:p w:rsidR="001A7AED" w:rsidRPr="001A7AED" w:rsidRDefault="001A7AED" w:rsidP="001A7AED">
            <w:pPr>
              <w:spacing w:after="0" w:line="240" w:lineRule="auto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6. Проведён ремонт дорожного покрытия в ж/б исполнении по ул.1-й кв. проезд 1908 м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заменены 20 шт. на новые плиты; устройство карманов с заездами под остановочные заезды – 2 шт.   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год: </w:t>
            </w:r>
          </w:p>
          <w:p w:rsidR="001A7AED" w:rsidRPr="001A7AED" w:rsidRDefault="001A7AED" w:rsidP="001A7AED">
            <w:pPr>
              <w:pStyle w:val="af6"/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ind w:left="-66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Был выполнен текущий ремонт асфальтового покрытия общей площадью 4929 м2 (ул. Сибирская 4859 м2, ул. Космонавтов 70 м2), ремонт откоса  насыпи по ул. Нефтепроводная, ремонт щебеночного основания по ул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олодежная площадью 1540 м2.</w:t>
            </w:r>
          </w:p>
          <w:p w:rsidR="001A7AED" w:rsidRPr="001A7AED" w:rsidRDefault="001A7AED" w:rsidP="001A7AED">
            <w:pPr>
              <w:pStyle w:val="af6"/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ind w:left="-66" w:firstLine="1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окружной программы «Развитие транспортной системы Кондинского района на 2014-2016 годы и на период до 2020 года»  выполнена 1 очередь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реконструкция участка дороги </w:t>
            </w:r>
            <w:r w:rsidR="003B5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</w:t>
            </w: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ул. Толстого от ул. Сибирская и ул. Ленина. Дорожное полотно выполнено в черновом асфальтовом покрытии (625,72 м.п.).  </w:t>
            </w:r>
          </w:p>
          <w:p w:rsidR="001A7AED" w:rsidRPr="001A7AED" w:rsidRDefault="001A7AED" w:rsidP="001A7AED">
            <w:pPr>
              <w:pStyle w:val="af6"/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ind w:left="-66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Смонтирован тротуар из железобетонных плит  б/у по ул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ушкина, протяженностью 174 м.п., ул.Матросова, протяженностью 249 м.п. </w:t>
            </w:r>
          </w:p>
          <w:p w:rsidR="001A7AED" w:rsidRPr="001A7AED" w:rsidRDefault="001A7AED" w:rsidP="001A7AED">
            <w:pPr>
              <w:pStyle w:val="af6"/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ind w:left="-66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Смонтирована площадка под остановочный навес с заездом</w:t>
            </w:r>
            <w:r w:rsidR="003B5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по ул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зержинского № 6/1.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5. Проведен  ямочный ремонт асфальтового покрытия улиц поселения</w:t>
            </w:r>
            <w:r w:rsidR="003B5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в асфальтом -  990,0 м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3B5A17" w:rsidP="003B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Строительство  жилья.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</w:t>
            </w: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По городскому поселению Междуреченский </w:t>
            </w:r>
            <w:r w:rsidR="003B5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01.03.2016 построено и готово к выкупу 2 663 кв. м. жилья, в том числе 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от обязательств – 2 122,1 кв.м. 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У граждан, желающих самостоятельно улучшить свои жилищные условия,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есть  возможность выкупить жилые помещения  непосредственно </w:t>
            </w:r>
            <w:r w:rsidR="003B5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у застройщиков. К реализации готовы 1,2,3 -комнатные квартиры. Запланированы к строительству 6 жилых домов в деревянном исполнении для переселения собственников проживающих по адресу улица Ленина, д.7а,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DDD9C3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DDD9C3"/>
          </w:tcPr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6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1A7AED" w:rsidRPr="001A7AED" w:rsidRDefault="001A7AED" w:rsidP="001A7AED">
            <w:pPr>
              <w:pStyle w:val="Style2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1A7AED">
              <w:rPr>
                <w:rFonts w:ascii="Times New Roman" w:hAnsi="Times New Roman" w:cs="Times New Roman"/>
                <w:color w:val="1F497D"/>
              </w:rPr>
              <w:t xml:space="preserve">депутат </w:t>
            </w:r>
            <w:proofErr w:type="spellStart"/>
            <w:r w:rsidRPr="001A7AED">
              <w:rPr>
                <w:rFonts w:ascii="Times New Roman" w:hAnsi="Times New Roman" w:cs="Times New Roman"/>
                <w:b/>
                <w:bCs/>
                <w:color w:val="1F497D"/>
              </w:rPr>
              <w:t>Клочкова</w:t>
            </w:r>
            <w:proofErr w:type="spellEnd"/>
            <w:r w:rsidRPr="001A7AED">
              <w:rPr>
                <w:rFonts w:ascii="Times New Roman" w:hAnsi="Times New Roman" w:cs="Times New Roman"/>
                <w:b/>
                <w:bCs/>
                <w:color w:val="1F497D"/>
              </w:rPr>
              <w:t xml:space="preserve"> Анна Ивановна</w:t>
            </w:r>
          </w:p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proofErr w:type="spellStart"/>
            <w:r w:rsidRPr="001A7AED">
              <w:rPr>
                <w:rStyle w:val="FontStyle11"/>
                <w:color w:val="1F497D"/>
                <w:sz w:val="24"/>
                <w:szCs w:val="24"/>
              </w:rPr>
              <w:t>пгт</w:t>
            </w: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>.М</w:t>
            </w:r>
            <w:proofErr w:type="gramEnd"/>
            <w:r w:rsidRPr="001A7AED">
              <w:rPr>
                <w:rStyle w:val="FontStyle11"/>
                <w:color w:val="1F497D"/>
                <w:sz w:val="24"/>
                <w:szCs w:val="24"/>
              </w:rPr>
              <w:t>еждуреченский</w:t>
            </w:r>
            <w:proofErr w:type="spellEnd"/>
            <w:r w:rsidRPr="001A7AED">
              <w:rPr>
                <w:rStyle w:val="FontStyle11"/>
                <w:color w:val="1F497D"/>
                <w:sz w:val="24"/>
                <w:szCs w:val="24"/>
              </w:rPr>
              <w:t xml:space="preserve"> улицы: </w:t>
            </w: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>Дзержинского, Кирова, Луначарского, Куйбышева, Чапаева, Ворошилова, Буденного, Калинина, Днепропетровская, Титова, Гагарина, Быковского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32" w:type="dxa"/>
            <w:shd w:val="clear" w:color="auto" w:fill="DDD9C3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3B5A17" w:rsidP="003B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Строительство новой школы и детских садов.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государственной программы Ханты-Мансийского  автономного округа – Югры «Развитие  образования</w:t>
            </w:r>
            <w:r w:rsidR="003B5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Ханты-Мансийском автономном округе – </w:t>
            </w:r>
            <w:proofErr w:type="spell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Югре</w:t>
            </w:r>
            <w:proofErr w:type="spell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2016-2020 годы»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ведется строительство объекта  «школа на 550 мест </w:t>
            </w:r>
            <w:r w:rsidR="003B5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». Планируемый  срок ввода объекта – август 2016 год.  </w:t>
            </w:r>
          </w:p>
          <w:p w:rsidR="001A7AED" w:rsidRPr="001A7AED" w:rsidRDefault="001A7AED" w:rsidP="001A7AED">
            <w:pPr>
              <w:spacing w:after="0" w:line="240" w:lineRule="auto"/>
              <w:ind w:lef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государственную программу Ханты-Мансийского  автономного округа – Югры «Развитие  образования в Ханты-Мансийском автономном округе – </w:t>
            </w:r>
            <w:proofErr w:type="spell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Югре</w:t>
            </w:r>
            <w:proofErr w:type="spell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2016-2020 годы» включено строительство объекта «</w:t>
            </w:r>
            <w:proofErr w:type="spell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spell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 в </w:t>
            </w:r>
            <w:proofErr w:type="spell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gram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еждуреченский</w:t>
            </w:r>
            <w:proofErr w:type="spell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200 </w:t>
            </w:r>
            <w:proofErr w:type="spell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учащ</w:t>
            </w:r>
            <w:proofErr w:type="spell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./200 мест), сроком строительства 2018-2021  годы.</w:t>
            </w:r>
          </w:p>
          <w:p w:rsidR="001A7AED" w:rsidRPr="001A7AED" w:rsidRDefault="001A7AED" w:rsidP="001A7A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«Сотрудничество» завершено строительство детского сада  на 140 мест. Объект введен в эксплуатацию. Разрешение на ввод объекта от 10.02.2015 № 18.</w:t>
            </w:r>
          </w:p>
          <w:p w:rsidR="001A7AED" w:rsidRPr="001A7AED" w:rsidRDefault="001A7AED" w:rsidP="001A7AED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государственную программу Ханты-Мансийского  автономного округа – Югры «Развитие  образования в Ханты-Мансийском автономном округе – </w:t>
            </w:r>
            <w:proofErr w:type="spell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Югре</w:t>
            </w:r>
            <w:proofErr w:type="spell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2016-2020 годы» дополнительно включено  строительство объекта «Детский сад в </w:t>
            </w:r>
            <w:proofErr w:type="spell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gram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еждуреченский</w:t>
            </w:r>
            <w:proofErr w:type="spell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» (на 200 мест), сроком строительства 2018-2021  годы.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3B5A17" w:rsidP="003B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выплаты единовременного вознаграждения при выходе на пенсию не педагогическим работникам общеобразовательных учреждений. 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Законом Ханты-Мансийского автономного округа – Югры </w:t>
            </w:r>
            <w:r w:rsidR="003B5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B5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от  01.07.2013  (пункт 2 статьи 12) дано право органам местного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за счет бюджетов муниципальных образований осуществлять выплату денежного вознаграждения работникам муниципальных образовательных организаций при выходе на пенсию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по старости. 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Но в связи с острым дефицитом средств в бюджете Кондинского района,  в целях обеспечения сбалансированности бюджета муниципального образования Кондинский район  и проводимыми </w:t>
            </w:r>
            <w:r w:rsidR="003B5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2014 года  и составлением плановых  мероприятий на 2015-2017 годы по оптимизации расходов бюджета  отрасли  </w:t>
            </w:r>
            <w:r w:rsidRPr="001A7A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принято решение </w:t>
            </w:r>
            <w:r w:rsidR="003B5A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 отмене ранее установленной льготы педагогическим и руководящим работникам образовательных учреждений. </w:t>
            </w:r>
            <w:proofErr w:type="gramEnd"/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Вопрос об установлении единовременной выплаты при выходе на пенсию не педагогическим работникам  общеобразовательных организаций</w:t>
            </w:r>
            <w:r w:rsidR="003B5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не рассматривается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FFFFFF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6482" w:type="dxa"/>
            <w:shd w:val="clear" w:color="auto" w:fill="FFFFFF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мест. </w:t>
            </w:r>
          </w:p>
        </w:tc>
        <w:tc>
          <w:tcPr>
            <w:tcW w:w="7932" w:type="dxa"/>
            <w:shd w:val="clear" w:color="auto" w:fill="FFFFFF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Кондинского района 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от 17.02.2015 № 215 утвержден план создания постоянных рабочих мест 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в Кондинском районе на 2015 год (далее – план) в количестве 189 рабочих мест, фактически создано 192 рабочих места, в т.ч. в городском поселении Междуреченский планом предусмотрено в 2015 году создать 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45 постоянных рабочих мест. За 2015 год создано 76 постоянных рабочих мест. 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показатели перевыполнены на 31 рабочее место, за счет 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дополнительно: 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1. в рамках государственной программы Ханты-Мансийского автономного округа – Югры «Содействие занятости населения 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на 2014-2020 годы» (постановление Правительства Ханты-Мансийского автономного округа – Югры 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от 9 октября 2013 года № 409-п) – 5 рабочих мест;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2.открытия сети магазинов «Магнит», «</w:t>
            </w:r>
            <w:proofErr w:type="spellStart"/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Красное-белое</w:t>
            </w:r>
            <w:proofErr w:type="spellEnd"/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» – 7 рабочих мест;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3. укомплектования штата работников в муниципальном бюджетном учреждении Кондинского района «Многофункциональный центр предоставления государственных и муниципальных услуг» – 4 рабочих мест;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4. в рамках муниципальной программы «Развитие малого и среднего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 в Кондинском районе на 2014-2016 годы» (постановление администрации Кондинского района от 26.12.2013 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№ 2836) – 2 рабочих места;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индивидуальнымипредпринимателями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– 15 рабочих мест.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 предоставляет дополнительные меры поддержки работодателям по созданию рабочих мест в рамках муниципальных программ. В 2015 году в рамках муниципальных программ создано 36 рабочих мест, в т.ч. в городском поселении Междуреченский – 4  рабочих места: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1. «Комплексное социально-экономическое развитие Кондинского района на 2014-2016 годы на период до 2020 года» (постановление администрации Кондинского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районаот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16 декабря 2013 года № 2703) создано 31 рабочее место, в т.ч. в городском поселении Междуреченский – 1  рабочее место;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2. «Развитие агропромышленного комплекса и рынков сельскохозяйственной продукции, сырья и продовольствия в Кондинском районе на 2014-2016 годы» (постановление администрации Кондинского района от 25.12.2013 № 2808) создано 1 рабочее место (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гпМеждуреченский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3. «Развитие малого и среднего предпринимательства в Кондинском районе на 2014-2016 годы» (постановление администрации Кондинского района от 26.12.2013 № 2836) создано 4 рабочих места, в т.ч. в  городском поселении Междуреченский  - 2 рабочих места.</w:t>
            </w:r>
          </w:p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в Кондинском районе, в том числе и в городском поселении Междуреченский, находится на постоянном контроле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у администрации Кондинского района. Данный вопрос ежемесячно заслушивается на селекторном совещании  при главе Кондинского района, на заседании комиссии по вопросам обеспечения устойчивого развития экономики и социальной стабильности, мониторингу достижения целевых показателей социально экономического развития Ханты-Мансийского автономного округа – Югры.    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FFFFFF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6482" w:type="dxa"/>
            <w:shd w:val="clear" w:color="auto" w:fill="FFFFFF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избирательного округа. </w:t>
            </w:r>
          </w:p>
        </w:tc>
        <w:tc>
          <w:tcPr>
            <w:tcW w:w="7932" w:type="dxa"/>
            <w:shd w:val="clear" w:color="auto" w:fill="FFFFFF"/>
          </w:tcPr>
          <w:p w:rsidR="001A7AED" w:rsidRPr="001A7AED" w:rsidRDefault="001A7AED" w:rsidP="0062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В 2012 году был выполнен ремонт автомобильных дорог по ул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зержинского, Кирова, Луначарского, Куйбышева, Чапаева,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Буденного, Калинина, Титова, Быковского в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в рамках реализации целевой программы «Развитие транспортной системы Кондинского района на 2011-2013 годы и на период до 2015 года». В 2013 году была выполнена реконструкция дороги по ул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агарина в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I этап, от ул.Сибирская до ул.Толстого, ул.Толстого от ул.Титова –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доул.Гагарина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 В 2014 году выполнена реконструкция дороги ул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агарина в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III этап,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от ул.Сибирская до ул.Первомайская, и от ул.Толстого 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до ул.Дзержинского. В 2015 году выполнена  реконструкция дороги ул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агарина в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II этап, по ул.Толстого от ул.Ленина до ул.Сибирская.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DDD9C3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DDD9C3"/>
          </w:tcPr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8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депутат </w:t>
            </w:r>
            <w:proofErr w:type="spellStart"/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Рыбьяков</w:t>
            </w:r>
            <w:proofErr w:type="spellEnd"/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Юрий Сергеевич</w:t>
            </w:r>
          </w:p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proofErr w:type="spellStart"/>
            <w:r w:rsidRPr="001A7AED">
              <w:rPr>
                <w:rStyle w:val="FontStyle11"/>
                <w:color w:val="1F497D"/>
                <w:sz w:val="24"/>
                <w:szCs w:val="24"/>
              </w:rPr>
              <w:t>пгт</w:t>
            </w: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>.М</w:t>
            </w:r>
            <w:proofErr w:type="gramEnd"/>
            <w:r w:rsidRPr="001A7AED">
              <w:rPr>
                <w:rStyle w:val="FontStyle11"/>
                <w:color w:val="1F497D"/>
                <w:sz w:val="24"/>
                <w:szCs w:val="24"/>
              </w:rPr>
              <w:t>еждуреченскийулицы:Громовой</w:t>
            </w:r>
            <w:proofErr w:type="spellEnd"/>
            <w:r w:rsidRPr="001A7AED">
              <w:rPr>
                <w:rStyle w:val="FontStyle11"/>
                <w:color w:val="1F497D"/>
                <w:sz w:val="24"/>
                <w:szCs w:val="24"/>
              </w:rPr>
              <w:t>, Мусорского, Попова, Лесников, Восточная, Глинки, Космонавтов, Нагорная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  <w:tc>
          <w:tcPr>
            <w:tcW w:w="7932" w:type="dxa"/>
            <w:shd w:val="clear" w:color="auto" w:fill="DDD9C3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7AED" w:rsidRPr="001A7AED" w:rsidTr="001A7AED">
        <w:trPr>
          <w:trHeight w:val="816"/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подстанций избирательного округа. 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ОАО «ЮРЭСК» планомерно, 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программы, ведутся работы по требующим замены трансформаторным подстанциям. В 2012-2013 году проведена большая работа по замене трансформаторных подстанций в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DDD9C3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DDD9C3"/>
          </w:tcPr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9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1A7AED" w:rsidRPr="001A7AED" w:rsidRDefault="001A7AED" w:rsidP="001A7AED">
            <w:pPr>
              <w:pStyle w:val="Style2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1A7AED">
              <w:rPr>
                <w:rFonts w:ascii="Times New Roman" w:hAnsi="Times New Roman" w:cs="Times New Roman"/>
                <w:color w:val="1F497D"/>
              </w:rPr>
              <w:t xml:space="preserve">депутат </w:t>
            </w:r>
            <w:r w:rsidRPr="001A7AED">
              <w:rPr>
                <w:rFonts w:ascii="Times New Roman" w:hAnsi="Times New Roman" w:cs="Times New Roman"/>
                <w:b/>
                <w:bCs/>
                <w:color w:val="1F497D"/>
              </w:rPr>
              <w:t>Густов Алексей Олегович</w:t>
            </w:r>
          </w:p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r w:rsidRPr="001A7AED">
              <w:rPr>
                <w:rStyle w:val="FontStyle11"/>
                <w:color w:val="1F497D"/>
                <w:sz w:val="24"/>
                <w:szCs w:val="24"/>
              </w:rPr>
              <w:t xml:space="preserve">Станция </w:t>
            </w:r>
            <w:proofErr w:type="spellStart"/>
            <w:r w:rsidRPr="001A7AED">
              <w:rPr>
                <w:rStyle w:val="FontStyle11"/>
                <w:color w:val="1F497D"/>
                <w:sz w:val="24"/>
                <w:szCs w:val="24"/>
              </w:rPr>
              <w:t>Устье-Ахаулицы</w:t>
            </w: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>:К</w:t>
            </w:r>
            <w:proofErr w:type="gramEnd"/>
            <w:r w:rsidRPr="001A7AED">
              <w:rPr>
                <w:rStyle w:val="FontStyle11"/>
                <w:color w:val="1F497D"/>
                <w:sz w:val="24"/>
                <w:szCs w:val="24"/>
              </w:rPr>
              <w:t>едровая</w:t>
            </w:r>
            <w:proofErr w:type="spellEnd"/>
            <w:r w:rsidRPr="001A7AED">
              <w:rPr>
                <w:rStyle w:val="FontStyle11"/>
                <w:color w:val="1F497D"/>
                <w:sz w:val="24"/>
                <w:szCs w:val="24"/>
              </w:rPr>
              <w:t xml:space="preserve">, Энергетиков, Центральная, Северная, Речников, 50 лет Победы, Весенняя, Комбинатская, Юбилейная, Сибирская с 101 до конца, Горка, Железнодорожная, Локомотивная, Новая, Совхозная, Станционная, Южная, Строителей, переулок: </w:t>
            </w: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>Линейный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32" w:type="dxa"/>
            <w:shd w:val="clear" w:color="auto" w:fill="DDD9C3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новой школы. 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Ввод объекта школы в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на  2016 год. Мощность существующего здания школы составляет 837 учащихся, мощность планируемого для ввода  объекта составляет 550 учащихся. Дополнительно в </w:t>
            </w: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государственную программу Ханты- Мансийского  автономного округа – Югры «Развитие  образования в Ханты-Мансийском автономном округе – </w:t>
            </w:r>
            <w:proofErr w:type="spell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Югре</w:t>
            </w:r>
            <w:proofErr w:type="spell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2014-2020 годы» </w:t>
            </w: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включено строительство объекта «</w:t>
            </w:r>
            <w:proofErr w:type="spell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spell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 </w:t>
            </w:r>
            <w:r w:rsidR="00623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</w:t>
            </w: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gram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еждуреченский</w:t>
            </w:r>
            <w:proofErr w:type="spell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200 </w:t>
            </w:r>
            <w:proofErr w:type="spell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учащ</w:t>
            </w:r>
            <w:proofErr w:type="spell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./200 мест), сроком строительства 2017-2021  годы. Н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еобходимости в дополнительном количестве мест (строительстве еще одной школы)  нет.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бесперебойного снабжения чистой водой жителей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 Нефтяник-2.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введены в эксплуатацию законченные строительством водоочистные сооружения  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 5000 м</w:t>
            </w:r>
            <w:r w:rsidRPr="001A7A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/сутки.  Строительство данного объекта позволяет снять  проблему в снабжении чистой водой  микрорайона «Нефтяник-2».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детских игровых площадок. 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За счёт средств</w:t>
            </w:r>
            <w:r w:rsidRPr="001A7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адресной программы </w:t>
            </w:r>
            <w:proofErr w:type="gram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.п. Междуреченский  «Наш дом на 2011-2013 годы» в 2013 году были установлены детские игровые комплексы: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1.ул. Таежная д.31 детский игровой комплекс «Универсал» и песочница «Лабиринт» (размеры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7,7*5,5</w:t>
            </w: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высота горки  2,0 м); 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2.ул. 60 лет ВЛКСМ, д.20-22 детская игровая площадка (размеры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4400*4200 м</w:t>
            </w: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, высота горки 1,5 м);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3.ул. Титова, д.14 детская игровая площадка (размеры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4400*4200 м</w:t>
            </w: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, высота горки 1,5 м);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4.ул. Промышленная, д.1. Детский игровой комплекс «Кораблик» (размерами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7,9*2,4 м</w:t>
            </w: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, высота горки 1,5 м).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В 2015 году, за счет ТСЖ «Наш дом»,  во дворе дома ул</w:t>
            </w:r>
            <w:proofErr w:type="gram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итова, д.14  была установлена  спортивная площадка, состоящая из мини-комплекса и каскада из </w:t>
            </w:r>
            <w:proofErr w:type="spell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разноуровневых</w:t>
            </w:r>
            <w:proofErr w:type="spell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турников.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за счет средств отдела физической культуры и спорта администрации Кондинского района на стадионе «Юность» была установлена </w:t>
            </w: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спортивная площадка, состоящая из турникового комплекса, брусьев классических, брусьев </w:t>
            </w:r>
            <w:proofErr w:type="spell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разноуровневых</w:t>
            </w:r>
            <w:proofErr w:type="spell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, скамеек и вертикальных столбов для отжимания, турник и скамья для пресса.</w:t>
            </w:r>
          </w:p>
          <w:p w:rsid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строительстве и сдаче жилых многоквартирных домов </w:t>
            </w:r>
            <w:r w:rsidR="00623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ул. Волгоградская построены детская площадка у д.№1, а возле </w:t>
            </w:r>
            <w:proofErr w:type="spell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д.№</w:t>
            </w:r>
            <w:proofErr w:type="spell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детская спортивная и игровая площадки.</w:t>
            </w:r>
            <w:proofErr w:type="gramEnd"/>
          </w:p>
          <w:p w:rsidR="006236C7" w:rsidRDefault="006236C7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36C7" w:rsidRPr="001A7AED" w:rsidRDefault="006236C7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DDD9C3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DDD9C3"/>
          </w:tcPr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11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1A7AED" w:rsidRPr="001A7AED" w:rsidRDefault="001A7AED" w:rsidP="001A7AED">
            <w:pPr>
              <w:pStyle w:val="Style2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1A7AED">
              <w:rPr>
                <w:rFonts w:ascii="Times New Roman" w:hAnsi="Times New Roman" w:cs="Times New Roman"/>
                <w:color w:val="1F497D"/>
              </w:rPr>
              <w:t xml:space="preserve">депутат </w:t>
            </w:r>
            <w:proofErr w:type="spellStart"/>
            <w:r w:rsidRPr="001A7AED">
              <w:rPr>
                <w:rFonts w:ascii="Times New Roman" w:hAnsi="Times New Roman" w:cs="Times New Roman"/>
                <w:b/>
                <w:bCs/>
                <w:color w:val="1F497D"/>
              </w:rPr>
              <w:t>Поздеев</w:t>
            </w:r>
            <w:proofErr w:type="spellEnd"/>
            <w:r w:rsidRPr="001A7AED">
              <w:rPr>
                <w:rFonts w:ascii="Times New Roman" w:hAnsi="Times New Roman" w:cs="Times New Roman"/>
                <w:b/>
                <w:bCs/>
                <w:color w:val="1F497D"/>
              </w:rPr>
              <w:t xml:space="preserve"> Алексей Николаевич</w:t>
            </w:r>
          </w:p>
          <w:p w:rsidR="001A7AED" w:rsidRPr="001A7AED" w:rsidRDefault="001A7AED" w:rsidP="001A7AED">
            <w:pPr>
              <w:pStyle w:val="Style2"/>
              <w:widowControl/>
              <w:jc w:val="center"/>
              <w:rPr>
                <w:rStyle w:val="FontStyle11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</w:rPr>
              <w:t>(</w:t>
            </w:r>
            <w:proofErr w:type="spellStart"/>
            <w:r w:rsidRPr="001A7AED">
              <w:rPr>
                <w:rStyle w:val="FontStyle11"/>
                <w:color w:val="1F497D"/>
                <w:sz w:val="24"/>
                <w:szCs w:val="24"/>
              </w:rPr>
              <w:t>пгт</w:t>
            </w: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>.М</w:t>
            </w:r>
            <w:proofErr w:type="gramEnd"/>
            <w:r w:rsidRPr="001A7AED">
              <w:rPr>
                <w:rStyle w:val="FontStyle11"/>
                <w:color w:val="1F497D"/>
                <w:sz w:val="24"/>
                <w:szCs w:val="24"/>
              </w:rPr>
              <w:t>ортка</w:t>
            </w:r>
            <w:proofErr w:type="spellEnd"/>
            <w:r w:rsidRPr="001A7AED">
              <w:rPr>
                <w:rStyle w:val="FontStyle11"/>
                <w:color w:val="1F497D"/>
                <w:sz w:val="24"/>
                <w:szCs w:val="24"/>
              </w:rPr>
              <w:t xml:space="preserve"> улицы: Советская, Гагарина, Быковского, Титова, Терешковой,</w:t>
            </w:r>
          </w:p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>Лесная, Октябрьская, Буденного, Попова, Сельская, Молодежная, Свердлова, Борисова, Кедровая, Кирова, Кухтерина, Индустриальная, Промышленная.</w:t>
            </w:r>
            <w:proofErr w:type="gramEnd"/>
            <w:r w:rsidRPr="001A7AED">
              <w:rPr>
                <w:rStyle w:val="FontStyle11"/>
                <w:color w:val="1F497D"/>
                <w:sz w:val="24"/>
                <w:szCs w:val="24"/>
              </w:rPr>
              <w:t xml:space="preserve"> Переулки: Советский, Молодежный, Свердлова, д</w:t>
            </w: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>.С</w:t>
            </w:r>
            <w:proofErr w:type="gramEnd"/>
            <w:r w:rsidRPr="001A7AED">
              <w:rPr>
                <w:rStyle w:val="FontStyle11"/>
                <w:color w:val="1F497D"/>
                <w:sz w:val="24"/>
                <w:szCs w:val="24"/>
              </w:rPr>
              <w:t>отник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  <w:tc>
          <w:tcPr>
            <w:tcW w:w="7932" w:type="dxa"/>
            <w:shd w:val="clear" w:color="auto" w:fill="DDD9C3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Ремонт многоквартирных домов.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 ц</w:t>
            </w: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елевой программы городского поселения </w:t>
            </w:r>
            <w:proofErr w:type="spell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Мортка</w:t>
            </w:r>
            <w:proofErr w:type="spell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«Наш дом» на 2011 – 2013 годы, утвержденной постановлением администрации городского поселения </w:t>
            </w:r>
            <w:proofErr w:type="spell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Мортка</w:t>
            </w:r>
            <w:proofErr w:type="spell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2013 года 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№ 112 проведен капитальный ремонт 10 многоквартирных домов общей площадью 6 505 кв.м., что составляет 41%  общей площади многоквартирных домов, подлежащих ремонту.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целевой программы: бюджет автономного округа – 47 038 222 рублей; бюджет Кондинского района - 3 275 079 рублей; бюджет городского поселения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– 102 541 рублей; бюджет Дорожного фонда – 3886 201 рублей; средства собственников многоквартирных домов (10% от стоимости капитального ремонта дома) – 4856 090 рублей.  Итого – 59158 133 рублей.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С 01 января 2014 года в связи с внесением изменений в Жилищный кодекс Российской Федерации капитальный ремонт общего имущества многоквартирных домов осуществляется в рамках региональной программы капитального ремонта, рассчитанной на 30 лет, за счет взносов собственников жилых помещений в многоквартирных домах 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на капитальный ремонт общего имущества многоквартирных домов.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 в многоквартирных домах.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 ц</w:t>
            </w: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елевой программы городского поселения </w:t>
            </w:r>
            <w:proofErr w:type="spell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Мортка</w:t>
            </w:r>
            <w:proofErr w:type="spell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«Наш дом» на 2011 – 2013 годы, утвержденной постановлением администрации городского поселения </w:t>
            </w:r>
            <w:proofErr w:type="spell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Мортка</w:t>
            </w:r>
            <w:proofErr w:type="spell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28 октября 2013 года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№ 112 проведено благоустройство 10 дворовых территорий, 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что составляет 32% в общем количестве дворовых территорий, нуждающихся в благоустройстве.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целевой программы: бюджет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автономного округа- 47 038 222 рублей; бюджет Кондинского района - 3 275 079 рублей; бюджет городского поселения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– 102 541 рублей; бюджет Дорожного фонда – 3886 201 рублей; средства собственников многоквартирных домов (10% от стоимости капитального ремонта дома) – 4856 090 рублей.  Итого – 59158 133 рублей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DDD9C3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DDD9C3"/>
          </w:tcPr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12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1A7AED" w:rsidRPr="001A7AED" w:rsidRDefault="001A7AED" w:rsidP="001A7AED">
            <w:pPr>
              <w:pStyle w:val="Style2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1A7AED">
              <w:rPr>
                <w:rFonts w:ascii="Times New Roman" w:hAnsi="Times New Roman" w:cs="Times New Roman"/>
                <w:color w:val="1F497D"/>
              </w:rPr>
              <w:t xml:space="preserve">депутат </w:t>
            </w:r>
            <w:proofErr w:type="spellStart"/>
            <w:r w:rsidRPr="001A7AED">
              <w:rPr>
                <w:rFonts w:ascii="Times New Roman" w:hAnsi="Times New Roman" w:cs="Times New Roman"/>
                <w:b/>
                <w:bCs/>
                <w:color w:val="1F497D"/>
              </w:rPr>
              <w:t>Бабанаков</w:t>
            </w:r>
            <w:proofErr w:type="spellEnd"/>
            <w:r w:rsidRPr="001A7AED">
              <w:rPr>
                <w:rFonts w:ascii="Times New Roman" w:hAnsi="Times New Roman" w:cs="Times New Roman"/>
                <w:b/>
                <w:bCs/>
                <w:color w:val="1F497D"/>
              </w:rPr>
              <w:t xml:space="preserve"> Вадим Викторович</w:t>
            </w:r>
          </w:p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proofErr w:type="spellStart"/>
            <w:r w:rsidRPr="001A7AED">
              <w:rPr>
                <w:rStyle w:val="FontStyle11"/>
                <w:color w:val="1F497D"/>
                <w:sz w:val="24"/>
                <w:szCs w:val="24"/>
              </w:rPr>
              <w:t>д</w:t>
            </w: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>.Ю</w:t>
            </w:r>
            <w:proofErr w:type="gramEnd"/>
            <w:r w:rsidRPr="001A7AED">
              <w:rPr>
                <w:rStyle w:val="FontStyle11"/>
                <w:color w:val="1F497D"/>
                <w:sz w:val="24"/>
                <w:szCs w:val="24"/>
              </w:rPr>
              <w:t>мас</w:t>
            </w:r>
            <w:proofErr w:type="spellEnd"/>
            <w:r w:rsidRPr="001A7AED">
              <w:rPr>
                <w:rStyle w:val="FontStyle11"/>
                <w:color w:val="1F497D"/>
                <w:sz w:val="24"/>
                <w:szCs w:val="24"/>
              </w:rPr>
              <w:t>, с.Ямки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  <w:tc>
          <w:tcPr>
            <w:tcW w:w="7932" w:type="dxa"/>
            <w:shd w:val="clear" w:color="auto" w:fill="DDD9C3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обеспечения жителей избирательного округа качественной питьевой водой, строительство 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и благоустройство колодцев. 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 В населенных пунктах водоснабжение населения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осуществляется посредством собственных скважин 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и питьевых колодцев, всего общественных колодцев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– 8 шт., с.Ямки – 7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шт., администрацией городского поселения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работа по благоустройству и ремонту питьевых общественных колодцев, 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в 2013 году построен новый общественный колодец в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д.Юмас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транспортной доступности для населения: урегулирование тарифов на паромную переправу 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или покупка муниципального парома, ежедневные рейсы 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 Междуреченский в летнее время.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В 2014 году в рамках реализации целевой программы «Развитие транспортной системы Ханты-Мансийского автономного округа – Югры на 2011-2013 годы и на  период до 2015 года» для нужд Кондинского района и организации паромной переправы в районе п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мки был приобретен самоходный грузопассажирский паром.</w:t>
            </w:r>
          </w:p>
          <w:p w:rsidR="001A7AED" w:rsidRPr="001A7AED" w:rsidRDefault="001A7AED" w:rsidP="0062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С 01.02.2016 отменен рейс № 105 Междуреченский –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 в связи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с не загруженностью транспортного средства.  В настоящее время автобус ходит по маршруту 3 раза в неделю (пн., ср., пт.).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Организация приема дикоросов у населения через строительство пункта приема или выездную приемку.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 В 2015 году осуществляло прием дикоросов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от населения СПК «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жилья на территории избирательного округа. 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. В 2015 году приобретено 4 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помещения, общей площадью 226,3 кв. м.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Построено и введено в эксплуатацию, но до настоящего времени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не приобретено 525,9 кв. м. (в т.ч. 4 квартиры находятся под арестом налоговой службы). 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DDD9C3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DDD9C3"/>
          </w:tcPr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14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депутат </w:t>
            </w:r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Веретенников Валерий Владимирович</w:t>
            </w:r>
          </w:p>
          <w:p w:rsidR="001A7AED" w:rsidRPr="001A7AED" w:rsidRDefault="001A7AED" w:rsidP="001A7AED">
            <w:pPr>
              <w:pStyle w:val="Style2"/>
              <w:widowControl/>
              <w:jc w:val="center"/>
              <w:rPr>
                <w:rStyle w:val="FontStyle11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</w:rPr>
              <w:t>(</w:t>
            </w:r>
            <w:proofErr w:type="spellStart"/>
            <w:r w:rsidRPr="001A7AED">
              <w:rPr>
                <w:rStyle w:val="FontStyle11"/>
                <w:color w:val="1F497D"/>
                <w:sz w:val="24"/>
                <w:szCs w:val="24"/>
              </w:rPr>
              <w:t>пгт</w:t>
            </w: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>.К</w:t>
            </w:r>
            <w:proofErr w:type="gramEnd"/>
            <w:r w:rsidRPr="001A7AED">
              <w:rPr>
                <w:rStyle w:val="FontStyle11"/>
                <w:color w:val="1F497D"/>
                <w:sz w:val="24"/>
                <w:szCs w:val="24"/>
              </w:rPr>
              <w:t>уминскийулицы:Буденного</w:t>
            </w:r>
            <w:proofErr w:type="spellEnd"/>
            <w:r w:rsidRPr="001A7AED">
              <w:rPr>
                <w:rStyle w:val="FontStyle11"/>
                <w:color w:val="1F497D"/>
                <w:sz w:val="24"/>
                <w:szCs w:val="24"/>
              </w:rPr>
              <w:t>, 50 лет ВЛКСМ, Парковая, Лесная, Ворошилова,</w:t>
            </w:r>
          </w:p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lastRenderedPageBreak/>
              <w:t>Толстого, Лумумбы, Почтовая, Садовая, 40 лет Победы, Некрасова, Пришвина, Горького, П.Морозова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32" w:type="dxa"/>
            <w:shd w:val="clear" w:color="auto" w:fill="DDD9C3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детского сада.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Завершено строительство объекта детский сад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уминский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на 100 мест. Объект введен  в эксплуатацию. Разрешение на ввод объекта от 2 апреля 2015 года № 28.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Замена сетей теплоснабжения.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при планировании капитального ремонта объектов жилищно-коммунального хозяйства Кондинского района ведется замена ветхих тепловых сетей в объеме не менее 5% от протяженности ветхих инженерных сетей.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DDD9C3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DDD9C3"/>
          </w:tcPr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15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1A7AED" w:rsidRPr="001A7AED" w:rsidRDefault="001A7AED" w:rsidP="001A7AED">
            <w:pPr>
              <w:pStyle w:val="Style2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1A7AED">
              <w:rPr>
                <w:rFonts w:ascii="Times New Roman" w:hAnsi="Times New Roman" w:cs="Times New Roman"/>
                <w:color w:val="1F497D"/>
              </w:rPr>
              <w:t xml:space="preserve">депутат </w:t>
            </w:r>
            <w:proofErr w:type="spellStart"/>
            <w:r w:rsidRPr="001A7AED">
              <w:rPr>
                <w:rFonts w:ascii="Times New Roman" w:hAnsi="Times New Roman" w:cs="Times New Roman"/>
                <w:b/>
                <w:bCs/>
                <w:color w:val="1F497D"/>
              </w:rPr>
              <w:t>Тюльканова</w:t>
            </w:r>
            <w:proofErr w:type="spellEnd"/>
            <w:r w:rsidRPr="001A7AED">
              <w:rPr>
                <w:rFonts w:ascii="Times New Roman" w:hAnsi="Times New Roman" w:cs="Times New Roman"/>
                <w:b/>
                <w:bCs/>
                <w:color w:val="1F497D"/>
              </w:rPr>
              <w:t xml:space="preserve"> Светлана Александровна</w:t>
            </w:r>
          </w:p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proofErr w:type="spellStart"/>
            <w:r w:rsidRPr="001A7AED">
              <w:rPr>
                <w:rStyle w:val="FontStyle11"/>
                <w:color w:val="1F497D"/>
                <w:sz w:val="24"/>
                <w:szCs w:val="24"/>
              </w:rPr>
              <w:t>пгт</w:t>
            </w: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>.Л</w:t>
            </w:r>
            <w:proofErr w:type="gramEnd"/>
            <w:r w:rsidRPr="001A7AED">
              <w:rPr>
                <w:rStyle w:val="FontStyle11"/>
                <w:color w:val="1F497D"/>
                <w:sz w:val="24"/>
                <w:szCs w:val="24"/>
              </w:rPr>
              <w:t>уговойулицы:Аэропорт</w:t>
            </w:r>
            <w:proofErr w:type="spellEnd"/>
            <w:r w:rsidRPr="001A7AED">
              <w:rPr>
                <w:rStyle w:val="FontStyle11"/>
                <w:color w:val="1F497D"/>
                <w:sz w:val="24"/>
                <w:szCs w:val="24"/>
              </w:rPr>
              <w:t xml:space="preserve">, Базарная, Гагарина, </w:t>
            </w:r>
            <w:proofErr w:type="spellStart"/>
            <w:r w:rsidRPr="001A7AED">
              <w:rPr>
                <w:rStyle w:val="FontStyle11"/>
                <w:color w:val="1F497D"/>
                <w:sz w:val="24"/>
                <w:szCs w:val="24"/>
              </w:rPr>
              <w:t>Касымская</w:t>
            </w:r>
            <w:proofErr w:type="spellEnd"/>
            <w:r w:rsidRPr="001A7AED">
              <w:rPr>
                <w:rStyle w:val="FontStyle11"/>
                <w:color w:val="1F497D"/>
                <w:sz w:val="24"/>
                <w:szCs w:val="24"/>
              </w:rPr>
              <w:t>, Кирова с № 21 и до конца, Куйбышева, Ленина с №10 и до конца, Лесная, Лесников, Некрасова, Новая, Октябрьская, Просвещения, Пушкина, Толстого,  Фрунзе, Чехова, 40 Лет Октября с № 23 и до конца,  60 Лет СССР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  <w:tc>
          <w:tcPr>
            <w:tcW w:w="7932" w:type="dxa"/>
            <w:shd w:val="clear" w:color="auto" w:fill="DDD9C3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жилых домов. 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городскому поселению 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построено и готово к выкупу 253,2  кв. м. жилья. В 2016 году запланировано к вводу 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три жилых дома общей площадью 347,2 кв.м. 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Также в 2016 году запланировано к строительству один объект 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в деревянном исполнении и три жилых дома в капитальном исполнении общей площадью  318 кв.м.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DDD9C3"/>
          </w:tcPr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17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депутат </w:t>
            </w:r>
            <w:proofErr w:type="spellStart"/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Моталина</w:t>
            </w:r>
            <w:proofErr w:type="spellEnd"/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Людмила Ефимовна</w:t>
            </w:r>
          </w:p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proofErr w:type="spellStart"/>
            <w:r w:rsidRPr="001A7AED">
              <w:rPr>
                <w:rStyle w:val="FontStyle11"/>
                <w:color w:val="1F497D"/>
                <w:sz w:val="24"/>
                <w:szCs w:val="24"/>
              </w:rPr>
              <w:t>с</w:t>
            </w: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>.Л</w:t>
            </w:r>
            <w:proofErr w:type="gramEnd"/>
            <w:r w:rsidRPr="001A7AED">
              <w:rPr>
                <w:rStyle w:val="FontStyle11"/>
                <w:color w:val="1F497D"/>
                <w:sz w:val="24"/>
                <w:szCs w:val="24"/>
              </w:rPr>
              <w:t>еуши</w:t>
            </w:r>
            <w:proofErr w:type="spellEnd"/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  <w:tc>
          <w:tcPr>
            <w:tcW w:w="7932" w:type="dxa"/>
            <w:shd w:val="clear" w:color="auto" w:fill="DDD9C3"/>
          </w:tcPr>
          <w:p w:rsidR="001A7AED" w:rsidRPr="001A7AED" w:rsidRDefault="001A7AED" w:rsidP="001A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жилья социального найма. 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В 2015 году 2 семьи улучшили свои жилищные условия, состоящие в очереди на улучшение жилищных условий по договору социального найма, общей площадью 128,4кв.м.</w:t>
            </w:r>
          </w:p>
          <w:p w:rsid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В настоящее время уже построено и готово к выкупу 58,0 кв. метров жилых помещений. Все построенное и введенное жилье предназначено для переселения граждан проживающих в жилых помещениях признанных непригодными для проживания.</w:t>
            </w:r>
          </w:p>
          <w:p w:rsidR="006236C7" w:rsidRPr="001A7AED" w:rsidRDefault="006236C7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жилья коммерческого найма. 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 коммерческого жилья по сельскому поселению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DDD9C3"/>
          </w:tcPr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18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1A7AED" w:rsidRPr="001A7AED" w:rsidRDefault="001A7AED" w:rsidP="001A7AED">
            <w:pPr>
              <w:pStyle w:val="Style2"/>
              <w:widowControl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1A7AED">
              <w:rPr>
                <w:rFonts w:ascii="Times New Roman" w:hAnsi="Times New Roman" w:cs="Times New Roman"/>
                <w:color w:val="1F497D"/>
              </w:rPr>
              <w:t xml:space="preserve">депутат </w:t>
            </w:r>
            <w:r w:rsidRPr="001A7AED">
              <w:rPr>
                <w:rFonts w:ascii="Times New Roman" w:hAnsi="Times New Roman" w:cs="Times New Roman"/>
                <w:b/>
                <w:bCs/>
                <w:color w:val="1F497D"/>
              </w:rPr>
              <w:t>Иванова Галина Михайловна</w:t>
            </w:r>
          </w:p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r w:rsidRPr="001A7AED">
              <w:rPr>
                <w:rStyle w:val="FontStyle11"/>
                <w:color w:val="1F497D"/>
                <w:sz w:val="24"/>
                <w:szCs w:val="24"/>
              </w:rPr>
              <w:t>п.Лиственичный, п</w:t>
            </w: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>.Я</w:t>
            </w:r>
            <w:proofErr w:type="gramEnd"/>
            <w:r w:rsidRPr="001A7AED">
              <w:rPr>
                <w:rStyle w:val="FontStyle11"/>
                <w:color w:val="1F497D"/>
                <w:sz w:val="24"/>
                <w:szCs w:val="24"/>
              </w:rPr>
              <w:t>годный, НПС Ягодное, п.Дальний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  <w:tc>
          <w:tcPr>
            <w:tcW w:w="7932" w:type="dxa"/>
            <w:shd w:val="clear" w:color="auto" w:fill="DDD9C3"/>
          </w:tcPr>
          <w:p w:rsidR="001A7AED" w:rsidRPr="001A7AED" w:rsidRDefault="001A7AED" w:rsidP="001A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крестьянско-фермерских хозяйств в п</w:t>
            </w:r>
            <w:proofErr w:type="gramStart"/>
            <w:r w:rsidRPr="001A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1A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годный, п.Лиственичный, п. Дальний. 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осуществляется в рамках государственной программы «Развитие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в 2014-2020 годах».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зоны отдыха на берегу озера Туман.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Зона отдыха открыта (место определено, приобретены спасательные жилеты и круги)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дорог в п.Лиственичный. 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ведется в течении года (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, мелкий ремонт, обустройство канав), проведен капитальный ремонт ул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ооперативная и пер.Кооперативный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DDD9C3"/>
          </w:tcPr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19</w:t>
            </w:r>
          </w:p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Депутат </w:t>
            </w:r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Конева Татьяна Дмитриевна</w:t>
            </w:r>
          </w:p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r w:rsidRPr="001A7AED">
              <w:rPr>
                <w:rStyle w:val="FontStyle11"/>
                <w:color w:val="1F497D"/>
                <w:sz w:val="24"/>
                <w:szCs w:val="24"/>
              </w:rPr>
              <w:t>п</w:t>
            </w: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>.П</w:t>
            </w:r>
            <w:proofErr w:type="gramEnd"/>
            <w:r w:rsidRPr="001A7AED">
              <w:rPr>
                <w:rStyle w:val="FontStyle11"/>
                <w:color w:val="1F497D"/>
                <w:sz w:val="24"/>
                <w:szCs w:val="24"/>
              </w:rPr>
              <w:t>оловинка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  <w:tc>
          <w:tcPr>
            <w:tcW w:w="7932" w:type="dxa"/>
            <w:shd w:val="clear" w:color="auto" w:fill="DDD9C3"/>
          </w:tcPr>
          <w:p w:rsidR="001A7AED" w:rsidRPr="001A7AED" w:rsidRDefault="001A7AED" w:rsidP="001A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рабочих мест в МУЗ «Амбулатория п. Половинка». 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Штатное расписание в филиале бюджетного учреждения Ханты-Мансийского автономного округа – Югры «Центр общей врачебной практики» п. Половинка приведено в соответствие 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со штатным расписанием и нормами, утвержденными Департаментом  здравоохранения Ханты-Мансийского автономного округа – Югры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МУЗ «Амбулатория п. Половинка». 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Ремонт здания филиала бюджетного учреждения Ханты-Мансийского автономного округа – Югры «Центр общей врачебной практики» п. Половинка произведен силами работников амбулатории                            п. Мулымья, Половинка за счет средств, выделенных главой администрации Кондинского района.              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пункта приема дикоросов. 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62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Прием дикоросов в  2015 году  осуществлял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«Сибирь»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полигона твердых бытовых отходов. 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В Ханты-Мансийском автономном округе – Югры разработана 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и утверждена концепция обращения с твердыми бытовыми отходами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пунктам округа. В п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оловинка согласно утвержденной концепции, в связи с небольшим расстоянием до полигона твердых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бытовых отходов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нецелесообразно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полигона твердых бытовых отходов, предусмотрена утилизация твердых бытовых отходов на полигоне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жилья. 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В 2015 году приобретено 12 жилых помещений общей площадью 676,4 кв. м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т.ч. 1 жилое помещение для предоставления </w:t>
            </w:r>
            <w:r w:rsidR="00623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социального найма. </w:t>
            </w:r>
          </w:p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запланировано к строительству 8 жилых домов, общей площадью 603,0 кв. м. в том числе 2 дома в деревянном исполнении общей площадью 192,0 кв. м.  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6236C7" w:rsidP="0062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часовни имени Святого Архангела Михаила. 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реконструкция здания завершена, установлен купол, отделочные работы завершены, осталась в работе только наружная отделка, территория благоустроена. Работы осуществляются за счет пожертвований физических и юридических лиц.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DDD9C3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DDD9C3"/>
          </w:tcPr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20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депутат </w:t>
            </w:r>
            <w:proofErr w:type="spellStart"/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Собровина</w:t>
            </w:r>
            <w:proofErr w:type="spellEnd"/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Татьяна Сергеевна</w:t>
            </w:r>
          </w:p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r w:rsidRPr="001A7AED">
              <w:rPr>
                <w:rStyle w:val="FontStyle11"/>
                <w:color w:val="1F497D"/>
                <w:sz w:val="24"/>
                <w:szCs w:val="24"/>
              </w:rPr>
              <w:t>п</w:t>
            </w: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>.Н</w:t>
            </w:r>
            <w:proofErr w:type="gramEnd"/>
            <w:r w:rsidRPr="001A7AED">
              <w:rPr>
                <w:rStyle w:val="FontStyle11"/>
                <w:color w:val="1F497D"/>
                <w:sz w:val="24"/>
                <w:szCs w:val="24"/>
              </w:rPr>
              <w:t xml:space="preserve">азарово, </w:t>
            </w:r>
            <w:proofErr w:type="spellStart"/>
            <w:r w:rsidRPr="001A7AED">
              <w:rPr>
                <w:rStyle w:val="FontStyle11"/>
                <w:color w:val="1F497D"/>
                <w:sz w:val="24"/>
                <w:szCs w:val="24"/>
              </w:rPr>
              <w:t>с.Чантырья</w:t>
            </w:r>
            <w:proofErr w:type="spellEnd"/>
            <w:r w:rsidRPr="001A7AED">
              <w:rPr>
                <w:rStyle w:val="FontStyle11"/>
                <w:color w:val="1F497D"/>
                <w:sz w:val="24"/>
                <w:szCs w:val="24"/>
              </w:rPr>
              <w:t xml:space="preserve">, </w:t>
            </w:r>
            <w:proofErr w:type="spellStart"/>
            <w:r w:rsidRPr="001A7AED">
              <w:rPr>
                <w:rStyle w:val="FontStyle11"/>
                <w:color w:val="1F497D"/>
                <w:sz w:val="24"/>
                <w:szCs w:val="24"/>
              </w:rPr>
              <w:t>с.Шаим</w:t>
            </w:r>
            <w:proofErr w:type="spellEnd"/>
            <w:r w:rsidRPr="001A7AED">
              <w:rPr>
                <w:rStyle w:val="FontStyle11"/>
                <w:color w:val="1F497D"/>
                <w:sz w:val="24"/>
                <w:szCs w:val="24"/>
              </w:rPr>
              <w:t xml:space="preserve">, </w:t>
            </w:r>
            <w:proofErr w:type="spellStart"/>
            <w:r w:rsidRPr="001A7AED">
              <w:rPr>
                <w:rStyle w:val="FontStyle11"/>
                <w:color w:val="1F497D"/>
                <w:sz w:val="24"/>
                <w:szCs w:val="24"/>
              </w:rPr>
              <w:t>п.Супра</w:t>
            </w:r>
            <w:proofErr w:type="spellEnd"/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  <w:tc>
          <w:tcPr>
            <w:tcW w:w="7932" w:type="dxa"/>
            <w:shd w:val="clear" w:color="auto" w:fill="DDD9C3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FFFFFF"/>
          </w:tcPr>
          <w:p w:rsidR="001A7AED" w:rsidRPr="001A7AED" w:rsidRDefault="0015081E" w:rsidP="0015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6482" w:type="dxa"/>
            <w:shd w:val="clear" w:color="auto" w:fill="FFFFFF"/>
          </w:tcPr>
          <w:p w:rsidR="001A7AED" w:rsidRPr="001A7AED" w:rsidRDefault="001A7AED" w:rsidP="001A7A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функционирования сотовой мобильной связи, доступа к информационно-телекоммуникационной сети «Интернет» в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аим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2" w:type="dxa"/>
            <w:shd w:val="clear" w:color="auto" w:fill="FFFFFF"/>
          </w:tcPr>
          <w:p w:rsidR="001A7AED" w:rsidRPr="001A7AED" w:rsidRDefault="001A7AED" w:rsidP="001A7AED">
            <w:pPr>
              <w:shd w:val="clear" w:color="auto" w:fill="DDD9C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Вне полномочий органов местного самоуправления.</w:t>
            </w:r>
          </w:p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15081E" w:rsidP="0015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Проведение очистки и благоустройства колодцев в п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азарово.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 </w:t>
            </w:r>
            <w:r w:rsidR="001508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№ 0187300001614000031-0171972-01 в</w:t>
            </w:r>
            <w:r w:rsidRPr="001A7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ыполнение работ по ремонту питьевых колодцев произведены работы по очистки и благоустройству колодцев. Данные работы выполнены в полном объеме и в установленные сроки.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15081E" w:rsidP="0015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Строительство жилья в п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азарово.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В 2015 году приобретено 2 жилых помещения, общей площадью 95,1 кв. м. для предоставления гражданам, состоящим </w:t>
            </w:r>
            <w:r w:rsidR="001508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в очереди на улучшение жилищных условий по договору социального найма.  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15081E" w:rsidP="0015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п.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Супра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2" w:type="dxa"/>
            <w:shd w:val="clear" w:color="auto" w:fill="auto"/>
          </w:tcPr>
          <w:p w:rsidR="001A7AED" w:rsidRDefault="001A7AED" w:rsidP="001A7AE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>Наказ исполнен.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 ремонт питьевого колодца, расположенного по адресу п. </w:t>
            </w:r>
            <w:proofErr w:type="spellStart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Супра</w:t>
            </w:r>
            <w:proofErr w:type="spellEnd"/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Набережная, д. 1К. Данные работы произведены </w:t>
            </w:r>
            <w:r w:rsidR="00150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1A7AED">
              <w:rPr>
                <w:rFonts w:ascii="Times New Roman" w:hAnsi="Times New Roman" w:cs="Times New Roman"/>
                <w:bCs/>
                <w:sz w:val="24"/>
                <w:szCs w:val="24"/>
              </w:rPr>
              <w:t>в срок и в полном объеме. Объект принят к эксплуатации.</w:t>
            </w:r>
          </w:p>
          <w:p w:rsidR="0015081E" w:rsidRDefault="0015081E" w:rsidP="001A7AE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081E" w:rsidRPr="001A7AED" w:rsidRDefault="0015081E" w:rsidP="001A7AE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DDD9C3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DDD9C3"/>
          </w:tcPr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Избирательный округ </w:t>
            </w:r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№ 21</w:t>
            </w: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</w:t>
            </w:r>
          </w:p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депутат </w:t>
            </w:r>
            <w:proofErr w:type="spellStart"/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Сильнягина</w:t>
            </w:r>
            <w:proofErr w:type="spellEnd"/>
            <w:r w:rsidRPr="001A7AED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Татьяна Васильевна</w:t>
            </w:r>
          </w:p>
          <w:p w:rsidR="001A7AED" w:rsidRPr="001A7AED" w:rsidRDefault="001A7AED" w:rsidP="001A7A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r w:rsidRPr="001A7AED">
              <w:rPr>
                <w:rStyle w:val="FontStyle11"/>
                <w:color w:val="1F497D"/>
                <w:sz w:val="24"/>
                <w:szCs w:val="24"/>
              </w:rPr>
              <w:t xml:space="preserve">д.Ушья, </w:t>
            </w:r>
            <w:proofErr w:type="spellStart"/>
            <w:r w:rsidRPr="001A7AED">
              <w:rPr>
                <w:rStyle w:val="FontStyle11"/>
                <w:color w:val="1F497D"/>
                <w:sz w:val="24"/>
                <w:szCs w:val="24"/>
              </w:rPr>
              <w:t>п</w:t>
            </w:r>
            <w:proofErr w:type="gramStart"/>
            <w:r w:rsidRPr="001A7AED">
              <w:rPr>
                <w:rStyle w:val="FontStyle11"/>
                <w:color w:val="1F497D"/>
                <w:sz w:val="24"/>
                <w:szCs w:val="24"/>
              </w:rPr>
              <w:t>.М</w:t>
            </w:r>
            <w:proofErr w:type="gramEnd"/>
            <w:r w:rsidRPr="001A7AED">
              <w:rPr>
                <w:rStyle w:val="FontStyle11"/>
                <w:color w:val="1F497D"/>
                <w:sz w:val="24"/>
                <w:szCs w:val="24"/>
              </w:rPr>
              <w:t>улымья</w:t>
            </w:r>
            <w:proofErr w:type="spellEnd"/>
            <w:r w:rsidRPr="001A7AE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  <w:tc>
          <w:tcPr>
            <w:tcW w:w="7932" w:type="dxa"/>
            <w:shd w:val="clear" w:color="auto" w:fill="DDD9C3"/>
          </w:tcPr>
          <w:p w:rsidR="001A7AED" w:rsidRPr="001A7AED" w:rsidRDefault="001A7AED" w:rsidP="001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15081E" w:rsidP="0015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 дорог д.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, п. Мулымья.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pStyle w:val="af9"/>
              <w:jc w:val="both"/>
            </w:pPr>
            <w:r w:rsidRPr="001A7AED">
              <w:rPr>
                <w:b/>
              </w:rPr>
              <w:t>Наказ исполнен.</w:t>
            </w:r>
            <w:r w:rsidRPr="001A7AED">
              <w:t xml:space="preserve"> Администрация сельского поселения Мулымья заключила Муниципальный контракт № 0187300001614000010-0171972-01 на выполнение работ по содержанию автомобильных дорог и улиц </w:t>
            </w:r>
            <w:r w:rsidR="0015081E">
              <w:t xml:space="preserve">                      </w:t>
            </w:r>
            <w:r w:rsidRPr="001A7AED">
              <w:t xml:space="preserve">на территории сельского поселения Мулымья. В части ремонта </w:t>
            </w:r>
            <w:proofErr w:type="spellStart"/>
            <w:r w:rsidRPr="001A7AED">
              <w:t>внутрипоселковых</w:t>
            </w:r>
            <w:proofErr w:type="spellEnd"/>
            <w:r w:rsidRPr="001A7AED">
              <w:t xml:space="preserve"> дорог данным контрактом предусмотрены работы </w:t>
            </w:r>
            <w:r w:rsidR="0015081E">
              <w:t xml:space="preserve">                       </w:t>
            </w:r>
            <w:r w:rsidRPr="001A7AED">
              <w:t xml:space="preserve">по засыпке грунтом промоин и ям на откосах и бермах с </w:t>
            </w:r>
            <w:proofErr w:type="spellStart"/>
            <w:r w:rsidRPr="001A7AED">
              <w:t>трамбованием</w:t>
            </w:r>
            <w:proofErr w:type="spellEnd"/>
            <w:r w:rsidRPr="001A7AED">
              <w:t xml:space="preserve"> вручную: грунт </w:t>
            </w:r>
            <w:r w:rsidRPr="001A7AED">
              <w:rPr>
                <w:lang w:val="en-US"/>
              </w:rPr>
              <w:t>II</w:t>
            </w:r>
            <w:r w:rsidRPr="001A7AED">
              <w:t xml:space="preserve"> группы. Работы выполнены в полном объеме и в срок.</w:t>
            </w:r>
          </w:p>
        </w:tc>
      </w:tr>
      <w:tr w:rsidR="001A7AED" w:rsidRPr="001A7AED" w:rsidTr="001A7AED">
        <w:trPr>
          <w:jc w:val="center"/>
        </w:trPr>
        <w:tc>
          <w:tcPr>
            <w:tcW w:w="615" w:type="dxa"/>
            <w:shd w:val="clear" w:color="auto" w:fill="auto"/>
          </w:tcPr>
          <w:p w:rsidR="001A7AED" w:rsidRPr="001A7AED" w:rsidRDefault="0015081E" w:rsidP="0015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6482" w:type="dxa"/>
            <w:shd w:val="clear" w:color="auto" w:fill="auto"/>
          </w:tcPr>
          <w:p w:rsidR="001A7AED" w:rsidRPr="001A7AED" w:rsidRDefault="001A7AED" w:rsidP="001A7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Ликвидация свалок, сбор и вывоз твердых бытовых отходов.</w:t>
            </w:r>
          </w:p>
        </w:tc>
        <w:tc>
          <w:tcPr>
            <w:tcW w:w="7932" w:type="dxa"/>
            <w:shd w:val="clear" w:color="auto" w:fill="auto"/>
          </w:tcPr>
          <w:p w:rsidR="001A7AED" w:rsidRPr="001A7AED" w:rsidRDefault="001A7AED" w:rsidP="001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исполнен.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В 2012-2013 году администрацией Кондинского района   были ликвидированы 5 несанкционированных общепоселковых свалок </w:t>
            </w:r>
            <w:r w:rsidR="001508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антырья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 xml:space="preserve">, п.Назарово, </w:t>
            </w:r>
            <w:proofErr w:type="spellStart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п.Мулымья</w:t>
            </w:r>
            <w:proofErr w:type="spellEnd"/>
            <w:r w:rsidRPr="001A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7AED" w:rsidRPr="001A7AED" w:rsidRDefault="001A7AED" w:rsidP="001A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7AED" w:rsidRPr="001A7AED" w:rsidSect="00E04D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DB4"/>
    <w:multiLevelType w:val="hybridMultilevel"/>
    <w:tmpl w:val="B644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7E7B"/>
    <w:multiLevelType w:val="hybridMultilevel"/>
    <w:tmpl w:val="52DE7380"/>
    <w:lvl w:ilvl="0" w:tplc="AF62F33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D82CBE"/>
    <w:multiLevelType w:val="hybridMultilevel"/>
    <w:tmpl w:val="869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F7F55"/>
    <w:multiLevelType w:val="hybridMultilevel"/>
    <w:tmpl w:val="DED2C666"/>
    <w:lvl w:ilvl="0" w:tplc="D89EBB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DA93ACE"/>
    <w:multiLevelType w:val="hybridMultilevel"/>
    <w:tmpl w:val="0CF689AC"/>
    <w:lvl w:ilvl="0" w:tplc="FCC0E5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A335C"/>
    <w:multiLevelType w:val="hybridMultilevel"/>
    <w:tmpl w:val="39747508"/>
    <w:lvl w:ilvl="0" w:tplc="95E2A7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FA1C56"/>
    <w:multiLevelType w:val="hybridMultilevel"/>
    <w:tmpl w:val="27F0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5098"/>
    <w:multiLevelType w:val="hybridMultilevel"/>
    <w:tmpl w:val="EDF2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3446B"/>
    <w:multiLevelType w:val="hybridMultilevel"/>
    <w:tmpl w:val="7D4E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D63F9"/>
    <w:multiLevelType w:val="hybridMultilevel"/>
    <w:tmpl w:val="B400F928"/>
    <w:lvl w:ilvl="0" w:tplc="A5125714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1E7E31"/>
    <w:multiLevelType w:val="hybridMultilevel"/>
    <w:tmpl w:val="5550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F57"/>
    <w:multiLevelType w:val="multilevel"/>
    <w:tmpl w:val="28ACB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2E35B66"/>
    <w:multiLevelType w:val="multilevel"/>
    <w:tmpl w:val="B1C2146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3922A60"/>
    <w:multiLevelType w:val="hybridMultilevel"/>
    <w:tmpl w:val="9F3ADA2A"/>
    <w:lvl w:ilvl="0" w:tplc="52D8AE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3F9F08EA"/>
    <w:multiLevelType w:val="multilevel"/>
    <w:tmpl w:val="28ACB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343A33"/>
    <w:multiLevelType w:val="hybridMultilevel"/>
    <w:tmpl w:val="D6BCA118"/>
    <w:lvl w:ilvl="0" w:tplc="98B6E8F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9C2A6CFA">
      <w:numFmt w:val="none"/>
      <w:lvlText w:val=""/>
      <w:lvlJc w:val="left"/>
      <w:pPr>
        <w:tabs>
          <w:tab w:val="num" w:pos="360"/>
        </w:tabs>
      </w:pPr>
    </w:lvl>
    <w:lvl w:ilvl="2" w:tplc="13248C66">
      <w:numFmt w:val="none"/>
      <w:lvlText w:val=""/>
      <w:lvlJc w:val="left"/>
      <w:pPr>
        <w:tabs>
          <w:tab w:val="num" w:pos="360"/>
        </w:tabs>
      </w:pPr>
    </w:lvl>
    <w:lvl w:ilvl="3" w:tplc="A64666E2">
      <w:numFmt w:val="none"/>
      <w:lvlText w:val=""/>
      <w:lvlJc w:val="left"/>
      <w:pPr>
        <w:tabs>
          <w:tab w:val="num" w:pos="360"/>
        </w:tabs>
      </w:pPr>
    </w:lvl>
    <w:lvl w:ilvl="4" w:tplc="498C0D74">
      <w:numFmt w:val="none"/>
      <w:lvlText w:val=""/>
      <w:lvlJc w:val="left"/>
      <w:pPr>
        <w:tabs>
          <w:tab w:val="num" w:pos="360"/>
        </w:tabs>
      </w:pPr>
    </w:lvl>
    <w:lvl w:ilvl="5" w:tplc="96D61C34">
      <w:numFmt w:val="none"/>
      <w:lvlText w:val=""/>
      <w:lvlJc w:val="left"/>
      <w:pPr>
        <w:tabs>
          <w:tab w:val="num" w:pos="360"/>
        </w:tabs>
      </w:pPr>
    </w:lvl>
    <w:lvl w:ilvl="6" w:tplc="5D3C2CE0">
      <w:numFmt w:val="none"/>
      <w:lvlText w:val=""/>
      <w:lvlJc w:val="left"/>
      <w:pPr>
        <w:tabs>
          <w:tab w:val="num" w:pos="360"/>
        </w:tabs>
      </w:pPr>
    </w:lvl>
    <w:lvl w:ilvl="7" w:tplc="E132EC8A">
      <w:numFmt w:val="none"/>
      <w:lvlText w:val=""/>
      <w:lvlJc w:val="left"/>
      <w:pPr>
        <w:tabs>
          <w:tab w:val="num" w:pos="360"/>
        </w:tabs>
      </w:pPr>
    </w:lvl>
    <w:lvl w:ilvl="8" w:tplc="28ACC30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D2832FE"/>
    <w:multiLevelType w:val="hybridMultilevel"/>
    <w:tmpl w:val="E0BA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5D13B7"/>
    <w:multiLevelType w:val="hybridMultilevel"/>
    <w:tmpl w:val="9A44A2E6"/>
    <w:lvl w:ilvl="0" w:tplc="1D9C382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1DC75B0"/>
    <w:multiLevelType w:val="multilevel"/>
    <w:tmpl w:val="D05837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63086E12"/>
    <w:multiLevelType w:val="hybridMultilevel"/>
    <w:tmpl w:val="1074AE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EC0FCC"/>
    <w:multiLevelType w:val="hybridMultilevel"/>
    <w:tmpl w:val="FE8C0976"/>
    <w:lvl w:ilvl="0" w:tplc="AB06A28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78232D8"/>
    <w:multiLevelType w:val="hybridMultilevel"/>
    <w:tmpl w:val="DA720510"/>
    <w:lvl w:ilvl="0" w:tplc="B03EE9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7405FE8">
      <w:numFmt w:val="none"/>
      <w:lvlText w:val=""/>
      <w:lvlJc w:val="left"/>
      <w:pPr>
        <w:tabs>
          <w:tab w:val="num" w:pos="360"/>
        </w:tabs>
      </w:pPr>
    </w:lvl>
    <w:lvl w:ilvl="2" w:tplc="ACC810F6">
      <w:numFmt w:val="none"/>
      <w:lvlText w:val=""/>
      <w:lvlJc w:val="left"/>
      <w:pPr>
        <w:tabs>
          <w:tab w:val="num" w:pos="360"/>
        </w:tabs>
      </w:pPr>
    </w:lvl>
    <w:lvl w:ilvl="3" w:tplc="22C43994">
      <w:numFmt w:val="none"/>
      <w:lvlText w:val=""/>
      <w:lvlJc w:val="left"/>
      <w:pPr>
        <w:tabs>
          <w:tab w:val="num" w:pos="360"/>
        </w:tabs>
      </w:pPr>
    </w:lvl>
    <w:lvl w:ilvl="4" w:tplc="56767E3C">
      <w:numFmt w:val="none"/>
      <w:lvlText w:val=""/>
      <w:lvlJc w:val="left"/>
      <w:pPr>
        <w:tabs>
          <w:tab w:val="num" w:pos="360"/>
        </w:tabs>
      </w:pPr>
    </w:lvl>
    <w:lvl w:ilvl="5" w:tplc="68306D42">
      <w:numFmt w:val="none"/>
      <w:lvlText w:val=""/>
      <w:lvlJc w:val="left"/>
      <w:pPr>
        <w:tabs>
          <w:tab w:val="num" w:pos="360"/>
        </w:tabs>
      </w:pPr>
    </w:lvl>
    <w:lvl w:ilvl="6" w:tplc="EA94D908">
      <w:numFmt w:val="none"/>
      <w:lvlText w:val=""/>
      <w:lvlJc w:val="left"/>
      <w:pPr>
        <w:tabs>
          <w:tab w:val="num" w:pos="360"/>
        </w:tabs>
      </w:pPr>
    </w:lvl>
    <w:lvl w:ilvl="7" w:tplc="BE9CEF18">
      <w:numFmt w:val="none"/>
      <w:lvlText w:val=""/>
      <w:lvlJc w:val="left"/>
      <w:pPr>
        <w:tabs>
          <w:tab w:val="num" w:pos="360"/>
        </w:tabs>
      </w:pPr>
    </w:lvl>
    <w:lvl w:ilvl="8" w:tplc="33C20A7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862481A"/>
    <w:multiLevelType w:val="hybridMultilevel"/>
    <w:tmpl w:val="89920E4E"/>
    <w:lvl w:ilvl="0" w:tplc="AEE2C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0340E7"/>
    <w:multiLevelType w:val="hybridMultilevel"/>
    <w:tmpl w:val="63AE928C"/>
    <w:lvl w:ilvl="0" w:tplc="0419000F">
      <w:start w:val="1"/>
      <w:numFmt w:val="decimal"/>
      <w:lvlText w:val="%1."/>
      <w:lvlJc w:val="left"/>
      <w:pPr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B774F"/>
    <w:multiLevelType w:val="hybridMultilevel"/>
    <w:tmpl w:val="CF00CE6E"/>
    <w:lvl w:ilvl="0" w:tplc="E2D46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A4AA5"/>
    <w:multiLevelType w:val="hybridMultilevel"/>
    <w:tmpl w:val="83D630D0"/>
    <w:lvl w:ilvl="0" w:tplc="61DCCD88">
      <w:start w:val="1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8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5"/>
  </w:num>
  <w:num w:numId="11">
    <w:abstractNumId w:val="27"/>
  </w:num>
  <w:num w:numId="12">
    <w:abstractNumId w:val="18"/>
  </w:num>
  <w:num w:numId="13">
    <w:abstractNumId w:val="25"/>
  </w:num>
  <w:num w:numId="14">
    <w:abstractNumId w:val="26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13"/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4"/>
  </w:num>
  <w:num w:numId="25">
    <w:abstractNumId w:val="23"/>
  </w:num>
  <w:num w:numId="26">
    <w:abstractNumId w:val="1"/>
  </w:num>
  <w:num w:numId="27">
    <w:abstractNumId w:val="7"/>
  </w:num>
  <w:num w:numId="28">
    <w:abstractNumId w:val="12"/>
  </w:num>
  <w:num w:numId="29">
    <w:abstractNumId w:val="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0"/>
  </w:num>
  <w:num w:numId="33">
    <w:abstractNumId w:val="0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D00"/>
    <w:rsid w:val="000B40A3"/>
    <w:rsid w:val="0015081E"/>
    <w:rsid w:val="001A7AED"/>
    <w:rsid w:val="002A0360"/>
    <w:rsid w:val="003B5A17"/>
    <w:rsid w:val="003D0730"/>
    <w:rsid w:val="00591FF9"/>
    <w:rsid w:val="006236C7"/>
    <w:rsid w:val="00676AD9"/>
    <w:rsid w:val="008E1BAA"/>
    <w:rsid w:val="00A41B86"/>
    <w:rsid w:val="00C64CCE"/>
    <w:rsid w:val="00D413D1"/>
    <w:rsid w:val="00E04D00"/>
    <w:rsid w:val="00EA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00"/>
  </w:style>
  <w:style w:type="paragraph" w:styleId="1">
    <w:name w:val="heading 1"/>
    <w:basedOn w:val="a"/>
    <w:next w:val="a"/>
    <w:link w:val="10"/>
    <w:qFormat/>
    <w:rsid w:val="00E04D0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4D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4D0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04D0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4D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04D00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31">
    <w:name w:val="Body Text 3"/>
    <w:basedOn w:val="a"/>
    <w:link w:val="32"/>
    <w:rsid w:val="00E04D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04D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E04D0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04D0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Текст сноски Знак"/>
    <w:basedOn w:val="a0"/>
    <w:link w:val="a6"/>
    <w:semiHidden/>
    <w:rsid w:val="00E04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E0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04D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4D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04D00"/>
  </w:style>
  <w:style w:type="paragraph" w:customStyle="1" w:styleId="ConsNormal">
    <w:name w:val="ConsNormal"/>
    <w:link w:val="ConsNormal0"/>
    <w:rsid w:val="00E04D00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Normal0">
    <w:name w:val="ConsNormal Знак"/>
    <w:link w:val="ConsNormal"/>
    <w:rsid w:val="00E04D0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04D00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Body Text Indent"/>
    <w:basedOn w:val="a"/>
    <w:link w:val="ab"/>
    <w:rsid w:val="00E04D00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04D0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rsid w:val="00E04D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E04D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E04D0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E04D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rsid w:val="00E0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E04D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04D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Гипертекстовая ссылка"/>
    <w:uiPriority w:val="99"/>
    <w:rsid w:val="00E04D00"/>
    <w:rPr>
      <w:color w:val="008000"/>
    </w:rPr>
  </w:style>
  <w:style w:type="character" w:styleId="af2">
    <w:name w:val="Hyperlink"/>
    <w:uiPriority w:val="99"/>
    <w:unhideWhenUsed/>
    <w:rsid w:val="00E04D00"/>
    <w:rPr>
      <w:color w:val="0000FF"/>
      <w:u w:val="single"/>
    </w:rPr>
  </w:style>
  <w:style w:type="paragraph" w:customStyle="1" w:styleId="af3">
    <w:name w:val="Прижатый влево"/>
    <w:basedOn w:val="a"/>
    <w:next w:val="a"/>
    <w:rsid w:val="00E04D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rsid w:val="00E04D0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E04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E04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E04D00"/>
    <w:pPr>
      <w:ind w:left="720"/>
    </w:pPr>
    <w:rPr>
      <w:rFonts w:ascii="Calibri" w:eastAsia="Calibri" w:hAnsi="Calibri" w:cs="Calibri"/>
    </w:rPr>
  </w:style>
  <w:style w:type="character" w:styleId="af7">
    <w:name w:val="Strong"/>
    <w:uiPriority w:val="99"/>
    <w:qFormat/>
    <w:rsid w:val="00E04D00"/>
    <w:rPr>
      <w:b/>
      <w:bCs/>
    </w:rPr>
  </w:style>
  <w:style w:type="paragraph" w:customStyle="1" w:styleId="af8">
    <w:name w:val="Таблицы (моноширинный)"/>
    <w:basedOn w:val="a"/>
    <w:next w:val="a"/>
    <w:uiPriority w:val="99"/>
    <w:rsid w:val="00E04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E04D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E04D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E04D00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E04D00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af9">
    <w:name w:val="No Spacing"/>
    <w:uiPriority w:val="1"/>
    <w:qFormat/>
    <w:rsid w:val="00E0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883497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66</Pages>
  <Words>18641</Words>
  <Characters>106256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5</cp:revision>
  <cp:lastPrinted>2016-06-20T08:13:00Z</cp:lastPrinted>
  <dcterms:created xsi:type="dcterms:W3CDTF">2016-06-20T08:10:00Z</dcterms:created>
  <dcterms:modified xsi:type="dcterms:W3CDTF">2016-06-20T09:53:00Z</dcterms:modified>
</cp:coreProperties>
</file>