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0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К ПРОЕКТУ РЕШЕНИЯ ДУМЫ КОНДИНСКОГО РАЙОНА</w:t>
      </w:r>
    </w:p>
    <w:p w:rsidR="00A916E0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«ОБ ОТЧЕТЕ ПОСТОЯННОЙ КОМИССИИ </w:t>
      </w:r>
    </w:p>
    <w:p w:rsidR="00A916E0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</w:t>
      </w:r>
    </w:p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ПО БЮДЖЕТУ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ЭКОНОМИК</w:t>
      </w:r>
      <w:r w:rsidR="0008090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204">
        <w:rPr>
          <w:rFonts w:ascii="Times New Roman" w:eastAsia="Calibri" w:hAnsi="Times New Roman" w:cs="Times New Roman"/>
          <w:sz w:val="28"/>
          <w:szCs w:val="28"/>
        </w:rPr>
        <w:t>ЗА 201</w:t>
      </w:r>
      <w:r w:rsidR="00080900">
        <w:rPr>
          <w:rFonts w:ascii="Times New Roman" w:eastAsia="Calibri" w:hAnsi="Times New Roman" w:cs="Times New Roman"/>
          <w:sz w:val="28"/>
          <w:szCs w:val="28"/>
        </w:rPr>
        <w:t>6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080900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ab/>
        <w:t>Проект решения Думы Кондинского района «Об отчете постоянной комиссии Думы Кондинского района по бюджету и экономик</w:t>
      </w:r>
      <w:r w:rsidR="0008090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8E7204">
        <w:rPr>
          <w:rFonts w:ascii="Times New Roman" w:eastAsia="Calibri" w:hAnsi="Times New Roman" w:cs="Times New Roman"/>
          <w:sz w:val="28"/>
          <w:szCs w:val="28"/>
        </w:rPr>
        <w:t>за 201</w:t>
      </w:r>
      <w:r w:rsidR="00080900">
        <w:rPr>
          <w:rFonts w:ascii="Times New Roman" w:eastAsia="Calibri" w:hAnsi="Times New Roman" w:cs="Times New Roman"/>
          <w:sz w:val="28"/>
          <w:szCs w:val="28"/>
        </w:rPr>
        <w:t>6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 (далее – настоящий проект) разработан в целях исполнения пункта </w:t>
      </w:r>
      <w:r w:rsidR="00626AD0">
        <w:rPr>
          <w:rFonts w:ascii="Times New Roman" w:hAnsi="Times New Roman" w:cs="Times New Roman"/>
          <w:sz w:val="28"/>
          <w:szCs w:val="28"/>
        </w:rPr>
        <w:t>21 статьи 8 приложения к решению Думы Кондинского района от 16 февраля 2016 года № 65 «Об утверждении Регламента работы Думы Кондинского района»</w:t>
      </w:r>
      <w:r w:rsidR="00080900">
        <w:rPr>
          <w:rFonts w:ascii="Times New Roman" w:hAnsi="Times New Roman" w:cs="Times New Roman"/>
          <w:sz w:val="28"/>
          <w:szCs w:val="28"/>
        </w:rPr>
        <w:t>:</w:t>
      </w:r>
      <w:r w:rsidR="0008090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80900" w:rsidRPr="00080900">
        <w:rPr>
          <w:rFonts w:ascii="Times New Roman" w:hAnsi="Times New Roman" w:cs="Times New Roman"/>
          <w:sz w:val="28"/>
          <w:szCs w:val="28"/>
        </w:rPr>
        <w:t>Председатель Комиссии ежег</w:t>
      </w:r>
      <w:r w:rsidR="00080900">
        <w:rPr>
          <w:rFonts w:ascii="Times New Roman" w:hAnsi="Times New Roman" w:cs="Times New Roman"/>
          <w:sz w:val="28"/>
          <w:szCs w:val="28"/>
        </w:rPr>
        <w:t xml:space="preserve">одно представляет в Думу отчет </w:t>
      </w:r>
      <w:r w:rsidR="00080900" w:rsidRPr="00080900">
        <w:rPr>
          <w:rFonts w:ascii="Times New Roman" w:hAnsi="Times New Roman" w:cs="Times New Roman"/>
          <w:sz w:val="28"/>
          <w:szCs w:val="28"/>
        </w:rPr>
        <w:t>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</w:t>
      </w:r>
      <w:proofErr w:type="gramStart"/>
      <w:r w:rsidR="00080900" w:rsidRPr="00080900">
        <w:rPr>
          <w:rFonts w:ascii="Times New Roman" w:hAnsi="Times New Roman" w:cs="Times New Roman"/>
          <w:sz w:val="28"/>
          <w:szCs w:val="28"/>
        </w:rPr>
        <w:t>.</w:t>
      </w:r>
      <w:r w:rsidR="00080900" w:rsidRPr="0008090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916E0" w:rsidRPr="008E7204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E7204">
        <w:rPr>
          <w:rFonts w:ascii="Times New Roman" w:eastAsia="Calibri" w:hAnsi="Times New Roman" w:cs="Times New Roman"/>
          <w:sz w:val="28"/>
          <w:szCs w:val="28"/>
        </w:rPr>
        <w:t>://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admkonda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в разделе «Дума района/материалы к заседанию». </w:t>
      </w:r>
    </w:p>
    <w:p w:rsidR="00A916E0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Разработчиком проекта является </w:t>
      </w:r>
      <w:r w:rsidR="00626AD0">
        <w:rPr>
          <w:rFonts w:ascii="Times New Roman" w:eastAsia="Calibri" w:hAnsi="Times New Roman" w:cs="Times New Roman"/>
          <w:sz w:val="28"/>
          <w:szCs w:val="28"/>
        </w:rPr>
        <w:t>специалист-эксперт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аппарата Думы Кондинского района </w:t>
      </w:r>
      <w:proofErr w:type="spellStart"/>
      <w:r w:rsidR="00626AD0">
        <w:rPr>
          <w:rFonts w:ascii="Times New Roman" w:eastAsia="Calibri" w:hAnsi="Times New Roman" w:cs="Times New Roman"/>
          <w:sz w:val="28"/>
          <w:szCs w:val="28"/>
        </w:rPr>
        <w:t>Тарифанова</w:t>
      </w:r>
      <w:proofErr w:type="spellEnd"/>
      <w:r w:rsidR="00626AD0">
        <w:rPr>
          <w:rFonts w:ascii="Times New Roman" w:eastAsia="Calibri" w:hAnsi="Times New Roman" w:cs="Times New Roman"/>
          <w:sz w:val="28"/>
          <w:szCs w:val="28"/>
        </w:rPr>
        <w:t xml:space="preserve"> Татьяна Петровна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, контактный телефон –               8 (34677) </w:t>
      </w:r>
      <w:r w:rsidR="00626AD0">
        <w:rPr>
          <w:rFonts w:ascii="Times New Roman" w:eastAsia="Calibri" w:hAnsi="Times New Roman" w:cs="Times New Roman"/>
          <w:sz w:val="28"/>
          <w:szCs w:val="28"/>
        </w:rPr>
        <w:t>33203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08090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Специалист-эксперт </w:t>
      </w:r>
      <w:r w:rsidR="00A916E0" w:rsidRPr="008E7204">
        <w:rPr>
          <w:rFonts w:ascii="Times New Roman" w:eastAsia="Calibri" w:hAnsi="Times New Roman" w:cs="Times New Roman"/>
          <w:sz w:val="28"/>
          <w:szCs w:val="28"/>
        </w:rPr>
        <w:t xml:space="preserve"> аппарата 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                             </w:t>
      </w:r>
      <w:r w:rsidR="000809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="00080900">
        <w:rPr>
          <w:rFonts w:ascii="Times New Roman" w:eastAsia="Calibri" w:hAnsi="Times New Roman" w:cs="Times New Roman"/>
          <w:sz w:val="28"/>
          <w:szCs w:val="28"/>
        </w:rPr>
        <w:t>Т.П.Трифанова</w:t>
      </w:r>
      <w:proofErr w:type="spellEnd"/>
    </w:p>
    <w:p w:rsidR="00A916E0" w:rsidRPr="005D5406" w:rsidRDefault="00A916E0" w:rsidP="00A916E0">
      <w:pPr>
        <w:spacing w:after="0" w:line="0" w:lineRule="atLeast"/>
        <w:ind w:firstLine="720"/>
        <w:jc w:val="both"/>
        <w:rPr>
          <w:rFonts w:ascii="Calibri" w:eastAsia="Calibri" w:hAnsi="Calibri" w:cs="Times New Roman"/>
          <w:szCs w:val="28"/>
        </w:rPr>
      </w:pPr>
    </w:p>
    <w:p w:rsidR="00A916E0" w:rsidRPr="008E7204" w:rsidRDefault="00A916E0" w:rsidP="00A916E0">
      <w:pPr>
        <w:rPr>
          <w:szCs w:val="28"/>
        </w:rPr>
      </w:pPr>
    </w:p>
    <w:p w:rsidR="00A916E0" w:rsidRDefault="00A916E0">
      <w:r>
        <w:br w:type="page"/>
      </w: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– </w:t>
      </w:r>
      <w:r w:rsidR="002E099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A916E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>Разработчик проекта - аппарат Думы Кондинского района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по бюджету и экономике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9E2CAD" w:rsidRDefault="002E0991" w:rsidP="002E0991">
      <w:pPr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A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комиссии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бюджету и экономике </w:t>
      </w:r>
      <w:r w:rsidRPr="009E2C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2CA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CAD">
        <w:rPr>
          <w:rFonts w:ascii="Times New Roman" w:hAnsi="Times New Roman" w:cs="Times New Roman"/>
          <w:sz w:val="28"/>
          <w:szCs w:val="28"/>
        </w:rPr>
        <w:t xml:space="preserve"> год, Дума Кондинского района </w:t>
      </w:r>
      <w:r w:rsidRPr="009E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E2CAD">
        <w:rPr>
          <w:rFonts w:ascii="Times New Roman" w:hAnsi="Times New Roman" w:cs="Times New Roman"/>
          <w:sz w:val="28"/>
          <w:szCs w:val="28"/>
        </w:rPr>
        <w:t>:</w:t>
      </w:r>
    </w:p>
    <w:p w:rsidR="002E0991" w:rsidRPr="00A916E0" w:rsidRDefault="002E0991" w:rsidP="002E0991">
      <w:pPr>
        <w:tabs>
          <w:tab w:val="left" w:pos="108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по бюджету и экономике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10D6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A9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</w:t>
      </w:r>
      <w:r w:rsidR="005110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Ю.В.Гришаев</w:t>
      </w: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916E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916E0">
        <w:rPr>
          <w:rFonts w:ascii="Times New Roman" w:hAnsi="Times New Roman" w:cs="Times New Roman"/>
          <w:sz w:val="28"/>
          <w:szCs w:val="28"/>
        </w:rPr>
        <w:t>201</w:t>
      </w:r>
      <w:r w:rsidR="005110D6">
        <w:rPr>
          <w:rFonts w:ascii="Times New Roman" w:hAnsi="Times New Roman" w:cs="Times New Roman"/>
          <w:sz w:val="28"/>
          <w:szCs w:val="28"/>
        </w:rPr>
        <w:t>7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2E0991" w:rsidSect="00080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91" w:rsidRPr="00BF0FF5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0991" w:rsidRPr="00BF0FF5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О ДЕЯТЕЛЬНОСТИ ПОСТОЯННОЙ КОМИССИИ</w:t>
      </w:r>
    </w:p>
    <w:p w:rsidR="002E0991" w:rsidRPr="00BF0FF5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ДУМЫ КОНДИНСКОГО РАЙОНА ПО БЮДЖЕТУ И ЭКОНОМИКЕ</w:t>
      </w:r>
    </w:p>
    <w:p w:rsidR="002E0991" w:rsidRPr="00BF0FF5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F0F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0991" w:rsidRDefault="002E0991" w:rsidP="002E099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F5">
        <w:rPr>
          <w:rFonts w:ascii="Times New Roman" w:hAnsi="Times New Roman" w:cs="Times New Roman"/>
          <w:sz w:val="24"/>
          <w:szCs w:val="24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</w:t>
      </w:r>
      <w:proofErr w:type="gramEnd"/>
      <w:r w:rsidRPr="00BF0FF5">
        <w:rPr>
          <w:rFonts w:ascii="Times New Roman" w:hAnsi="Times New Roman" w:cs="Times New Roman"/>
          <w:sz w:val="24"/>
          <w:szCs w:val="24"/>
        </w:rPr>
        <w:t xml:space="preserve"> Кондинского района, осуществляет свои функции непрерывно, как во время сессии Думы, так и в период между ними.</w:t>
      </w:r>
    </w:p>
    <w:p w:rsidR="002E0991" w:rsidRPr="00BF0FF5" w:rsidRDefault="002E0991" w:rsidP="002E099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комиссии руководствовались законодательством Российской Федерации, другими законодательными актами, а также законодательством Ханты-Мансийского автономного округа - </w:t>
      </w:r>
      <w:proofErr w:type="spellStart"/>
      <w:r w:rsidRPr="00BF0F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F0FF5">
        <w:rPr>
          <w:rFonts w:ascii="Times New Roman" w:hAnsi="Times New Roman" w:cs="Times New Roman"/>
          <w:sz w:val="24"/>
          <w:szCs w:val="24"/>
        </w:rPr>
        <w:t>, уставом Кондинского района, решениями районной Думы  и положениями о данных комиссиях.</w:t>
      </w:r>
    </w:p>
    <w:p w:rsidR="002E0991" w:rsidRPr="00BF0FF5" w:rsidRDefault="002E0991" w:rsidP="002E09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0991" w:rsidRPr="00BF0FF5" w:rsidRDefault="002E0991" w:rsidP="002E099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 xml:space="preserve">СОСТАВ КОМИССИИ Думы Кондинского района, </w:t>
      </w:r>
      <w:r w:rsidRPr="00BF0FF5">
        <w:rPr>
          <w:rFonts w:ascii="Times New Roman" w:hAnsi="Times New Roman" w:cs="Times New Roman"/>
          <w:sz w:val="24"/>
          <w:szCs w:val="24"/>
        </w:rPr>
        <w:t>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BF0F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2E0991" w:rsidRPr="00BF0FF5" w:rsidTr="003A3479">
        <w:tc>
          <w:tcPr>
            <w:tcW w:w="668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  <w:proofErr w:type="spellStart"/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0FF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2E0991" w:rsidRPr="00BF0FF5" w:rsidTr="003A3479">
        <w:tc>
          <w:tcPr>
            <w:tcW w:w="668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Иван Владимирович </w:t>
            </w:r>
            <w:proofErr w:type="spellStart"/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Шляхтенко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0FF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2E0991" w:rsidRPr="00BF0FF5" w:rsidTr="003A3479">
        <w:tc>
          <w:tcPr>
            <w:tcW w:w="668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91" w:rsidRPr="00BF0FF5" w:rsidTr="003A3479">
        <w:tc>
          <w:tcPr>
            <w:tcW w:w="668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Степанович Першин </w:t>
            </w:r>
          </w:p>
        </w:tc>
        <w:tc>
          <w:tcPr>
            <w:tcW w:w="3863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91" w:rsidRPr="00BF0FF5" w:rsidTr="003A3479">
        <w:tc>
          <w:tcPr>
            <w:tcW w:w="668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Сергей Григорьевич Ермаков</w:t>
            </w:r>
          </w:p>
        </w:tc>
        <w:tc>
          <w:tcPr>
            <w:tcW w:w="3863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91" w:rsidRPr="00BF0FF5" w:rsidTr="003A3479">
        <w:tc>
          <w:tcPr>
            <w:tcW w:w="668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Руслан Владимирович </w:t>
            </w:r>
            <w:proofErr w:type="spellStart"/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Бринстер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2E0991" w:rsidRPr="00BF0FF5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991" w:rsidRPr="00BF0FF5" w:rsidRDefault="002E0991" w:rsidP="002E09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0991" w:rsidRPr="00BF0FF5" w:rsidRDefault="002E0991" w:rsidP="002E099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 xml:space="preserve">ВОПРОСЫ ВЕДЕНИЯ И ПОЛНОМОЧИЯ КОМИССИЙ: </w:t>
      </w:r>
    </w:p>
    <w:p w:rsidR="002E0991" w:rsidRPr="00BF0FF5" w:rsidRDefault="002E0991" w:rsidP="002E0991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BF0F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0FF5">
        <w:rPr>
          <w:rFonts w:ascii="Times New Roman" w:hAnsi="Times New Roman" w:cs="Times New Roman"/>
          <w:sz w:val="24"/>
          <w:szCs w:val="24"/>
        </w:rPr>
        <w:t xml:space="preserve"> его исполнением и ут</w:t>
      </w:r>
      <w:r>
        <w:rPr>
          <w:rFonts w:ascii="Times New Roman" w:hAnsi="Times New Roman" w:cs="Times New Roman"/>
          <w:sz w:val="24"/>
          <w:szCs w:val="24"/>
        </w:rPr>
        <w:t xml:space="preserve">верждения отчета    </w:t>
      </w:r>
      <w:r w:rsidRPr="00BF0FF5">
        <w:rPr>
          <w:rFonts w:ascii="Times New Roman" w:hAnsi="Times New Roman" w:cs="Times New Roman"/>
          <w:sz w:val="24"/>
          <w:szCs w:val="24"/>
        </w:rPr>
        <w:t>об исполнении местного бюджета.</w:t>
      </w:r>
    </w:p>
    <w:p w:rsidR="002E0991" w:rsidRPr="00BF0FF5" w:rsidRDefault="002E0991" w:rsidP="002E0991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Утверждение бюджета и отчета о его исполнении.</w:t>
      </w:r>
      <w:r w:rsidRPr="00BF0FF5">
        <w:rPr>
          <w:rFonts w:ascii="Times New Roman" w:hAnsi="Times New Roman" w:cs="Times New Roman"/>
          <w:sz w:val="24"/>
          <w:szCs w:val="24"/>
        </w:rPr>
        <w:tab/>
      </w:r>
    </w:p>
    <w:p w:rsidR="002E0991" w:rsidRPr="00BF0FF5" w:rsidRDefault="002E0991" w:rsidP="002E0991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</w:t>
      </w:r>
      <w:r>
        <w:rPr>
          <w:rFonts w:ascii="Times New Roman" w:hAnsi="Times New Roman" w:cs="Times New Roman"/>
          <w:sz w:val="24"/>
          <w:szCs w:val="24"/>
        </w:rPr>
        <w:t xml:space="preserve">ов и сборов    </w:t>
      </w:r>
      <w:r w:rsidRPr="00BF0FF5">
        <w:rPr>
          <w:rFonts w:ascii="Times New Roman" w:hAnsi="Times New Roman" w:cs="Times New Roman"/>
          <w:sz w:val="24"/>
          <w:szCs w:val="24"/>
        </w:rPr>
        <w:t>в районе.</w:t>
      </w:r>
    </w:p>
    <w:p w:rsidR="002E0991" w:rsidRPr="00BF0FF5" w:rsidRDefault="002E0991" w:rsidP="002E0991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2E0991" w:rsidRPr="00BF0FF5" w:rsidRDefault="002E0991" w:rsidP="002E0991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700" w:hanging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FF5">
        <w:rPr>
          <w:rFonts w:ascii="Times New Roman" w:hAnsi="Times New Roman" w:cs="Times New Roman"/>
          <w:color w:val="000000"/>
          <w:sz w:val="24"/>
          <w:szCs w:val="24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2E0991" w:rsidRPr="00BF0FF5" w:rsidRDefault="002E0991" w:rsidP="002E0991">
      <w:pPr>
        <w:pStyle w:val="a3"/>
        <w:numPr>
          <w:ilvl w:val="0"/>
          <w:numId w:val="1"/>
        </w:numPr>
        <w:tabs>
          <w:tab w:val="left" w:pos="700"/>
          <w:tab w:val="left" w:pos="1440"/>
        </w:tabs>
        <w:spacing w:line="0" w:lineRule="atLeast"/>
        <w:ind w:left="700" w:hanging="700"/>
        <w:jc w:val="both"/>
        <w:rPr>
          <w:szCs w:val="24"/>
        </w:rPr>
      </w:pPr>
      <w:r w:rsidRPr="00BF0FF5">
        <w:rPr>
          <w:szCs w:val="24"/>
        </w:rPr>
        <w:t xml:space="preserve">Осуществление </w:t>
      </w:r>
      <w:proofErr w:type="gramStart"/>
      <w:r w:rsidRPr="00BF0FF5">
        <w:rPr>
          <w:szCs w:val="24"/>
        </w:rPr>
        <w:t>контроля за</w:t>
      </w:r>
      <w:proofErr w:type="gramEnd"/>
      <w:r w:rsidRPr="00BF0FF5">
        <w:rPr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2E0991" w:rsidRPr="00BF0FF5" w:rsidRDefault="002E0991" w:rsidP="002E0991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BF0FF5">
        <w:rPr>
          <w:szCs w:val="24"/>
        </w:rPr>
        <w:t xml:space="preserve">формирование, исполнение бюджета Кондинского района, </w:t>
      </w:r>
      <w:proofErr w:type="gramStart"/>
      <w:r w:rsidRPr="00BF0FF5">
        <w:rPr>
          <w:szCs w:val="24"/>
        </w:rPr>
        <w:t>контроль               за</w:t>
      </w:r>
      <w:proofErr w:type="gramEnd"/>
      <w:r w:rsidRPr="00BF0FF5">
        <w:rPr>
          <w:szCs w:val="24"/>
        </w:rPr>
        <w:t xml:space="preserve"> его исполнением;</w:t>
      </w:r>
    </w:p>
    <w:p w:rsidR="002E0991" w:rsidRPr="00BF0FF5" w:rsidRDefault="002E0991" w:rsidP="002E0991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BF0FF5">
        <w:rPr>
          <w:szCs w:val="24"/>
        </w:rPr>
        <w:t>владение, пользование и распоряжение имуществом, находящимся                 в муниципальной собственности Кондинского района;</w:t>
      </w:r>
    </w:p>
    <w:p w:rsidR="002E0991" w:rsidRPr="00BF0FF5" w:rsidRDefault="002E0991" w:rsidP="002E099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2E0991" w:rsidRPr="00BF0FF5" w:rsidRDefault="002E0991" w:rsidP="002E099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BF0F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0FF5"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2E0991" w:rsidRPr="00BF0FF5" w:rsidRDefault="002E0991" w:rsidP="002E099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на территории особой экономической зоны;</w:t>
      </w:r>
    </w:p>
    <w:p w:rsidR="002E0991" w:rsidRPr="00BF0FF5" w:rsidRDefault="002E0991" w:rsidP="002E099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lastRenderedPageBreak/>
        <w:t>иные вопросы местного значения в пределах полномочий Комиссии.</w:t>
      </w:r>
    </w:p>
    <w:p w:rsidR="002E0991" w:rsidRPr="00BF0FF5" w:rsidRDefault="002E0991" w:rsidP="002E0991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 xml:space="preserve"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</w:t>
      </w:r>
      <w:proofErr w:type="spellStart"/>
      <w:r w:rsidRPr="00BF0F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F0FF5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</w:t>
      </w:r>
      <w:proofErr w:type="spellStart"/>
      <w:r w:rsidRPr="00BF0F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F0FF5">
        <w:rPr>
          <w:rFonts w:ascii="Times New Roman" w:hAnsi="Times New Roman" w:cs="Times New Roman"/>
          <w:sz w:val="24"/>
          <w:szCs w:val="24"/>
        </w:rPr>
        <w:t xml:space="preserve"> и Уставом Кондинского района.</w:t>
      </w:r>
    </w:p>
    <w:tbl>
      <w:tblPr>
        <w:tblW w:w="9747" w:type="dxa"/>
        <w:tblLayout w:type="fixed"/>
        <w:tblLook w:val="01E0"/>
      </w:tblPr>
      <w:tblGrid>
        <w:gridCol w:w="565"/>
        <w:gridCol w:w="2520"/>
        <w:gridCol w:w="6662"/>
      </w:tblGrid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заседаний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рассмотренных вопросов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49 проектов МПА, 28-НПА,1 информационный.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0991" w:rsidRPr="00BF0FF5" w:rsidTr="003A3479">
        <w:trPr>
          <w:trHeight w:val="851"/>
        </w:trPr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Рассматриваемые вопросы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2E0991" w:rsidRPr="00891B98" w:rsidRDefault="002E0991" w:rsidP="003A3479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-О внесении изменений в решение Думы Кондинского района от 29 декабря 2015 года № 30 «О бюджете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2016 год»-9 раз;</w:t>
            </w:r>
          </w:p>
          <w:p w:rsidR="002E0991" w:rsidRPr="00891B98" w:rsidRDefault="002E0991" w:rsidP="003A3479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-О внесении изменений в решение Думы Кондинского района от 12.10.2006 № 227 «О принятии Правил списания задолженностей юридических лиц перед бюджетом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по средствам, выданным на возвратной основе, процентам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погашенными.</w:t>
            </w:r>
            <w:proofErr w:type="gramEnd"/>
          </w:p>
          <w:p w:rsidR="002E0991" w:rsidRPr="00891B98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-Об отчете о деятельности Контрольно-счетной палаты Кондинского района за второе полугодие 2015 года.</w:t>
            </w:r>
          </w:p>
          <w:p w:rsidR="002E0991" w:rsidRPr="00891B98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Об отчете Контрольно-счетной палаты о деятельности за первое полугодие 2016 года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 назначении публичных слушаний                  по проекту решения Думы Кондинского района «Об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списании задолженности юридических лиц перед бюджетом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                       по средствам, выданным на возвратной основе, процентам за пользование ими, пеням и штрафам, которые признаны безнадежными - раза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26 апреля 2012 года № 232 «Об утверждении Порядка приватизации муниципального имущества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годы»-4 раза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предложения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разграничении имущества, находящегося          в собственности Кондинского района, передаваемого в собственность муниципального образования городское поселение Луговой.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редложений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 разграничении имущества, находящегося в собственности Кондинского района, передаваемого                                   в собственность вновь образованным городским и сельским поселениям Кондинского района.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-10 раз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силу решения Думы Кондинского района от 22 декабря 2005 года № 74 «Об утверждении положения о порядке перечисления в местный бюджет части прибыли муниципальных унитарных предприятий».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Кондинского района от 8 декабря 2015 года № 25 «Об утверждении предложений о безвозмездной передаче имущества из муниципальной собстве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нности Кондинского района 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собственность Ханты-Мансийского автономного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за 2015 год.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предложений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 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езвозмездной передаче имущества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муниципальной собственности Кондинского района в собственность Ханты-Мансийского автономного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раза.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</w:t>
            </w:r>
            <w:proofErr w:type="gramStart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отчете</w:t>
            </w:r>
            <w:proofErr w:type="gramEnd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выполнении прогнозного плана приватизации 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имущества за 2015 год.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за 1 квартал 2016 года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внесении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бюджетам городских, сельских поселений Кондинского района».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внесении изменений в решение Думы Кондинского района </w:t>
            </w:r>
            <w:hyperlink r:id="rId5" w:history="1">
              <w:r w:rsidRPr="00891B98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 xml:space="preserve"> от 28 января 2015 года № 524 "О порядке управления и распоряжения муниципальным имуществом Кондинского района"</w:t>
              </w:r>
            </w:hyperlink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bCs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отчете постоянной комиссии Думы Кондинского района пятого созыва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по бюджету  и экономике за 2015 год.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за 1 полугодие 2016 года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 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</w:t>
            </w:r>
            <w:proofErr w:type="gram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оказание таких услуг».</w:t>
            </w:r>
          </w:p>
          <w:p w:rsidR="002E0991" w:rsidRPr="00891B98" w:rsidRDefault="002E0991" w:rsidP="003A347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приостановлении действия  отдельных положений решения Думы Кондинского района  от 15.09.2011 № 133 «Об утверждении Положения о бюджетном процессе в муниципальном образовании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район». 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 О согласии на частичную замену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лиц.</w:t>
            </w:r>
          </w:p>
          <w:p w:rsidR="002E0991" w:rsidRPr="00891B98" w:rsidRDefault="002E0991" w:rsidP="003A3479">
            <w:pPr>
              <w:tabs>
                <w:tab w:val="left" w:pos="709"/>
                <w:tab w:val="left" w:pos="604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назначении публичных слушаний по проекту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на 2017 год и плановый период 2018 и 2019 годы.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бюджете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2017 год и на плановый период 2018 и 2019 годов.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рассмотрении отчета 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за 9 месяцев 2016 года.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внесении изменений в решение Думы Кондинского района от 17 сентября 2014 года № 483 «О системе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в виде единого налога  на вмененный доход для отдельных вдов деятельности на территории Кондинского района».</w:t>
            </w:r>
          </w:p>
          <w:p w:rsidR="002E0991" w:rsidRPr="00891B98" w:rsidRDefault="002E0991" w:rsidP="003A347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 О внесении изменений в решение Думы Кондинского района от 21 апреля 2016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и др.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рассмотренных информационных вопросов/процедурных вопроса</w:t>
            </w:r>
          </w:p>
        </w:tc>
        <w:tc>
          <w:tcPr>
            <w:tcW w:w="6662" w:type="dxa"/>
          </w:tcPr>
          <w:p w:rsidR="002E099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Информация об инвестициях, выдаче грантов. Экономический эффект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(период 3-5 лет). Привлечение инвестиций в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(28.06.2016)</w:t>
            </w:r>
            <w:r w:rsidRPr="00891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принять проект решения « О внесении изменения в решение Думы Кондинского района от 29.12.2015 № 30 «О бюджете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2016 год» с учетом увеличения объема финансирования на 2016 год в соответствии с дополнительным Соглашением о сотрудничестве между Правительством Ханты-Мансийского автономного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и ПАО «Нефтяная компания «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Лукойл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» в размере 19218,0  тысяч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</w:p>
          <w:p w:rsidR="002E0991" w:rsidRPr="00891B98" w:rsidRDefault="002E0991" w:rsidP="003A3479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(16.02.2016) </w:t>
            </w:r>
          </w:p>
          <w:p w:rsidR="002E0991" w:rsidRPr="00891B98" w:rsidRDefault="002E0991" w:rsidP="003A3479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-Администрации Кондинского района совместно с аппаратом Думы Кондинского района к следующему заседанию Думы Кондинского района рассмотреть возможность внесения изменений в Устав Кондинского района по вопросу официального опубликования (обнародования) муниципальных нормативных правовых актов в сети «Интернет».</w:t>
            </w:r>
          </w:p>
          <w:p w:rsidR="002E0991" w:rsidRPr="00891B98" w:rsidRDefault="002E0991" w:rsidP="003A3479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Контрольно-счетной палате Кондинского района к очередному заседанию Думы Кондинского района провести проверку имущества, переданного на ответственное хранение в ООО «ЮТЭК-КОНДА» после демонтажа сетевых объектов.</w:t>
            </w:r>
          </w:p>
          <w:p w:rsidR="002E0991" w:rsidRPr="00891B98" w:rsidRDefault="002E0991" w:rsidP="003A3479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(06.12.2016)</w:t>
            </w:r>
          </w:p>
          <w:p w:rsidR="002E0991" w:rsidRPr="00891B98" w:rsidRDefault="002E0991" w:rsidP="003A3479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-</w:t>
            </w:r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Администрации Кондинского района рассмотреть вопросы: - приобретение трактора колесного для сельского поселения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Шугур</w:t>
            </w:r>
            <w:proofErr w:type="spellEnd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;- отмена рейсов для ЗАО «</w:t>
            </w:r>
            <w:proofErr w:type="spellStart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Кондаавиа</w:t>
            </w:r>
            <w:proofErr w:type="spellEnd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в </w:t>
            </w:r>
            <w:proofErr w:type="spellStart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арым</w:t>
            </w:r>
            <w:proofErr w:type="spellEnd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;- решение вопроса с тарифом на электроэнергию на площадке </w:t>
            </w:r>
            <w:proofErr w:type="spellStart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Шугур</w:t>
            </w:r>
            <w:proofErr w:type="spellEnd"/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заседаний публичных слушаний по рассмотрению вопроса о бюджете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и об </w:t>
            </w:r>
            <w:proofErr w:type="gram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бюджета. </w:t>
            </w:r>
          </w:p>
          <w:p w:rsidR="002E0991" w:rsidRPr="00891B98" w:rsidRDefault="002E0991" w:rsidP="003A3479">
            <w:pPr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комиссии </w:t>
            </w:r>
            <w:proofErr w:type="spellStart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С.И.Колпакова</w:t>
            </w:r>
            <w:proofErr w:type="spellEnd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является членом о</w:t>
            </w:r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рганизационного комитета,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уполномоченного на проведение публичных слушаний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проекту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решения Думы Кондинского р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айона «О бюджете муниципального о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на 2016 год», по 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проекту 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решения Думы Кондинского района «О бюджете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2017 год и на плановый период 2018 и 2019 годов».</w:t>
            </w:r>
            <w:proofErr w:type="gramEnd"/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заседаний комиссии должностными лицами Думы Кондинского района/КСП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(сотрудники аппарата Думы Кондинского района/А.Н.Мельников)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должностных лиц администрации Кондинского района/главы Кондинского района</w:t>
            </w:r>
          </w:p>
        </w:tc>
        <w:tc>
          <w:tcPr>
            <w:tcW w:w="6662" w:type="dxa"/>
          </w:tcPr>
          <w:p w:rsidR="002E099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(Г.А.Мостовых, Н.Ю.Максимова)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(А.В.Дубовик (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19.04.2016, 16.02.2016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27.09.2016(В.А.Моисеев)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представителей прокуратуры Кондинского района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06.12.2016 (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Д.С.Зоричева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, помощник прокурора Кондинского района)</w:t>
            </w:r>
          </w:p>
        </w:tc>
      </w:tr>
      <w:tr w:rsidR="002E0991" w:rsidRPr="00BF0FF5" w:rsidTr="003A3479"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2E0991" w:rsidRPr="00AD30F1" w:rsidRDefault="002E0991" w:rsidP="003A34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991" w:rsidRPr="00BF0FF5" w:rsidTr="003A3479">
        <w:trPr>
          <w:trHeight w:val="154"/>
        </w:trPr>
        <w:tc>
          <w:tcPr>
            <w:tcW w:w="565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2E0991" w:rsidRPr="00AD30F1" w:rsidRDefault="002E0991" w:rsidP="003A347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Разное</w:t>
            </w:r>
          </w:p>
        </w:tc>
        <w:tc>
          <w:tcPr>
            <w:tcW w:w="6662" w:type="dxa"/>
          </w:tcPr>
          <w:p w:rsidR="002E0991" w:rsidRPr="00891B98" w:rsidRDefault="002E0991" w:rsidP="003A3479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Участвовали в публичных мероприятиях, проводимых органами местного самоуправления, посвященных празднованию юбилейных и памятных дат.</w:t>
            </w:r>
          </w:p>
        </w:tc>
      </w:tr>
    </w:tbl>
    <w:p w:rsidR="002E0991" w:rsidRPr="00BF0FF5" w:rsidRDefault="002E0991" w:rsidP="002E0991">
      <w:pPr>
        <w:spacing w:after="0" w:line="0" w:lineRule="atLeast"/>
        <w:rPr>
          <w:sz w:val="24"/>
          <w:szCs w:val="24"/>
        </w:rPr>
      </w:pP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A916E0" w:rsidRPr="00A916E0" w:rsidSect="0008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6E0"/>
    <w:rsid w:val="00080900"/>
    <w:rsid w:val="00193D4F"/>
    <w:rsid w:val="002E0991"/>
    <w:rsid w:val="005110D6"/>
    <w:rsid w:val="00626AD0"/>
    <w:rsid w:val="00712CA8"/>
    <w:rsid w:val="00783F6C"/>
    <w:rsid w:val="00963DED"/>
    <w:rsid w:val="00A916E0"/>
    <w:rsid w:val="00D31817"/>
    <w:rsid w:val="00D4009D"/>
    <w:rsid w:val="00F5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  <w:style w:type="character" w:customStyle="1" w:styleId="a5">
    <w:name w:val="Гипертекстовая ссылка"/>
    <w:uiPriority w:val="99"/>
    <w:rsid w:val="002E099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063258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dcterms:created xsi:type="dcterms:W3CDTF">2017-01-31T07:59:00Z</dcterms:created>
  <dcterms:modified xsi:type="dcterms:W3CDTF">2017-01-31T08:18:00Z</dcterms:modified>
</cp:coreProperties>
</file>