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54" w:rsidRPr="00AB0954" w:rsidRDefault="00AB0954" w:rsidP="00AB0954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B0954">
        <w:rPr>
          <w:rFonts w:ascii="Times New Roman" w:hAnsi="Times New Roman"/>
          <w:b/>
          <w:sz w:val="26"/>
          <w:szCs w:val="26"/>
        </w:rPr>
        <w:t>Информация об отмене сдачи ежегодной справки о доходах, расходах, об имуществе и обязательствах имущественного характера депутатов и членов их семей, предоставляемых депутатами Советов депутатов сельских поселений</w:t>
      </w:r>
    </w:p>
    <w:p w:rsidR="00AB0954" w:rsidRDefault="00AB0954" w:rsidP="00AB0954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AB0954" w:rsidRPr="00AB0954" w:rsidRDefault="00AB0954" w:rsidP="00AB0954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AB0954" w:rsidRPr="00AB0954" w:rsidRDefault="00AB0954" w:rsidP="00AB0954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26 июля 2019 года № 251-ФЗ в статью 12.1 Федерального закона от 25 декабря 2008 г. № 273-ФЗ «О противодействии коррупции» (далее - Федеральный закон № 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</w:t>
      </w:r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представительного органа</w:t>
      </w: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 и осуществляющими свои </w:t>
      </w:r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>полномочия на непостоянной основе</w:t>
      </w: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депутаты).</w:t>
      </w:r>
      <w:proofErr w:type="gramEnd"/>
    </w:p>
    <w:p w:rsidR="00AB0954" w:rsidRPr="00AB0954" w:rsidRDefault="00AB0954" w:rsidP="00AB0954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>Одной из особенностей является</w:t>
      </w:r>
    </w:p>
    <w:p w:rsidR="00AB0954" w:rsidRPr="00AB0954" w:rsidRDefault="00AB0954" w:rsidP="00AB0954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>обязанность депутата представлять Губернатору Ханты-Мансийского автономного округа - Югры в порядке, установленном законом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</w:t>
      </w:r>
      <w:proofErr w:type="gramEnd"/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 за год, предшествующий году представления сведений (отчетный период), </w:t>
      </w:r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>в случае совершения в течение отчетного периода сделок</w:t>
      </w: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предусмотренных частью 1 статьи 3 Федерального закона от 3 декабря 2012 г. № 230-ФЗ "О </w:t>
      </w:r>
      <w:proofErr w:type="gramStart"/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доходам" (далее - Федеральный закон № 230-ФЗ).</w:t>
      </w:r>
    </w:p>
    <w:p w:rsidR="00AB0954" w:rsidRPr="00AB0954" w:rsidRDefault="00AB0954" w:rsidP="00AB0954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>В случае</w:t>
      </w:r>
      <w:proofErr w:type="gramStart"/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в течение отчетного периода такие сделки не совершались, депутат обязан сообщить об этом Губернатору Ханты-Мансийского автономного округа - Югры в порядке, установленном законом Ханты-Мансийского автономного округа - Югры.</w:t>
      </w:r>
    </w:p>
    <w:p w:rsidR="00AB0954" w:rsidRPr="00AB0954" w:rsidRDefault="00AB0954" w:rsidP="00AB095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0954" w:rsidRPr="00AB0954" w:rsidRDefault="00AB0954" w:rsidP="00AB0954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>В случае совершения сделок,</w:t>
      </w: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предусмотренных частью 1 статьи 3 Федерального закона № 230-ФЗ, </w:t>
      </w:r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 своей супруги (супруга)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AB0954" w:rsidRPr="00AB0954" w:rsidRDefault="00AB0954" w:rsidP="00AB0954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0954" w:rsidRPr="00AB0954" w:rsidRDefault="00AB0954" w:rsidP="00AB0954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>В случае</w:t>
      </w:r>
      <w:proofErr w:type="gramStart"/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proofErr w:type="gramEnd"/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если в течение года,</w:t>
      </w: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предшествующего году представления сведений (отчетного периода), </w:t>
      </w:r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>сделки</w:t>
      </w: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предусмотренные частью 1 статьи 3 Федерального закона № 230-ФЗ, </w:t>
      </w:r>
      <w:r w:rsidRPr="00AB0954">
        <w:rPr>
          <w:rFonts w:ascii="Times New Roman" w:eastAsia="Times New Roman" w:hAnsi="Times New Roman"/>
          <w:b/>
          <w:sz w:val="26"/>
          <w:szCs w:val="26"/>
          <w:lang w:eastAsia="ru-RU"/>
        </w:rPr>
        <w:t>не совершались</w:t>
      </w:r>
      <w:r w:rsidRPr="00AB0954">
        <w:rPr>
          <w:rFonts w:ascii="Times New Roman" w:eastAsia="Times New Roman" w:hAnsi="Times New Roman"/>
          <w:sz w:val="26"/>
          <w:szCs w:val="26"/>
          <w:lang w:eastAsia="ru-RU"/>
        </w:rPr>
        <w:t>, депутат сообщает об этом Губернатору Ханты-Мансийского автономного округа - Югры путем направления соответствующего уведомления. Данное уведомление целесообразно направлять в двух экземплярах, один из которых остается у Губернатора Ханты-Мансийского автономного округа - Югры, второй возвращается депутату,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</w:p>
    <w:p w:rsidR="00AB0954" w:rsidRPr="00CD166D" w:rsidRDefault="00AB0954" w:rsidP="00CD166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B0954" w:rsidRPr="00CD166D" w:rsidSect="0027128D">
      <w:pgSz w:w="11906" w:h="16838"/>
      <w:pgMar w:top="1134" w:right="567" w:bottom="56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72" w:rsidRDefault="00BF1A72" w:rsidP="00617B40">
      <w:r>
        <w:separator/>
      </w:r>
    </w:p>
  </w:endnote>
  <w:endnote w:type="continuationSeparator" w:id="0">
    <w:p w:rsidR="00BF1A72" w:rsidRDefault="00BF1A72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72" w:rsidRDefault="00BF1A72" w:rsidP="00617B40">
      <w:r>
        <w:separator/>
      </w:r>
    </w:p>
  </w:footnote>
  <w:footnote w:type="continuationSeparator" w:id="0">
    <w:p w:rsidR="00BF1A72" w:rsidRDefault="00BF1A72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CB6"/>
    <w:multiLevelType w:val="hybridMultilevel"/>
    <w:tmpl w:val="B246B7A8"/>
    <w:lvl w:ilvl="0" w:tplc="D13EE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6046D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26F9A"/>
    <w:rsid w:val="00150967"/>
    <w:rsid w:val="00167936"/>
    <w:rsid w:val="00182B80"/>
    <w:rsid w:val="001847D2"/>
    <w:rsid w:val="0018600B"/>
    <w:rsid w:val="00186A59"/>
    <w:rsid w:val="001C5C3F"/>
    <w:rsid w:val="001D3C52"/>
    <w:rsid w:val="00225C7D"/>
    <w:rsid w:val="00226860"/>
    <w:rsid w:val="002300FD"/>
    <w:rsid w:val="00234040"/>
    <w:rsid w:val="002529F0"/>
    <w:rsid w:val="00256FF1"/>
    <w:rsid w:val="00261D49"/>
    <w:rsid w:val="0027128D"/>
    <w:rsid w:val="00272880"/>
    <w:rsid w:val="00273140"/>
    <w:rsid w:val="002920C6"/>
    <w:rsid w:val="002A75A0"/>
    <w:rsid w:val="002B64B0"/>
    <w:rsid w:val="002C6116"/>
    <w:rsid w:val="002D0994"/>
    <w:rsid w:val="002F2D01"/>
    <w:rsid w:val="00301280"/>
    <w:rsid w:val="00343BF0"/>
    <w:rsid w:val="00343FF5"/>
    <w:rsid w:val="003624D8"/>
    <w:rsid w:val="00365C36"/>
    <w:rsid w:val="00383D97"/>
    <w:rsid w:val="00393DAD"/>
    <w:rsid w:val="00397EFC"/>
    <w:rsid w:val="003E494E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18AE"/>
    <w:rsid w:val="004F72DA"/>
    <w:rsid w:val="004F7CDE"/>
    <w:rsid w:val="00513236"/>
    <w:rsid w:val="00532CA8"/>
    <w:rsid w:val="005439BD"/>
    <w:rsid w:val="0056694C"/>
    <w:rsid w:val="0058391F"/>
    <w:rsid w:val="005921DC"/>
    <w:rsid w:val="005A66B0"/>
    <w:rsid w:val="005B2935"/>
    <w:rsid w:val="005B7083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2D5E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B0F25"/>
    <w:rsid w:val="007C5828"/>
    <w:rsid w:val="00805A4C"/>
    <w:rsid w:val="00822F9D"/>
    <w:rsid w:val="008376BD"/>
    <w:rsid w:val="008459BB"/>
    <w:rsid w:val="0086439F"/>
    <w:rsid w:val="00886731"/>
    <w:rsid w:val="00887852"/>
    <w:rsid w:val="00897CB6"/>
    <w:rsid w:val="008C2ACB"/>
    <w:rsid w:val="008D6252"/>
    <w:rsid w:val="008D6A4E"/>
    <w:rsid w:val="008E4601"/>
    <w:rsid w:val="00903CF1"/>
    <w:rsid w:val="00904296"/>
    <w:rsid w:val="00927695"/>
    <w:rsid w:val="00933810"/>
    <w:rsid w:val="00934CF8"/>
    <w:rsid w:val="0094148F"/>
    <w:rsid w:val="00942C84"/>
    <w:rsid w:val="0096338B"/>
    <w:rsid w:val="009917B5"/>
    <w:rsid w:val="009A231B"/>
    <w:rsid w:val="009C0855"/>
    <w:rsid w:val="009C1751"/>
    <w:rsid w:val="009F6EC2"/>
    <w:rsid w:val="00A14960"/>
    <w:rsid w:val="00A33D50"/>
    <w:rsid w:val="00A425BD"/>
    <w:rsid w:val="00A56B2A"/>
    <w:rsid w:val="00A72B68"/>
    <w:rsid w:val="00AA4B56"/>
    <w:rsid w:val="00AB0954"/>
    <w:rsid w:val="00AC16A7"/>
    <w:rsid w:val="00AC194A"/>
    <w:rsid w:val="00AD697A"/>
    <w:rsid w:val="00B17E67"/>
    <w:rsid w:val="00B2079F"/>
    <w:rsid w:val="00B2259C"/>
    <w:rsid w:val="00B22E3A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1A72"/>
    <w:rsid w:val="00BF262A"/>
    <w:rsid w:val="00C002B4"/>
    <w:rsid w:val="00C06FCD"/>
    <w:rsid w:val="00C16253"/>
    <w:rsid w:val="00C21D1F"/>
    <w:rsid w:val="00C239F1"/>
    <w:rsid w:val="00C36F0C"/>
    <w:rsid w:val="00C36F5A"/>
    <w:rsid w:val="00C51F70"/>
    <w:rsid w:val="00C54985"/>
    <w:rsid w:val="00C7412C"/>
    <w:rsid w:val="00CA7141"/>
    <w:rsid w:val="00CC0393"/>
    <w:rsid w:val="00CC7C2A"/>
    <w:rsid w:val="00CD166D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29C"/>
    <w:rsid w:val="00D53054"/>
    <w:rsid w:val="00D624C3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51FBB"/>
    <w:rsid w:val="00E624C3"/>
    <w:rsid w:val="00EC5BC0"/>
    <w:rsid w:val="00ED01A2"/>
    <w:rsid w:val="00ED123C"/>
    <w:rsid w:val="00EF214F"/>
    <w:rsid w:val="00F114E8"/>
    <w:rsid w:val="00F143EE"/>
    <w:rsid w:val="00F155DA"/>
    <w:rsid w:val="00F262C9"/>
    <w:rsid w:val="00F449DF"/>
    <w:rsid w:val="00F55E37"/>
    <w:rsid w:val="00F6000A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326-564E-4122-B6DE-BBEDE3E7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2018-10-22T12:11:00Z</dcterms:created>
  <dcterms:modified xsi:type="dcterms:W3CDTF">2020-01-21T08:37:00Z</dcterms:modified>
</cp:coreProperties>
</file>