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75" w:rsidRPr="00B14B75" w:rsidRDefault="00B14B75" w:rsidP="00B14B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B75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B14B75" w:rsidRPr="00B14B75" w:rsidRDefault="00B14B75" w:rsidP="00B14B75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B75">
        <w:rPr>
          <w:rFonts w:ascii="Times New Roman" w:hAnsi="Times New Roman"/>
          <w:b/>
          <w:sz w:val="26"/>
          <w:szCs w:val="26"/>
        </w:rPr>
        <w:t>к проекту решения Думы Кондинского района «</w:t>
      </w:r>
      <w:r w:rsidRPr="00B14B75">
        <w:rPr>
          <w:rFonts w:ascii="Times New Roman" w:hAnsi="Times New Roman"/>
          <w:b/>
          <w:bCs/>
          <w:sz w:val="26"/>
          <w:szCs w:val="26"/>
        </w:rPr>
        <w:t>О внесении изменений в Устав Кондинского муниципального района Ханты-Мансийского автономного округа - Югры</w:t>
      </w:r>
      <w:r w:rsidRPr="00B14B75">
        <w:rPr>
          <w:rFonts w:ascii="Times New Roman" w:hAnsi="Times New Roman"/>
          <w:b/>
          <w:sz w:val="26"/>
          <w:szCs w:val="26"/>
        </w:rPr>
        <w:t>»</w:t>
      </w:r>
    </w:p>
    <w:p w:rsidR="00B14B75" w:rsidRPr="00B14B75" w:rsidRDefault="00B14B75" w:rsidP="00B14B75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B14B75" w:rsidRPr="00B14B75" w:rsidRDefault="00B14B75" w:rsidP="00B1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 xml:space="preserve">Данный проект выносится с целью приведения в соответствие устава с федеральным законодательством, а именно в целях реализации Федерального закона от 02.11.2023 № 517-ФЗ «О внесении изменений в Федерального закона «Об общих принципах организации местного самоуправления в Российской Федерации», Федерального закона от 25.12.2023 № 657-ФЗ «О внесении изменений в Водный кодекс Российской Федерации и отдельные законодательные акты Российской Федерации», Федерального закона от 25.12.2023 № 673-ФЗ «О внесении изменений в Федеральный закон «Об экологической экспертизе», отдельные законодательные акты Российской Федерации и о признании утратившим силу пункта 4 статьи 4 статьи 2 Федерального закона «О переводе земель или земельных участков из одной категории в другую». </w:t>
      </w:r>
    </w:p>
    <w:p w:rsidR="00B14B75" w:rsidRPr="00B14B75" w:rsidRDefault="00B14B75" w:rsidP="00B1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 xml:space="preserve">Проектом предлагается внесение изменений, уточнения в вопросы местного значения муниципального района, в том числе по уточнению полномочий собственников водных объектов, полномочий в сфере охраны окружающей среды, в части добавления мероприятий по организации и проведению общественных обсуждений планируемой хозяйственной и иной деятельности, а так же уточняется реализация мероприятий в сфере молодежной политики. </w:t>
      </w:r>
    </w:p>
    <w:p w:rsidR="00B14B75" w:rsidRPr="00B14B75" w:rsidRDefault="00B14B75" w:rsidP="00B1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>Уточняется порядок вступления в силу и обнародования муниципальных правовых актов, закрепляется наименование периодичного печатного издания газета «Кондинский вестник» в котором публикуются указанные акты.</w:t>
      </w:r>
    </w:p>
    <w:p w:rsidR="00B14B75" w:rsidRPr="00B14B75" w:rsidRDefault="00B14B75" w:rsidP="00B14B7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14B75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со статьей 28 Федерального закона от 06.10.2003 года              № 131-ФЗ «Об общих принципах организации местного самоуправления в Российской Федерации» </w:t>
      </w:r>
      <w:r w:rsidRPr="00B14B75">
        <w:rPr>
          <w:rFonts w:ascii="Times New Roman" w:eastAsia="Calibri" w:hAnsi="Times New Roman"/>
          <w:b w:val="0"/>
          <w:color w:val="auto"/>
          <w:sz w:val="26"/>
          <w:szCs w:val="26"/>
          <w:lang w:eastAsia="en-US"/>
        </w:rPr>
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B14B75" w:rsidRPr="00B14B75" w:rsidRDefault="00B14B75" w:rsidP="00B14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>Публичные слушания, проводимые по инициативе главы муниципального образования, назначаются главой муниципального образования.</w:t>
      </w:r>
    </w:p>
    <w:p w:rsidR="00B14B75" w:rsidRPr="00B14B75" w:rsidRDefault="00B14B75" w:rsidP="00B14B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 xml:space="preserve">В данном случае, публичные слушания по проекту решения Думы Кондинского района «О внесении изменений в Устав Кондинского района </w:t>
      </w:r>
      <w:r w:rsidRPr="00B14B75">
        <w:rPr>
          <w:rFonts w:ascii="Times New Roman" w:hAnsi="Times New Roman"/>
          <w:bCs/>
          <w:sz w:val="26"/>
          <w:szCs w:val="26"/>
        </w:rPr>
        <w:t>муниципального района Ханты-Мансийского автономного округа - Югры</w:t>
      </w:r>
      <w:r w:rsidRPr="00B14B75">
        <w:rPr>
          <w:rFonts w:ascii="Times New Roman" w:hAnsi="Times New Roman"/>
          <w:sz w:val="26"/>
          <w:szCs w:val="26"/>
        </w:rPr>
        <w:t>» были назначены главой Кондинского района и состоялись 17 апреля 2024 года.</w:t>
      </w:r>
    </w:p>
    <w:p w:rsidR="00B14B75" w:rsidRPr="00B14B75" w:rsidRDefault="00B14B75" w:rsidP="00B14B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>По результатам публичных слушаний предложения, замечания не поступили.</w:t>
      </w:r>
    </w:p>
    <w:p w:rsidR="00B14B75" w:rsidRPr="00B14B75" w:rsidRDefault="00B14B75" w:rsidP="00B14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>Заключение по результатам публичных слушаний обнародовано на специальных стендах, расположенных в общедоступных местах, обеспечивающих максимальное оповещение и ознакомление населения в соответствии с решением Думы Кондинского района от 27.02.2017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B14B75" w:rsidRPr="00B14B75" w:rsidRDefault="00B14B75" w:rsidP="00B14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 xml:space="preserve"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статьёй 49 Устава Кондинского </w:t>
      </w:r>
      <w:r w:rsidRPr="00B14B75">
        <w:rPr>
          <w:rFonts w:ascii="Times New Roman" w:hAnsi="Times New Roman"/>
          <w:bCs/>
          <w:sz w:val="26"/>
          <w:szCs w:val="26"/>
        </w:rPr>
        <w:t>муниципального района Ханты-Мансийского автономного округа – Югры,</w:t>
      </w:r>
      <w:r w:rsidRPr="00B14B75">
        <w:rPr>
          <w:rFonts w:ascii="Times New Roman" w:hAnsi="Times New Roman"/>
          <w:sz w:val="26"/>
          <w:szCs w:val="26"/>
        </w:rPr>
        <w:t xml:space="preserve"> проект муниципального </w:t>
      </w:r>
      <w:r w:rsidRPr="00B14B75">
        <w:rPr>
          <w:rFonts w:ascii="Times New Roman" w:hAnsi="Times New Roman"/>
          <w:sz w:val="26"/>
          <w:szCs w:val="26"/>
        </w:rPr>
        <w:lastRenderedPageBreak/>
        <w:t xml:space="preserve">правового акта о внесении изменений и дополнений в устав муниципального образования не позднее, чем за 30 дней до дня рассмотрения вопроса о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B14B75" w:rsidRPr="00B14B75" w:rsidRDefault="00B14B75" w:rsidP="00B14B7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 xml:space="preserve">Проект решения «О внесении изменений в Устав Кондинского </w:t>
      </w:r>
      <w:r w:rsidRPr="00B14B75">
        <w:rPr>
          <w:rFonts w:ascii="Times New Roman" w:hAnsi="Times New Roman"/>
          <w:bCs/>
          <w:sz w:val="26"/>
          <w:szCs w:val="26"/>
        </w:rPr>
        <w:t>муниципального района Ханты-Мансийского автономного округа - Югры</w:t>
      </w:r>
      <w:r w:rsidRPr="00B14B75">
        <w:rPr>
          <w:rFonts w:ascii="Times New Roman" w:hAnsi="Times New Roman"/>
          <w:sz w:val="26"/>
          <w:szCs w:val="26"/>
        </w:rPr>
        <w:t xml:space="preserve">» был обнародован в соответствии с решением Думы Кондинского района от 27.02.2017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(справка об обнародовании от 26.03.2024 №121).  Срок (30 дней) для принятия решения Думы Кондинского района «О внесении изменений в Устав Кондинского </w:t>
      </w:r>
      <w:r w:rsidRPr="00B14B75">
        <w:rPr>
          <w:rFonts w:ascii="Times New Roman" w:hAnsi="Times New Roman"/>
          <w:bCs/>
          <w:sz w:val="26"/>
          <w:szCs w:val="26"/>
        </w:rPr>
        <w:t>муниципального района Ханты-Мансийского автономного округа - Югры</w:t>
      </w:r>
      <w:r w:rsidRPr="00B14B75">
        <w:rPr>
          <w:rFonts w:ascii="Times New Roman" w:hAnsi="Times New Roman"/>
          <w:sz w:val="26"/>
          <w:szCs w:val="26"/>
        </w:rPr>
        <w:t xml:space="preserve">» с момента обнародования постановления главы Кондинского района от 25 марта 2024 года № 16-п «О назначении публичных слушаний по проекту решения Думы Кондинского района «О внесении изменений в Устав Кондинского </w:t>
      </w:r>
      <w:r w:rsidRPr="00B14B75">
        <w:rPr>
          <w:rFonts w:ascii="Times New Roman" w:hAnsi="Times New Roman"/>
          <w:bCs/>
          <w:sz w:val="26"/>
          <w:szCs w:val="26"/>
        </w:rPr>
        <w:t>муниципального района Ханты-Мансийского автономного округа - Югры</w:t>
      </w:r>
      <w:r w:rsidRPr="00B14B75">
        <w:rPr>
          <w:rFonts w:ascii="Times New Roman" w:hAnsi="Times New Roman"/>
          <w:sz w:val="26"/>
          <w:szCs w:val="26"/>
        </w:rPr>
        <w:t>» выдержан.</w:t>
      </w:r>
    </w:p>
    <w:p w:rsidR="00B14B75" w:rsidRPr="00B14B75" w:rsidRDefault="00B14B75" w:rsidP="00B14B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>Проект решения Думы Кондинского района «О внесении изменений в Устав Кондинского района» размещен на сайте органов местного самоуправления Кондинского района для проведения независимой антикоррупционной экспертизы.</w:t>
      </w:r>
    </w:p>
    <w:p w:rsidR="00B14B75" w:rsidRPr="00B14B75" w:rsidRDefault="00B14B75" w:rsidP="00B14B7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 xml:space="preserve">Изменения, предлагаемые для внесения в Устав Кондинского района и их обоснование содержатся в сравнительной таблице изменений предлагаемых к внесению в Устав Кондинского </w:t>
      </w:r>
      <w:r w:rsidRPr="00B14B75">
        <w:rPr>
          <w:rFonts w:ascii="Times New Roman" w:hAnsi="Times New Roman"/>
          <w:bCs/>
          <w:sz w:val="26"/>
          <w:szCs w:val="26"/>
        </w:rPr>
        <w:t>муниципального района Ханты-Мансийского автономного округа - Югры</w:t>
      </w:r>
      <w:r w:rsidRPr="00B14B75">
        <w:rPr>
          <w:rFonts w:ascii="Times New Roman" w:hAnsi="Times New Roman"/>
          <w:sz w:val="26"/>
          <w:szCs w:val="26"/>
        </w:rPr>
        <w:t xml:space="preserve"> (приложение).</w:t>
      </w:r>
    </w:p>
    <w:p w:rsidR="00B14B75" w:rsidRPr="00B14B75" w:rsidRDefault="00B14B75" w:rsidP="00B14B75">
      <w:pPr>
        <w:pStyle w:val="FORMATTEXT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4B75">
        <w:rPr>
          <w:rFonts w:ascii="Times New Roman" w:hAnsi="Times New Roman" w:cs="Times New Roman"/>
          <w:sz w:val="26"/>
          <w:szCs w:val="26"/>
        </w:rPr>
        <w:t>Проект разработан юридическо-правовым управлением администрации Кондинского района. Субъект правотворческой инициативы является, глава Кондинского района.</w:t>
      </w:r>
    </w:p>
    <w:p w:rsidR="00B14B75" w:rsidRPr="00B14B75" w:rsidRDefault="00B14B75" w:rsidP="00B14B7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14B75" w:rsidRPr="00B14B75" w:rsidRDefault="00B14B75" w:rsidP="00B14B7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14B75" w:rsidRPr="00B14B75" w:rsidRDefault="00B14B75" w:rsidP="00B14B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4B75">
        <w:rPr>
          <w:rFonts w:ascii="Times New Roman" w:hAnsi="Times New Roman"/>
          <w:sz w:val="26"/>
          <w:szCs w:val="26"/>
        </w:rPr>
        <w:t>Начальник юридическо</w:t>
      </w:r>
    </w:p>
    <w:p w:rsidR="00B14B75" w:rsidRPr="00B14B75" w:rsidRDefault="00B14B75" w:rsidP="00B14B75">
      <w:pPr>
        <w:spacing w:after="0" w:line="240" w:lineRule="auto"/>
        <w:rPr>
          <w:rFonts w:ascii="Times New Roman" w:hAnsi="Times New Roman"/>
        </w:rPr>
      </w:pPr>
      <w:r w:rsidRPr="00B14B75">
        <w:rPr>
          <w:rFonts w:ascii="Times New Roman" w:hAnsi="Times New Roman"/>
          <w:sz w:val="26"/>
          <w:szCs w:val="26"/>
        </w:rPr>
        <w:t>-правового управления</w:t>
      </w:r>
      <w:r w:rsidRPr="00B14B75">
        <w:rPr>
          <w:rFonts w:ascii="Times New Roman" w:hAnsi="Times New Roman"/>
          <w:sz w:val="26"/>
          <w:szCs w:val="26"/>
        </w:rPr>
        <w:tab/>
      </w:r>
      <w:r w:rsidRPr="00B14B75">
        <w:rPr>
          <w:rFonts w:ascii="Times New Roman" w:hAnsi="Times New Roman"/>
          <w:sz w:val="26"/>
          <w:szCs w:val="26"/>
        </w:rPr>
        <w:tab/>
      </w:r>
      <w:r w:rsidRPr="00B14B75">
        <w:rPr>
          <w:rFonts w:ascii="Times New Roman" w:hAnsi="Times New Roman"/>
          <w:sz w:val="26"/>
          <w:szCs w:val="26"/>
        </w:rPr>
        <w:tab/>
      </w:r>
      <w:r w:rsidRPr="00B14B75">
        <w:rPr>
          <w:rFonts w:ascii="Times New Roman" w:hAnsi="Times New Roman"/>
          <w:sz w:val="26"/>
          <w:szCs w:val="26"/>
        </w:rPr>
        <w:tab/>
      </w:r>
      <w:r w:rsidRPr="00B14B75">
        <w:rPr>
          <w:rFonts w:ascii="Times New Roman" w:hAnsi="Times New Roman"/>
          <w:sz w:val="26"/>
          <w:szCs w:val="26"/>
        </w:rPr>
        <w:tab/>
      </w:r>
      <w:r w:rsidRPr="00B14B75">
        <w:rPr>
          <w:rFonts w:ascii="Times New Roman" w:hAnsi="Times New Roman"/>
          <w:sz w:val="26"/>
          <w:szCs w:val="26"/>
        </w:rPr>
        <w:tab/>
      </w:r>
      <w:r w:rsidRPr="00B14B75">
        <w:rPr>
          <w:rFonts w:ascii="Times New Roman" w:hAnsi="Times New Roman"/>
          <w:sz w:val="26"/>
          <w:szCs w:val="26"/>
        </w:rPr>
        <w:tab/>
      </w:r>
      <w:r w:rsidRPr="00B14B75">
        <w:rPr>
          <w:rFonts w:ascii="Times New Roman" w:hAnsi="Times New Roman"/>
          <w:sz w:val="26"/>
          <w:szCs w:val="26"/>
        </w:rPr>
        <w:tab/>
        <w:t>Т.С. Суслова</w:t>
      </w:r>
    </w:p>
    <w:p w:rsidR="00B14B75" w:rsidRPr="00B14B75" w:rsidRDefault="00B14B75" w:rsidP="00B14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B14B75" w:rsidRDefault="00B14B75" w:rsidP="00B14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B14B75" w:rsidRDefault="00B14B75" w:rsidP="00B14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B14B75" w:rsidRDefault="00B14B75" w:rsidP="00B14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B14B75" w:rsidRDefault="00B14B75" w:rsidP="00B14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B14B75" w:rsidRDefault="00B14B75" w:rsidP="00B14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B14B75" w:rsidRDefault="00B14B75" w:rsidP="00B14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B14B75" w:rsidRDefault="00B14B75" w:rsidP="00B14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B14B75" w:rsidRDefault="00B14B75" w:rsidP="00B14B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4B75">
        <w:rPr>
          <w:rFonts w:ascii="Times New Roman" w:hAnsi="Times New Roman"/>
          <w:sz w:val="20"/>
          <w:szCs w:val="20"/>
        </w:rPr>
        <w:t xml:space="preserve">Исполнитель: </w:t>
      </w:r>
    </w:p>
    <w:p w:rsidR="00B14B75" w:rsidRPr="00B14B75" w:rsidRDefault="00B14B75" w:rsidP="00B14B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4B75">
        <w:rPr>
          <w:rFonts w:ascii="Times New Roman" w:hAnsi="Times New Roman"/>
          <w:color w:val="000000"/>
          <w:sz w:val="20"/>
          <w:szCs w:val="20"/>
        </w:rPr>
        <w:t>Е.В. Мандрунов</w:t>
      </w:r>
      <w:r w:rsidRPr="00B14B75">
        <w:rPr>
          <w:rFonts w:ascii="Times New Roman" w:hAnsi="Times New Roman"/>
          <w:sz w:val="20"/>
          <w:szCs w:val="20"/>
        </w:rPr>
        <w:t xml:space="preserve"> </w:t>
      </w:r>
    </w:p>
    <w:p w:rsidR="00B14B75" w:rsidRPr="00B14B75" w:rsidRDefault="00B14B75" w:rsidP="00B14B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4B75">
        <w:rPr>
          <w:rFonts w:ascii="Times New Roman" w:hAnsi="Times New Roman"/>
          <w:sz w:val="20"/>
          <w:szCs w:val="20"/>
        </w:rPr>
        <w:t>начальник отдела по правовым вопросам</w:t>
      </w:r>
    </w:p>
    <w:p w:rsidR="00B14B75" w:rsidRPr="00B14B75" w:rsidRDefault="00B14B75" w:rsidP="00B14B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4B75">
        <w:rPr>
          <w:rFonts w:ascii="Times New Roman" w:hAnsi="Times New Roman"/>
          <w:sz w:val="20"/>
          <w:szCs w:val="20"/>
        </w:rPr>
        <w:t xml:space="preserve">юридическо-правового управления </w:t>
      </w:r>
      <w:r w:rsidRPr="00B14B75">
        <w:rPr>
          <w:rFonts w:ascii="Times New Roman" w:hAnsi="Times New Roman"/>
          <w:sz w:val="20"/>
          <w:szCs w:val="20"/>
        </w:rPr>
        <w:tab/>
      </w:r>
      <w:r w:rsidRPr="00B14B75">
        <w:rPr>
          <w:rFonts w:ascii="Times New Roman" w:hAnsi="Times New Roman"/>
          <w:sz w:val="20"/>
          <w:szCs w:val="20"/>
        </w:rPr>
        <w:tab/>
        <w:t xml:space="preserve">                                   </w:t>
      </w:r>
    </w:p>
    <w:p w:rsidR="00B14B75" w:rsidRPr="00B14B75" w:rsidRDefault="00B14B75" w:rsidP="00B14B75">
      <w:pPr>
        <w:spacing w:after="0" w:line="240" w:lineRule="auto"/>
        <w:rPr>
          <w:rFonts w:ascii="Times New Roman" w:hAnsi="Times New Roman"/>
          <w:sz w:val="28"/>
          <w:szCs w:val="28"/>
        </w:rPr>
        <w:sectPr w:rsidR="00B14B75" w:rsidRPr="00B14B75" w:rsidSect="00B14B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4B75">
        <w:rPr>
          <w:rFonts w:ascii="Times New Roman" w:hAnsi="Times New Roman"/>
          <w:sz w:val="20"/>
          <w:szCs w:val="20"/>
        </w:rPr>
        <w:t>тел. 8 (34677) 34-888</w:t>
      </w:r>
    </w:p>
    <w:p w:rsidR="00B14B75" w:rsidRPr="00B14B75" w:rsidRDefault="00B14B75" w:rsidP="00B14B75">
      <w:pPr>
        <w:suppressAutoHyphens/>
        <w:spacing w:line="0" w:lineRule="atLeast"/>
        <w:ind w:firstLine="708"/>
        <w:jc w:val="right"/>
        <w:rPr>
          <w:rFonts w:ascii="Times New Roman" w:hAnsi="Times New Roman"/>
          <w:sz w:val="20"/>
          <w:szCs w:val="20"/>
        </w:rPr>
      </w:pPr>
      <w:r w:rsidRPr="00B14B75">
        <w:rPr>
          <w:rFonts w:ascii="Times New Roman" w:hAnsi="Times New Roman"/>
          <w:sz w:val="20"/>
          <w:szCs w:val="20"/>
        </w:rPr>
        <w:lastRenderedPageBreak/>
        <w:t xml:space="preserve">Приложение к пояснительной записке </w:t>
      </w:r>
    </w:p>
    <w:p w:rsidR="00B14B75" w:rsidRPr="00197AF7" w:rsidRDefault="00B14B75" w:rsidP="00B14B75">
      <w:pPr>
        <w:suppressAutoHyphens/>
        <w:spacing w:line="0" w:lineRule="atLeast"/>
        <w:ind w:firstLine="708"/>
        <w:jc w:val="right"/>
      </w:pPr>
    </w:p>
    <w:p w:rsidR="00B14B75" w:rsidRPr="00B14B75" w:rsidRDefault="00B14B75" w:rsidP="00B14B75">
      <w:pPr>
        <w:suppressAutoHyphens/>
        <w:spacing w:line="0" w:lineRule="atLeast"/>
        <w:ind w:firstLine="708"/>
        <w:jc w:val="center"/>
        <w:rPr>
          <w:rFonts w:ascii="Times New Roman" w:hAnsi="Times New Roman"/>
          <w:b/>
        </w:rPr>
      </w:pPr>
      <w:r w:rsidRPr="00B14B75">
        <w:rPr>
          <w:rFonts w:ascii="Times New Roman" w:hAnsi="Times New Roman"/>
          <w:b/>
        </w:rPr>
        <w:t>Сравнительная таблица изменений предлагаемых к внесению в решение Думы Кондинского района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28"/>
        <w:gridCol w:w="2060"/>
        <w:gridCol w:w="4378"/>
        <w:gridCol w:w="5125"/>
        <w:gridCol w:w="2469"/>
      </w:tblGrid>
      <w:tr w:rsidR="00B14B75" w:rsidRPr="00B14B75" w:rsidTr="00B14B75">
        <w:trPr>
          <w:jc w:val="center"/>
        </w:trPr>
        <w:tc>
          <w:tcPr>
            <w:tcW w:w="181" w:type="pct"/>
            <w:shd w:val="clear" w:color="auto" w:fill="F2F2F2" w:themeFill="background1" w:themeFillShade="F2"/>
          </w:tcPr>
          <w:p w:rsidR="00B14B75" w:rsidRPr="00B14B75" w:rsidRDefault="00B14B75" w:rsidP="00B14B75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B14B7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07" w:type="pct"/>
            <w:shd w:val="clear" w:color="auto" w:fill="F2F2F2" w:themeFill="background1" w:themeFillShade="F2"/>
          </w:tcPr>
          <w:p w:rsidR="00B14B75" w:rsidRPr="00B14B75" w:rsidRDefault="00B14B75" w:rsidP="00B14B75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4B75">
              <w:rPr>
                <w:rFonts w:ascii="Times New Roman" w:hAnsi="Times New Roman"/>
                <w:b/>
                <w:sz w:val="18"/>
                <w:szCs w:val="18"/>
              </w:rPr>
              <w:t>Структурная единица Устава</w:t>
            </w:r>
          </w:p>
        </w:tc>
        <w:tc>
          <w:tcPr>
            <w:tcW w:w="1503" w:type="pct"/>
            <w:shd w:val="clear" w:color="auto" w:fill="F2F2F2" w:themeFill="background1" w:themeFillShade="F2"/>
          </w:tcPr>
          <w:p w:rsidR="00B14B75" w:rsidRPr="00B14B75" w:rsidRDefault="00B14B75" w:rsidP="00B14B75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B14B75">
              <w:rPr>
                <w:rFonts w:ascii="Times New Roman" w:hAnsi="Times New Roman"/>
                <w:b/>
              </w:rPr>
              <w:t xml:space="preserve">Действующая </w:t>
            </w:r>
          </w:p>
          <w:p w:rsidR="00B14B75" w:rsidRPr="00B14B75" w:rsidRDefault="00B14B75" w:rsidP="00B14B75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B14B75">
              <w:rPr>
                <w:rFonts w:ascii="Times New Roman" w:hAnsi="Times New Roman"/>
                <w:b/>
              </w:rPr>
              <w:t>редакция</w:t>
            </w:r>
          </w:p>
        </w:tc>
        <w:tc>
          <w:tcPr>
            <w:tcW w:w="1760" w:type="pct"/>
            <w:shd w:val="clear" w:color="auto" w:fill="F2F2F2" w:themeFill="background1" w:themeFillShade="F2"/>
          </w:tcPr>
          <w:p w:rsidR="00B14B75" w:rsidRPr="00B14B75" w:rsidRDefault="00B14B75" w:rsidP="00B14B75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B14B75">
              <w:rPr>
                <w:rFonts w:ascii="Times New Roman" w:hAnsi="Times New Roman"/>
                <w:b/>
              </w:rPr>
              <w:t xml:space="preserve">Редакция </w:t>
            </w:r>
          </w:p>
          <w:p w:rsidR="00B14B75" w:rsidRPr="00B14B75" w:rsidRDefault="00B14B75" w:rsidP="00B14B75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B14B75">
              <w:rPr>
                <w:rFonts w:ascii="Times New Roman" w:hAnsi="Times New Roman"/>
                <w:b/>
              </w:rPr>
              <w:t>с внесенными изменениями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B14B75" w:rsidRPr="00B14B75" w:rsidRDefault="00B14B75" w:rsidP="00B14B75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B14B75">
              <w:rPr>
                <w:rFonts w:ascii="Times New Roman" w:hAnsi="Times New Roman"/>
                <w:b/>
              </w:rPr>
              <w:t>Основание внесения изменений</w:t>
            </w:r>
          </w:p>
        </w:tc>
      </w:tr>
      <w:tr w:rsidR="00B14B75" w:rsidRPr="00B14B75" w:rsidTr="00B14B75">
        <w:trPr>
          <w:trHeight w:val="1971"/>
          <w:jc w:val="center"/>
        </w:trPr>
        <w:tc>
          <w:tcPr>
            <w:tcW w:w="181" w:type="pct"/>
          </w:tcPr>
          <w:p w:rsidR="00B14B75" w:rsidRPr="00B14B75" w:rsidRDefault="00B14B75" w:rsidP="00B14B75">
            <w:pPr>
              <w:tabs>
                <w:tab w:val="left" w:pos="4395"/>
              </w:tabs>
              <w:suppressAutoHyphens/>
              <w:spacing w:line="0" w:lineRule="atLeast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1</w:t>
            </w:r>
          </w:p>
          <w:p w:rsidR="00B14B75" w:rsidRPr="00B14B75" w:rsidRDefault="00B14B75" w:rsidP="00B14B75">
            <w:pPr>
              <w:tabs>
                <w:tab w:val="left" w:pos="4395"/>
              </w:tabs>
              <w:suppressAutoHyphens/>
              <w:spacing w:line="0" w:lineRule="atLeast"/>
              <w:rPr>
                <w:rFonts w:ascii="Times New Roman" w:hAnsi="Times New Roman"/>
              </w:rPr>
            </w:pPr>
          </w:p>
          <w:p w:rsidR="00B14B75" w:rsidRPr="00B14B75" w:rsidRDefault="00B14B75" w:rsidP="00B14B75">
            <w:pPr>
              <w:tabs>
                <w:tab w:val="left" w:pos="4395"/>
              </w:tabs>
              <w:suppressAutoHyphens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07" w:type="pct"/>
          </w:tcPr>
          <w:p w:rsidR="00B14B75" w:rsidRPr="00B14B75" w:rsidRDefault="00B14B75" w:rsidP="00B14B75">
            <w:pPr>
              <w:tabs>
                <w:tab w:val="left" w:pos="4395"/>
              </w:tabs>
              <w:suppressAutoHyphens/>
              <w:spacing w:line="0" w:lineRule="atLeast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  <w:bCs/>
                <w:color w:val="000000"/>
              </w:rPr>
              <w:t>Подпункт 9 пункта 1 статьи 6. Вопросы местного значения Кондинского района</w:t>
            </w:r>
          </w:p>
        </w:tc>
        <w:tc>
          <w:tcPr>
            <w:tcW w:w="1503" w:type="pct"/>
          </w:tcPr>
          <w:p w:rsidR="00B14B75" w:rsidRPr="00B14B75" w:rsidRDefault="00B14B75" w:rsidP="00B14B75">
            <w:pPr>
              <w:jc w:val="both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  <w:color w:val="000000"/>
              </w:rPr>
              <w:t>организация мероприятий межпоселенческого характера по охране окружающей среды;</w:t>
            </w:r>
          </w:p>
        </w:tc>
        <w:tc>
          <w:tcPr>
            <w:tcW w:w="1760" w:type="pct"/>
          </w:tcPr>
          <w:p w:rsidR="00B14B75" w:rsidRPr="00B14B75" w:rsidRDefault="00B14B75" w:rsidP="00B14B75">
            <w:pPr>
              <w:jc w:val="both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  <w:color w:val="000000"/>
              </w:rPr>
              <w:t>организация мероприятий межпоселенческого характера по охране окружающей среды</w:t>
            </w:r>
            <w:r w:rsidRPr="00B14B75">
              <w:rPr>
                <w:rFonts w:ascii="Times New Roman" w:hAnsi="Times New Roman"/>
                <w:b/>
              </w:rPr>
      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</w:t>
            </w:r>
          </w:p>
        </w:tc>
        <w:tc>
          <w:tcPr>
            <w:tcW w:w="848" w:type="pct"/>
          </w:tcPr>
          <w:p w:rsidR="00B14B75" w:rsidRPr="00B14B75" w:rsidRDefault="00B14B75" w:rsidP="00B14B75">
            <w:pPr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Федерального закона от 25.12.2023 № 673-ФЗ «О внесении изменений в Федеральный закон «Об экологической экспертизе», отдельные законодательные акты Российской Федерации и о признании утратившим силу пункта 4 статьи 4 статьи 2 Федерального закона «О переводе земель или земельных участков из одной категории в другую»</w:t>
            </w:r>
          </w:p>
        </w:tc>
      </w:tr>
      <w:tr w:rsidR="00B14B75" w:rsidRPr="00B14B75" w:rsidTr="00B14B75">
        <w:trPr>
          <w:trHeight w:val="2117"/>
          <w:jc w:val="center"/>
        </w:trPr>
        <w:tc>
          <w:tcPr>
            <w:tcW w:w="181" w:type="pct"/>
          </w:tcPr>
          <w:p w:rsidR="00B14B75" w:rsidRPr="00B14B75" w:rsidRDefault="00B14B75" w:rsidP="00B14B75">
            <w:pPr>
              <w:tabs>
                <w:tab w:val="left" w:pos="4395"/>
              </w:tabs>
              <w:suppressAutoHyphens/>
              <w:spacing w:line="0" w:lineRule="atLeast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2</w:t>
            </w:r>
          </w:p>
        </w:tc>
        <w:tc>
          <w:tcPr>
            <w:tcW w:w="707" w:type="pct"/>
          </w:tcPr>
          <w:p w:rsidR="00B14B75" w:rsidRPr="00B14B75" w:rsidRDefault="00B14B75" w:rsidP="00B14B75">
            <w:pPr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  <w:bCs/>
                <w:color w:val="000000"/>
              </w:rPr>
              <w:t>Подпункт 27 пункт 1 статьи 6. Вопросы местного значения Кондинского района</w:t>
            </w:r>
          </w:p>
        </w:tc>
        <w:tc>
          <w:tcPr>
            <w:tcW w:w="1503" w:type="pct"/>
          </w:tcPr>
          <w:p w:rsidR="00B14B75" w:rsidRPr="00B14B75" w:rsidRDefault="00B14B75" w:rsidP="00B14B75">
            <w:pPr>
              <w:jc w:val="both"/>
              <w:rPr>
                <w:rFonts w:ascii="Times New Roman" w:hAnsi="Times New Roman"/>
                <w:color w:val="000000"/>
              </w:rPr>
            </w:pPr>
            <w:r w:rsidRPr="00B14B75">
              <w:rPr>
                <w:rFonts w:ascii="Times New Roman" w:hAnsi="Times New Roman"/>
                <w:color w:val="000000"/>
              </w:rPr>
              <w:t>организация и осуществление мероприятий межпоселенческого характера по работе с детьми и молодежью;</w:t>
            </w:r>
          </w:p>
          <w:p w:rsidR="00B14B75" w:rsidRPr="00B14B75" w:rsidRDefault="00B14B75" w:rsidP="00B14B75">
            <w:pPr>
              <w:pStyle w:val="a5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pct"/>
          </w:tcPr>
          <w:p w:rsidR="00B14B75" w:rsidRPr="00B14B75" w:rsidRDefault="00B14B75" w:rsidP="00B14B75">
            <w:pPr>
              <w:pStyle w:val="a5"/>
              <w:tabs>
                <w:tab w:val="left" w:pos="742"/>
              </w:tabs>
              <w:ind w:left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      </w:r>
          </w:p>
        </w:tc>
        <w:tc>
          <w:tcPr>
            <w:tcW w:w="848" w:type="pct"/>
          </w:tcPr>
          <w:p w:rsidR="00B14B75" w:rsidRPr="00B14B75" w:rsidRDefault="00B14B75" w:rsidP="00B14B75">
            <w:pPr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Федерального закона от 02.11.2023 № 517-ФЗ «О внесении изменений в Федерального закона «Об общих принципах организации местного самоуправления в Российской Федерации»</w:t>
            </w:r>
          </w:p>
        </w:tc>
      </w:tr>
      <w:tr w:rsidR="00B14B75" w:rsidRPr="00B14B75" w:rsidTr="00B14B75">
        <w:trPr>
          <w:trHeight w:val="2117"/>
          <w:jc w:val="center"/>
        </w:trPr>
        <w:tc>
          <w:tcPr>
            <w:tcW w:w="181" w:type="pct"/>
          </w:tcPr>
          <w:p w:rsidR="00B14B75" w:rsidRPr="00B14B75" w:rsidRDefault="00B14B75" w:rsidP="00B14B75">
            <w:pPr>
              <w:tabs>
                <w:tab w:val="left" w:pos="4395"/>
              </w:tabs>
              <w:suppressAutoHyphens/>
              <w:spacing w:line="0" w:lineRule="atLeast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3</w:t>
            </w:r>
          </w:p>
        </w:tc>
        <w:tc>
          <w:tcPr>
            <w:tcW w:w="707" w:type="pct"/>
          </w:tcPr>
          <w:p w:rsidR="00B14B75" w:rsidRPr="00B14B75" w:rsidRDefault="00B14B75" w:rsidP="00B14B75">
            <w:pPr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 xml:space="preserve">Пункт 1 Статья 6 </w:t>
            </w:r>
            <w:r w:rsidRPr="00B14B75">
              <w:rPr>
                <w:rFonts w:ascii="Times New Roman" w:hAnsi="Times New Roman"/>
                <w:bCs/>
                <w:color w:val="000000"/>
              </w:rPr>
              <w:t>Вопросы местного значения Кондинского района</w:t>
            </w:r>
          </w:p>
        </w:tc>
        <w:tc>
          <w:tcPr>
            <w:tcW w:w="1503" w:type="pct"/>
          </w:tcPr>
          <w:p w:rsidR="00B14B75" w:rsidRPr="00B14B75" w:rsidRDefault="00B14B75" w:rsidP="00B14B75">
            <w:pPr>
              <w:jc w:val="both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      </w:r>
          </w:p>
        </w:tc>
        <w:tc>
          <w:tcPr>
            <w:tcW w:w="1760" w:type="pct"/>
          </w:tcPr>
          <w:p w:rsidR="00B14B75" w:rsidRPr="00B14B75" w:rsidRDefault="00B14B75" w:rsidP="00B14B75">
            <w:pPr>
              <w:jc w:val="both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      </w:r>
            <w:r w:rsidRPr="00B14B75">
              <w:rPr>
                <w:rFonts w:ascii="Times New Roman" w:hAnsi="Times New Roman"/>
                <w:b/>
              </w:rPr>
              <w:t>, а также правил использования водных объектов для рекреационных целей;</w:t>
            </w:r>
          </w:p>
        </w:tc>
        <w:tc>
          <w:tcPr>
            <w:tcW w:w="848" w:type="pct"/>
          </w:tcPr>
          <w:p w:rsidR="00B14B75" w:rsidRPr="00B14B75" w:rsidRDefault="00B14B75" w:rsidP="00B14B75">
            <w:pPr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Федерального закона от 25.12.2023 № 657-ФЗ «О внесении изменений в Водный кодекс Российской Федерации и отдельные законодательные акты Российской Федерации»</w:t>
            </w:r>
          </w:p>
        </w:tc>
      </w:tr>
      <w:tr w:rsidR="00B14B75" w:rsidRPr="00B14B75" w:rsidTr="00B14B75">
        <w:trPr>
          <w:trHeight w:val="2117"/>
          <w:jc w:val="center"/>
        </w:trPr>
        <w:tc>
          <w:tcPr>
            <w:tcW w:w="181" w:type="pct"/>
          </w:tcPr>
          <w:p w:rsidR="00B14B75" w:rsidRPr="00B14B75" w:rsidRDefault="00B14B75" w:rsidP="00B14B75">
            <w:pPr>
              <w:tabs>
                <w:tab w:val="left" w:pos="4395"/>
              </w:tabs>
              <w:suppressAutoHyphens/>
              <w:spacing w:line="0" w:lineRule="atLeast"/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4</w:t>
            </w:r>
          </w:p>
        </w:tc>
        <w:tc>
          <w:tcPr>
            <w:tcW w:w="707" w:type="pct"/>
          </w:tcPr>
          <w:p w:rsidR="00B14B75" w:rsidRPr="00B14B75" w:rsidRDefault="00B14B75" w:rsidP="00B14B75">
            <w:pPr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Статья 35.</w:t>
            </w:r>
          </w:p>
          <w:p w:rsidR="00B14B75" w:rsidRPr="00B14B75" w:rsidRDefault="00B14B75" w:rsidP="00B14B75">
            <w:pPr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Вступление в силу муниципальных правовых актов</w:t>
            </w:r>
          </w:p>
          <w:p w:rsidR="00B14B75" w:rsidRPr="00B14B75" w:rsidRDefault="00B14B75" w:rsidP="00B14B75">
            <w:pPr>
              <w:rPr>
                <w:rFonts w:ascii="Times New Roman" w:hAnsi="Times New Roman"/>
              </w:rPr>
            </w:pPr>
          </w:p>
        </w:tc>
        <w:tc>
          <w:tcPr>
            <w:tcW w:w="1503" w:type="pct"/>
          </w:tcPr>
          <w:p w:rsidR="00B14B75" w:rsidRPr="00B14B75" w:rsidRDefault="00B14B75" w:rsidP="00B14B75">
            <w:pPr>
              <w:pStyle w:val="a5"/>
              <w:tabs>
                <w:tab w:val="num" w:pos="284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B14B75">
              <w:rPr>
                <w:bCs/>
                <w:sz w:val="20"/>
                <w:szCs w:val="20"/>
              </w:rPr>
              <w:t>Статья 35. Вступление в силу муниципальных правовых актов</w:t>
            </w:r>
          </w:p>
          <w:p w:rsidR="00B14B75" w:rsidRPr="00B14B75" w:rsidRDefault="00B14B75" w:rsidP="00B14B75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709"/>
                <w:tab w:val="left" w:pos="851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</w:t>
            </w:r>
          </w:p>
          <w:p w:rsidR="00B14B75" w:rsidRPr="00B14B75" w:rsidRDefault="00B14B75" w:rsidP="00B14B75">
            <w:pPr>
              <w:pStyle w:val="a5"/>
              <w:numPr>
                <w:ilvl w:val="0"/>
                <w:numId w:val="4"/>
              </w:numPr>
              <w:tabs>
                <w:tab w:val="num" w:pos="0"/>
                <w:tab w:val="left" w:pos="709"/>
                <w:tab w:val="left" w:pos="85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4B75">
              <w:rPr>
                <w:bCs/>
                <w:sz w:val="20"/>
                <w:szCs w:val="20"/>
              </w:rPr>
              <w:t xml:space="preserve">Муниципальные ненормативные правовые акты вступают в силу после их подписания, </w:t>
            </w:r>
            <w:r w:rsidRPr="00B14B75">
              <w:rPr>
                <w:rFonts w:eastAsiaTheme="minorHAnsi"/>
                <w:sz w:val="20"/>
                <w:szCs w:val="20"/>
                <w:lang w:eastAsia="en-US"/>
              </w:rPr>
              <w:t>или с момента, указанного в самом муниципальном ненормативном правовом акте.</w:t>
            </w:r>
          </w:p>
          <w:p w:rsidR="00B14B75" w:rsidRPr="00B14B75" w:rsidRDefault="00B14B75" w:rsidP="00B14B75">
            <w:pPr>
              <w:pStyle w:val="a5"/>
              <w:numPr>
                <w:ilvl w:val="0"/>
                <w:numId w:val="4"/>
              </w:numPr>
              <w:tabs>
                <w:tab w:val="num" w:pos="0"/>
                <w:tab w:val="left" w:pos="709"/>
                <w:tab w:val="left" w:pos="85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4B75">
              <w:rPr>
                <w:bCs/>
                <w:sz w:val="20"/>
                <w:szCs w:val="20"/>
              </w:rPr>
              <w:t>Обнародование муниципальных правовых актов</w:t>
            </w:r>
            <w:r w:rsidRPr="00B14B75">
              <w:rPr>
                <w:sz w:val="20"/>
                <w:szCs w:val="20"/>
              </w:rPr>
              <w:t>, соглашений, заключаемых между органами местного самоуправления</w:t>
            </w:r>
            <w:r w:rsidRPr="00B14B75">
              <w:rPr>
                <w:bCs/>
                <w:sz w:val="20"/>
                <w:szCs w:val="20"/>
              </w:rPr>
              <w:t xml:space="preserve"> и другой официальной информации осуществляется любым не запрещенным законодательством способом, обеспечивающим максимальное оповещение жителей и организаций Кондинского района, а также возможность ознакомления с ними.</w:t>
            </w:r>
          </w:p>
          <w:p w:rsidR="00B14B75" w:rsidRPr="00B14B75" w:rsidRDefault="00B14B75" w:rsidP="00B14B75">
            <w:pPr>
              <w:pStyle w:val="a5"/>
              <w:tabs>
                <w:tab w:val="left" w:pos="993"/>
              </w:tabs>
              <w:spacing w:line="0" w:lineRule="atLeast"/>
              <w:ind w:left="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B14B75">
              <w:rPr>
                <w:bCs/>
                <w:sz w:val="20"/>
                <w:szCs w:val="20"/>
              </w:rPr>
              <w:t>Обнародование муниципальных правовых актов</w:t>
            </w:r>
            <w:r w:rsidRPr="00B14B75">
              <w:rPr>
                <w:sz w:val="20"/>
                <w:szCs w:val="20"/>
              </w:rPr>
              <w:t>, соглашений, заключаемых между органами местного самоуправления</w:t>
            </w:r>
            <w:r w:rsidRPr="00B14B75">
              <w:rPr>
                <w:bCs/>
                <w:sz w:val="20"/>
                <w:szCs w:val="20"/>
              </w:rPr>
              <w:t xml:space="preserve"> осуществляется путем их доведения до сведения населения, организаций, органов власти и должностных лиц путем их размещения на специальных стендах, установленных в многолюдных посещаемых местах (помещения администрации, библиотеки, дома культуры и т.п.) в соответствии с порядком опубликования (обнародования) муниципальных правовых актов и другой официальной информации, дополнительного размещения на официальном сайте органов местного самоуправления муниципального образования Кондинский район.</w:t>
            </w:r>
          </w:p>
          <w:p w:rsidR="00B14B75" w:rsidRPr="00B14B75" w:rsidRDefault="00B14B75" w:rsidP="00B14B75">
            <w:pPr>
              <w:pStyle w:val="a5"/>
              <w:tabs>
                <w:tab w:val="left" w:pos="993"/>
              </w:tabs>
              <w:spacing w:line="0" w:lineRule="atLeast"/>
              <w:ind w:left="0"/>
              <w:contextualSpacing w:val="0"/>
              <w:jc w:val="both"/>
              <w:rPr>
                <w:bCs/>
                <w:i/>
                <w:sz w:val="20"/>
                <w:szCs w:val="20"/>
              </w:rPr>
            </w:pPr>
            <w:r w:rsidRPr="00B14B75">
              <w:rPr>
                <w:bCs/>
                <w:sz w:val="20"/>
                <w:szCs w:val="20"/>
              </w:rPr>
              <w:t>Порядок опубликования (обнародования) муниципальных правовых актов</w:t>
            </w:r>
            <w:r w:rsidRPr="00B14B75">
              <w:rPr>
                <w:sz w:val="20"/>
                <w:szCs w:val="20"/>
              </w:rPr>
              <w:t>, соглашений, заключаемых между органами местного самоуправления</w:t>
            </w:r>
            <w:r w:rsidRPr="00B14B75">
              <w:rPr>
                <w:bCs/>
                <w:sz w:val="20"/>
                <w:szCs w:val="20"/>
              </w:rPr>
              <w:t xml:space="preserve"> и другой официальной информации устанавливается Думой Кондинского района</w:t>
            </w:r>
            <w:r w:rsidRPr="00B14B75">
              <w:rPr>
                <w:sz w:val="20"/>
                <w:szCs w:val="20"/>
              </w:rPr>
              <w:t xml:space="preserve"> </w:t>
            </w:r>
          </w:p>
          <w:p w:rsidR="00B14B75" w:rsidRPr="00B14B75" w:rsidRDefault="00B14B75" w:rsidP="00B14B75">
            <w:pPr>
              <w:pStyle w:val="a5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B14B75">
              <w:rPr>
                <w:bCs/>
                <w:sz w:val="20"/>
                <w:szCs w:val="20"/>
              </w:rPr>
              <w:t>Официальным опубликованием муниципального правового акта, соглашения, заключенного между органами местного самоуправления и другой официальной информации, считается первая публикация его полного текста в периодичном печатном издании, с которым заключен муниципальный контракт в соответствии с федеральным законодательством</w:t>
            </w:r>
            <w:r w:rsidRPr="00B14B75">
              <w:rPr>
                <w:bCs/>
                <w:i/>
                <w:sz w:val="20"/>
                <w:szCs w:val="20"/>
              </w:rPr>
              <w:t>.</w:t>
            </w:r>
          </w:p>
          <w:p w:rsidR="00B14B75" w:rsidRPr="00B14B75" w:rsidRDefault="00B14B75" w:rsidP="00B14B75">
            <w:pPr>
              <w:pStyle w:val="a5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B14B75">
              <w:rPr>
                <w:rFonts w:eastAsiaTheme="minorHAnsi"/>
                <w:sz w:val="20"/>
                <w:szCs w:val="20"/>
                <w:lang w:eastAsia="en-US"/>
              </w:rPr>
              <w:t xml:space="preserve">утратил силу </w:t>
            </w:r>
          </w:p>
          <w:p w:rsidR="00B14B75" w:rsidRPr="00B14B75" w:rsidRDefault="00B14B75" w:rsidP="00B14B75">
            <w:pPr>
              <w:pStyle w:val="a5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sz w:val="20"/>
                <w:szCs w:val="20"/>
              </w:rPr>
            </w:pPr>
            <w:r w:rsidRPr="00B14B75">
              <w:rPr>
                <w:bCs/>
                <w:sz w:val="20"/>
                <w:szCs w:val="20"/>
              </w:rPr>
              <w:t xml:space="preserve">утратил силу </w:t>
            </w:r>
          </w:p>
          <w:p w:rsidR="00B14B75" w:rsidRPr="00B14B75" w:rsidRDefault="00B14B75" w:rsidP="00B14B75">
            <w:pPr>
              <w:pStyle w:val="a5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 </w:t>
            </w:r>
          </w:p>
          <w:p w:rsidR="00B14B75" w:rsidRPr="00B14B75" w:rsidRDefault="00B14B75" w:rsidP="00B14B75">
            <w:pPr>
              <w:pStyle w:val="2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pct"/>
          </w:tcPr>
          <w:p w:rsidR="00B14B75" w:rsidRPr="00B14B75" w:rsidRDefault="00B14B75" w:rsidP="00B14B75">
            <w:pPr>
              <w:pStyle w:val="formattext"/>
              <w:tabs>
                <w:tab w:val="left" w:pos="709"/>
                <w:tab w:val="left" w:pos="993"/>
                <w:tab w:val="left" w:pos="1134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 xml:space="preserve">«Статья 35. Вступление в силу и обнародование муниципальных актов </w:t>
            </w:r>
          </w:p>
          <w:p w:rsidR="00B14B75" w:rsidRPr="00B14B75" w:rsidRDefault="00B14B75" w:rsidP="00B14B75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 xml:space="preserve">Муниципальные правовые акты вступают в силу в порядке, установленном уставом муниципального образования, за исключением решений Думы района о налогах и сборах, которые вступают в силу в соответствии с Налоговым </w:t>
            </w:r>
            <w:hyperlink r:id="rId5" w:history="1">
              <w:r w:rsidRPr="00B14B75">
                <w:rPr>
                  <w:rStyle w:val="a3"/>
                  <w:sz w:val="20"/>
                  <w:szCs w:val="20"/>
                </w:rPr>
                <w:t>кодексом</w:t>
              </w:r>
            </w:hyperlink>
            <w:r w:rsidRPr="00B14B75">
              <w:rPr>
                <w:sz w:val="20"/>
                <w:szCs w:val="20"/>
              </w:rPr>
              <w:t xml:space="preserve"> Российской Федерации.</w:t>
            </w:r>
          </w:p>
          <w:p w:rsidR="00B14B75" w:rsidRPr="00B14B75" w:rsidRDefault="00B14B75" w:rsidP="00B14B75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B14B75" w:rsidRPr="00B14B75" w:rsidRDefault="00B14B75" w:rsidP="00B14B75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      </w:r>
            <w:hyperlink r:id="rId6" w:history="1">
              <w:r w:rsidRPr="00B14B75">
                <w:rPr>
                  <w:rStyle w:val="a3"/>
                  <w:sz w:val="20"/>
                  <w:szCs w:val="20"/>
                </w:rPr>
                <w:t>законом</w:t>
              </w:r>
            </w:hyperlink>
            <w:r w:rsidRPr="00B14B75">
              <w:rPr>
                <w:sz w:val="20"/>
                <w:szCs w:val="20"/>
              </w:rPr>
              <w:t>.</w:t>
            </w:r>
          </w:p>
          <w:p w:rsidR="00B14B75" w:rsidRPr="00B14B75" w:rsidRDefault="00B14B75" w:rsidP="00B14B75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      </w:r>
          </w:p>
          <w:p w:rsidR="00B14B75" w:rsidRPr="00B14B75" w:rsidRDefault="00B14B75" w:rsidP="00B14B7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 xml:space="preserve">1) официальное опубликование муниципального правового акта; </w:t>
            </w:r>
          </w:p>
          <w:p w:rsidR="00B14B75" w:rsidRPr="00B14B75" w:rsidRDefault="00B14B75" w:rsidP="00B14B7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      </w:r>
          </w:p>
          <w:p w:rsidR="00B14B75" w:rsidRPr="00B14B75" w:rsidRDefault="00B14B75" w:rsidP="00B14B7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>3) размещение на официальном сайте муниципального образования в информационно-телекоммуникационной сети «Интернет».</w:t>
            </w:r>
          </w:p>
          <w:p w:rsidR="00B14B75" w:rsidRPr="00B14B75" w:rsidRDefault="00B14B75" w:rsidP="00B14B7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4B75">
              <w:rPr>
                <w:sz w:val="20"/>
                <w:szCs w:val="20"/>
              </w:rPr>
      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вестник».».</w:t>
            </w:r>
          </w:p>
          <w:p w:rsidR="00B14B75" w:rsidRPr="00B14B75" w:rsidRDefault="00B14B75" w:rsidP="00B14B75">
            <w:pPr>
              <w:pStyle w:val="a5"/>
              <w:tabs>
                <w:tab w:val="left" w:pos="742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</w:tcPr>
          <w:p w:rsidR="00B14B75" w:rsidRPr="00B14B75" w:rsidRDefault="00B14B75" w:rsidP="00B14B75">
            <w:pPr>
              <w:rPr>
                <w:rFonts w:ascii="Times New Roman" w:hAnsi="Times New Roman"/>
              </w:rPr>
            </w:pPr>
            <w:r w:rsidRPr="00B14B75">
              <w:rPr>
                <w:rFonts w:ascii="Times New Roman" w:hAnsi="Times New Roman"/>
              </w:rPr>
              <w:t>Федерального закона от 02.11.2023 № 517-ФЗ «О внесении изменений в Федерального закона «Об общих принципах организации местного самоуправления в Российской Федерации»</w:t>
            </w:r>
          </w:p>
        </w:tc>
      </w:tr>
    </w:tbl>
    <w:p w:rsidR="00B14B75" w:rsidRDefault="00B14B75">
      <w:bookmarkStart w:id="0" w:name="_GoBack"/>
      <w:bookmarkEnd w:id="0"/>
    </w:p>
    <w:p w:rsidR="00B14B75" w:rsidRDefault="00B14B75">
      <w:pPr>
        <w:sectPr w:rsidR="00B14B75" w:rsidSect="00B14B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14B75" w:rsidRDefault="00B14B75" w:rsidP="00B14B7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B14B75" w:rsidRDefault="00B14B75" w:rsidP="00B14B7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правотворческой инициативы </w:t>
      </w:r>
    </w:p>
    <w:p w:rsidR="00B14B75" w:rsidRDefault="00B14B75" w:rsidP="00B14B7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Кондинского района </w:t>
      </w:r>
    </w:p>
    <w:p w:rsidR="00B14B75" w:rsidRDefault="00B14B75" w:rsidP="00B14B7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B14B75" w:rsidRDefault="00B14B75" w:rsidP="00B14B7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</w:t>
      </w:r>
    </w:p>
    <w:p w:rsidR="00B14B75" w:rsidRDefault="00B14B75" w:rsidP="00B14B7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юридическо-правовое управление администрации Кондинского района</w:t>
      </w:r>
    </w:p>
    <w:p w:rsidR="00B14B75" w:rsidRDefault="00B14B75" w:rsidP="00B14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B75" w:rsidRPr="007C537D" w:rsidRDefault="00B14B75" w:rsidP="00B14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B14B75" w:rsidRPr="007C537D" w:rsidRDefault="00B14B75" w:rsidP="00B14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B14B75" w:rsidRPr="007C537D" w:rsidRDefault="00B14B75" w:rsidP="00B14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B75" w:rsidRPr="007C537D" w:rsidRDefault="00B14B75" w:rsidP="00B14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РЕШЕНИЕ</w:t>
      </w:r>
    </w:p>
    <w:p w:rsidR="00B14B75" w:rsidRDefault="00B14B75" w:rsidP="00B1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B75" w:rsidRPr="007C537D" w:rsidRDefault="00B14B75" w:rsidP="00B14B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37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</w:t>
      </w:r>
      <w:r w:rsidRPr="00F0312E">
        <w:rPr>
          <w:rFonts w:ascii="Times New Roman" w:hAnsi="Times New Roman"/>
          <w:b/>
          <w:bCs/>
          <w:sz w:val="28"/>
          <w:szCs w:val="28"/>
        </w:rPr>
        <w:t>Кондинского муниципального района Ханты-Мансийского автономного округа - Югры</w:t>
      </w:r>
    </w:p>
    <w:p w:rsidR="00B14B75" w:rsidRPr="007C537D" w:rsidRDefault="00B14B75" w:rsidP="00B14B75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4B75" w:rsidRPr="00AC7394" w:rsidRDefault="00B14B75" w:rsidP="00B14B75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C7394">
        <w:rPr>
          <w:rFonts w:ascii="Times New Roman" w:hAnsi="Times New Roman"/>
          <w:sz w:val="28"/>
          <w:szCs w:val="28"/>
        </w:rPr>
        <w:t xml:space="preserve">В целях приведения  в соответствие с законодательством Российской Федерации, руководствуясь статьёй 49 Устава </w:t>
      </w:r>
      <w:r w:rsidRPr="00F0312E">
        <w:rPr>
          <w:rFonts w:ascii="Times New Roman" w:hAnsi="Times New Roman"/>
          <w:bCs/>
          <w:sz w:val="28"/>
          <w:szCs w:val="28"/>
        </w:rPr>
        <w:t>Кондинского муниципального района Ханты-Мансийского автономного округа - Югры</w:t>
      </w:r>
      <w:r w:rsidRPr="00AC7394">
        <w:rPr>
          <w:rFonts w:ascii="Times New Roman" w:hAnsi="Times New Roman"/>
          <w:sz w:val="28"/>
          <w:szCs w:val="28"/>
        </w:rPr>
        <w:t xml:space="preserve">, Дума Кондинского района </w:t>
      </w:r>
      <w:r w:rsidRPr="00AC7394">
        <w:rPr>
          <w:rFonts w:ascii="Times New Roman" w:hAnsi="Times New Roman"/>
          <w:b/>
          <w:bCs/>
          <w:sz w:val="28"/>
          <w:szCs w:val="28"/>
        </w:rPr>
        <w:t>решила</w:t>
      </w:r>
      <w:r w:rsidRPr="00AC73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4B75" w:rsidRDefault="00B14B75" w:rsidP="00B14B7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AC7394">
        <w:rPr>
          <w:sz w:val="28"/>
          <w:szCs w:val="28"/>
        </w:rPr>
        <w:t xml:space="preserve">Внести в Устав </w:t>
      </w:r>
      <w:r w:rsidRPr="00F0312E">
        <w:rPr>
          <w:bCs/>
          <w:sz w:val="28"/>
          <w:szCs w:val="28"/>
        </w:rPr>
        <w:t>Кондинского муниципального района Ханты-Мансийского автономного округа - Югры</w:t>
      </w:r>
      <w:r w:rsidRPr="00AC7394">
        <w:rPr>
          <w:sz w:val="28"/>
          <w:szCs w:val="28"/>
        </w:rPr>
        <w:t xml:space="preserve">, принятый решением Думы Кондинского района от 02.06.2005 № 386 «О новой редакции Устава Кондинского района» (с изменениями от 22.11.2006 № 228, от 15.11.2007                  № 466, от 27.06.2008 № 592, от 26.03.2009 № 749,от 17.09.2009 № 807,                      от 21.04.2010 № 967,от 27.05.2010 № 973, от 16.09.2010 № 1010,от 28.12.2010 № 29, от 30.06.2011 № 104, от 27.10.2011 № 154, от 02.12.2011 № 181,                        от 31.05.2012 № 237, от 18.07.2012 № 255, от 20.03.2013 № 331, от 18.09.2013 № 370,от 28.01.2014 № 429, от 29.07.2014 № 477, от 26.11.2014 № 505,                        от 29.04.2015 № 554, от 03.09.2015 № 588, от 26.01.2016 № 42, от 05.07.2016 № 136, от 08.11.2017 № 179, от 28.12.2016 № 187, от 07.03.2017 № 233, от  </w:t>
      </w:r>
      <w:r w:rsidRPr="00050F91">
        <w:rPr>
          <w:sz w:val="28"/>
          <w:szCs w:val="28"/>
        </w:rPr>
        <w:t>10.07.2017 № 292, от 30.11.2017 № 334, от 14.12.2017 № 349, от 03.04.2018 № 390</w:t>
      </w:r>
      <w:r>
        <w:rPr>
          <w:sz w:val="28"/>
          <w:szCs w:val="28"/>
        </w:rPr>
        <w:t xml:space="preserve">, </w:t>
      </w:r>
      <w:r w:rsidRPr="00050F9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50F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50F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0F9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496, </w:t>
      </w:r>
      <w:r w:rsidRPr="00050F9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50F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50F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0F9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497, от 05.07.2019 №534, </w:t>
      </w:r>
      <w:r w:rsidRPr="0055608C">
        <w:rPr>
          <w:sz w:val="28"/>
          <w:szCs w:val="28"/>
        </w:rPr>
        <w:t>от 16.01.2020 № 593, от 26.03.2020 № 624, от 29.01.2021 № 743</w:t>
      </w:r>
      <w:r>
        <w:rPr>
          <w:sz w:val="28"/>
          <w:szCs w:val="28"/>
        </w:rPr>
        <w:t xml:space="preserve">, </w:t>
      </w:r>
      <w:r w:rsidRPr="0055608C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55608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5608C">
        <w:rPr>
          <w:sz w:val="28"/>
          <w:szCs w:val="28"/>
        </w:rPr>
        <w:t xml:space="preserve">.2021 № </w:t>
      </w:r>
      <w:r>
        <w:rPr>
          <w:sz w:val="28"/>
          <w:szCs w:val="28"/>
        </w:rPr>
        <w:t xml:space="preserve">807, </w:t>
      </w:r>
      <w:r w:rsidRPr="0055608C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55608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5608C">
        <w:rPr>
          <w:sz w:val="28"/>
          <w:szCs w:val="28"/>
        </w:rPr>
        <w:t xml:space="preserve">.2021 № </w:t>
      </w:r>
      <w:r>
        <w:rPr>
          <w:sz w:val="28"/>
          <w:szCs w:val="28"/>
        </w:rPr>
        <w:t xml:space="preserve">835, </w:t>
      </w:r>
      <w:r w:rsidRPr="0055608C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55608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5608C">
        <w:rPr>
          <w:sz w:val="28"/>
          <w:szCs w:val="28"/>
        </w:rPr>
        <w:t xml:space="preserve">1.2021 № </w:t>
      </w:r>
      <w:r>
        <w:rPr>
          <w:sz w:val="28"/>
          <w:szCs w:val="28"/>
        </w:rPr>
        <w:t xml:space="preserve">849, </w:t>
      </w:r>
      <w:r w:rsidRPr="0055608C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55608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5608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5608C">
        <w:rPr>
          <w:sz w:val="28"/>
          <w:szCs w:val="28"/>
        </w:rPr>
        <w:t xml:space="preserve"> № </w:t>
      </w:r>
      <w:r>
        <w:rPr>
          <w:sz w:val="28"/>
          <w:szCs w:val="28"/>
        </w:rPr>
        <w:t>928, от 24.08.2023 № 1044, от 26.12.2023</w:t>
      </w:r>
      <w:r w:rsidRPr="0055608C">
        <w:rPr>
          <w:sz w:val="28"/>
          <w:szCs w:val="28"/>
        </w:rPr>
        <w:t xml:space="preserve">) </w:t>
      </w:r>
      <w:r w:rsidRPr="00050F91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B14B75" w:rsidRDefault="00B14B75" w:rsidP="00B14B75">
      <w:pPr>
        <w:pStyle w:val="formattext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99494C">
        <w:rPr>
          <w:sz w:val="28"/>
          <w:szCs w:val="28"/>
        </w:rPr>
        <w:t>В статье 6:</w:t>
      </w:r>
    </w:p>
    <w:p w:rsidR="00B14B75" w:rsidRPr="001718FC" w:rsidRDefault="00B14B75" w:rsidP="00B14B75">
      <w:pPr>
        <w:pStyle w:val="formattext"/>
        <w:numPr>
          <w:ilvl w:val="2"/>
          <w:numId w:val="1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494C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9</w:t>
      </w:r>
      <w:r w:rsidRPr="0099494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после слов по «по охране окружающей среды»</w:t>
      </w:r>
      <w:r w:rsidRPr="0099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99494C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Pr="0099494C">
        <w:rPr>
          <w:sz w:val="28"/>
          <w:szCs w:val="28"/>
        </w:rPr>
        <w:t xml:space="preserve"> </w:t>
      </w:r>
      <w:r w:rsidRPr="001F60B8">
        <w:rPr>
          <w:sz w:val="28"/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 w:rsidRPr="001718F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718FC">
        <w:rPr>
          <w:sz w:val="28"/>
          <w:szCs w:val="28"/>
        </w:rPr>
        <w:t xml:space="preserve"> </w:t>
      </w:r>
    </w:p>
    <w:p w:rsidR="00B14B75" w:rsidRPr="00BD1475" w:rsidRDefault="00B14B75" w:rsidP="00B14B75">
      <w:pPr>
        <w:pStyle w:val="formattext"/>
        <w:numPr>
          <w:ilvl w:val="2"/>
          <w:numId w:val="1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27 п</w:t>
      </w:r>
      <w:r w:rsidRPr="001718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1718FC">
        <w:rPr>
          <w:sz w:val="28"/>
          <w:szCs w:val="28"/>
        </w:rPr>
        <w:t xml:space="preserve"> 1 </w:t>
      </w:r>
      <w:r>
        <w:rPr>
          <w:sz w:val="28"/>
          <w:szCs w:val="28"/>
        </w:rPr>
        <w:t>изложить в следующей редакции</w:t>
      </w:r>
      <w:r w:rsidRPr="00BD1475">
        <w:rPr>
          <w:sz w:val="28"/>
          <w:szCs w:val="28"/>
        </w:rPr>
        <w:t>:</w:t>
      </w:r>
    </w:p>
    <w:p w:rsidR="00B14B75" w:rsidRDefault="00B14B75" w:rsidP="00B14B7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D1475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BD1475">
        <w:rPr>
          <w:sz w:val="28"/>
          <w:szCs w:val="28"/>
        </w:rPr>
        <w:t xml:space="preserve">) </w:t>
      </w:r>
      <w:r w:rsidRPr="001F60B8">
        <w:rPr>
          <w:sz w:val="28"/>
          <w:szCs w:val="28"/>
        </w:rPr>
        <w:t xml:space="preserve"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</w:t>
      </w:r>
      <w:r w:rsidRPr="001F60B8">
        <w:rPr>
          <w:sz w:val="28"/>
          <w:szCs w:val="28"/>
        </w:rPr>
        <w:lastRenderedPageBreak/>
        <w:t>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sz w:val="28"/>
          <w:szCs w:val="28"/>
        </w:rPr>
        <w:t>;</w:t>
      </w:r>
      <w:r w:rsidRPr="00BD1475">
        <w:rPr>
          <w:sz w:val="28"/>
          <w:szCs w:val="28"/>
        </w:rPr>
        <w:t>».</w:t>
      </w:r>
    </w:p>
    <w:p w:rsidR="00B14B75" w:rsidRPr="001F60B8" w:rsidRDefault="00B14B75" w:rsidP="00B14B75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60B8">
        <w:rPr>
          <w:sz w:val="28"/>
          <w:szCs w:val="28"/>
        </w:rPr>
        <w:t xml:space="preserve">Подпункт 28 пункта 1 </w:t>
      </w:r>
      <w:r>
        <w:rPr>
          <w:sz w:val="28"/>
          <w:szCs w:val="28"/>
        </w:rPr>
        <w:t xml:space="preserve">после слов «береговым полосам» </w:t>
      </w:r>
      <w:r w:rsidRPr="001F60B8">
        <w:rPr>
          <w:sz w:val="28"/>
          <w:szCs w:val="28"/>
        </w:rPr>
        <w:t>дополнить словами «, а также правил использования водных объектов для рекреационных целей».</w:t>
      </w:r>
    </w:p>
    <w:p w:rsidR="00B14B75" w:rsidRDefault="00B14B75" w:rsidP="00B14B75">
      <w:pPr>
        <w:pStyle w:val="headertext"/>
        <w:numPr>
          <w:ilvl w:val="1"/>
          <w:numId w:val="1"/>
        </w:numPr>
        <w:spacing w:before="0" w:beforeAutospacing="0" w:after="0" w:afterAutospacing="0"/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>В пунктах 9, 10 статьи 9 слово «части» заменить словом «пункт</w:t>
      </w:r>
      <w:r w:rsidRPr="0008491D">
        <w:rPr>
          <w:sz w:val="28"/>
          <w:szCs w:val="28"/>
        </w:rPr>
        <w:t>е</w:t>
      </w:r>
      <w:r>
        <w:rPr>
          <w:sz w:val="28"/>
          <w:szCs w:val="28"/>
        </w:rPr>
        <w:t xml:space="preserve">». </w:t>
      </w:r>
    </w:p>
    <w:p w:rsidR="00B14B75" w:rsidRPr="00BD1475" w:rsidRDefault="00B14B75" w:rsidP="00B14B75">
      <w:pPr>
        <w:pStyle w:val="headertext"/>
        <w:numPr>
          <w:ilvl w:val="1"/>
          <w:numId w:val="1"/>
        </w:numPr>
        <w:spacing w:before="0" w:beforeAutospacing="0" w:after="0" w:afterAutospacing="0"/>
        <w:ind w:hanging="862"/>
        <w:jc w:val="both"/>
        <w:rPr>
          <w:sz w:val="28"/>
          <w:szCs w:val="28"/>
        </w:rPr>
      </w:pPr>
      <w:r w:rsidRPr="00BD1475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35</w:t>
      </w:r>
      <w:r w:rsidRPr="00BD147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BD1475">
        <w:rPr>
          <w:sz w:val="28"/>
          <w:szCs w:val="28"/>
        </w:rPr>
        <w:t>:</w:t>
      </w:r>
    </w:p>
    <w:p w:rsidR="00B14B75" w:rsidRDefault="00B14B75" w:rsidP="00B14B75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35. Вступление в силу и обнародование муниципальных правовых актов </w:t>
      </w:r>
    </w:p>
    <w:p w:rsidR="00B14B75" w:rsidRPr="00087001" w:rsidRDefault="00B14B75" w:rsidP="00B14B75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Муниципальные правовые акты вступают в силу в порядке, установленном уставом муниципального образования, за исключением решений Думы района о налогах и сборах, которые вступают в силу в соответствии с Налоговым </w:t>
      </w:r>
      <w:hyperlink r:id="rId7" w:history="1">
        <w:r w:rsidRPr="00087001">
          <w:rPr>
            <w:rStyle w:val="a3"/>
            <w:sz w:val="28"/>
            <w:szCs w:val="28"/>
          </w:rPr>
          <w:t>кодексом</w:t>
        </w:r>
      </w:hyperlink>
      <w:r w:rsidRPr="00087001">
        <w:rPr>
          <w:sz w:val="28"/>
          <w:szCs w:val="28"/>
        </w:rPr>
        <w:t xml:space="preserve"> Российской Федерации.</w:t>
      </w:r>
    </w:p>
    <w:p w:rsidR="00B14B75" w:rsidRPr="00087001" w:rsidRDefault="00B14B75" w:rsidP="00B14B75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14B75" w:rsidRPr="00087001" w:rsidRDefault="00B14B75" w:rsidP="00B14B75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</w:t>
      </w:r>
      <w:r>
        <w:rPr>
          <w:sz w:val="28"/>
          <w:szCs w:val="28"/>
        </w:rPr>
        <w:t>решением Думы района</w:t>
      </w:r>
      <w:r w:rsidRPr="00087001">
        <w:rPr>
          <w:sz w:val="28"/>
          <w:szCs w:val="28"/>
        </w:rPr>
        <w:t xml:space="preserve">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8" w:history="1">
        <w:r w:rsidRPr="00087001">
          <w:rPr>
            <w:rStyle w:val="a3"/>
            <w:sz w:val="28"/>
            <w:szCs w:val="28"/>
          </w:rPr>
          <w:t>законом</w:t>
        </w:r>
      </w:hyperlink>
      <w:r w:rsidRPr="00087001">
        <w:rPr>
          <w:sz w:val="28"/>
          <w:szCs w:val="28"/>
        </w:rPr>
        <w:t>.</w:t>
      </w:r>
    </w:p>
    <w:p w:rsidR="00B14B75" w:rsidRPr="00087001" w:rsidRDefault="00B14B75" w:rsidP="00B14B75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14B75" w:rsidRPr="00087001" w:rsidRDefault="00B14B75" w:rsidP="00B14B7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1) официальное опубликование муниципального правового акта; </w:t>
      </w:r>
    </w:p>
    <w:p w:rsidR="00B14B75" w:rsidRPr="00087001" w:rsidRDefault="00B14B75" w:rsidP="00B14B7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B14B75" w:rsidRPr="00087001" w:rsidRDefault="00B14B75" w:rsidP="00B14B7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</w:t>
      </w:r>
      <w:r>
        <w:rPr>
          <w:sz w:val="28"/>
          <w:szCs w:val="28"/>
        </w:rPr>
        <w:t>«</w:t>
      </w:r>
      <w:r w:rsidRPr="0008700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87001">
        <w:rPr>
          <w:sz w:val="28"/>
          <w:szCs w:val="28"/>
        </w:rPr>
        <w:t>.</w:t>
      </w:r>
    </w:p>
    <w:p w:rsidR="00B14B75" w:rsidRDefault="00B14B75" w:rsidP="00B14B7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вестник».</w:t>
      </w:r>
      <w:r>
        <w:rPr>
          <w:sz w:val="28"/>
          <w:szCs w:val="28"/>
        </w:rPr>
        <w:t>».</w:t>
      </w:r>
    </w:p>
    <w:p w:rsidR="00B14B75" w:rsidRDefault="00B14B75" w:rsidP="00B14B7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3 статьи 50 слово «части» заменить словом «пункт</w:t>
      </w:r>
      <w:r w:rsidRPr="001C1DD9">
        <w:rPr>
          <w:sz w:val="28"/>
          <w:szCs w:val="28"/>
        </w:rPr>
        <w:t>е</w:t>
      </w:r>
      <w:r>
        <w:rPr>
          <w:sz w:val="28"/>
          <w:szCs w:val="28"/>
        </w:rPr>
        <w:t>».</w:t>
      </w:r>
    </w:p>
    <w:p w:rsidR="00B14B75" w:rsidRDefault="00B14B75" w:rsidP="00B14B75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B14B75" w:rsidRDefault="00B14B75" w:rsidP="00B14B75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0631">
        <w:rPr>
          <w:sz w:val="28"/>
          <w:szCs w:val="28"/>
        </w:rPr>
        <w:t>Обнародовать решение в соответствии с решением Думы Кондинского района от 27 февраля 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в течение 7 дней со дня поступления из Управления Министерства юстиции Российской Федерации по Ханты-</w:t>
      </w:r>
      <w:r>
        <w:rPr>
          <w:sz w:val="28"/>
          <w:szCs w:val="28"/>
        </w:rPr>
        <w:t>Мансийскому автономному округу -</w:t>
      </w:r>
      <w:r w:rsidRPr="00CC0631">
        <w:rPr>
          <w:sz w:val="28"/>
          <w:szCs w:val="28"/>
        </w:rPr>
        <w:t xml:space="preserve"> Югре уведомления о включении сведений о муниципальном правовом акте о внесении изменений в устав Кондинского муниципального района Ханты-Мансийского автономного округа </w:t>
      </w:r>
      <w:r>
        <w:rPr>
          <w:sz w:val="28"/>
          <w:szCs w:val="28"/>
        </w:rPr>
        <w:t>-</w:t>
      </w:r>
      <w:r w:rsidRPr="00CC0631">
        <w:rPr>
          <w:sz w:val="28"/>
          <w:szCs w:val="28"/>
        </w:rPr>
        <w:t xml:space="preserve"> Югры в государственный реестр уставов муниципальных образований Ханты-Мансийского автономного округа - Югры</w:t>
      </w:r>
      <w:r w:rsidRPr="004A1161">
        <w:rPr>
          <w:sz w:val="28"/>
          <w:szCs w:val="28"/>
        </w:rPr>
        <w:t>.</w:t>
      </w:r>
    </w:p>
    <w:p w:rsidR="00B14B75" w:rsidRDefault="00B14B75" w:rsidP="00B14B75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87DEA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в регистрирующий орган в течении 10 дней со дня обнародования настоящего решения сведения об источнике и о дате обнародования настоящего решения.</w:t>
      </w:r>
      <w:r w:rsidRPr="00487DEA">
        <w:rPr>
          <w:sz w:val="28"/>
          <w:szCs w:val="28"/>
        </w:rPr>
        <w:t xml:space="preserve"> </w:t>
      </w:r>
    </w:p>
    <w:p w:rsidR="00B14B75" w:rsidRDefault="00B14B75" w:rsidP="00B14B75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D5844">
        <w:rPr>
          <w:sz w:val="28"/>
          <w:szCs w:val="28"/>
        </w:rPr>
        <w:t>Настоящее решение вступает в силу после его обнародования</w:t>
      </w:r>
      <w:r>
        <w:rPr>
          <w:sz w:val="28"/>
          <w:szCs w:val="28"/>
        </w:rPr>
        <w:t xml:space="preserve">, за исключением подпункта </w:t>
      </w:r>
      <w:r w:rsidRPr="007135DF">
        <w:rPr>
          <w:sz w:val="28"/>
          <w:szCs w:val="28"/>
        </w:rPr>
        <w:t>1.1.1 подпункта 1.1 пункта 1 настоящего решения, который вступает в силу с 01 сентября 2024 года</w:t>
      </w:r>
      <w:r w:rsidRPr="000307E7">
        <w:rPr>
          <w:sz w:val="28"/>
          <w:szCs w:val="28"/>
        </w:rPr>
        <w:t>.</w:t>
      </w:r>
    </w:p>
    <w:p w:rsidR="00B14B75" w:rsidRPr="000307E7" w:rsidRDefault="00B14B75" w:rsidP="00B14B75">
      <w:pPr>
        <w:pStyle w:val="a5"/>
        <w:tabs>
          <w:tab w:val="left" w:pos="851"/>
          <w:tab w:val="left" w:pos="993"/>
        </w:tabs>
        <w:suppressAutoHyphens/>
        <w:spacing w:line="0" w:lineRule="atLeast"/>
        <w:ind w:left="0"/>
        <w:jc w:val="both"/>
        <w:rPr>
          <w:sz w:val="28"/>
          <w:szCs w:val="28"/>
        </w:rPr>
      </w:pPr>
    </w:p>
    <w:p w:rsidR="00B14B75" w:rsidRDefault="00B14B75" w:rsidP="00B14B75">
      <w:pPr>
        <w:tabs>
          <w:tab w:val="left" w:pos="0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4B75" w:rsidRPr="00AD7B7B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>Председатель Думы Кондинского района</w:t>
      </w:r>
      <w:r w:rsidRPr="00AD7B7B">
        <w:rPr>
          <w:szCs w:val="28"/>
        </w:rPr>
        <w:tab/>
      </w:r>
      <w:r w:rsidRPr="00AD7B7B">
        <w:rPr>
          <w:szCs w:val="28"/>
        </w:rPr>
        <w:tab/>
      </w:r>
      <w:r w:rsidRPr="00AD7B7B">
        <w:rPr>
          <w:szCs w:val="28"/>
        </w:rPr>
        <w:tab/>
        <w:t xml:space="preserve">              </w:t>
      </w:r>
      <w:r>
        <w:rPr>
          <w:szCs w:val="28"/>
        </w:rPr>
        <w:t xml:space="preserve">     </w:t>
      </w:r>
      <w:r w:rsidRPr="00AD7B7B">
        <w:rPr>
          <w:szCs w:val="28"/>
        </w:rPr>
        <w:t xml:space="preserve">Р.В. Бринстер                                </w:t>
      </w: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Pr="00B076B9" w:rsidRDefault="00B14B75" w:rsidP="00B14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076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B076B9">
        <w:rPr>
          <w:rFonts w:ascii="Times New Roman" w:hAnsi="Times New Roman"/>
          <w:sz w:val="28"/>
          <w:szCs w:val="28"/>
        </w:rPr>
        <w:t xml:space="preserve"> Кондинского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076B9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076B9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Мухин</w:t>
      </w:r>
    </w:p>
    <w:p w:rsidR="00B14B75" w:rsidRPr="00B076B9" w:rsidRDefault="00B14B75" w:rsidP="00B14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B75" w:rsidRPr="00AD7B7B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 xml:space="preserve">пгт. Междуреченский </w:t>
      </w: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>____________ 20</w:t>
      </w:r>
      <w:r>
        <w:rPr>
          <w:szCs w:val="28"/>
        </w:rPr>
        <w:t>24</w:t>
      </w:r>
      <w:r w:rsidRPr="00AD7B7B">
        <w:rPr>
          <w:szCs w:val="28"/>
        </w:rPr>
        <w:t xml:space="preserve"> года</w:t>
      </w: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>№ ____</w:t>
      </w: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 w:rsidP="00B14B75">
      <w:pPr>
        <w:pStyle w:val="a6"/>
        <w:spacing w:line="0" w:lineRule="atLeast"/>
        <w:ind w:firstLine="0"/>
        <w:jc w:val="both"/>
        <w:rPr>
          <w:szCs w:val="28"/>
        </w:rPr>
      </w:pPr>
    </w:p>
    <w:p w:rsidR="00B14B75" w:rsidRDefault="00B14B75"/>
    <w:sectPr w:rsidR="00B1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11B6"/>
    <w:multiLevelType w:val="multilevel"/>
    <w:tmpl w:val="D9F088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342016B"/>
    <w:multiLevelType w:val="hybridMultilevel"/>
    <w:tmpl w:val="C180D20A"/>
    <w:lvl w:ilvl="0" w:tplc="FBB02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2E185A"/>
    <w:multiLevelType w:val="hybridMultilevel"/>
    <w:tmpl w:val="3A2E585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7B20F1B6">
      <w:start w:val="1"/>
      <w:numFmt w:val="decimal"/>
      <w:lvlText w:val="%2)"/>
      <w:lvlJc w:val="left"/>
      <w:pPr>
        <w:ind w:left="2456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087929"/>
    <w:multiLevelType w:val="hybridMultilevel"/>
    <w:tmpl w:val="13DA08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C24C5856">
      <w:start w:val="1"/>
      <w:numFmt w:val="decimal"/>
      <w:lvlText w:val="%2."/>
      <w:lvlJc w:val="left"/>
      <w:pPr>
        <w:ind w:left="1994" w:hanging="63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26"/>
    <w:rsid w:val="002E7E26"/>
    <w:rsid w:val="00B14B75"/>
    <w:rsid w:val="00C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2009-0562-4BC1-AC51-F5187BFD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4B7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4B75"/>
    <w:rPr>
      <w:color w:val="0000FF"/>
      <w:u w:val="single"/>
    </w:rPr>
  </w:style>
  <w:style w:type="paragraph" w:styleId="a4">
    <w:name w:val="Normal (Web)"/>
    <w:basedOn w:val="a"/>
    <w:uiPriority w:val="99"/>
    <w:rsid w:val="00B14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4B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4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Абзац"/>
    <w:rsid w:val="00B14B7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B14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B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rsid w:val="00B1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B14B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4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14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3980&amp;date=28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215&amp;dst=100041&amp;field=134&amp;date=28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3980&amp;date=28.02.2024" TargetMode="External"/><Relationship Id="rId5" Type="http://schemas.openxmlformats.org/officeDocument/2006/relationships/hyperlink" Target="https://login.consultant.ru/link/?req=doc&amp;base=LAW&amp;n=451215&amp;dst=100041&amp;field=134&amp;date=28.02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2875</Words>
  <Characters>16388</Characters>
  <Application>Microsoft Office Word</Application>
  <DocSecurity>0</DocSecurity>
  <Lines>136</Lines>
  <Paragraphs>38</Paragraphs>
  <ScaleCrop>false</ScaleCrop>
  <Company/>
  <LinksUpToDate>false</LinksUpToDate>
  <CharactersWithSpaces>19225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Медвиги Дарья Викторовна</dc:creator>
  <cp:keywords/>
  <dc:description/>
  <cp:lastModifiedBy>Медвиги Дарья Викторовна</cp:lastModifiedBy>
  <cp:revision>2</cp:revision>
  <dcterms:created xsi:type="dcterms:W3CDTF">2024-05-18T10:38:00Z</dcterms:created>
  <dcterms:modified xsi:type="dcterms:W3CDTF">2024-05-18T10:42:00Z</dcterms:modified>
</cp:coreProperties>
</file>