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BB" w:rsidRDefault="003D4784">
      <w:pPr>
        <w:ind w:right="-162"/>
        <w:jc w:val="center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8" type="#_x0000_t202" style="position:absolute;left:0;text-align:left;margin-left:-19.35pt;margin-top:-40.5pt;width:509.25pt;height:23.25pt;z-index:1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" strokeweight=".5pt">
            <v:textbox>
              <w:txbxContent>
                <w:p w:rsidR="00DD38BB" w:rsidRDefault="003D478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Актуальная редакция приказа от 18.09.2024 № 38-П-323 (приказ 38-П-370 от 18.10.2024)</w:t>
                  </w:r>
                </w:p>
              </w:txbxContent>
            </v:textbox>
          </v:shape>
        </w:pict>
      </w:r>
      <w:r w:rsidRPr="0016246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o:spid="_x0000_i1025" type="#_x0000_t75" style="width:73.5pt;height:66.75pt;visibility:visible;mso-wrap-style:square">
            <v:imagedata r:id="rId8" o:title=""/>
          </v:shape>
        </w:pict>
      </w:r>
    </w:p>
    <w:p w:rsidR="00DD38BB" w:rsidRDefault="00DD38BB">
      <w:pPr>
        <w:ind w:right="-162"/>
        <w:jc w:val="center"/>
      </w:pPr>
    </w:p>
    <w:p w:rsidR="00DD38BB" w:rsidRDefault="003D4784">
      <w:pPr>
        <w:tabs>
          <w:tab w:val="left" w:pos="1650"/>
        </w:tabs>
        <w:jc w:val="center"/>
      </w:pPr>
      <w:r>
        <w:rPr>
          <w:b/>
          <w:sz w:val="28"/>
          <w:szCs w:val="28"/>
        </w:rPr>
        <w:t>ДЕПАРТАМЕНТ ПРОМЫШЛЕННОСТИ</w:t>
      </w:r>
    </w:p>
    <w:p w:rsidR="00DD38BB" w:rsidRDefault="003D4784">
      <w:pPr>
        <w:tabs>
          <w:tab w:val="left" w:pos="1650"/>
        </w:tabs>
        <w:jc w:val="center"/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DD38BB" w:rsidRDefault="003D4784">
      <w:pPr>
        <w:tabs>
          <w:tab w:val="left" w:pos="1650"/>
        </w:tabs>
        <w:jc w:val="center"/>
      </w:pPr>
      <w:r>
        <w:rPr>
          <w:b/>
          <w:sz w:val="28"/>
          <w:szCs w:val="28"/>
        </w:rPr>
        <w:t>(ДЕППРОМЫШЛЕННОСТИ ЮГРЫ)</w:t>
      </w:r>
    </w:p>
    <w:p w:rsidR="00DD38BB" w:rsidRDefault="00DD38BB">
      <w:pPr>
        <w:tabs>
          <w:tab w:val="left" w:pos="1650"/>
        </w:tabs>
        <w:jc w:val="center"/>
        <w:rPr>
          <w:sz w:val="28"/>
        </w:rPr>
      </w:pPr>
    </w:p>
    <w:p w:rsidR="00DD38BB" w:rsidRDefault="003D4784">
      <w:pPr>
        <w:jc w:val="center"/>
      </w:pPr>
      <w:r>
        <w:rPr>
          <w:b/>
          <w:sz w:val="28"/>
        </w:rPr>
        <w:t>ПРИКАЗ</w:t>
      </w:r>
    </w:p>
    <w:p w:rsidR="00DD38BB" w:rsidRDefault="00DD38BB">
      <w:pPr>
        <w:jc w:val="center"/>
        <w:rPr>
          <w:b/>
          <w:sz w:val="28"/>
        </w:rPr>
      </w:pPr>
    </w:p>
    <w:p w:rsidR="00DD38BB" w:rsidRDefault="003D4784">
      <w:pPr>
        <w:spacing w:line="264" w:lineRule="auto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О Перечнях сельскохозяйственной техники, транспортных средств, оборудования, средств механизации и автоматизации сельскохозяйственного производства, оборудования для</w:t>
      </w:r>
    </w:p>
    <w:p w:rsidR="00DD38BB" w:rsidRDefault="003D4784">
      <w:pPr>
        <w:spacing w:line="264" w:lineRule="auto"/>
        <w:ind w:firstLine="539"/>
        <w:jc w:val="center"/>
      </w:pPr>
      <w:r>
        <w:rPr>
          <w:sz w:val="28"/>
          <w:szCs w:val="28"/>
        </w:rPr>
        <w:t>перерабатывающих производств сельскохозяйственной, рыбной продукции, оборудования для хран</w:t>
      </w:r>
      <w:r>
        <w:rPr>
          <w:sz w:val="28"/>
          <w:szCs w:val="28"/>
        </w:rPr>
        <w:t xml:space="preserve">ения, переработки и транспортировки дикоросов и признании утратившими силу некоторых приказов </w:t>
      </w:r>
    </w:p>
    <w:p w:rsidR="00DD38BB" w:rsidRDefault="00DD38BB">
      <w:pPr>
        <w:tabs>
          <w:tab w:val="center" w:pos="4535"/>
          <w:tab w:val="left" w:pos="6270"/>
        </w:tabs>
        <w:spacing w:line="276" w:lineRule="auto"/>
        <w:jc w:val="center"/>
        <w:rPr>
          <w:sz w:val="28"/>
          <w:szCs w:val="28"/>
        </w:rPr>
      </w:pPr>
    </w:p>
    <w:p w:rsidR="00DD38BB" w:rsidRDefault="003D4784">
      <w:pPr>
        <w:tabs>
          <w:tab w:val="center" w:pos="4535"/>
          <w:tab w:val="left" w:pos="6270"/>
        </w:tabs>
        <w:spacing w:line="276" w:lineRule="auto"/>
        <w:jc w:val="center"/>
      </w:pPr>
      <w:r>
        <w:rPr>
          <w:sz w:val="28"/>
          <w:szCs w:val="28"/>
        </w:rPr>
        <w:t>г. Ханты-Мансийск</w:t>
      </w:r>
    </w:p>
    <w:p w:rsidR="00DD38BB" w:rsidRDefault="00DD38BB">
      <w:pPr>
        <w:spacing w:line="276" w:lineRule="auto"/>
        <w:jc w:val="center"/>
        <w:rPr>
          <w:sz w:val="28"/>
        </w:rPr>
      </w:pPr>
    </w:p>
    <w:p w:rsidR="00DD38BB" w:rsidRDefault="003D4784">
      <w:pPr>
        <w:spacing w:line="276" w:lineRule="auto"/>
      </w:pPr>
      <w:bookmarkStart w:id="1" w:name="__DdeLink__397_326735138"/>
      <w:r>
        <w:rPr>
          <w:rFonts w:eastAsia="Calibri"/>
          <w:color w:val="D9D9D9"/>
          <w:sz w:val="28"/>
          <w:szCs w:val="28"/>
        </w:rPr>
        <w:t>[Дата документа]</w:t>
      </w:r>
      <w:r>
        <w:rPr>
          <w:rFonts w:eastAsia="Calibri"/>
          <w:color w:val="D9D9D9"/>
          <w:sz w:val="28"/>
          <w:szCs w:val="28"/>
        </w:rPr>
        <w:tab/>
      </w:r>
      <w:r>
        <w:rPr>
          <w:rFonts w:eastAsia="Calibri"/>
          <w:color w:val="D9D9D9"/>
          <w:sz w:val="28"/>
          <w:szCs w:val="28"/>
        </w:rPr>
        <w:tab/>
      </w:r>
      <w:r>
        <w:rPr>
          <w:rFonts w:eastAsia="Calibri"/>
          <w:color w:val="D9D9D9"/>
          <w:sz w:val="28"/>
          <w:szCs w:val="28"/>
        </w:rPr>
        <w:tab/>
      </w:r>
      <w:r>
        <w:rPr>
          <w:rFonts w:eastAsia="Calibri"/>
          <w:color w:val="D9D9D9"/>
          <w:sz w:val="28"/>
          <w:szCs w:val="28"/>
        </w:rPr>
        <w:tab/>
      </w:r>
      <w:r>
        <w:rPr>
          <w:rFonts w:eastAsia="Calibri"/>
          <w:color w:val="D9D9D9"/>
          <w:sz w:val="28"/>
          <w:szCs w:val="28"/>
        </w:rPr>
        <w:tab/>
      </w:r>
      <w:r>
        <w:rPr>
          <w:rFonts w:eastAsia="Calibri"/>
          <w:color w:val="D9D9D9"/>
          <w:sz w:val="28"/>
          <w:szCs w:val="28"/>
        </w:rPr>
        <w:tab/>
      </w:r>
      <w:r>
        <w:rPr>
          <w:rFonts w:eastAsia="Calibri"/>
          <w:color w:val="D9D9D9"/>
          <w:sz w:val="28"/>
          <w:szCs w:val="28"/>
        </w:rPr>
        <w:tab/>
        <w:t>[Номер документа]</w:t>
      </w:r>
      <w:bookmarkEnd w:id="1"/>
    </w:p>
    <w:p w:rsidR="00DD38BB" w:rsidRDefault="00DD38BB">
      <w:pPr>
        <w:tabs>
          <w:tab w:val="right" w:pos="4784"/>
        </w:tabs>
        <w:spacing w:line="276" w:lineRule="auto"/>
        <w:jc w:val="center"/>
        <w:rPr>
          <w:sz w:val="28"/>
          <w:szCs w:val="28"/>
        </w:rPr>
      </w:pPr>
    </w:p>
    <w:p w:rsidR="00DD38BB" w:rsidRDefault="003D47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  <w:tab w:val="left" w:pos="992"/>
        </w:tabs>
        <w:spacing w:line="264" w:lineRule="auto"/>
        <w:ind w:firstLine="709"/>
        <w:jc w:val="both"/>
      </w:pPr>
      <w:r>
        <w:rPr>
          <w:sz w:val="28"/>
          <w:szCs w:val="28"/>
        </w:rPr>
        <w:t xml:space="preserve">В целях реализации государственной программы «Развитие агропромышленного комплекса», утвержденной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Ханты-Мансийского автономного округа – Югры от</w:t>
      </w:r>
      <w:r>
        <w:rPr>
          <w:sz w:val="28"/>
          <w:szCs w:val="28"/>
        </w:rPr>
        <w:t xml:space="preserve"> 10.11.2023 № 554-п, руководствуясь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приложением 10 к приказу Департамента промышленности Ханты-Мансийского автономного       округа – Югры от 31.03.2023 №3-нп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Порядк</w:t>
      </w:r>
      <w:r>
        <w:rPr>
          <w:sz w:val="28"/>
          <w:szCs w:val="28"/>
        </w:rPr>
        <w:t>ов предоставления субсидий из бюджета Ханты-Мансийского автономного округа - Югры в рамках государственной программы Ханты-Мансийского автономного округа - Югры «Развитие агропромышленного комплекса» юридическим лицам, индивидуальным предпринимателям, крес</w:t>
      </w:r>
      <w:r>
        <w:rPr>
          <w:sz w:val="28"/>
          <w:szCs w:val="28"/>
        </w:rPr>
        <w:t>тьянским (фермерским) хозяйствам</w:t>
      </w:r>
      <w:r>
        <w:rPr>
          <w:sz w:val="28"/>
          <w:szCs w:val="28"/>
        </w:rPr>
        <w:t xml:space="preserve">», </w:t>
      </w:r>
      <w:r>
        <w:rPr>
          <w:b/>
          <w:sz w:val="28"/>
          <w:szCs w:val="28"/>
        </w:rPr>
        <w:t xml:space="preserve"> п р и к а з ы в а ю:</w:t>
      </w:r>
    </w:p>
    <w:p w:rsidR="00DD38BB" w:rsidRDefault="00DD38BB">
      <w:pPr>
        <w:pStyle w:val="afa"/>
        <w:spacing w:line="264" w:lineRule="auto"/>
        <w:ind w:firstLine="900"/>
        <w:jc w:val="both"/>
      </w:pPr>
    </w:p>
    <w:p w:rsidR="00DD38BB" w:rsidRDefault="003D4784">
      <w:pPr>
        <w:pStyle w:val="afa"/>
        <w:spacing w:line="264" w:lineRule="auto"/>
        <w:ind w:firstLine="709"/>
        <w:jc w:val="both"/>
      </w:pPr>
      <w:r>
        <w:t>1. Утвердить:</w:t>
      </w:r>
    </w:p>
    <w:p w:rsidR="00DD38BB" w:rsidRDefault="003D4784">
      <w:pPr>
        <w:pStyle w:val="afa"/>
        <w:spacing w:line="264" w:lineRule="auto"/>
        <w:ind w:firstLine="709"/>
        <w:jc w:val="both"/>
      </w:pPr>
      <w:r>
        <w:t xml:space="preserve">1.1. </w:t>
      </w:r>
      <w:hyperlink r:id="rId9" w:anchor="_blank" w:tooltip="_blank#_blank" w:history="1">
        <w:r>
          <w:rPr>
            <w:rStyle w:val="ab"/>
            <w:color w:val="000000"/>
            <w:u w:val="none"/>
          </w:rPr>
          <w:t>Перечень</w:t>
        </w:r>
      </w:hyperlink>
      <w:r>
        <w:t xml:space="preserve"> сельскохозяйственной техники, транспортных средств, оборудования, средств механизации и автоматизации сельскохозяйственных производств (приложение 1).</w:t>
      </w:r>
    </w:p>
    <w:p w:rsidR="00DD38BB" w:rsidRDefault="003D4784">
      <w:pPr>
        <w:pStyle w:val="afa"/>
        <w:spacing w:line="264" w:lineRule="auto"/>
        <w:ind w:firstLine="709"/>
        <w:jc w:val="both"/>
      </w:pPr>
      <w:r>
        <w:t>1.2. Перечень оборудования для перерабатывающих производств сельскохозяйственной, рыбной продукции (прил</w:t>
      </w:r>
      <w:r>
        <w:t>ожение 2).</w:t>
      </w:r>
    </w:p>
    <w:p w:rsidR="00DD38BB" w:rsidRDefault="003D4784">
      <w:pPr>
        <w:spacing w:line="264" w:lineRule="auto"/>
        <w:ind w:firstLine="709"/>
        <w:jc w:val="both"/>
        <w:rPr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  <w:shd w:val="clear" w:color="auto" w:fill="FFFF00"/>
        </w:rPr>
        <w:lastRenderedPageBreak/>
        <w:t xml:space="preserve">1.3. Перечень </w:t>
      </w:r>
      <w:r>
        <w:rPr>
          <w:sz w:val="28"/>
          <w:szCs w:val="28"/>
        </w:rPr>
        <w:t>оборудования для обязательной маркировки средствами идентификации (приложение 3).</w:t>
      </w:r>
    </w:p>
    <w:p w:rsidR="00DD38BB" w:rsidRDefault="003D4784">
      <w:pPr>
        <w:pStyle w:val="afa"/>
        <w:spacing w:line="264" w:lineRule="auto"/>
        <w:ind w:firstLine="709"/>
        <w:jc w:val="both"/>
        <w:rPr>
          <w:highlight w:val="white"/>
        </w:rPr>
      </w:pPr>
      <w:r>
        <w:rPr>
          <w:highlight w:val="white"/>
        </w:rPr>
        <w:t xml:space="preserve">1.4. Перечень </w:t>
      </w:r>
      <w:r>
        <w:t>специализированной техники и оборудования для хранения, переработки и транспортировки дикоросов (приложение 4).</w:t>
      </w:r>
    </w:p>
    <w:p w:rsidR="00DD38BB" w:rsidRDefault="003D4784">
      <w:pPr>
        <w:pStyle w:val="ConsPlusNormal0"/>
        <w:widowControl/>
        <w:spacing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2.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Признать утратившими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силу следующие приказы Департамента промышленности Ханты-Мансийского автономного округа – Югры:</w:t>
      </w:r>
    </w:p>
    <w:p w:rsidR="00DD38BB" w:rsidRDefault="003D4784">
      <w:pPr>
        <w:spacing w:line="264" w:lineRule="auto"/>
        <w:ind w:firstLine="539"/>
        <w:jc w:val="both"/>
      </w:pPr>
      <w:r>
        <w:rPr>
          <w:color w:val="000000"/>
          <w:sz w:val="28"/>
          <w:szCs w:val="28"/>
        </w:rPr>
        <w:t>от 30.05.2023 № 38-П-157 «</w:t>
      </w:r>
      <w:r>
        <w:rPr>
          <w:sz w:val="28"/>
          <w:szCs w:val="28"/>
        </w:rPr>
        <w:t>О Перечнях сельскохозяйственной техники, транспортных средств, оборудования, средств механизации и автоматизации сельскохозяйственног</w:t>
      </w:r>
      <w:r>
        <w:rPr>
          <w:sz w:val="28"/>
          <w:szCs w:val="28"/>
        </w:rPr>
        <w:t>о производства, оборудования для перерабатывающих производств сельскохозяйственной, рыбной продукции, оборудования для хранения, переработки и транспортировки дикоросов и признании утратившими силу некоторых приказов</w:t>
      </w:r>
      <w:r>
        <w:rPr>
          <w:color w:val="000000"/>
          <w:sz w:val="28"/>
          <w:szCs w:val="28"/>
        </w:rPr>
        <w:t>»;</w:t>
      </w:r>
    </w:p>
    <w:p w:rsidR="00DD38BB" w:rsidRDefault="003D4784">
      <w:pPr>
        <w:pStyle w:val="ConsPlusNormal0"/>
        <w:widowControl/>
        <w:spacing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07.07.2023 № 38-П-227 «О внесении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изменения в приказ Департамента промышленности Ханты-Мансийского автономного       округа – Югры от 30.05.2023 № 38-П-157 «</w:t>
      </w:r>
      <w:r>
        <w:rPr>
          <w:rFonts w:ascii="Times New Roman" w:hAnsi="Times New Roman" w:cs="Times New Roman"/>
          <w:sz w:val="28"/>
          <w:szCs w:val="28"/>
        </w:rPr>
        <w:t>О Перечнях сельскохозяйственной техники, транспортных средств, оборудования, средств механизации и автоматизации сельскохозяйственног</w:t>
      </w:r>
      <w:r>
        <w:rPr>
          <w:rFonts w:ascii="Times New Roman" w:hAnsi="Times New Roman" w:cs="Times New Roman"/>
          <w:sz w:val="28"/>
          <w:szCs w:val="28"/>
        </w:rPr>
        <w:t>о производства, оборудования для перерабатывающих производств сельскохозяйственной, рыбной продукции, оборудования для хранения, переработки и транспортировки дикоросов и признании утратившими силу некоторых приказов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DD38BB" w:rsidRDefault="003D4784">
      <w:pPr>
        <w:pStyle w:val="ConsPlusNormal0"/>
        <w:widowControl/>
        <w:spacing w:line="264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10.11.2023 № 38-П-435 «О внесении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изменения в приказ Департамента промышленности Ханты-Мансийского автономного       округа – Югры от 30.05.2023 № 38-П-157 «</w:t>
      </w:r>
      <w:r>
        <w:rPr>
          <w:rFonts w:ascii="Times New Roman" w:hAnsi="Times New Roman" w:cs="Times New Roman"/>
          <w:sz w:val="28"/>
          <w:szCs w:val="28"/>
        </w:rPr>
        <w:t>О Перечнях сельскохозяйственной техники, транспортных средств, оборудования, средств механизации и автоматизации сельскохозяйственног</w:t>
      </w:r>
      <w:r>
        <w:rPr>
          <w:rFonts w:ascii="Times New Roman" w:hAnsi="Times New Roman" w:cs="Times New Roman"/>
          <w:sz w:val="28"/>
          <w:szCs w:val="28"/>
        </w:rPr>
        <w:t>о производства, оборудования для перерабатывающих производств сельскохозяйственной, рыбной продукции, оборудования для хранения, переработки и транспортировки дикоросов и признании утратившими силу некоторых приказов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DD38BB" w:rsidRDefault="003D4784">
      <w:pPr>
        <w:pStyle w:val="ConsPlusNormal0"/>
        <w:widowControl/>
        <w:spacing w:line="264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26.12.2023 № 38-П-554 «О внесении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изменения в приказ Департамента промышленности Ханты-Мансийского автономного       округа – Югры от 30.05.2023 № 38-П-157 «</w:t>
      </w:r>
      <w:r>
        <w:rPr>
          <w:rFonts w:ascii="Times New Roman" w:hAnsi="Times New Roman" w:cs="Times New Roman"/>
          <w:sz w:val="28"/>
          <w:szCs w:val="28"/>
        </w:rPr>
        <w:t>О Перечнях сельскохозяйственной техники, транспортных средств, оборудования, средств механизации и автоматизации сельскохозяйственног</w:t>
      </w:r>
      <w:r>
        <w:rPr>
          <w:rFonts w:ascii="Times New Roman" w:hAnsi="Times New Roman" w:cs="Times New Roman"/>
          <w:sz w:val="28"/>
          <w:szCs w:val="28"/>
        </w:rPr>
        <w:t>о производства, оборудования для перерабатывающих производств сельскохозяйственной, рыбной продукции, оборудования для хранения, переработки и транспортировки дикоросов и признании утратившими силу некоторых приказов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DD38BB" w:rsidRDefault="00DD38BB">
      <w:pPr>
        <w:pStyle w:val="ConsPlusNormal0"/>
        <w:widowControl/>
        <w:spacing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38BB" w:rsidRDefault="003D4784">
      <w:pPr>
        <w:pStyle w:val="ConsPlusNormal0"/>
        <w:widowControl/>
        <w:spacing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 26.04.2024 № 38-П-120 «О внесении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в приказ Департамента промышленности Ханты-Мансийского автономного       округа – Югры от 30.05.2023 № 38-П-157 «</w:t>
      </w:r>
      <w:r>
        <w:rPr>
          <w:rFonts w:ascii="Times New Roman" w:hAnsi="Times New Roman" w:cs="Times New Roman"/>
          <w:sz w:val="28"/>
          <w:szCs w:val="28"/>
        </w:rPr>
        <w:t>О Перечнях сельскохозяйственной техники, транспортных средств, оборудования, средств механизации и автоматизации сельскохозяйственно</w:t>
      </w:r>
      <w:r>
        <w:rPr>
          <w:rFonts w:ascii="Times New Roman" w:hAnsi="Times New Roman" w:cs="Times New Roman"/>
          <w:sz w:val="28"/>
          <w:szCs w:val="28"/>
        </w:rPr>
        <w:t>го производства, оборудования для перерабатывающих производств сельскохозяйственной, рыбной продукции, оборудования для хранения, переработки и транспортировки дикоросов и признании утратившими силу некоторых приказов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D38BB" w:rsidRDefault="003D4784">
      <w:pPr>
        <w:pStyle w:val="ConsPlusNormal0"/>
        <w:widowControl/>
        <w:spacing w:line="264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27.06.2024 № 38-П-211 «О внесении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в приказ Департамента промышленности Ханты-Мансийского автономного       округа – Югры от 30.05.2023 № 38-П-157 «</w:t>
      </w:r>
      <w:r>
        <w:rPr>
          <w:rFonts w:ascii="Times New Roman" w:hAnsi="Times New Roman" w:cs="Times New Roman"/>
          <w:sz w:val="28"/>
          <w:szCs w:val="28"/>
        </w:rPr>
        <w:t>О Перечнях сельскохозяйственной техники, транспортных средств, оборудования, средств механизации и автоматизации сельскохозяйственно</w:t>
      </w:r>
      <w:r>
        <w:rPr>
          <w:rFonts w:ascii="Times New Roman" w:hAnsi="Times New Roman" w:cs="Times New Roman"/>
          <w:sz w:val="28"/>
          <w:szCs w:val="28"/>
        </w:rPr>
        <w:t>го производства, оборудования для перерабатывающих производств сельскохозяйственной, рыбной продукции, оборудования для хранения, переработки и транспортировки дикоросов и признании утратившими силу некоторых приказов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38BB" w:rsidRDefault="003D4784">
      <w:pPr>
        <w:pStyle w:val="Default"/>
        <w:spacing w:line="264" w:lineRule="auto"/>
        <w:ind w:firstLine="709"/>
        <w:jc w:val="both"/>
      </w:pPr>
      <w:r>
        <w:rPr>
          <w:sz w:val="28"/>
          <w:szCs w:val="28"/>
        </w:rPr>
        <w:t>3. Настоящий приказ вступает в силу с момента подписания и распространяется на правоотношения, возникшие с 1 января 2023 года.</w:t>
      </w:r>
    </w:p>
    <w:p w:rsidR="00DD38BB" w:rsidRDefault="00DD38BB">
      <w:pPr>
        <w:pStyle w:val="afa"/>
        <w:spacing w:line="276" w:lineRule="auto"/>
        <w:ind w:firstLine="900"/>
        <w:jc w:val="both"/>
        <w:rPr>
          <w:color w:val="000000"/>
        </w:rPr>
      </w:pPr>
    </w:p>
    <w:p w:rsidR="00DD38BB" w:rsidRDefault="00DD38BB">
      <w:pPr>
        <w:pStyle w:val="Default"/>
        <w:spacing w:line="264" w:lineRule="auto"/>
        <w:ind w:firstLine="709"/>
        <w:rPr>
          <w:sz w:val="28"/>
          <w:szCs w:val="28"/>
        </w:rPr>
      </w:pPr>
    </w:p>
    <w:p w:rsidR="00DD38BB" w:rsidRDefault="00DD38BB">
      <w:pPr>
        <w:pStyle w:val="afa"/>
        <w:spacing w:line="276" w:lineRule="auto"/>
        <w:ind w:firstLine="900"/>
        <w:jc w:val="both"/>
        <w:rPr>
          <w:color w:val="000000"/>
        </w:rPr>
      </w:pPr>
    </w:p>
    <w:p w:rsidR="00DD38BB" w:rsidRDefault="003D478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Скругленный прямоугольник 9" o:spid="_x0000_s1027" style="position:absolute;left:0;text-align:left;margin-left:146.45pt;margin-top:17.05pt;width:200pt;height:70.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" path="m,1092r,wa,,2184,2184,,1092,1091,l20508,r-1,wa19416,,21600,2184,20507,,21600,1092l21600,20508r,wa19416,19416,21600,21600,21600,20508,20507,21600l1092,21600r-1,wa,19416,2184,21600,1091,21600,,20508l,1092xe" filled="f" strokeweight="1pt">
            <v:stroke joinstyle="miter"/>
            <v:path arrowok="t" o:extrusionok="f" textboxrect="0,0,21600,21600"/>
          </v:shape>
        </w:pict>
      </w:r>
    </w:p>
    <w:tbl>
      <w:tblPr>
        <w:tblW w:w="0" w:type="auto"/>
        <w:tblInd w:w="8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4"/>
        <w:gridCol w:w="3626"/>
        <w:gridCol w:w="2527"/>
      </w:tblGrid>
      <w:tr w:rsidR="00DD38BB">
        <w:trPr>
          <w:trHeight w:val="1443"/>
        </w:trPr>
        <w:tc>
          <w:tcPr>
            <w:tcW w:w="28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D38BB" w:rsidRDefault="00DD38BB"/>
          <w:p w:rsidR="00DD38BB" w:rsidRDefault="003D4784">
            <w:r>
              <w:rPr>
                <w:sz w:val="28"/>
                <w:szCs w:val="28"/>
              </w:rPr>
              <w:t>И.о. директора</w:t>
            </w:r>
          </w:p>
          <w:p w:rsidR="00DD38BB" w:rsidRDefault="003D4784">
            <w:r>
              <w:rPr>
                <w:sz w:val="28"/>
                <w:szCs w:val="28"/>
              </w:rPr>
              <w:t>Департамента</w:t>
            </w:r>
          </w:p>
        </w:tc>
        <w:tc>
          <w:tcPr>
            <w:tcW w:w="36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D38BB" w:rsidRDefault="003D4784">
            <w:pPr>
              <w:jc w:val="center"/>
            </w:pPr>
            <w:r>
              <w:rPr>
                <w:noProof/>
              </w:rPr>
              <w:pict>
                <v:shape id="Рисунок 2" o:spid="_x0000_s1026" type="#_x0000_t75" style="position:absolute;left:0;text-align:left;margin-left:5.6pt;margin-top:1.9pt;width:37.8pt;height:34.2pt;z-index:-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0" o:title=""/>
                  <w10:wrap type="square" anchorx="margin"/>
                </v:shape>
              </w:pict>
            </w:r>
            <w:r>
              <w:rPr>
                <w:rFonts w:ascii="Calibri" w:hAnsi="Calibri" w:cs="Calibri"/>
                <w:b/>
                <w:color w:val="D9D9D9"/>
                <w:sz w:val="20"/>
                <w:szCs w:val="20"/>
              </w:rPr>
              <w:t>ДОКУМЕНТ ПОДПИСАН</w:t>
            </w:r>
          </w:p>
          <w:p w:rsidR="00DD38BB" w:rsidRDefault="003D4784">
            <w:pPr>
              <w:jc w:val="center"/>
            </w:pPr>
            <w:r>
              <w:rPr>
                <w:rFonts w:ascii="Calibri" w:hAnsi="Calibri" w:cs="Calibri"/>
                <w:b/>
                <w:color w:val="D9D9D9"/>
                <w:sz w:val="20"/>
                <w:szCs w:val="20"/>
              </w:rPr>
              <w:t>ЭЛЕКТРОННОЙ ПОДПИСЬЮ</w:t>
            </w:r>
          </w:p>
          <w:p w:rsidR="00DD38BB" w:rsidRDefault="00DD38BB"/>
          <w:p w:rsidR="00DD38BB" w:rsidRDefault="003D4784">
            <w:pPr>
              <w:jc w:val="center"/>
            </w:pPr>
            <w:r>
              <w:rPr>
                <w:rFonts w:ascii="Calibri" w:hAnsi="Calibri" w:cs="Calibri"/>
                <w:color w:val="D9D9D9"/>
                <w:sz w:val="18"/>
                <w:szCs w:val="18"/>
              </w:rPr>
              <w:t>Сертификат  [Номер сертификата 1]</w:t>
            </w:r>
          </w:p>
          <w:p w:rsidR="00DD38BB" w:rsidRDefault="003D4784">
            <w:pPr>
              <w:jc w:val="center"/>
            </w:pPr>
            <w:r>
              <w:rPr>
                <w:rFonts w:ascii="Calibri" w:hAnsi="Calibri" w:cs="Calibri"/>
                <w:color w:val="D9D9D9"/>
                <w:sz w:val="18"/>
                <w:szCs w:val="18"/>
              </w:rPr>
              <w:t>Владелец [Владелец с</w:t>
            </w:r>
            <w:r>
              <w:rPr>
                <w:rFonts w:ascii="Calibri" w:hAnsi="Calibri" w:cs="Calibri"/>
                <w:color w:val="D9D9D9"/>
                <w:sz w:val="18"/>
                <w:szCs w:val="18"/>
              </w:rPr>
              <w:t>ертификата 1]</w:t>
            </w:r>
          </w:p>
          <w:p w:rsidR="00DD38BB" w:rsidRDefault="003D4784">
            <w:pPr>
              <w:jc w:val="center"/>
              <w:rPr>
                <w:rFonts w:ascii="Calibri" w:hAnsi="Calibri" w:cs="Calibri"/>
                <w:b/>
                <w:bCs/>
                <w:color w:val="D9D9D9"/>
                <w:sz w:val="18"/>
                <w:szCs w:val="18"/>
              </w:rPr>
            </w:pPr>
            <w:r>
              <w:rPr>
                <w:rFonts w:ascii="Calibri" w:hAnsi="Calibri" w:cs="Calibri"/>
                <w:color w:val="D9D9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25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D38BB" w:rsidRDefault="00DD38BB">
            <w:pPr>
              <w:jc w:val="right"/>
            </w:pPr>
          </w:p>
          <w:p w:rsidR="00DD38BB" w:rsidRDefault="00DD38BB">
            <w:pPr>
              <w:jc w:val="right"/>
            </w:pPr>
          </w:p>
          <w:p w:rsidR="00DD38BB" w:rsidRDefault="003D4784">
            <w:pPr>
              <w:jc w:val="right"/>
            </w:pPr>
            <w:r>
              <w:rPr>
                <w:sz w:val="28"/>
                <w:szCs w:val="28"/>
              </w:rPr>
              <w:t>С.А. Наумов</w:t>
            </w:r>
          </w:p>
        </w:tc>
      </w:tr>
    </w:tbl>
    <w:p w:rsidR="00DD38BB" w:rsidRDefault="00DD38BB"/>
    <w:p w:rsidR="00DD38BB" w:rsidRDefault="003D4784">
      <w:pPr>
        <w:jc w:val="right"/>
      </w:pPr>
      <w:r>
        <w:rPr>
          <w:rFonts w:eastAsia="Calibri"/>
          <w:sz w:val="28"/>
          <w:szCs w:val="28"/>
        </w:rPr>
        <w:br w:type="page" w:clear="all"/>
      </w:r>
      <w:r>
        <w:rPr>
          <w:rFonts w:eastAsia="Calibri"/>
          <w:sz w:val="28"/>
          <w:szCs w:val="28"/>
        </w:rPr>
        <w:lastRenderedPageBreak/>
        <w:t xml:space="preserve">Приложение 1 к приказу </w:t>
      </w:r>
    </w:p>
    <w:p w:rsidR="00DD38BB" w:rsidRDefault="003D4784">
      <w:pPr>
        <w:spacing w:line="276" w:lineRule="auto"/>
        <w:jc w:val="right"/>
      </w:pPr>
      <w:r>
        <w:rPr>
          <w:rFonts w:eastAsia="Calibri"/>
          <w:sz w:val="28"/>
          <w:szCs w:val="28"/>
        </w:rPr>
        <w:t xml:space="preserve">Департамента промышленности </w:t>
      </w:r>
    </w:p>
    <w:p w:rsidR="00DD38BB" w:rsidRDefault="003D4784">
      <w:pPr>
        <w:spacing w:line="276" w:lineRule="auto"/>
        <w:jc w:val="right"/>
      </w:pPr>
      <w:r>
        <w:rPr>
          <w:rFonts w:eastAsia="Calibri"/>
          <w:sz w:val="28"/>
          <w:szCs w:val="28"/>
        </w:rPr>
        <w:t xml:space="preserve">Ханты-Мансийского </w:t>
      </w:r>
    </w:p>
    <w:p w:rsidR="00DD38BB" w:rsidRDefault="003D4784">
      <w:pPr>
        <w:spacing w:line="276" w:lineRule="auto"/>
        <w:jc w:val="right"/>
      </w:pPr>
      <w:r>
        <w:rPr>
          <w:rFonts w:eastAsia="Calibri"/>
          <w:sz w:val="28"/>
          <w:szCs w:val="28"/>
        </w:rPr>
        <w:t xml:space="preserve">автономного округа – Югры </w:t>
      </w:r>
    </w:p>
    <w:p w:rsidR="00DD38BB" w:rsidRDefault="003D4784">
      <w:pPr>
        <w:spacing w:line="276" w:lineRule="auto"/>
        <w:jc w:val="right"/>
        <w:rPr>
          <w:color w:val="D9D9D9"/>
        </w:rPr>
      </w:pPr>
      <w:r>
        <w:rPr>
          <w:rFonts w:eastAsia="Calibri"/>
          <w:color w:val="D9D9D9"/>
          <w:sz w:val="28"/>
          <w:szCs w:val="28"/>
        </w:rPr>
        <w:t>[Дата документа]</w:t>
      </w:r>
      <w:r>
        <w:rPr>
          <w:rFonts w:eastAsia="Calibri"/>
          <w:color w:val="D9D9D9"/>
          <w:sz w:val="28"/>
          <w:szCs w:val="28"/>
        </w:rPr>
        <w:tab/>
        <w:t>[Номер документа]</w:t>
      </w:r>
    </w:p>
    <w:p w:rsidR="00DD38BB" w:rsidRDefault="00DD38BB">
      <w:pPr>
        <w:pStyle w:val="ConsPlusNormal0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D38BB" w:rsidRDefault="00DD38BB">
      <w:pPr>
        <w:pStyle w:val="ConsPlusNormal0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38BB" w:rsidRDefault="003D4784">
      <w:pPr>
        <w:pStyle w:val="ConsPlusNormal0"/>
        <w:spacing w:line="276" w:lineRule="auto"/>
        <w:ind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hyperlink r:id="rId11" w:anchor="_blank" w:tooltip="_blank#_blank" w:history="1">
        <w:r>
          <w:rPr>
            <w:rStyle w:val="ab"/>
            <w:rFonts w:ascii="Times New Roman" w:hAnsi="Times New Roman" w:cs="Times New Roman"/>
            <w:b/>
            <w:color w:val="000000"/>
            <w:sz w:val="28"/>
            <w:szCs w:val="28"/>
            <w:u w:val="none"/>
          </w:rPr>
          <w:t>еречень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сельскохозяйственной техники</w:t>
      </w:r>
      <w: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транспортных средств, оборудования, средств механизации и автоматизации сельскохозяйственных производств</w:t>
      </w:r>
    </w:p>
    <w:p w:rsidR="00DD38BB" w:rsidRDefault="00DD38BB">
      <w:pPr>
        <w:spacing w:line="276" w:lineRule="auto"/>
        <w:jc w:val="both"/>
        <w:rPr>
          <w:rFonts w:eastAsia="Courier New"/>
          <w:b/>
          <w:bCs/>
        </w:rPr>
      </w:pPr>
    </w:p>
    <w:tbl>
      <w:tblPr>
        <w:tblW w:w="10126" w:type="dxa"/>
        <w:tblInd w:w="-3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2"/>
        <w:gridCol w:w="2268"/>
        <w:gridCol w:w="7046"/>
      </w:tblGrid>
      <w:tr w:rsidR="00DD38BB">
        <w:trPr>
          <w:trHeight w:val="62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DD38BB">
            <w:pPr>
              <w:widowControl w:val="0"/>
              <w:jc w:val="center"/>
            </w:pPr>
          </w:p>
          <w:p w:rsidR="00DD38BB" w:rsidRDefault="00DD38BB">
            <w:pPr>
              <w:widowControl w:val="0"/>
              <w:jc w:val="center"/>
            </w:pPr>
          </w:p>
          <w:p w:rsidR="00DD38BB" w:rsidRDefault="003D478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t>Код по Общероссийскому классификатору продукции по в</w:t>
            </w:r>
            <w:r>
              <w:t>идам экономической деятельности ОК 034-2014 (КПЕС 2008)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DD38BB">
            <w:pPr>
              <w:widowControl w:val="0"/>
              <w:jc w:val="center"/>
            </w:pPr>
          </w:p>
          <w:p w:rsidR="00DD38BB" w:rsidRDefault="00DD38BB">
            <w:pPr>
              <w:widowControl w:val="0"/>
              <w:jc w:val="center"/>
            </w:pPr>
          </w:p>
          <w:p w:rsidR="00DD38BB" w:rsidRDefault="003D478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вида техники, транспортных средств, оборудования, средств механизации и автоматизации</w:t>
            </w:r>
          </w:p>
        </w:tc>
      </w:tr>
      <w:tr w:rsidR="00DD38BB">
        <w:trPr>
          <w:trHeight w:val="322"/>
        </w:trPr>
        <w:tc>
          <w:tcPr>
            <w:tcW w:w="10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Сельскохозяйственная техника, транспортные средства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28.11.11.000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Двигатели лодочные подвесные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28.22.18.220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Погрузчики сельскохозяйственные прочие, кроме универсальных и навесных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28.22.18.221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Погрузчики сельскохозяйственные специальные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28.22.18.223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Погрузчики сельскохозяйственные грейферные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28.22.18.240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Погрузчики для животноводческих ферм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28.22.18.241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Погрузчики для животноводческих ферм специальные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28.22.18.242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Погрузчики для животноводческих ферм грейферные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28.22.18.243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Навозопогрузчики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28.22.18.244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Погрузчики-измельчители силоса и грубых кормов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28.22.18.245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Стогометатели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28.22.18.246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Погрузчики универсальные сельскохозяйственного назначения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28.22.18.249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Погрузчики для животноводческих ферм прочие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28.30.21.110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Тракторы сельскохозяйственные колесные с мощностью двигателя не более 37 кВт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28.30.21.120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Тракторы сельскохозяйственные гусеничные с мощностью двигателя не более 37 кВт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28.30.22.110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Тракторы сельскохозяйственные колесные с мощностью двигателя от 37 кВт до 59 кВт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28.30.22.120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Тракторы сельскохозяйственные гусеничные с мощностью двигателя от 37 кВт до 59 кВт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28.30.23.110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Тракторы сельскохозяйственные колесные с мощностью двигате</w:t>
            </w:r>
            <w:r>
              <w:rPr>
                <w:sz w:val="28"/>
                <w:szCs w:val="28"/>
              </w:rPr>
              <w:t>ля более 59 кВт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28.30.23.120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Тракторы сельскохозяйственные гусеничные с мощностью двигателя более 59 кВт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28.30.31.110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Плуги общего назначения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28.30.32.110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Бороны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28.30.32.111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Бороны зубовые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28.30.32.112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Бороны дисковые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28.30.32.119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Бороны прочие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28.30.32.130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Культиваторы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28.30.32.140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Рыхлители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28.30.32.150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Машины для прополки и пропалыватели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28.30.33.111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Сеялки зерновые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28.30.33.112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Сеялки зернотуковые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28.30.33.113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Сеялки-культиваторы стерневые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28.30.33.119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Сеялки прочие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28.30.33.120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Сажалки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28.30.33.130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Машины рассадопосадочные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28.30.34.000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Разбрасыватели органических и минеральных удобрений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28.30.39.000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Машины сельскохозяйственные для обработки почвы прочие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28.30.51.000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Косилки (включая устройства режущие для установки на тракторе), не включенные в другие группировки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28.30.52.000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Машины сеноуборочные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28.30.53.000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Прессы для соломы или сена, включая пресс-подборщики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28.30.54.110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Машины для уборки и первичной обработки картофеля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28.30.54.120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Машины для уборки и первичной обработки свеклы и других корнеплодов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28.30.59.140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Машины для уборки и первичной обработки овощей, фруктов, ягод и технических культур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28.30.70.000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>цепы и полуприцепы самозагружающиеся или саморазгружающиеся для сельского хозяйства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28.92.50.000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Тракторы гусеничные</w:t>
            </w:r>
          </w:p>
        </w:tc>
      </w:tr>
      <w:tr w:rsidR="00DD38BB">
        <w:trPr>
          <w:trHeight w:val="276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29.10.4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Средства автотранспортные грузовые</w:t>
            </w:r>
          </w:p>
        </w:tc>
      </w:tr>
      <w:tr w:rsidR="00DD38BB">
        <w:trPr>
          <w:trHeight w:val="99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29.10.41.112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Автомобили грузовые с дизельным двигателем, имеющие технически допустимую максимальную массу свыше 3,5 тонн, но не более 12 тонн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29.10.41.113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jc w:val="both"/>
            </w:pPr>
            <w:r>
              <w:rPr>
                <w:sz w:val="28"/>
                <w:szCs w:val="28"/>
              </w:rPr>
              <w:t>Автомобили грузовые с дизельным двигателем, имеющие технически допустимую максимальную массу свыше 12 тонн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29.10.41.120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jc w:val="both"/>
            </w:pPr>
            <w:r>
              <w:rPr>
                <w:sz w:val="28"/>
                <w:szCs w:val="28"/>
              </w:rPr>
              <w:t>Автосамосвалы с дизельным двигателем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29.10.41.122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jc w:val="both"/>
            </w:pPr>
            <w:r>
              <w:rPr>
                <w:sz w:val="28"/>
                <w:szCs w:val="28"/>
              </w:rPr>
              <w:t>Автосамосвалы с дизельным двигателем, имеющие технически допустимую максимальную массу свыше 3,5 тонн, но не более 12 тонн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29.10.41.123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jc w:val="both"/>
            </w:pPr>
            <w:r>
              <w:rPr>
                <w:sz w:val="28"/>
                <w:szCs w:val="28"/>
              </w:rPr>
              <w:t>Автосамосвалы с дизельным двигателем, имеющие технически допустимую максимальную массу свыше 12 тонн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29.10.41.111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jc w:val="both"/>
            </w:pPr>
            <w:r>
              <w:rPr>
                <w:sz w:val="28"/>
                <w:szCs w:val="28"/>
              </w:rPr>
              <w:t>Автомобили грузовые с дизельным двигателем, имеющие технически допустимую максимальную массу не более 3,5 тонн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29.10.42.111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jc w:val="both"/>
            </w:pPr>
            <w:r>
              <w:rPr>
                <w:sz w:val="28"/>
                <w:szCs w:val="28"/>
              </w:rPr>
              <w:t>Автомобили</w:t>
            </w:r>
            <w:r>
              <w:rPr>
                <w:sz w:val="28"/>
                <w:szCs w:val="28"/>
              </w:rPr>
              <w:t xml:space="preserve"> грузовые с бензиновым двигателем, имеющие технически допустимую максимальную массу не более 3,5 тонн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29.10.42.112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jc w:val="both"/>
            </w:pPr>
            <w:r>
              <w:rPr>
                <w:sz w:val="28"/>
                <w:szCs w:val="28"/>
              </w:rPr>
              <w:t>Автомобили грузовые с бензиновым двигателем, имеющие технически допустимую максимальную массу свыше 3,5 тонн, но не более 12 тонн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29.10.42.113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jc w:val="both"/>
            </w:pPr>
            <w:r>
              <w:rPr>
                <w:sz w:val="28"/>
                <w:szCs w:val="28"/>
              </w:rPr>
              <w:t>Автомобили грузовые с бензиновым двигателем, имеющие технически допустимую максимальную массу свыше 12 тонн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29.10.42.122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jc w:val="both"/>
            </w:pPr>
            <w:r>
              <w:rPr>
                <w:sz w:val="28"/>
                <w:szCs w:val="28"/>
              </w:rPr>
              <w:t>Автосамосвалы с бензиновым двигателем, имеющие технически допустимую максимальную массу свыше 3,5 тонн, но не более 12</w:t>
            </w:r>
            <w:r>
              <w:rPr>
                <w:sz w:val="28"/>
                <w:szCs w:val="28"/>
              </w:rPr>
              <w:t xml:space="preserve"> тонн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29.10.42.123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jc w:val="both"/>
            </w:pPr>
            <w:r>
              <w:rPr>
                <w:sz w:val="28"/>
                <w:szCs w:val="28"/>
              </w:rPr>
              <w:t>Автосамосвалы с бензиновым двигателем, имеющие технически допустимую максимальную массу свыше 12 тонн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29.10.43.000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jc w:val="both"/>
            </w:pPr>
            <w:r>
              <w:rPr>
                <w:sz w:val="28"/>
                <w:szCs w:val="28"/>
              </w:rPr>
              <w:t>Автомобили-тягачи седельные для полуприцепов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29.10.52.110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jc w:val="both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Средства транспортные снегоходные </w:t>
            </w:r>
            <w:r w:rsidRPr="003D4784">
              <w:rPr>
                <w:color w:val="000000"/>
                <w:sz w:val="28"/>
                <w:szCs w:val="28"/>
              </w:rPr>
              <w:t>(не более 60 л.с.)</w:t>
            </w:r>
          </w:p>
        </w:tc>
      </w:tr>
      <w:tr w:rsidR="00DD38BB"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29.20.23.113</w:t>
            </w:r>
          </w:p>
        </w:tc>
        <w:tc>
          <w:tcPr>
            <w:tcW w:w="7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jc w:val="both"/>
            </w:pPr>
            <w:r>
              <w:rPr>
                <w:sz w:val="28"/>
                <w:szCs w:val="28"/>
              </w:rPr>
              <w:t>Прицепы и полуприцепы, технически допустимая максимальная масса которых свыше 3,5 тонн, но не более 10 тонн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29.20.23.114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jc w:val="both"/>
            </w:pPr>
            <w:r>
              <w:rPr>
                <w:sz w:val="28"/>
                <w:szCs w:val="28"/>
              </w:rPr>
              <w:t>Прицепы и полуприцепы, технически допустимая максимальная масса которых свыше 10 тонн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  <w:lang w:val="en-US"/>
              </w:rPr>
              <w:t>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29.20.23.120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jc w:val="both"/>
            </w:pPr>
            <w:r>
              <w:rPr>
                <w:sz w:val="28"/>
                <w:szCs w:val="28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29.20.23.130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jc w:val="both"/>
            </w:pPr>
            <w:r>
              <w:rPr>
                <w:sz w:val="28"/>
                <w:szCs w:val="28"/>
              </w:rPr>
              <w:t>Прицепы и полуприцепы тракторные</w:t>
            </w:r>
          </w:p>
        </w:tc>
      </w:tr>
      <w:tr w:rsidR="00DD38BB">
        <w:trPr>
          <w:trHeight w:val="79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29.20.23.190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Прицепы и полуприцепы прочие, не включенные в другие группировки</w:t>
            </w:r>
          </w:p>
        </w:tc>
      </w:tr>
      <w:tr w:rsidR="00DD38BB">
        <w:trPr>
          <w:trHeight w:val="798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Pr="003D4784" w:rsidRDefault="003D4784">
            <w:pPr>
              <w:jc w:val="center"/>
              <w:rPr>
                <w:color w:val="000000"/>
              </w:rPr>
            </w:pPr>
            <w:r w:rsidRPr="003D4784">
              <w:rPr>
                <w:color w:val="000000"/>
                <w:sz w:val="28"/>
                <w:szCs w:val="28"/>
              </w:rPr>
              <w:t>29.10.59.240</w:t>
            </w:r>
          </w:p>
          <w:p w:rsidR="00DD38BB" w:rsidRPr="003D4784" w:rsidRDefault="00DD38B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Pr="003D4784" w:rsidRDefault="003D4784">
            <w:pPr>
              <w:jc w:val="both"/>
              <w:rPr>
                <w:color w:val="000000"/>
              </w:rPr>
            </w:pPr>
            <w:r w:rsidRPr="003D4784">
              <w:rPr>
                <w:color w:val="000000"/>
                <w:sz w:val="28"/>
                <w:szCs w:val="28"/>
              </w:rPr>
              <w:t>Средства транспортные для перевозки пищевых жидкостей</w:t>
            </w:r>
          </w:p>
          <w:p w:rsidR="00DD38BB" w:rsidRPr="003D4784" w:rsidRDefault="00DD38BB">
            <w:pPr>
              <w:rPr>
                <w:color w:val="000000"/>
                <w:sz w:val="28"/>
                <w:szCs w:val="28"/>
              </w:rPr>
            </w:pPr>
          </w:p>
        </w:tc>
      </w:tr>
      <w:tr w:rsidR="00DD38BB">
        <w:trPr>
          <w:trHeight w:val="798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Pr="003D4784" w:rsidRDefault="003D4784">
            <w:pPr>
              <w:jc w:val="center"/>
              <w:rPr>
                <w:color w:val="000000"/>
                <w:sz w:val="28"/>
                <w:szCs w:val="28"/>
              </w:rPr>
            </w:pPr>
            <w:r w:rsidRPr="003D4784">
              <w:rPr>
                <w:color w:val="000000"/>
                <w:sz w:val="28"/>
                <w:szCs w:val="28"/>
              </w:rPr>
              <w:t>29.10.59.280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Pr="003D4784" w:rsidRDefault="003D4784">
            <w:pPr>
              <w:jc w:val="both"/>
              <w:rPr>
                <w:color w:val="000000"/>
              </w:rPr>
            </w:pPr>
            <w:r w:rsidRPr="003D4784">
              <w:rPr>
                <w:color w:val="000000"/>
                <w:sz w:val="28"/>
                <w:szCs w:val="28"/>
              </w:rPr>
              <w:t>Средства транспортные - фургоны для перевозки пищевых продуктов</w:t>
            </w:r>
          </w:p>
          <w:p w:rsidR="00DD38BB" w:rsidRPr="003D4784" w:rsidRDefault="00DD38BB">
            <w:pPr>
              <w:rPr>
                <w:color w:val="000000"/>
                <w:sz w:val="28"/>
                <w:szCs w:val="28"/>
              </w:rPr>
            </w:pPr>
          </w:p>
        </w:tc>
      </w:tr>
      <w:tr w:rsidR="00DD38BB">
        <w:trPr>
          <w:trHeight w:val="798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29.10.59.330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Style w:val="Default"/>
              <w:jc w:val="both"/>
              <w:rPr>
                <w:color w:val="auto"/>
              </w:rPr>
            </w:pPr>
            <w:r>
              <w:rPr>
                <w:rFonts w:eastAsia="Arial"/>
                <w:color w:val="auto"/>
                <w:sz w:val="28"/>
                <w:szCs w:val="28"/>
                <w:highlight w:val="white"/>
              </w:rPr>
              <w:t>Снегоболотоходы</w:t>
            </w:r>
            <w:r>
              <w:rPr>
                <w:rFonts w:eastAsia="Arial"/>
                <w:color w:val="auto"/>
                <w:sz w:val="28"/>
                <w:szCs w:val="28"/>
              </w:rPr>
              <w:t>*</w:t>
            </w:r>
          </w:p>
          <w:p w:rsidR="00DD38BB" w:rsidRDefault="00DD38BB">
            <w:pPr>
              <w:rPr>
                <w:sz w:val="28"/>
                <w:szCs w:val="28"/>
              </w:rPr>
            </w:pPr>
          </w:p>
        </w:tc>
      </w:tr>
      <w:tr w:rsidR="00DD38BB">
        <w:trPr>
          <w:trHeight w:val="798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65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29.10.59.340</w:t>
            </w:r>
          </w:p>
          <w:p w:rsidR="00DD38BB" w:rsidRDefault="00DD3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Style w:val="Default"/>
              <w:jc w:val="both"/>
            </w:pPr>
            <w:r>
              <w:rPr>
                <w:rFonts w:eastAsia="Arial"/>
                <w:color w:val="auto"/>
                <w:sz w:val="28"/>
                <w:szCs w:val="28"/>
                <w:highlight w:val="white"/>
              </w:rPr>
              <w:t>Вездеходы</w:t>
            </w:r>
            <w:r>
              <w:rPr>
                <w:rFonts w:eastAsia="Arial"/>
                <w:color w:val="auto"/>
                <w:sz w:val="28"/>
                <w:szCs w:val="28"/>
              </w:rPr>
              <w:t>*</w:t>
            </w:r>
          </w:p>
          <w:p w:rsidR="00DD38BB" w:rsidRDefault="00DD38BB">
            <w:pPr>
              <w:rPr>
                <w:sz w:val="28"/>
                <w:szCs w:val="28"/>
              </w:rPr>
            </w:pPr>
          </w:p>
        </w:tc>
      </w:tr>
      <w:tr w:rsidR="00DD38B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30.12.19.140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Шлюпки</w:t>
            </w:r>
            <w:r>
              <w:rPr>
                <w:sz w:val="28"/>
                <w:szCs w:val="28"/>
              </w:rPr>
              <w:t xml:space="preserve"> (длиной не более 6 м.)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30.20.33.116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Вагоны - хопперы</w:t>
            </w:r>
          </w:p>
        </w:tc>
      </w:tr>
      <w:tr w:rsidR="00DD38BB">
        <w:trPr>
          <w:trHeight w:val="37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30.20.33.121</w:t>
            </w:r>
          </w:p>
          <w:p w:rsidR="00DD38BB" w:rsidRDefault="00DD3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Вагоны бункерного типа</w:t>
            </w:r>
          </w:p>
          <w:p w:rsidR="00DD38BB" w:rsidRDefault="00DD38BB">
            <w:pPr>
              <w:rPr>
                <w:sz w:val="28"/>
                <w:szCs w:val="28"/>
              </w:rPr>
            </w:pPr>
          </w:p>
        </w:tc>
      </w:tr>
      <w:tr w:rsidR="00DD38BB">
        <w:trPr>
          <w:trHeight w:val="370"/>
        </w:trPr>
        <w:tc>
          <w:tcPr>
            <w:tcW w:w="10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Оборудование, средства механизации и автоматизации</w:t>
            </w:r>
          </w:p>
        </w:tc>
      </w:tr>
      <w:tr w:rsidR="00DD38BB">
        <w:trPr>
          <w:trHeight w:val="37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69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pStyle w:val="Default"/>
              <w:spacing w:line="360" w:lineRule="auto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>27.11.32.120</w:t>
            </w:r>
          </w:p>
          <w:p w:rsidR="00DD38BB" w:rsidRDefault="00DD3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 w:rsidP="003D4784">
            <w:pPr>
              <w:pStyle w:val="Default"/>
              <w:shd w:val="clear" w:color="FFFFFF" w:fill="FFFFFF"/>
              <w:jc w:val="both"/>
              <w:rPr>
                <w:color w:val="auto"/>
              </w:rPr>
            </w:pPr>
            <w:r>
              <w:rPr>
                <w:rFonts w:eastAsia="Open Sans"/>
                <w:color w:val="auto"/>
                <w:sz w:val="28"/>
                <w:szCs w:val="28"/>
              </w:rPr>
              <w:t>Установки генераторные прочие</w:t>
            </w:r>
          </w:p>
          <w:p w:rsidR="00DD38BB" w:rsidRDefault="00DD38BB">
            <w:pPr>
              <w:rPr>
                <w:sz w:val="28"/>
                <w:szCs w:val="28"/>
              </w:rPr>
            </w:pPr>
          </w:p>
        </w:tc>
      </w:tr>
      <w:tr w:rsidR="00DD38BB">
        <w:trPr>
          <w:trHeight w:val="37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  <w:lang w:val="en-US"/>
              </w:rPr>
              <w:t>70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27.40.15.150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Лампы светодиодные (фотодиодные лампы для рассады)</w:t>
            </w:r>
          </w:p>
        </w:tc>
      </w:tr>
      <w:tr w:rsidR="00DD38BB">
        <w:trPr>
          <w:trHeight w:val="37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  <w:lang w:val="en-US"/>
              </w:rPr>
              <w:t>71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27.52.13.000</w:t>
            </w:r>
          </w:p>
          <w:p w:rsidR="00DD38BB" w:rsidRDefault="00DD38BB">
            <w:pPr>
              <w:jc w:val="center"/>
            </w:pP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Воздухонагреватели или распределительные устройства для подачи горячего воздуха неэлектрические из черных металлов, не включенные в другие группировки</w:t>
            </w:r>
          </w:p>
          <w:p w:rsidR="00DD38BB" w:rsidRDefault="00DD38BB"/>
        </w:tc>
      </w:tr>
      <w:tr w:rsidR="00DD38BB">
        <w:trPr>
          <w:trHeight w:val="37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  <w:lang w:val="en-US"/>
              </w:rPr>
              <w:t>72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28.25.20.110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Вентиляторы общего назначения</w:t>
            </w:r>
          </w:p>
        </w:tc>
      </w:tr>
      <w:tr w:rsidR="00DD38BB">
        <w:trPr>
          <w:trHeight w:val="37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  <w:lang w:val="en-US"/>
              </w:rPr>
              <w:t>73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28.30.60.000</w:t>
            </w:r>
          </w:p>
          <w:p w:rsidR="00DD38BB" w:rsidRDefault="00DD38BB">
            <w:pPr>
              <w:jc w:val="center"/>
            </w:pP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Механические устройства для разбрасывания или распыления жидкостей или порошков, используемых в сельском хозяйстве или садоводстве</w:t>
            </w:r>
          </w:p>
          <w:p w:rsidR="00DD38BB" w:rsidRDefault="00DD38BB"/>
        </w:tc>
      </w:tr>
      <w:tr w:rsidR="00DD38BB">
        <w:trPr>
          <w:trHeight w:val="37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29.32.30.260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Системы вентиляции, отопления и кондиционирования воздуха, их узлов и детали</w:t>
            </w:r>
          </w:p>
        </w:tc>
      </w:tr>
      <w:tr w:rsidR="00DD38BB">
        <w:trPr>
          <w:trHeight w:val="37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28.30.81.110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Машины для очистки, сортировки или калибровки яиц</w:t>
            </w:r>
          </w:p>
        </w:tc>
      </w:tr>
      <w:tr w:rsidR="00DD38BB">
        <w:trPr>
          <w:trHeight w:val="37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28.30.81.190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Машины для очистки, сортировки прочих продуктов сельскохозяйственного производства, кроме семян, зерна и сухих бобовых культур</w:t>
            </w:r>
          </w:p>
        </w:tc>
      </w:tr>
      <w:tr w:rsidR="00DD38BB">
        <w:trPr>
          <w:trHeight w:val="37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  <w:lang w:val="en-US"/>
              </w:rPr>
              <w:t>28</w:t>
            </w:r>
            <w:r>
              <w:rPr>
                <w:sz w:val="28"/>
                <w:szCs w:val="28"/>
              </w:rPr>
              <w:t>.30.82.110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Установка доильная автоматическая (роботизированная)</w:t>
            </w:r>
          </w:p>
          <w:p w:rsidR="00DD38BB" w:rsidRDefault="00DD38BB"/>
        </w:tc>
      </w:tr>
      <w:tr w:rsidR="00DD38BB">
        <w:trPr>
          <w:trHeight w:val="37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  <w:lang w:val="en-US"/>
              </w:rPr>
              <w:t>78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28.30.82.120</w:t>
            </w:r>
          </w:p>
          <w:p w:rsidR="00DD38BB" w:rsidRDefault="00DD38BB">
            <w:pPr>
              <w:jc w:val="center"/>
            </w:pP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Аппараты доильные</w:t>
            </w:r>
          </w:p>
          <w:p w:rsidR="00DD38BB" w:rsidRDefault="00DD38BB"/>
        </w:tc>
      </w:tr>
      <w:tr w:rsidR="00DD38BB">
        <w:trPr>
          <w:trHeight w:val="37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  <w:lang w:val="en-US"/>
              </w:rPr>
              <w:t>79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28.30.83.110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Дробилка для кормов</w:t>
            </w:r>
          </w:p>
        </w:tc>
      </w:tr>
      <w:tr w:rsidR="00DD38BB">
        <w:trPr>
          <w:trHeight w:val="37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28.30.83.120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Измельчитель грубых и сочных кормов</w:t>
            </w:r>
          </w:p>
        </w:tc>
      </w:tr>
      <w:tr w:rsidR="00DD38BB">
        <w:trPr>
          <w:trHeight w:val="37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  <w:lang w:val="en-US"/>
              </w:rPr>
              <w:lastRenderedPageBreak/>
              <w:t>81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28.30.83.130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Овощетерки, пастоизготовители и мялки</w:t>
            </w:r>
          </w:p>
        </w:tc>
      </w:tr>
      <w:tr w:rsidR="00DD38BB">
        <w:trPr>
          <w:trHeight w:val="37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  <w:lang w:val="en-US"/>
              </w:rPr>
              <w:t>82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28.30.83.140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Смесители кормов</w:t>
            </w:r>
          </w:p>
        </w:tc>
      </w:tr>
      <w:tr w:rsidR="00DD38BB">
        <w:trPr>
          <w:trHeight w:val="37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  <w:lang w:val="en-US"/>
              </w:rPr>
              <w:t>83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28.30.83.180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Мойки и мойки-корнерезки</w:t>
            </w:r>
          </w:p>
        </w:tc>
      </w:tr>
      <w:tr w:rsidR="00DD38BB">
        <w:trPr>
          <w:trHeight w:val="37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28.30.83.190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Агрегаты для кормления молодняка крупного рогатого скота и других сельскохозяйственных животных («молочные такси»)</w:t>
            </w:r>
          </w:p>
          <w:p w:rsidR="00DD38BB" w:rsidRDefault="00DD38BB"/>
        </w:tc>
      </w:tr>
      <w:tr w:rsidR="00DD38BB">
        <w:trPr>
          <w:trHeight w:val="37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28.30.84.110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Инкубаторы птицеводческие</w:t>
            </w:r>
          </w:p>
          <w:p w:rsidR="00DD38BB" w:rsidRDefault="00DD38BB"/>
        </w:tc>
      </w:tr>
      <w:tr w:rsidR="00DD38BB">
        <w:trPr>
          <w:trHeight w:val="37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28.30.85.000</w:t>
            </w:r>
          </w:p>
          <w:p w:rsidR="00DD38BB" w:rsidRDefault="00DD38BB">
            <w:pPr>
              <w:jc w:val="center"/>
            </w:pP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Машины и оборудование для содержания птицы</w:t>
            </w:r>
          </w:p>
          <w:p w:rsidR="00DD38BB" w:rsidRDefault="00DD38BB"/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28.30.86.110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Стойловое оборудование, поилки животноводческие, кормушки животноводческие, оборудование для удаления навоза, кормораздатчики</w:t>
            </w:r>
          </w:p>
        </w:tc>
      </w:tr>
      <w:tr w:rsidR="00DD38BB">
        <w:trPr>
          <w:trHeight w:val="63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  <w:lang w:val="en-US"/>
              </w:rPr>
              <w:t>88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28.30.59.190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Машины для уборки и обмолота прочие, не включенные в другие  группировки</w:t>
            </w:r>
          </w:p>
        </w:tc>
      </w:tr>
      <w:tr w:rsidR="00DD38BB">
        <w:trPr>
          <w:trHeight w:val="63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  <w:lang w:val="en-US"/>
              </w:rPr>
              <w:t>89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28.30.59.110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Машины для уборки зерновых, масличных, бобовых  и крупяных культур</w:t>
            </w:r>
          </w:p>
        </w:tc>
      </w:tr>
      <w:tr w:rsidR="00DD38BB">
        <w:trPr>
          <w:trHeight w:val="63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28.22.18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</w:tr>
      <w:tr w:rsidR="00DD38BB">
        <w:trPr>
          <w:trHeight w:val="63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  <w:lang w:val="en-US"/>
              </w:rPr>
              <w:t>91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28.30.91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 xml:space="preserve">Части машин и оборудования для уборки урожая и обмолота, не включенные в другие группировки </w:t>
            </w:r>
          </w:p>
        </w:tc>
      </w:tr>
      <w:tr w:rsidR="00DD38BB">
        <w:trPr>
          <w:trHeight w:val="63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pStyle w:val="Default"/>
              <w:spacing w:line="360" w:lineRule="auto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>9</w:t>
            </w:r>
            <w:r>
              <w:rPr>
                <w:color w:val="auto"/>
                <w:lang w:val="en-US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pStyle w:val="Default"/>
              <w:spacing w:line="360" w:lineRule="auto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28.11.18</w:t>
            </w:r>
            <w:r>
              <w:rPr>
                <w:color w:val="auto"/>
                <w:sz w:val="28"/>
                <w:szCs w:val="28"/>
              </w:rPr>
              <w:t>.222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 w:rsidP="003D4784">
            <w:pPr>
              <w:pStyle w:val="Default"/>
              <w:shd w:val="clear" w:color="FFFFFF" w:fill="FFFFFF"/>
              <w:jc w:val="both"/>
            </w:pPr>
            <w:r>
              <w:rPr>
                <w:rFonts w:eastAsia="Arial"/>
                <w:color w:val="auto"/>
                <w:sz w:val="28"/>
                <w:szCs w:val="28"/>
              </w:rPr>
              <w:t>Зернопогрузчики</w:t>
            </w:r>
          </w:p>
          <w:p w:rsidR="00DD38BB" w:rsidRDefault="00DD38BB" w:rsidP="003D4784">
            <w:pPr>
              <w:pStyle w:val="Default"/>
              <w:shd w:val="clear" w:color="FFFFFF" w:fill="FFFFFF"/>
              <w:jc w:val="both"/>
              <w:rPr>
                <w:color w:val="auto"/>
              </w:rPr>
            </w:pPr>
          </w:p>
        </w:tc>
      </w:tr>
      <w:tr w:rsidR="00DD38BB">
        <w:trPr>
          <w:trHeight w:val="63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t>9</w:t>
            </w:r>
            <w:r>
              <w:rPr>
                <w:lang w:val="en-US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28.22.15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 w:rsidP="003D4784">
            <w:pPr>
              <w:shd w:val="clear" w:color="FFFFFF" w:fill="FFFFFF"/>
              <w:jc w:val="both"/>
            </w:pPr>
            <w:r>
              <w:rPr>
                <w:rFonts w:eastAsia="Arial"/>
                <w:sz w:val="28"/>
                <w:szCs w:val="28"/>
              </w:rPr>
              <w:t>Автопогрузчики с вилочным захватом, прочие погрузчики, тягачи, используемые  на платформах железнодорожных станций</w:t>
            </w:r>
          </w:p>
        </w:tc>
      </w:tr>
      <w:tr w:rsidR="00DD38BB">
        <w:trPr>
          <w:trHeight w:val="63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t>9</w:t>
            </w:r>
            <w:r>
              <w:rPr>
                <w:lang w:val="en-US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28.22.18.230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jc w:val="both"/>
            </w:pPr>
            <w:r>
              <w:rPr>
                <w:rFonts w:eastAsia="Arial"/>
                <w:sz w:val="28"/>
                <w:szCs w:val="28"/>
                <w:highlight w:val="white"/>
              </w:rPr>
              <w:t>Загрузчики, разгрузчики сельскохозяйственные</w:t>
            </w:r>
          </w:p>
        </w:tc>
      </w:tr>
      <w:tr w:rsidR="00DD38BB">
        <w:trPr>
          <w:trHeight w:val="63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9</w:t>
            </w:r>
            <w:r>
              <w:rPr>
                <w:color w:val="auto"/>
                <w:lang w:val="en-US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29.32.30.172</w:t>
            </w:r>
          </w:p>
          <w:p w:rsidR="00DD38BB" w:rsidRDefault="00DD38BB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r>
              <w:rPr>
                <w:sz w:val="28"/>
                <w:szCs w:val="28"/>
              </w:rPr>
              <w:t>Насосы жидкостных систем охлаждения</w:t>
            </w:r>
          </w:p>
          <w:p w:rsidR="00DD38BB" w:rsidRDefault="00DD38BB">
            <w:pPr>
              <w:pStyle w:val="Default"/>
              <w:jc w:val="both"/>
              <w:rPr>
                <w:color w:val="auto"/>
              </w:rPr>
            </w:pPr>
          </w:p>
        </w:tc>
      </w:tr>
      <w:tr w:rsidR="00DD38BB">
        <w:trPr>
          <w:trHeight w:val="63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96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29.10.59.390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автотранспорные </w:t>
            </w:r>
          </w:p>
        </w:tc>
      </w:tr>
      <w:tr w:rsidR="00DD38BB">
        <w:trPr>
          <w:trHeight w:val="63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97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28.92.30.190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Машины для выемки грунта  и строительства прочие, не включенные в другие группировки **</w:t>
            </w:r>
          </w:p>
        </w:tc>
      </w:tr>
      <w:tr w:rsidR="00DD38BB">
        <w:trPr>
          <w:trHeight w:val="63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98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30.99.10.120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Электротележки ***</w:t>
            </w:r>
          </w:p>
        </w:tc>
      </w:tr>
      <w:tr w:rsidR="00DD38BB">
        <w:trPr>
          <w:trHeight w:val="1108"/>
        </w:trPr>
        <w:tc>
          <w:tcPr>
            <w:tcW w:w="10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38BB" w:rsidRDefault="003D478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Оборудование аквакультуры (рыбоводства)</w:t>
            </w:r>
          </w:p>
          <w:p w:rsidR="00DD38BB" w:rsidRDefault="003D4784">
            <w:pPr>
              <w:jc w:val="center"/>
            </w:pPr>
            <w:r>
              <w:t>код по классификатору в области аквакультуры (рыбоводства), утвержденный приказом Минсельхоза России от 18.11.2014 № 452 «Об утверждении Классификатора в области аквакультуры (рыбоводства)»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04.01.03.08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Модульные причальные системы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04.01.03.10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Якорные системы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04.01.03.11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Носители подвесных систем выращивания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04.01.03.12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Насосные станции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04.01.03.13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Пункты сбора икры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04.01.03.14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Рыбоучетные заграждения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04.02.01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Живорыбные машины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04.02.02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Живорыбные суда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04.02.04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Живорыбные контейнеры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04.02.09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Мотопомпы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04.02.10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Генераторы тока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04.02.12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Плавучие кормораздатчики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04.02.13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Транспортеры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04.02.14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Конвейеры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04.03.01.01.01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Аппарат типа Вейса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04.03.01.01.02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Аппарат типа «Осетр»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04.03.01.01.03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Аппарат типа Аткинса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04.03.01.01.04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Аппарат типа «Ющенко»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04.03.01.01.05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Аппарат типа ИВЛ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04.03.01.01.06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Аппараты лоткового типа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04.03.01.01.07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Аппарат типа «Бокс»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04.03.01.01.08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Аппарат ВНИИПРХ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04.03.01.01.09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Аппарат для инкубации икры лососевых в естественных водоемах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04.03.01.01.10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Инкубаторы типа «Амур», «Карп», «Селенга», «Сибирь»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04.03.01.02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Инкубационные стойки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04.03.01.03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Контейнеры для транспортировки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04.03.02.01.01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Автоматические кормораздатчики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04.03.02.01.02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Самокормушки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04.03.02.01.03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Бункерные кормораздатчики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04.03.02.01.04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Перистальтические насосы</w:t>
            </w:r>
          </w:p>
        </w:tc>
      </w:tr>
      <w:tr w:rsidR="00DD38BB">
        <w:trPr>
          <w:trHeight w:val="37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04.03.02.01.05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Самоходные кормораздатчики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04.03.02.04.01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Олигохетник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04.03.02.04.02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Аппарат для проточного культивирования рачков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04.03.02.04.03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Инкубатор для цист артемии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04.03.02.04.04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Культиватор для коловраток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04.03.03.01.01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Сетчатые садки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04.03.03.01.03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Модульные садковые линии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04.03.03.02.01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Пластиковые бассейны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04.03.03.02.03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Стальные нержавеющие бассейны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04.03.03.03.01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Пластиковые лотки</w:t>
            </w:r>
          </w:p>
        </w:tc>
      </w:tr>
      <w:tr w:rsidR="00DD38BB">
        <w:trPr>
          <w:trHeight w:val="37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04.03.03.04</w:t>
            </w:r>
          </w:p>
        </w:tc>
        <w:tc>
          <w:tcPr>
            <w:tcW w:w="7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Установки коллекторные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04.03.03.05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Устройства для сортировки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04.03.03.06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Рыбоуловители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04.03.03.07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Рыбонакопители (концентраторы)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04.03.03.08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Рыбонасосы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04.03.03.09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Установки для внесения минеральных удобрений и извести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04.03.03.10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Установки для профилактической обработки рыбы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04.03.04.01.01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Циркуляционные насосы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04.03.04.01.02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Погружные центробежные насосы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04.03.04.01.03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Скважинные насосы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04.03.04.01.04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Очистители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04.03.04.02.01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Барабанные фильтры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04.03.04.02.02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Сетчатые фильтры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04.03.04.02.03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Гравийные фильтры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04.03.04.02.04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Биологические фильтры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04.03.04.03.01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Нагреватели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04.03.04.03.02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Охладители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04.03.04.03.03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Теплообменники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04.03.04.04.01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Ультрафиолетовые установки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04.03.04.04.02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Установки озонирования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04.03.04.04.03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Озонаторы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04.03.05.01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Аэраторы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04.03.05.02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Воздуходувки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lastRenderedPageBreak/>
              <w:t>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04.03.05.03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Распылители (воздуха, кислорода)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04.03.05.04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Компрессоры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04.03.05.05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Потокообразователи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04.03.05.06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Турбоаэраторы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04.03.05.07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Оксигенаторы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04.03.05.08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Инжекторы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04.04.05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Установки для отлова личинок и молоди рыб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04.04.06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Устройство для подсчета рыбы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04.04.07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Отборник мертвой икры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04.04.08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Автоматические системы для управления технологическим процессом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04.05.01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Системы контроля параметров водной среды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04.05.02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Термооксиметры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04.05.03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Батометры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04.05.04.01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Торсионные весы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04.05.04.02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Лабораторные весы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04.05.04.03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Платформенные весы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04.05.05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Микроскопы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04.05.06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Бинокуляры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04.05.07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Дночерпатели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04.05.08.01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Вертушки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04.05.08.02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Ротаметры</w:t>
            </w:r>
          </w:p>
        </w:tc>
      </w:tr>
      <w:tr w:rsidR="00DD38BB">
        <w:trPr>
          <w:trHeight w:val="3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jc w:val="center"/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04.05.09</w:t>
            </w:r>
          </w:p>
        </w:tc>
        <w:tc>
          <w:tcPr>
            <w:tcW w:w="7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D38BB" w:rsidRDefault="003D4784">
            <w:pPr>
              <w:spacing w:line="276" w:lineRule="auto"/>
              <w:rPr>
                <w:rFonts w:ascii="TimesNewRoman" w:hAnsi="TimesNewRoman"/>
                <w:color w:val="000000"/>
              </w:rPr>
            </w:pPr>
            <w:r>
              <w:rPr>
                <w:rFonts w:ascii="TimesNewRoman" w:hAnsi="TimesNewRoman"/>
                <w:color w:val="000000"/>
                <w:sz w:val="28"/>
                <w:szCs w:val="28"/>
              </w:rPr>
              <w:t>Фотоколориметры</w:t>
            </w:r>
          </w:p>
        </w:tc>
      </w:tr>
    </w:tbl>
    <w:p w:rsidR="00DD38BB" w:rsidRDefault="003D47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*Для сельскохозяйственных товаропроизводителей, осуществляющих деятельность на территориях (отсутствие круглогодичного дорожного </w:t>
      </w:r>
      <w:r>
        <w:rPr>
          <w:sz w:val="28"/>
          <w:szCs w:val="28"/>
        </w:rPr>
        <w:lastRenderedPageBreak/>
        <w:t>сообщения) в соответствии с Законом Ханты-Мансийского автономного округа – Югры от 31.12.2004 № 101-оз «О перечнях труднодоступ</w:t>
      </w:r>
      <w:r>
        <w:rPr>
          <w:sz w:val="28"/>
          <w:szCs w:val="28"/>
        </w:rPr>
        <w:t>ных и отдаленных местностей и территорий компактного проживания коренных малочисленных народов Севера в Ханты-Мансийском автономном        округе – Югре, применяемых при проведении выборов».</w:t>
      </w:r>
    </w:p>
    <w:p w:rsidR="00DD38BB" w:rsidRDefault="003D47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** Для сельскохозяйственных товаропроизводителей, осуществляющих </w:t>
      </w:r>
      <w:r>
        <w:rPr>
          <w:sz w:val="28"/>
          <w:szCs w:val="28"/>
        </w:rPr>
        <w:t>деятельность в сфере рыбоводства.</w:t>
      </w:r>
    </w:p>
    <w:p w:rsidR="00DD38BB" w:rsidRDefault="003D4784">
      <w:pPr>
        <w:jc w:val="both"/>
      </w:pPr>
      <w:r>
        <w:rPr>
          <w:sz w:val="28"/>
          <w:szCs w:val="28"/>
        </w:rPr>
        <w:t>*** Для сельскохозяйственных товаропроизводителей, осуществляющих деятельность по выращиванию овощей закрытого грунта.</w:t>
      </w:r>
    </w:p>
    <w:p w:rsidR="00DD38BB" w:rsidRDefault="00DD38BB">
      <w:pPr>
        <w:spacing w:line="276" w:lineRule="auto"/>
        <w:jc w:val="both"/>
        <w:rPr>
          <w:rFonts w:eastAsia="Calibri"/>
        </w:rPr>
      </w:pPr>
    </w:p>
    <w:p w:rsidR="00DD38BB" w:rsidRDefault="00DD38BB">
      <w:pPr>
        <w:spacing w:line="276" w:lineRule="auto"/>
        <w:jc w:val="both"/>
        <w:rPr>
          <w:rFonts w:eastAsia="Calibri"/>
          <w:sz w:val="20"/>
          <w:szCs w:val="20"/>
        </w:rPr>
      </w:pPr>
    </w:p>
    <w:p w:rsidR="00DD38BB" w:rsidRDefault="00DD38BB">
      <w:pPr>
        <w:spacing w:line="276" w:lineRule="auto"/>
        <w:rPr>
          <w:rFonts w:eastAsia="Calibri"/>
          <w:sz w:val="28"/>
          <w:szCs w:val="28"/>
        </w:rPr>
      </w:pPr>
    </w:p>
    <w:p w:rsidR="00DD38BB" w:rsidRDefault="003D4784">
      <w:pPr>
        <w:spacing w:line="276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2 к приказу </w:t>
      </w:r>
    </w:p>
    <w:p w:rsidR="00DD38BB" w:rsidRDefault="003D4784">
      <w:pPr>
        <w:spacing w:line="276" w:lineRule="auto"/>
        <w:jc w:val="right"/>
      </w:pPr>
      <w:r>
        <w:rPr>
          <w:rFonts w:eastAsia="Calibri"/>
          <w:sz w:val="28"/>
          <w:szCs w:val="28"/>
        </w:rPr>
        <w:t xml:space="preserve">Департамента промышленности </w:t>
      </w:r>
    </w:p>
    <w:p w:rsidR="00DD38BB" w:rsidRDefault="003D4784">
      <w:pPr>
        <w:spacing w:line="276" w:lineRule="auto"/>
        <w:jc w:val="right"/>
      </w:pPr>
      <w:r>
        <w:rPr>
          <w:rFonts w:eastAsia="Calibri"/>
          <w:sz w:val="28"/>
          <w:szCs w:val="28"/>
        </w:rPr>
        <w:t xml:space="preserve">Ханты-Мансийского </w:t>
      </w:r>
    </w:p>
    <w:p w:rsidR="00DD38BB" w:rsidRDefault="003D4784">
      <w:pPr>
        <w:spacing w:line="276" w:lineRule="auto"/>
        <w:jc w:val="right"/>
      </w:pPr>
      <w:r>
        <w:rPr>
          <w:rFonts w:eastAsia="Calibri"/>
          <w:sz w:val="28"/>
          <w:szCs w:val="28"/>
        </w:rPr>
        <w:t xml:space="preserve">автономного округа – Югры </w:t>
      </w:r>
    </w:p>
    <w:p w:rsidR="00DD38BB" w:rsidRDefault="003D4784">
      <w:pPr>
        <w:spacing w:line="276" w:lineRule="auto"/>
        <w:jc w:val="right"/>
        <w:rPr>
          <w:color w:val="D9D9D9"/>
        </w:rPr>
      </w:pPr>
      <w:r>
        <w:rPr>
          <w:rFonts w:eastAsia="Calibri"/>
          <w:color w:val="D9D9D9"/>
          <w:sz w:val="28"/>
          <w:szCs w:val="28"/>
        </w:rPr>
        <w:t>[Дата документа]</w:t>
      </w:r>
      <w:r>
        <w:rPr>
          <w:rFonts w:eastAsia="Calibri"/>
          <w:color w:val="D9D9D9"/>
          <w:sz w:val="28"/>
          <w:szCs w:val="28"/>
        </w:rPr>
        <w:tab/>
        <w:t>[Номер документа]</w:t>
      </w:r>
    </w:p>
    <w:p w:rsidR="00DD38BB" w:rsidRDefault="00DD38BB">
      <w:pPr>
        <w:spacing w:line="276" w:lineRule="auto"/>
        <w:rPr>
          <w:sz w:val="28"/>
          <w:szCs w:val="28"/>
        </w:rPr>
      </w:pPr>
    </w:p>
    <w:p w:rsidR="00DD38BB" w:rsidRDefault="003D4784">
      <w:pPr>
        <w:pStyle w:val="ConsPlusNormal0"/>
        <w:spacing w:line="276" w:lineRule="auto"/>
        <w:ind w:firstLine="0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D38BB" w:rsidRDefault="003D478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оборудования для перерабатывающих производств</w:t>
      </w:r>
    </w:p>
    <w:p w:rsidR="00DD38BB" w:rsidRDefault="003D4784">
      <w:pPr>
        <w:spacing w:line="276" w:lineRule="auto"/>
        <w:jc w:val="center"/>
        <w:rPr>
          <w:b/>
        </w:rPr>
      </w:pPr>
      <w:r>
        <w:rPr>
          <w:b/>
          <w:sz w:val="28"/>
          <w:szCs w:val="28"/>
        </w:rPr>
        <w:t xml:space="preserve">сельскохозяйственной, рыбной продукции </w:t>
      </w:r>
    </w:p>
    <w:p w:rsidR="00DD38BB" w:rsidRDefault="00DD3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Courier New"/>
          <w:sz w:val="28"/>
          <w:szCs w:val="28"/>
          <w:lang w:eastAsia="hi-IN"/>
        </w:rPr>
      </w:pPr>
    </w:p>
    <w:tbl>
      <w:tblPr>
        <w:tblW w:w="1020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0"/>
        <w:gridCol w:w="2258"/>
        <w:gridCol w:w="6817"/>
      </w:tblGrid>
      <w:tr w:rsidR="00DD38BB">
        <w:trPr>
          <w:trHeight w:val="62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DD38BB">
            <w:pPr>
              <w:widowControl w:val="0"/>
              <w:jc w:val="center"/>
            </w:pPr>
          </w:p>
          <w:p w:rsidR="00DD38BB" w:rsidRDefault="00DD38BB">
            <w:pPr>
              <w:widowControl w:val="0"/>
              <w:jc w:val="center"/>
            </w:pPr>
          </w:p>
          <w:p w:rsidR="00DD38BB" w:rsidRDefault="003D478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Общероссийскому классификатору продукции по видам экономической деятельности ОК 034-2014 (КПЕС 2008)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DD38BB">
            <w:pPr>
              <w:widowControl w:val="0"/>
              <w:jc w:val="center"/>
            </w:pPr>
          </w:p>
          <w:p w:rsidR="00DD38BB" w:rsidRDefault="00DD38BB">
            <w:pPr>
              <w:widowControl w:val="0"/>
              <w:jc w:val="center"/>
            </w:pPr>
          </w:p>
          <w:p w:rsidR="00DD38BB" w:rsidRDefault="003D478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</w:t>
            </w:r>
            <w:r>
              <w:rPr>
                <w:sz w:val="28"/>
                <w:szCs w:val="28"/>
              </w:rPr>
              <w:t>ование вида оборудования</w:t>
            </w:r>
          </w:p>
        </w:tc>
      </w:tr>
      <w:tr w:rsidR="00DD38BB">
        <w:trPr>
          <w:trHeight w:val="37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26.51.53.150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Приборы и аппаратура для спектрального анализа, основанные на действии оптического излучения (ультрафиолетового, видимой части спектра, инфракрасного)</w:t>
            </w:r>
          </w:p>
        </w:tc>
      </w:tr>
      <w:tr w:rsidR="00DD38BB">
        <w:trPr>
          <w:trHeight w:val="37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26.51.53.190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Приборы и аппаратура для физического или химического анализа, не включенные в другие группировки</w:t>
            </w:r>
          </w:p>
        </w:tc>
      </w:tr>
      <w:tr w:rsidR="00DD38BB">
        <w:trPr>
          <w:trHeight w:val="37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28.13.14.110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yellow"/>
              </w:rPr>
            </w:pPr>
            <w:r>
              <w:rPr>
                <w:sz w:val="28"/>
                <w:szCs w:val="28"/>
              </w:rPr>
              <w:t>Насосы центробежные подачи жидкостей прочие</w:t>
            </w:r>
          </w:p>
        </w:tc>
      </w:tr>
      <w:tr w:rsidR="00DD38BB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28.22.17.111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Конвейеры ленточные </w:t>
            </w:r>
          </w:p>
        </w:tc>
      </w:tr>
      <w:tr w:rsidR="00DD38BB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28.22.17.112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Конвейеры скребковые </w:t>
            </w:r>
          </w:p>
        </w:tc>
      </w:tr>
      <w:tr w:rsidR="00DD38BB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28.22.17.113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Конвейеры пластинчатые </w:t>
            </w:r>
          </w:p>
        </w:tc>
      </w:tr>
      <w:tr w:rsidR="00DD38BB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28.22.17.114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Конвейеры вибрационные </w:t>
            </w:r>
          </w:p>
        </w:tc>
      </w:tr>
      <w:tr w:rsidR="00DD38BB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28.22.17.115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Конвейеры роликовые </w:t>
            </w:r>
          </w:p>
        </w:tc>
      </w:tr>
      <w:tr w:rsidR="00DD38BB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28.22.17.116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Конвейеры винтовые </w:t>
            </w:r>
          </w:p>
        </w:tc>
      </w:tr>
      <w:tr w:rsidR="00DD38BB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28.22.17.119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Конвейеры прочие, не включенные в другие группировки</w:t>
            </w:r>
          </w:p>
        </w:tc>
      </w:tr>
      <w:tr w:rsidR="00DD38BB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28.22.17.190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trike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Подъемники и конвейеры пневматические и прочие непрерывного действия для товаров или материалов, не включенные в другие группировки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28.25.11.110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</w:rPr>
              <w:t>Теплообменники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28.25.13.110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highlight w:val="white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ahoma"/>
                <w:sz w:val="28"/>
                <w:szCs w:val="28"/>
                <w:highlight w:val="white"/>
              </w:rPr>
              <w:t>Оборудование холодильное и морозильное, кроме бытового оборудования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28.25.13.111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Шкафы холодильные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28.25.13.112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Камеры холодильные сборные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28.25.13.114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Витрины холодильные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28.25.13.115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</w:rPr>
              <w:t>Оборудование для охлаждения и заморозки жидкостей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28.25.14.112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rFonts w:eastAsia="Tahoma"/>
                <w:sz w:val="28"/>
                <w:szCs w:val="28"/>
                <w:highlight w:val="white"/>
              </w:rPr>
              <w:t>Установки для фильтрования или очистки воздуха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28.25.3</w:t>
            </w:r>
            <w:r>
              <w:rPr>
                <w:sz w:val="28"/>
                <w:szCs w:val="28"/>
                <w:highlight w:val="white"/>
              </w:rPr>
              <w:t>0.110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</w:rPr>
              <w:t>Комплектующие (запасные части) холодильного и морозильного оборудования, не имеющие самостоятельных группировок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28.25.30.120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</w:rPr>
              <w:t>Комплектующие (запасные части) тепловых насосов, не имеющие самостоятельных группировок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28.29.12.110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jc w:val="both"/>
            </w:pPr>
            <w:r>
              <w:rPr>
                <w:sz w:val="28"/>
                <w:szCs w:val="28"/>
              </w:rPr>
              <w:t>Оборудование для фильтрования или очистки воды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28.29.21.120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Оборудование для розлива, закупоривания и упаковывания бутылок и прочих емкостей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28.29.31.110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rFonts w:ascii="Tahoma" w:eastAsia="Tahoma" w:hAnsi="Tahoma" w:cs="Tahoma"/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</w:rPr>
              <w:t>Оборудование весовое промышленное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28.29.31.120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Весы непрерывного взвешивания изделий</w:t>
            </w:r>
            <w:r>
              <w:rPr>
                <w:sz w:val="28"/>
                <w:szCs w:val="28"/>
                <w:highlight w:val="white"/>
              </w:rPr>
              <w:t xml:space="preserve"> на конвейере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28.29.41.190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</w:rPr>
              <w:t>Центрифуги, не включенные в другие группировки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28.93.11.000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Сепараторы-сливкоотделители центробежные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28.93.12.000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Оборудование для обработки и переработки молока</w:t>
            </w:r>
          </w:p>
        </w:tc>
      </w:tr>
      <w:tr w:rsidR="00DD38BB"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28.93.13.121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Машины ситовеечные</w:t>
            </w:r>
          </w:p>
        </w:tc>
      </w:tr>
      <w:tr w:rsidR="00DD38BB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28.93.13.122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Машины вымольные</w:t>
            </w:r>
          </w:p>
        </w:tc>
      </w:tr>
      <w:tr w:rsidR="00DD38BB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28.93.13.131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Машины шелушильные</w:t>
            </w:r>
          </w:p>
        </w:tc>
      </w:tr>
      <w:tr w:rsidR="00DD38BB"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28.93.13.140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widowControl w:val="0"/>
              <w:jc w:val="both"/>
            </w:pPr>
            <w:r>
              <w:rPr>
                <w:sz w:val="28"/>
                <w:szCs w:val="28"/>
              </w:rPr>
              <w:t>Оборудование технологическое для комбикормовой промышленности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28.93.13.141</w:t>
            </w:r>
          </w:p>
        </w:tc>
        <w:tc>
          <w:tcPr>
            <w:tcW w:w="6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Машины для дробления зерна, кукурузных початков, жмыха и микроэлементов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28.93.13.142</w:t>
            </w:r>
          </w:p>
        </w:tc>
        <w:tc>
          <w:tcPr>
            <w:tcW w:w="6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Машины для мелассирования, подачи жиров и дозирования компонентов комбикормов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28.93.13.143</w:t>
            </w:r>
          </w:p>
        </w:tc>
        <w:tc>
          <w:tcPr>
            <w:tcW w:w="6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Прессы для гранулирования комбикормов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28.93.13.149</w:t>
            </w:r>
          </w:p>
        </w:tc>
        <w:tc>
          <w:tcPr>
            <w:tcW w:w="6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Оборудование технологическое прочее для комбикормовой промышленности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28.93.15.120</w:t>
            </w:r>
          </w:p>
        </w:tc>
        <w:tc>
          <w:tcPr>
            <w:tcW w:w="6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Оборудование для промышленного приготовления или подогрева пищи</w:t>
            </w:r>
          </w:p>
        </w:tc>
      </w:tr>
      <w:tr w:rsidR="00DD38BB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28.93.15.121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Котлы стационарные пищеварочные</w:t>
            </w:r>
          </w:p>
        </w:tc>
      </w:tr>
      <w:tr w:rsidR="00DD38BB"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28.93.15.122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Плиты кухонные</w:t>
            </w:r>
          </w:p>
        </w:tc>
      </w:tr>
      <w:tr w:rsidR="00DD38BB">
        <w:trPr>
          <w:trHeight w:val="512"/>
        </w:trPr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28.93.15.123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Аппараты пищеварочные и жарочные</w:t>
            </w:r>
          </w:p>
        </w:tc>
      </w:tr>
      <w:tr w:rsidR="00DD38BB">
        <w:trPr>
          <w:trHeight w:val="512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28.93.15.124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</w:rPr>
              <w:t>Сковороды опрокидывающиеся, жаровни и фритюрницы</w:t>
            </w:r>
          </w:p>
        </w:tc>
      </w:tr>
      <w:tr w:rsidR="00DD38BB">
        <w:trPr>
          <w:trHeight w:val="512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28.93.15.125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</w:rPr>
              <w:t>Кипятильники непрерывного действия</w:t>
            </w:r>
          </w:p>
        </w:tc>
      </w:tr>
      <w:tr w:rsidR="00DD38BB"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42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28.93.15.126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</w:rPr>
              <w:t>Пароконвектоматы</w:t>
            </w:r>
          </w:p>
          <w:p w:rsidR="00DD38BB" w:rsidRDefault="00DD38BB">
            <w:pPr>
              <w:widowControl w:val="0"/>
              <w:jc w:val="both"/>
              <w:rPr>
                <w:highlight w:val="white"/>
              </w:rPr>
            </w:pP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43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28.93.15.127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</w:rPr>
              <w:t>Шкафы пекарские</w:t>
            </w:r>
          </w:p>
          <w:p w:rsidR="00DD38BB" w:rsidRDefault="00DD38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highlight w:val="white"/>
              </w:rPr>
            </w:pP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44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28.93.15.128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</w:rPr>
              <w:t>Шкафы жарочные</w:t>
            </w:r>
          </w:p>
          <w:p w:rsidR="00DD38BB" w:rsidRDefault="00DD38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highlight w:val="white"/>
              </w:rPr>
            </w:pP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45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28.93.15.133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</w:rPr>
              <w:t>Поверхности жарочные</w:t>
            </w:r>
          </w:p>
          <w:p w:rsidR="00DD38BB" w:rsidRDefault="00DD38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highlight w:val="white"/>
              </w:rPr>
            </w:pP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46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28.93.15.139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</w:rPr>
              <w:t>Оборудование для промышленного приготовления или подогрева пищи прочее, не включенное в другие группировки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47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28.93.16.190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jc w:val="both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Сушилки для сельскохозяйственных продуктов прочие</w:t>
            </w:r>
          </w:p>
        </w:tc>
      </w:tr>
      <w:tr w:rsidR="00DD38BB"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48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28.93.17.112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</w:rPr>
              <w:t>Машины для измельчения и нарезания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28.93.17.113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</w:rPr>
              <w:t>Машины месильно-перемешивающие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50</w:t>
            </w:r>
          </w:p>
        </w:tc>
        <w:tc>
          <w:tcPr>
            <w:tcW w:w="22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28.93.17.114</w:t>
            </w:r>
          </w:p>
        </w:tc>
        <w:tc>
          <w:tcPr>
            <w:tcW w:w="68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</w:rPr>
              <w:t>Машины дозировочно-формовочные</w:t>
            </w:r>
          </w:p>
        </w:tc>
      </w:tr>
      <w:tr w:rsidR="00DD38BB"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51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28.93.17.115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Машины универсальные </w:t>
            </w:r>
            <w:r>
              <w:rPr>
                <w:rFonts w:eastAsia="Tahoma"/>
                <w:sz w:val="28"/>
                <w:szCs w:val="28"/>
                <w:highlight w:val="white"/>
              </w:rPr>
              <w:t>с комплектом сменных механизмов</w:t>
            </w:r>
          </w:p>
        </w:tc>
      </w:tr>
      <w:tr w:rsidR="00DD38BB"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28.93.17.119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right="30"/>
              <w:rPr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</w:rPr>
              <w:t>Машины для механической обработки прочие</w:t>
            </w:r>
          </w:p>
        </w:tc>
      </w:tr>
      <w:tr w:rsidR="00DD38BB"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28.93.17.170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</w:rPr>
              <w:t>Оборудование для переработки мяса или птицы</w:t>
            </w:r>
          </w:p>
        </w:tc>
      </w:tr>
      <w:tr w:rsidR="00DD38BB">
        <w:trPr>
          <w:trHeight w:val="27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28.93.17.230</w:t>
            </w:r>
          </w:p>
        </w:tc>
        <w:tc>
          <w:tcPr>
            <w:tcW w:w="6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highlight w:val="white"/>
              </w:rPr>
            </w:pPr>
            <w:r>
              <w:rPr>
                <w:rFonts w:eastAsia="Tahoma"/>
                <w:sz w:val="28"/>
                <w:szCs w:val="28"/>
                <w:highlight w:val="white"/>
              </w:rPr>
              <w:t>Оборудование для производства рыбных продуктов</w:t>
            </w:r>
          </w:p>
        </w:tc>
      </w:tr>
      <w:tr w:rsidR="00DD38BB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28.93.17.290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rFonts w:eastAsia="Tahoma"/>
                <w:sz w:val="28"/>
                <w:szCs w:val="28"/>
                <w:highlight w:val="white"/>
              </w:rPr>
              <w:t>Оборудование для промышленного приготовления или производства пищевых продуктов прочее, не включенное в другие группировки</w:t>
            </w:r>
          </w:p>
        </w:tc>
      </w:tr>
      <w:tr w:rsidR="00DD38BB">
        <w:trPr>
          <w:trHeight w:val="322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25.99.11.132</w:t>
            </w:r>
          </w:p>
        </w:tc>
        <w:tc>
          <w:tcPr>
            <w:tcW w:w="6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Ванные из нержавеющей стали</w:t>
            </w:r>
          </w:p>
        </w:tc>
      </w:tr>
      <w:tr w:rsidR="00DD38BB">
        <w:trPr>
          <w:trHeight w:val="322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28.30.94.000</w:t>
            </w:r>
          </w:p>
        </w:tc>
        <w:tc>
          <w:tcPr>
            <w:tcW w:w="6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Части доильных аппаратов и оборудования для обработки молока, не включены в другие группировки</w:t>
            </w:r>
          </w:p>
        </w:tc>
      </w:tr>
      <w:tr w:rsidR="00DD38BB">
        <w:trPr>
          <w:trHeight w:val="322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28.29.22.150</w:t>
            </w:r>
          </w:p>
        </w:tc>
        <w:tc>
          <w:tcPr>
            <w:tcW w:w="6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Мойки высокого давления</w:t>
            </w:r>
          </w:p>
        </w:tc>
      </w:tr>
      <w:tr w:rsidR="00DD38BB">
        <w:trPr>
          <w:trHeight w:val="322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38BB" w:rsidRDefault="003D4784">
            <w:pPr>
              <w:widowControl w:val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28.13.28</w:t>
            </w:r>
          </w:p>
        </w:tc>
        <w:tc>
          <w:tcPr>
            <w:tcW w:w="6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BB" w:rsidRDefault="003D47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30" w:after="30"/>
              <w:ind w:left="30" w:right="3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Компрессоры прочие</w:t>
            </w:r>
          </w:p>
        </w:tc>
      </w:tr>
    </w:tbl>
    <w:p w:rsidR="00DD38BB" w:rsidRDefault="003D4784">
      <w:pPr>
        <w:jc w:val="right"/>
      </w:pPr>
      <w:r>
        <w:br w:type="page" w:clear="all"/>
      </w:r>
      <w:r>
        <w:rPr>
          <w:rFonts w:eastAsia="Calibri"/>
          <w:sz w:val="28"/>
          <w:szCs w:val="28"/>
        </w:rPr>
        <w:lastRenderedPageBreak/>
        <w:t xml:space="preserve">Приложение 3 к приказу </w:t>
      </w:r>
    </w:p>
    <w:p w:rsidR="00DD38BB" w:rsidRDefault="003D4784">
      <w:pPr>
        <w:jc w:val="right"/>
      </w:pPr>
      <w:r>
        <w:rPr>
          <w:rFonts w:eastAsia="Calibri"/>
          <w:sz w:val="28"/>
          <w:szCs w:val="28"/>
        </w:rPr>
        <w:t xml:space="preserve">Департамента промышленности </w:t>
      </w:r>
    </w:p>
    <w:p w:rsidR="00DD38BB" w:rsidRDefault="003D4784">
      <w:pPr>
        <w:jc w:val="right"/>
      </w:pPr>
      <w:r>
        <w:rPr>
          <w:rFonts w:eastAsia="Calibri"/>
          <w:sz w:val="28"/>
          <w:szCs w:val="28"/>
        </w:rPr>
        <w:t xml:space="preserve">Ханты-Мансийского </w:t>
      </w:r>
    </w:p>
    <w:p w:rsidR="00DD38BB" w:rsidRDefault="003D4784">
      <w:pPr>
        <w:jc w:val="right"/>
      </w:pPr>
      <w:r>
        <w:rPr>
          <w:rFonts w:eastAsia="Calibri"/>
          <w:sz w:val="28"/>
          <w:szCs w:val="28"/>
        </w:rPr>
        <w:t xml:space="preserve">автономного округа – Югры </w:t>
      </w:r>
    </w:p>
    <w:p w:rsidR="00DD38BB" w:rsidRDefault="003D4784">
      <w:pPr>
        <w:jc w:val="right"/>
        <w:rPr>
          <w:color w:val="D9D9D9"/>
        </w:rPr>
      </w:pPr>
      <w:r>
        <w:rPr>
          <w:rFonts w:eastAsia="Calibri"/>
          <w:color w:val="D9D9D9"/>
          <w:sz w:val="28"/>
          <w:szCs w:val="28"/>
        </w:rPr>
        <w:t>[Дата документа]</w:t>
      </w:r>
      <w:r>
        <w:rPr>
          <w:rFonts w:eastAsia="Calibri"/>
          <w:color w:val="D9D9D9"/>
          <w:sz w:val="28"/>
          <w:szCs w:val="28"/>
        </w:rPr>
        <w:tab/>
        <w:t>[Номер документа]</w:t>
      </w:r>
    </w:p>
    <w:p w:rsidR="00DD38BB" w:rsidRDefault="00DD38BB">
      <w:pPr>
        <w:ind w:firstLine="850"/>
        <w:jc w:val="both"/>
        <w:rPr>
          <w:bCs/>
          <w:color w:val="000000"/>
          <w:sz w:val="28"/>
          <w:szCs w:val="28"/>
          <w:highlight w:val="white"/>
          <w:shd w:val="clear" w:color="auto" w:fill="FFFF00"/>
        </w:rPr>
      </w:pPr>
    </w:p>
    <w:p w:rsidR="00DD38BB" w:rsidRDefault="003D4784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white"/>
          <w:shd w:val="clear" w:color="auto" w:fill="FFFF00"/>
        </w:rPr>
        <w:t xml:space="preserve">Перечень </w:t>
      </w:r>
      <w:r>
        <w:rPr>
          <w:b/>
          <w:sz w:val="28"/>
          <w:szCs w:val="28"/>
        </w:rPr>
        <w:t>оборудования для обязательной маркировки</w:t>
      </w:r>
    </w:p>
    <w:p w:rsidR="00DD38BB" w:rsidRDefault="003D478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средствами идентификации</w:t>
      </w:r>
    </w:p>
    <w:tbl>
      <w:tblPr>
        <w:tblW w:w="0" w:type="auto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401"/>
        <w:gridCol w:w="5102"/>
      </w:tblGrid>
      <w:tr w:rsidR="00DD38BB">
        <w:trPr>
          <w:trHeight w:val="616"/>
        </w:trPr>
        <w:tc>
          <w:tcPr>
            <w:tcW w:w="1418" w:type="dxa"/>
          </w:tcPr>
          <w:p w:rsidR="00DD38BB" w:rsidRDefault="003D4784">
            <w:pPr>
              <w:pStyle w:val="Default"/>
              <w:jc w:val="center"/>
            </w:pPr>
            <w:r>
              <w:rPr>
                <w:sz w:val="28"/>
                <w:szCs w:val="28"/>
              </w:rPr>
              <w:t>№</w:t>
            </w:r>
          </w:p>
          <w:p w:rsidR="00DD38BB" w:rsidRDefault="003D4784">
            <w:pPr>
              <w:pStyle w:val="Default"/>
              <w:jc w:val="center"/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401" w:type="dxa"/>
          </w:tcPr>
          <w:p w:rsidR="00DD38BB" w:rsidRDefault="003D478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Общероссийскому классификатору продукции по видам экономи</w:t>
            </w:r>
            <w:r>
              <w:rPr>
                <w:sz w:val="28"/>
                <w:szCs w:val="28"/>
              </w:rPr>
              <w:t>ческой деятельности ОК 034-2014 (КПЕС 2008)</w:t>
            </w:r>
          </w:p>
          <w:p w:rsidR="00DD38BB" w:rsidRDefault="00DD38BB">
            <w:pPr>
              <w:pStyle w:val="Default"/>
              <w:jc w:val="center"/>
            </w:pPr>
          </w:p>
        </w:tc>
        <w:tc>
          <w:tcPr>
            <w:tcW w:w="5102" w:type="dxa"/>
          </w:tcPr>
          <w:p w:rsidR="00DD38BB" w:rsidRDefault="003D4784">
            <w:pPr>
              <w:pStyle w:val="Default"/>
              <w:jc w:val="center"/>
            </w:pPr>
            <w:r>
              <w:rPr>
                <w:sz w:val="28"/>
                <w:szCs w:val="28"/>
              </w:rPr>
              <w:t>Наименование оборудования</w:t>
            </w:r>
          </w:p>
        </w:tc>
      </w:tr>
      <w:tr w:rsidR="00DD38BB">
        <w:trPr>
          <w:trHeight w:val="414"/>
        </w:trPr>
        <w:tc>
          <w:tcPr>
            <w:tcW w:w="1418" w:type="dxa"/>
            <w:vMerge w:val="restart"/>
          </w:tcPr>
          <w:p w:rsidR="00DD38BB" w:rsidRDefault="003D4784">
            <w:pPr>
              <w:pStyle w:val="Default"/>
              <w:spacing w:line="360" w:lineRule="auto"/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3401" w:type="dxa"/>
            <w:vMerge w:val="restart"/>
          </w:tcPr>
          <w:p w:rsidR="00DD38BB" w:rsidRDefault="003D4784">
            <w:pPr>
              <w:pStyle w:val="Default"/>
              <w:spacing w:line="360" w:lineRule="auto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26.20.12.110</w:t>
            </w:r>
          </w:p>
        </w:tc>
        <w:tc>
          <w:tcPr>
            <w:tcW w:w="5102" w:type="dxa"/>
            <w:vMerge w:val="restart"/>
          </w:tcPr>
          <w:p w:rsidR="00DD38BB" w:rsidRDefault="003D4784">
            <w:pPr>
              <w:pStyle w:val="Default"/>
              <w:rPr>
                <w:color w:val="auto"/>
                <w:highlight w:val="white"/>
              </w:rPr>
            </w:pPr>
            <w:r>
              <w:rPr>
                <w:rFonts w:eastAsia="Arial"/>
                <w:color w:val="auto"/>
                <w:sz w:val="28"/>
                <w:szCs w:val="28"/>
                <w:highlight w:val="white"/>
              </w:rPr>
              <w:t>Терминалы кассовые, подключаемые к компьютеру или сети передачи данных</w:t>
            </w:r>
          </w:p>
        </w:tc>
      </w:tr>
      <w:tr w:rsidR="00DD38BB">
        <w:trPr>
          <w:trHeight w:val="414"/>
        </w:trPr>
        <w:tc>
          <w:tcPr>
            <w:tcW w:w="1418" w:type="dxa"/>
            <w:vMerge w:val="restart"/>
          </w:tcPr>
          <w:p w:rsidR="00DD38BB" w:rsidRDefault="003D4784">
            <w:pPr>
              <w:pStyle w:val="Default"/>
              <w:spacing w:line="360" w:lineRule="auto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1" w:type="dxa"/>
            <w:vMerge w:val="restart"/>
          </w:tcPr>
          <w:p w:rsidR="00DD38BB" w:rsidRDefault="003D4784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26.20.15</w:t>
            </w:r>
          </w:p>
        </w:tc>
        <w:tc>
          <w:tcPr>
            <w:tcW w:w="5102" w:type="dxa"/>
            <w:vMerge w:val="restart"/>
          </w:tcPr>
          <w:p w:rsidR="00DD38BB" w:rsidRDefault="003D4784">
            <w:pPr>
              <w:pStyle w:val="Default"/>
              <w:rPr>
                <w:color w:val="auto"/>
              </w:rPr>
            </w:pPr>
            <w:r>
              <w:rPr>
                <w:rFonts w:eastAsia="Arial"/>
                <w:color w:val="auto"/>
                <w:sz w:val="28"/>
                <w:szCs w:val="28"/>
                <w:highlight w:val="white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DD38BB">
        <w:trPr>
          <w:trHeight w:val="127"/>
        </w:trPr>
        <w:tc>
          <w:tcPr>
            <w:tcW w:w="1418" w:type="dxa"/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1" w:type="dxa"/>
          </w:tcPr>
          <w:p w:rsidR="00DD38BB" w:rsidRDefault="003D4784">
            <w:pPr>
              <w:pStyle w:val="Default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26.20.16.120</w:t>
            </w:r>
          </w:p>
        </w:tc>
        <w:tc>
          <w:tcPr>
            <w:tcW w:w="5102" w:type="dxa"/>
          </w:tcPr>
          <w:p w:rsidR="00DD38BB" w:rsidRDefault="003D4784">
            <w:pPr>
              <w:pStyle w:val="Default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Принтер</w:t>
            </w:r>
          </w:p>
        </w:tc>
      </w:tr>
      <w:tr w:rsidR="00DD38BB">
        <w:trPr>
          <w:trHeight w:val="276"/>
        </w:trPr>
        <w:tc>
          <w:tcPr>
            <w:tcW w:w="1418" w:type="dxa"/>
            <w:vMerge w:val="restart"/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1" w:type="dxa"/>
            <w:vMerge w:val="restart"/>
          </w:tcPr>
          <w:p w:rsidR="00DD38BB" w:rsidRDefault="003D4784">
            <w:pPr>
              <w:pStyle w:val="Default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26.20.16.129</w:t>
            </w:r>
          </w:p>
        </w:tc>
        <w:tc>
          <w:tcPr>
            <w:tcW w:w="5102" w:type="dxa"/>
            <w:vMerge w:val="restart"/>
          </w:tcPr>
          <w:p w:rsidR="00DD38BB" w:rsidRDefault="003D4784">
            <w:pPr>
              <w:pStyle w:val="Default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Прочие принтеры</w:t>
            </w:r>
          </w:p>
        </w:tc>
      </w:tr>
      <w:tr w:rsidR="00DD38BB">
        <w:trPr>
          <w:trHeight w:val="276"/>
        </w:trPr>
        <w:tc>
          <w:tcPr>
            <w:tcW w:w="1418" w:type="dxa"/>
            <w:vMerge w:val="restart"/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1" w:type="dxa"/>
            <w:vMerge w:val="restart"/>
          </w:tcPr>
          <w:p w:rsidR="00DD38BB" w:rsidRDefault="003D4784">
            <w:pPr>
              <w:pStyle w:val="Default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26.20.16.140</w:t>
            </w:r>
          </w:p>
        </w:tc>
        <w:tc>
          <w:tcPr>
            <w:tcW w:w="5102" w:type="dxa"/>
            <w:vMerge w:val="restart"/>
          </w:tcPr>
          <w:p w:rsidR="00DD38BB" w:rsidRDefault="003D4784">
            <w:pPr>
              <w:pStyle w:val="Default"/>
              <w:rPr>
                <w:color w:val="auto"/>
                <w:highlight w:val="white"/>
              </w:rPr>
            </w:pPr>
            <w:r>
              <w:rPr>
                <w:rFonts w:eastAsia="Arial"/>
                <w:color w:val="auto"/>
                <w:sz w:val="28"/>
                <w:szCs w:val="28"/>
                <w:highlight w:val="white"/>
              </w:rPr>
              <w:t>Терминалы ввода/вывода данных</w:t>
            </w:r>
          </w:p>
        </w:tc>
      </w:tr>
      <w:tr w:rsidR="00DD38BB">
        <w:trPr>
          <w:trHeight w:val="276"/>
        </w:trPr>
        <w:tc>
          <w:tcPr>
            <w:tcW w:w="1418" w:type="dxa"/>
            <w:vMerge w:val="restart"/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1" w:type="dxa"/>
            <w:vMerge w:val="restart"/>
          </w:tcPr>
          <w:p w:rsidR="00DD38BB" w:rsidRDefault="003D4784">
            <w:pPr>
              <w:pStyle w:val="Default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26.20.16.154</w:t>
            </w:r>
          </w:p>
        </w:tc>
        <w:tc>
          <w:tcPr>
            <w:tcW w:w="5102" w:type="dxa"/>
            <w:vMerge w:val="restart"/>
          </w:tcPr>
          <w:p w:rsidR="00DD38BB" w:rsidRDefault="003D4784">
            <w:pPr>
              <w:pStyle w:val="Default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Сканер штрихкодов</w:t>
            </w:r>
          </w:p>
        </w:tc>
      </w:tr>
      <w:tr w:rsidR="00DD38BB">
        <w:trPr>
          <w:trHeight w:val="318"/>
        </w:trPr>
        <w:tc>
          <w:tcPr>
            <w:tcW w:w="1418" w:type="dxa"/>
            <w:vMerge w:val="restart"/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1" w:type="dxa"/>
            <w:vMerge w:val="restart"/>
          </w:tcPr>
          <w:p w:rsidR="00DD38BB" w:rsidRDefault="003D4784">
            <w:pPr>
              <w:pStyle w:val="Default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26.40.33.110</w:t>
            </w:r>
          </w:p>
        </w:tc>
        <w:tc>
          <w:tcPr>
            <w:tcW w:w="5102" w:type="dxa"/>
            <w:vMerge w:val="restart"/>
          </w:tcPr>
          <w:p w:rsidR="00DD38BB" w:rsidRDefault="003D4784">
            <w:pPr>
              <w:pStyle w:val="Default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Видеокамеры </w:t>
            </w:r>
          </w:p>
        </w:tc>
      </w:tr>
      <w:tr w:rsidR="00DD38BB">
        <w:trPr>
          <w:trHeight w:val="276"/>
        </w:trPr>
        <w:tc>
          <w:tcPr>
            <w:tcW w:w="1418" w:type="dxa"/>
            <w:vMerge w:val="restart"/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01" w:type="dxa"/>
            <w:vMerge w:val="restart"/>
          </w:tcPr>
          <w:p w:rsidR="00DD38BB" w:rsidRDefault="003D4784">
            <w:pPr>
              <w:pStyle w:val="Default"/>
              <w:jc w:val="center"/>
              <w:rPr>
                <w:color w:val="auto"/>
              </w:rPr>
            </w:pPr>
            <w:r>
              <w:rPr>
                <w:rFonts w:eastAsia="Arial"/>
                <w:color w:val="auto"/>
                <w:sz w:val="28"/>
                <w:szCs w:val="28"/>
                <w:highlight w:val="white"/>
              </w:rPr>
              <w:t>26.70.13.000</w:t>
            </w:r>
          </w:p>
        </w:tc>
        <w:tc>
          <w:tcPr>
            <w:tcW w:w="5102" w:type="dxa"/>
            <w:vMerge w:val="restart"/>
          </w:tcPr>
          <w:p w:rsidR="00DD38BB" w:rsidRDefault="003D4784">
            <w:pPr>
              <w:pStyle w:val="Default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Видеокамеры цифровые</w:t>
            </w:r>
          </w:p>
        </w:tc>
      </w:tr>
      <w:tr w:rsidR="00DD38BB">
        <w:trPr>
          <w:trHeight w:val="276"/>
        </w:trPr>
        <w:tc>
          <w:tcPr>
            <w:tcW w:w="1418" w:type="dxa"/>
            <w:vMerge w:val="restart"/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01" w:type="dxa"/>
            <w:vMerge w:val="restart"/>
          </w:tcPr>
          <w:p w:rsidR="00DD38BB" w:rsidRDefault="003D4784">
            <w:pPr>
              <w:pStyle w:val="Default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28.22.17.110, </w:t>
            </w:r>
          </w:p>
          <w:p w:rsidR="00DD38BB" w:rsidRDefault="003D4784">
            <w:pPr>
              <w:pStyle w:val="Default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28.22.17.119</w:t>
            </w:r>
          </w:p>
        </w:tc>
        <w:tc>
          <w:tcPr>
            <w:tcW w:w="5102" w:type="dxa"/>
            <w:vMerge w:val="restart"/>
          </w:tcPr>
          <w:p w:rsidR="00DD38BB" w:rsidRDefault="003D4784">
            <w:pPr>
              <w:pStyle w:val="Default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Конвейеры</w:t>
            </w:r>
          </w:p>
          <w:p w:rsidR="00DD38BB" w:rsidRDefault="003D4784">
            <w:pPr>
              <w:pStyle w:val="Default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Конвейеры прочие, не включенные в другие группировки</w:t>
            </w:r>
          </w:p>
        </w:tc>
      </w:tr>
      <w:tr w:rsidR="00DD38BB">
        <w:trPr>
          <w:trHeight w:val="276"/>
        </w:trPr>
        <w:tc>
          <w:tcPr>
            <w:tcW w:w="1418" w:type="dxa"/>
            <w:vMerge w:val="restart"/>
          </w:tcPr>
          <w:p w:rsidR="00DD38BB" w:rsidRDefault="003D4784">
            <w:pPr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01" w:type="dxa"/>
            <w:vMerge w:val="restart"/>
          </w:tcPr>
          <w:p w:rsidR="00DD38BB" w:rsidRDefault="003D4784">
            <w:pPr>
              <w:pStyle w:val="Default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28.23.13.120</w:t>
            </w:r>
          </w:p>
        </w:tc>
        <w:tc>
          <w:tcPr>
            <w:tcW w:w="5102" w:type="dxa"/>
            <w:vMerge w:val="restart"/>
          </w:tcPr>
          <w:p w:rsidR="00DD38BB" w:rsidRDefault="003D4784">
            <w:pPr>
              <w:pStyle w:val="Default"/>
              <w:rPr>
                <w:color w:val="auto"/>
                <w:highlight w:val="white"/>
              </w:rPr>
            </w:pPr>
            <w:r>
              <w:rPr>
                <w:rFonts w:eastAsia="Arial"/>
                <w:color w:val="auto"/>
                <w:sz w:val="28"/>
                <w:szCs w:val="28"/>
                <w:highlight w:val="white"/>
              </w:rPr>
              <w:t>Аппараты контрольно-кассовые</w:t>
            </w:r>
          </w:p>
        </w:tc>
      </w:tr>
      <w:tr w:rsidR="00DD38BB">
        <w:trPr>
          <w:trHeight w:val="127"/>
        </w:trPr>
        <w:tc>
          <w:tcPr>
            <w:tcW w:w="1418" w:type="dxa"/>
          </w:tcPr>
          <w:p w:rsidR="00DD38BB" w:rsidRDefault="003D4784">
            <w:pPr>
              <w:pStyle w:val="Default"/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01" w:type="dxa"/>
          </w:tcPr>
          <w:p w:rsidR="00DD38BB" w:rsidRDefault="003D4784">
            <w:pPr>
              <w:pStyle w:val="Default"/>
              <w:jc w:val="center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28.99.14.190</w:t>
            </w:r>
          </w:p>
        </w:tc>
        <w:tc>
          <w:tcPr>
            <w:tcW w:w="5102" w:type="dxa"/>
          </w:tcPr>
          <w:p w:rsidR="00DD38BB" w:rsidRDefault="003D4784">
            <w:pPr>
              <w:pStyle w:val="Default"/>
              <w:rPr>
                <w:color w:val="auto"/>
                <w:highlight w:val="white"/>
              </w:rPr>
            </w:pPr>
            <w:r>
              <w:rPr>
                <w:rFonts w:eastAsia="Arial"/>
                <w:color w:val="auto"/>
                <w:sz w:val="28"/>
                <w:szCs w:val="28"/>
                <w:highlight w:val="white"/>
              </w:rPr>
              <w:t>Оборудование печатное прочее, кроме печатного оборудования офисного типа, не включенное в другие группировки</w:t>
            </w:r>
          </w:p>
        </w:tc>
      </w:tr>
      <w:tr w:rsidR="00DD38BB">
        <w:trPr>
          <w:trHeight w:val="641"/>
        </w:trPr>
        <w:tc>
          <w:tcPr>
            <w:tcW w:w="1418" w:type="dxa"/>
          </w:tcPr>
          <w:p w:rsidR="00DD38BB" w:rsidRDefault="003D4784">
            <w:pPr>
              <w:pStyle w:val="Default"/>
              <w:jc w:val="center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01" w:type="dxa"/>
          </w:tcPr>
          <w:p w:rsidR="00DD38BB" w:rsidRDefault="003D4784">
            <w:pPr>
              <w:pStyle w:val="Default"/>
              <w:jc w:val="center"/>
            </w:pPr>
            <w:r>
              <w:rPr>
                <w:sz w:val="28"/>
                <w:szCs w:val="28"/>
              </w:rPr>
              <w:t>28.99</w:t>
            </w:r>
          </w:p>
        </w:tc>
        <w:tc>
          <w:tcPr>
            <w:tcW w:w="5102" w:type="dxa"/>
          </w:tcPr>
          <w:p w:rsidR="00DD38BB" w:rsidRDefault="003D4784">
            <w:pPr>
              <w:pStyle w:val="Default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Оборудование специального назначения прочее, не включенное в другие группировки</w:t>
            </w:r>
          </w:p>
        </w:tc>
      </w:tr>
    </w:tbl>
    <w:p w:rsidR="00DD38BB" w:rsidRDefault="00DD38BB">
      <w:pPr>
        <w:jc w:val="center"/>
        <w:rPr>
          <w:b/>
          <w:bCs/>
          <w:sz w:val="28"/>
          <w:szCs w:val="28"/>
        </w:rPr>
      </w:pPr>
    </w:p>
    <w:p w:rsidR="00DD38BB" w:rsidRDefault="003D4784">
      <w:pPr>
        <w:jc w:val="right"/>
      </w:pPr>
      <w:r>
        <w:br w:type="page" w:clear="all"/>
      </w:r>
      <w:r>
        <w:rPr>
          <w:rFonts w:eastAsia="Calibri"/>
          <w:sz w:val="28"/>
          <w:szCs w:val="28"/>
        </w:rPr>
        <w:lastRenderedPageBreak/>
        <w:t xml:space="preserve">Приложение 4 к приказу </w:t>
      </w:r>
    </w:p>
    <w:p w:rsidR="00DD38BB" w:rsidRDefault="003D4784">
      <w:pPr>
        <w:jc w:val="right"/>
      </w:pPr>
      <w:r>
        <w:rPr>
          <w:rFonts w:eastAsia="Calibri"/>
          <w:sz w:val="28"/>
          <w:szCs w:val="28"/>
        </w:rPr>
        <w:t xml:space="preserve">Департамента промышленности </w:t>
      </w:r>
    </w:p>
    <w:p w:rsidR="00DD38BB" w:rsidRDefault="003D4784">
      <w:pPr>
        <w:jc w:val="right"/>
      </w:pPr>
      <w:r>
        <w:rPr>
          <w:rFonts w:eastAsia="Calibri"/>
          <w:sz w:val="28"/>
          <w:szCs w:val="28"/>
        </w:rPr>
        <w:t xml:space="preserve">Ханты-Мансийского </w:t>
      </w:r>
    </w:p>
    <w:p w:rsidR="00DD38BB" w:rsidRDefault="003D4784">
      <w:pPr>
        <w:jc w:val="right"/>
      </w:pPr>
      <w:r>
        <w:rPr>
          <w:rFonts w:eastAsia="Calibri"/>
          <w:sz w:val="28"/>
          <w:szCs w:val="28"/>
        </w:rPr>
        <w:t xml:space="preserve">автономного округа – Югры </w:t>
      </w:r>
    </w:p>
    <w:p w:rsidR="00DD38BB" w:rsidRDefault="003D4784">
      <w:pPr>
        <w:jc w:val="right"/>
        <w:rPr>
          <w:color w:val="D9D9D9"/>
        </w:rPr>
      </w:pPr>
      <w:r>
        <w:rPr>
          <w:rFonts w:eastAsia="Calibri"/>
          <w:color w:val="D9D9D9"/>
          <w:sz w:val="28"/>
          <w:szCs w:val="28"/>
        </w:rPr>
        <w:t>[Дата документа]</w:t>
      </w:r>
      <w:r>
        <w:rPr>
          <w:rFonts w:eastAsia="Calibri"/>
          <w:color w:val="D9D9D9"/>
          <w:sz w:val="28"/>
          <w:szCs w:val="28"/>
        </w:rPr>
        <w:tab/>
        <w:t>[Номер документа]</w:t>
      </w:r>
    </w:p>
    <w:p w:rsidR="00DD38BB" w:rsidRDefault="00DD38BB">
      <w:pPr>
        <w:jc w:val="center"/>
        <w:rPr>
          <w:color w:val="000000"/>
          <w:sz w:val="28"/>
          <w:szCs w:val="28"/>
        </w:rPr>
      </w:pPr>
    </w:p>
    <w:p w:rsidR="00DD38BB" w:rsidRDefault="003D478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Перечень </w:t>
      </w:r>
      <w:r>
        <w:rPr>
          <w:b/>
          <w:sz w:val="28"/>
          <w:szCs w:val="28"/>
        </w:rPr>
        <w:t>специализированной техники и оборудования</w:t>
      </w:r>
    </w:p>
    <w:p w:rsidR="00DD38BB" w:rsidRDefault="003D4784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для хранения, переработки и транспортировки дикоросов</w:t>
      </w:r>
    </w:p>
    <w:p w:rsidR="00DD38BB" w:rsidRDefault="00DD38BB">
      <w:pPr>
        <w:spacing w:line="276" w:lineRule="auto"/>
      </w:pPr>
    </w:p>
    <w:p w:rsidR="00DD38BB" w:rsidRDefault="003D4784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bidi="hi-IN"/>
        </w:rPr>
        <w:t xml:space="preserve">Специализированная техника (транспорт), необходимая для хранения, транспортировки сырья и продукции переработки дикоросов, </w:t>
      </w:r>
      <w:r>
        <w:rPr>
          <w:color w:val="000000"/>
          <w:sz w:val="28"/>
          <w:szCs w:val="28"/>
        </w:rPr>
        <w:t>согласно общероссийского классификат</w:t>
      </w:r>
      <w:r>
        <w:rPr>
          <w:color w:val="000000"/>
          <w:sz w:val="28"/>
          <w:szCs w:val="28"/>
        </w:rPr>
        <w:t xml:space="preserve">ора продукции по видам экономической деятельности </w:t>
      </w:r>
      <w:r>
        <w:rPr>
          <w:color w:val="000000"/>
          <w:sz w:val="28"/>
          <w:szCs w:val="28"/>
          <w:highlight w:val="white"/>
        </w:rPr>
        <w:t>ОК 034-2014 (КПЕС 2008)</w:t>
      </w:r>
      <w:r>
        <w:rPr>
          <w:color w:val="000000"/>
          <w:sz w:val="28"/>
          <w:szCs w:val="28"/>
        </w:rPr>
        <w:t>:</w:t>
      </w:r>
    </w:p>
    <w:p w:rsidR="00DD38BB" w:rsidRDefault="00DD38BB">
      <w:pPr>
        <w:jc w:val="both"/>
        <w:rPr>
          <w:color w:val="000000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8"/>
        <w:gridCol w:w="2355"/>
        <w:gridCol w:w="6295"/>
      </w:tblGrid>
      <w:tr w:rsidR="00DD38BB">
        <w:trPr>
          <w:trHeight w:val="370"/>
        </w:trPr>
        <w:tc>
          <w:tcPr>
            <w:tcW w:w="771" w:type="dxa"/>
            <w:vMerge w:val="restart"/>
          </w:tcPr>
          <w:p w:rsidR="00DD38BB" w:rsidRDefault="003D4784">
            <w:pPr>
              <w:pStyle w:val="Default"/>
              <w:jc w:val="center"/>
            </w:pPr>
            <w:r>
              <w:rPr>
                <w:sz w:val="28"/>
                <w:szCs w:val="28"/>
              </w:rPr>
              <w:t>№</w:t>
            </w:r>
          </w:p>
          <w:p w:rsidR="00DD38BB" w:rsidRDefault="003D4784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317" w:type="dxa"/>
            <w:vMerge w:val="restart"/>
            <w:shd w:val="clear" w:color="FFFFFF" w:fill="FFFFFF"/>
          </w:tcPr>
          <w:p w:rsidR="00DD38BB" w:rsidRDefault="003D478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Общероссийскому классификатору продукции по видам экономической деятельности ОК 034-2014 (КПЕС 2008)</w:t>
            </w:r>
          </w:p>
          <w:p w:rsidR="00DD38BB" w:rsidRDefault="00DD38BB">
            <w:pPr>
              <w:pStyle w:val="Default"/>
              <w:jc w:val="center"/>
            </w:pPr>
          </w:p>
          <w:p w:rsidR="00DD38BB" w:rsidRDefault="00DD38BB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6330" w:type="dxa"/>
            <w:vMerge w:val="restart"/>
            <w:shd w:val="clear" w:color="FFFFFF" w:fill="FFFFFF"/>
          </w:tcPr>
          <w:p w:rsidR="00DD38BB" w:rsidRDefault="003D4784">
            <w:pPr>
              <w:ind w:left="3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Наименование специализированной техники и оборудования </w:t>
            </w:r>
          </w:p>
        </w:tc>
      </w:tr>
      <w:tr w:rsidR="00DD38BB">
        <w:trPr>
          <w:trHeight w:val="363"/>
        </w:trPr>
        <w:tc>
          <w:tcPr>
            <w:tcW w:w="771" w:type="dxa"/>
          </w:tcPr>
          <w:p w:rsidR="00DD38BB" w:rsidRDefault="003D4784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17" w:type="dxa"/>
            <w:shd w:val="clear" w:color="auto" w:fill="auto"/>
          </w:tcPr>
          <w:p w:rsidR="00DD38BB" w:rsidRDefault="003D478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28.11.11.000</w:t>
            </w:r>
          </w:p>
        </w:tc>
        <w:tc>
          <w:tcPr>
            <w:tcW w:w="6330" w:type="dxa"/>
            <w:shd w:val="clear" w:color="auto" w:fill="auto"/>
          </w:tcPr>
          <w:p w:rsidR="00DD38BB" w:rsidRDefault="003D4784">
            <w:pPr>
              <w:ind w:left="3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Двигатели лодочные подвесные (не более 60 л. с)</w:t>
            </w:r>
          </w:p>
        </w:tc>
      </w:tr>
      <w:tr w:rsidR="00DD38BB">
        <w:tc>
          <w:tcPr>
            <w:tcW w:w="771" w:type="dxa"/>
          </w:tcPr>
          <w:p w:rsidR="00DD38BB" w:rsidRDefault="003D4784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DD38BB" w:rsidRDefault="003D478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29.10.59.280</w:t>
            </w:r>
          </w:p>
        </w:tc>
        <w:tc>
          <w:tcPr>
            <w:tcW w:w="6330" w:type="dxa"/>
            <w:shd w:val="clear" w:color="auto" w:fill="auto"/>
          </w:tcPr>
          <w:p w:rsidR="00DD38BB" w:rsidRDefault="003D4784">
            <w:pPr>
              <w:ind w:left="3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Средства транспортные-фургоны для перевозки пищевых продуктов (грузоподъёмностью не более 3,5 тонн.)</w:t>
            </w:r>
          </w:p>
        </w:tc>
      </w:tr>
      <w:tr w:rsidR="00DD38BB">
        <w:tc>
          <w:tcPr>
            <w:tcW w:w="771" w:type="dxa"/>
          </w:tcPr>
          <w:p w:rsidR="00DD38BB" w:rsidRDefault="003D4784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17" w:type="dxa"/>
            <w:shd w:val="clear" w:color="auto" w:fill="auto"/>
          </w:tcPr>
          <w:p w:rsidR="00DD38BB" w:rsidRDefault="003D478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30.12.19.140</w:t>
            </w:r>
          </w:p>
        </w:tc>
        <w:tc>
          <w:tcPr>
            <w:tcW w:w="6330" w:type="dxa"/>
            <w:shd w:val="clear" w:color="auto" w:fill="auto"/>
          </w:tcPr>
          <w:p w:rsidR="00DD38BB" w:rsidRDefault="003D4784">
            <w:pPr>
              <w:ind w:left="3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Шлюпки (длиной не более 6 м.)</w:t>
            </w:r>
          </w:p>
        </w:tc>
      </w:tr>
      <w:tr w:rsidR="00DD38BB">
        <w:tc>
          <w:tcPr>
            <w:tcW w:w="771" w:type="dxa"/>
          </w:tcPr>
          <w:p w:rsidR="00DD38BB" w:rsidRDefault="003D4784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317" w:type="dxa"/>
            <w:shd w:val="clear" w:color="auto" w:fill="auto"/>
          </w:tcPr>
          <w:p w:rsidR="00DD38BB" w:rsidRDefault="003D4784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28.93.16.190</w:t>
            </w:r>
          </w:p>
        </w:tc>
        <w:tc>
          <w:tcPr>
            <w:tcW w:w="6330" w:type="dxa"/>
            <w:shd w:val="clear" w:color="auto" w:fill="auto"/>
          </w:tcPr>
          <w:p w:rsidR="00DD38BB" w:rsidRDefault="003D4784">
            <w:pPr>
              <w:widowControl w:val="0"/>
              <w:spacing w:line="276" w:lineRule="auto"/>
              <w:ind w:left="3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Сушилки для сельскохозяйственной продукции прочие</w:t>
            </w:r>
          </w:p>
        </w:tc>
      </w:tr>
      <w:tr w:rsidR="00DD38BB">
        <w:tc>
          <w:tcPr>
            <w:tcW w:w="771" w:type="dxa"/>
          </w:tcPr>
          <w:p w:rsidR="00DD38BB" w:rsidRDefault="003D4784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317" w:type="dxa"/>
            <w:shd w:val="clear" w:color="auto" w:fill="auto"/>
          </w:tcPr>
          <w:p w:rsidR="00DD38BB" w:rsidRDefault="003D4784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28.93.17.180</w:t>
            </w:r>
          </w:p>
        </w:tc>
        <w:tc>
          <w:tcPr>
            <w:tcW w:w="6330" w:type="dxa"/>
            <w:shd w:val="clear" w:color="auto" w:fill="auto"/>
          </w:tcPr>
          <w:p w:rsidR="00DD38BB" w:rsidRDefault="003D4784">
            <w:pPr>
              <w:widowControl w:val="0"/>
              <w:spacing w:line="276" w:lineRule="auto"/>
              <w:ind w:left="3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Оборудование для переработки плодов, орехов или овощей</w:t>
            </w:r>
          </w:p>
        </w:tc>
      </w:tr>
      <w:tr w:rsidR="00DD38BB">
        <w:tc>
          <w:tcPr>
            <w:tcW w:w="771" w:type="dxa"/>
          </w:tcPr>
          <w:p w:rsidR="00DD38BB" w:rsidRDefault="003D4784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317" w:type="dxa"/>
            <w:shd w:val="clear" w:color="auto" w:fill="auto"/>
          </w:tcPr>
          <w:p w:rsidR="00DD38BB" w:rsidRDefault="003D4784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28.25.13.111</w:t>
            </w:r>
          </w:p>
        </w:tc>
        <w:tc>
          <w:tcPr>
            <w:tcW w:w="6330" w:type="dxa"/>
            <w:shd w:val="clear" w:color="auto" w:fill="auto"/>
          </w:tcPr>
          <w:p w:rsidR="00DD38BB" w:rsidRDefault="003D4784">
            <w:pPr>
              <w:widowControl w:val="0"/>
              <w:spacing w:line="276" w:lineRule="auto"/>
              <w:ind w:left="3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Шкафы холодильные</w:t>
            </w:r>
          </w:p>
        </w:tc>
      </w:tr>
      <w:tr w:rsidR="00DD38BB">
        <w:tc>
          <w:tcPr>
            <w:tcW w:w="771" w:type="dxa"/>
          </w:tcPr>
          <w:p w:rsidR="00DD38BB" w:rsidRDefault="003D4784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317" w:type="dxa"/>
            <w:shd w:val="clear" w:color="auto" w:fill="auto"/>
          </w:tcPr>
          <w:p w:rsidR="00DD38BB" w:rsidRDefault="003D4784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28.25.13.112</w:t>
            </w:r>
          </w:p>
        </w:tc>
        <w:tc>
          <w:tcPr>
            <w:tcW w:w="6330" w:type="dxa"/>
            <w:shd w:val="clear" w:color="auto" w:fill="auto"/>
          </w:tcPr>
          <w:p w:rsidR="00DD38BB" w:rsidRDefault="003D4784">
            <w:pPr>
              <w:widowControl w:val="0"/>
              <w:spacing w:line="276" w:lineRule="auto"/>
              <w:ind w:left="3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Камеры холодильные сборные</w:t>
            </w:r>
          </w:p>
        </w:tc>
      </w:tr>
      <w:tr w:rsidR="00DD38BB">
        <w:tc>
          <w:tcPr>
            <w:tcW w:w="771" w:type="dxa"/>
          </w:tcPr>
          <w:p w:rsidR="00DD38BB" w:rsidRDefault="003D4784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317" w:type="dxa"/>
            <w:shd w:val="clear" w:color="auto" w:fill="auto"/>
          </w:tcPr>
          <w:p w:rsidR="00DD38BB" w:rsidRDefault="003D4784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28.25.13.119</w:t>
            </w:r>
          </w:p>
        </w:tc>
        <w:tc>
          <w:tcPr>
            <w:tcW w:w="6330" w:type="dxa"/>
            <w:shd w:val="clear" w:color="auto" w:fill="auto"/>
          </w:tcPr>
          <w:p w:rsidR="00DD38BB" w:rsidRDefault="003D4784">
            <w:pPr>
              <w:widowControl w:val="0"/>
              <w:spacing w:line="276" w:lineRule="auto"/>
              <w:ind w:left="3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Оборудование холодильное прочее</w:t>
            </w:r>
          </w:p>
        </w:tc>
      </w:tr>
      <w:tr w:rsidR="00DD38BB">
        <w:tc>
          <w:tcPr>
            <w:tcW w:w="771" w:type="dxa"/>
          </w:tcPr>
          <w:p w:rsidR="00DD38BB" w:rsidRDefault="003D4784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317" w:type="dxa"/>
            <w:shd w:val="clear" w:color="auto" w:fill="auto"/>
          </w:tcPr>
          <w:p w:rsidR="00DD38BB" w:rsidRDefault="003D4784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28.93.17.112</w:t>
            </w:r>
          </w:p>
        </w:tc>
        <w:tc>
          <w:tcPr>
            <w:tcW w:w="6330" w:type="dxa"/>
            <w:shd w:val="clear" w:color="auto" w:fill="auto"/>
          </w:tcPr>
          <w:p w:rsidR="00DD38BB" w:rsidRDefault="003D4784">
            <w:pPr>
              <w:widowControl w:val="0"/>
              <w:spacing w:line="276" w:lineRule="auto"/>
              <w:ind w:left="3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Машины для измельчения и нарезания</w:t>
            </w:r>
          </w:p>
        </w:tc>
      </w:tr>
    </w:tbl>
    <w:p w:rsidR="00DD38BB" w:rsidRDefault="00DD38BB">
      <w:pPr>
        <w:spacing w:line="276" w:lineRule="auto"/>
      </w:pPr>
    </w:p>
    <w:sectPr w:rsidR="00DD38BB">
      <w:headerReference w:type="default" r:id="rId12"/>
      <w:pgSz w:w="11906" w:h="16838"/>
      <w:pgMar w:top="1418" w:right="1133" w:bottom="1134" w:left="1559" w:header="5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784" w:rsidRDefault="003D4784">
      <w:r>
        <w:separator/>
      </w:r>
    </w:p>
  </w:endnote>
  <w:endnote w:type="continuationSeparator" w:id="0">
    <w:p w:rsidR="003D4784" w:rsidRDefault="003D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charset w:val="00"/>
    <w:family w:val="auto"/>
    <w:pitch w:val="default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784" w:rsidRDefault="003D4784">
      <w:r>
        <w:separator/>
      </w:r>
    </w:p>
  </w:footnote>
  <w:footnote w:type="continuationSeparator" w:id="0">
    <w:p w:rsidR="003D4784" w:rsidRDefault="003D4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539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73"/>
      <w:gridCol w:w="20"/>
      <w:gridCol w:w="1586"/>
    </w:tblGrid>
    <w:tr w:rsidR="00DD38BB">
      <w:trPr>
        <w:trHeight w:val="720"/>
      </w:trPr>
      <w:tc>
        <w:tcPr>
          <w:tcW w:w="3283" w:type="pct"/>
        </w:tcPr>
        <w:p w:rsidR="00DD38BB" w:rsidRDefault="00DD38BB">
          <w:pPr>
            <w:pStyle w:val="a8"/>
            <w:rPr>
              <w:color w:val="4F81BD"/>
            </w:rPr>
          </w:pPr>
        </w:p>
      </w:tc>
      <w:tc>
        <w:tcPr>
          <w:tcW w:w="21" w:type="pct"/>
        </w:tcPr>
        <w:p w:rsidR="00DD38BB" w:rsidRDefault="00DD38BB">
          <w:pPr>
            <w:pStyle w:val="a8"/>
            <w:jc w:val="center"/>
            <w:rPr>
              <w:color w:val="4F81BD"/>
            </w:rPr>
          </w:pPr>
        </w:p>
      </w:tc>
      <w:tc>
        <w:tcPr>
          <w:tcW w:w="1695" w:type="pct"/>
        </w:tcPr>
        <w:p w:rsidR="00DD38BB" w:rsidRDefault="003D4784">
          <w:pPr>
            <w:pStyle w:val="a8"/>
            <w:ind w:left="-1330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661A52">
            <w:rPr>
              <w:noProof/>
            </w:rPr>
            <w:t>20</w:t>
          </w:r>
          <w:r>
            <w:fldChar w:fldCharType="end"/>
          </w:r>
        </w:p>
      </w:tc>
    </w:tr>
  </w:tbl>
  <w:p w:rsidR="00DD38BB" w:rsidRDefault="00DD38BB">
    <w:pPr>
      <w:pStyle w:val="1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A06"/>
    <w:multiLevelType w:val="hybridMultilevel"/>
    <w:tmpl w:val="940041D4"/>
    <w:lvl w:ilvl="0" w:tplc="D1AAE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D2E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7E85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B2E4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241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584B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88AA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06DD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3CC4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B58E9"/>
    <w:multiLevelType w:val="hybridMultilevel"/>
    <w:tmpl w:val="53A40E92"/>
    <w:lvl w:ilvl="0" w:tplc="47C85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C44C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E61A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18D6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2810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262E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1406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50C1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0EC8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3266F"/>
    <w:multiLevelType w:val="hybridMultilevel"/>
    <w:tmpl w:val="41BE6C30"/>
    <w:lvl w:ilvl="0" w:tplc="D2AA4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2C8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3CF0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F02B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C36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685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22A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A1C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045B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4347EB"/>
    <w:multiLevelType w:val="hybridMultilevel"/>
    <w:tmpl w:val="770ECB92"/>
    <w:lvl w:ilvl="0" w:tplc="1AE2C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B25C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90C4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8B5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DA33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1E4D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4419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29C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8481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8BB"/>
    <w:rsid w:val="003D4784"/>
    <w:rsid w:val="00661A52"/>
    <w:rsid w:val="00DD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1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link w:val="a3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12"/>
    <w:uiPriority w:val="99"/>
  </w:style>
  <w:style w:type="character" w:customStyle="1" w:styleId="12">
    <w:name w:val="Верхний колонтитул Знак1"/>
    <w:basedOn w:val="a0"/>
    <w:link w:val="a8"/>
    <w:uiPriority w:val="99"/>
  </w:style>
  <w:style w:type="paragraph" w:styleId="a9">
    <w:name w:val="footer"/>
    <w:basedOn w:val="a"/>
    <w:link w:val="13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3">
    <w:name w:val="Нижний колонтитул Знак1"/>
    <w:link w:val="a9"/>
    <w:uiPriority w:val="99"/>
  </w:style>
  <w:style w:type="table" w:styleId="aa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rPr>
      <w:lang w:eastAsia="zh-CN"/>
    </w:rPr>
  </w:style>
  <w:style w:type="paragraph" w:styleId="af3">
    <w:name w:val="table of figures"/>
    <w:basedOn w:val="a"/>
    <w:next w:val="a"/>
    <w:uiPriority w:val="99"/>
    <w:unhideWhenUsed/>
  </w:style>
  <w:style w:type="character" w:customStyle="1" w:styleId="42">
    <w:name w:val="Основной шрифт абзаца4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5">
    <w:name w:val="Основной шрифт абзаца1"/>
  </w:style>
  <w:style w:type="character" w:customStyle="1" w:styleId="af4">
    <w:name w:val="Название Знак"/>
    <w:rPr>
      <w:b/>
      <w:sz w:val="28"/>
    </w:rPr>
  </w:style>
  <w:style w:type="character" w:customStyle="1" w:styleId="af5">
    <w:name w:val="Текст выноски Знак"/>
    <w:rPr>
      <w:rFonts w:ascii="Tahoma" w:hAnsi="Tahoma" w:cs="Tahoma"/>
      <w:sz w:val="16"/>
      <w:szCs w:val="16"/>
    </w:rPr>
  </w:style>
  <w:style w:type="character" w:customStyle="1" w:styleId="af6">
    <w:name w:val="Нижний колонтитул Знак"/>
    <w:basedOn w:val="a0"/>
    <w:uiPriority w:val="99"/>
  </w:style>
  <w:style w:type="character" w:customStyle="1" w:styleId="16">
    <w:name w:val="Заголовок 1 Знак"/>
    <w:rPr>
      <w:rFonts w:ascii="Cambria" w:hAnsi="Cambria" w:cs="Cambria"/>
      <w:b/>
      <w:bCs/>
      <w:sz w:val="32"/>
      <w:szCs w:val="32"/>
    </w:rPr>
  </w:style>
  <w:style w:type="character" w:styleId="af7">
    <w:name w:val="page number"/>
    <w:basedOn w:val="a0"/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text10">
    <w:name w:val="text10"/>
  </w:style>
  <w:style w:type="character" w:customStyle="1" w:styleId="af8">
    <w:name w:val="Без интервала Знак"/>
    <w:rPr>
      <w:rFonts w:ascii="Calibri" w:hAnsi="Calibri" w:cs="Calibri"/>
      <w:sz w:val="22"/>
      <w:szCs w:val="22"/>
    </w:rPr>
  </w:style>
  <w:style w:type="character" w:customStyle="1" w:styleId="af9">
    <w:name w:val="Верхний колонтитул Знак"/>
    <w:uiPriority w:val="99"/>
    <w:rPr>
      <w:sz w:val="24"/>
      <w:szCs w:val="24"/>
    </w:rPr>
  </w:style>
  <w:style w:type="character" w:customStyle="1" w:styleId="17">
    <w:name w:val="Текст выноски Знак1"/>
    <w:rPr>
      <w:rFonts w:ascii="Segoe UI" w:hAnsi="Segoe UI" w:cs="Segoe UI"/>
      <w:sz w:val="18"/>
      <w:szCs w:val="18"/>
    </w:rPr>
  </w:style>
  <w:style w:type="character" w:customStyle="1" w:styleId="section-title">
    <w:name w:val="section-title"/>
  </w:style>
  <w:style w:type="character" w:customStyle="1" w:styleId="WW--">
    <w:name w:val="WW-Интернет-ссылка"/>
    <w:rPr>
      <w:color w:val="0000FF"/>
      <w:u w:val="single"/>
    </w:rPr>
  </w:style>
  <w:style w:type="character" w:customStyle="1" w:styleId="HTML1">
    <w:name w:val="Стандартный HTML Знак1"/>
    <w:rPr>
      <w:rFonts w:ascii="Courier New" w:hAnsi="Courier New" w:cs="Courier New"/>
      <w:lang w:eastAsia="zh-CN"/>
    </w:rPr>
  </w:style>
  <w:style w:type="character" w:customStyle="1" w:styleId="ConsPlusNormal">
    <w:name w:val="ConsPlusNormal Знак"/>
    <w:rPr>
      <w:rFonts w:ascii="Arial" w:hAnsi="Arial" w:cs="Arial"/>
      <w:sz w:val="24"/>
      <w:lang w:eastAsia="zh-CN"/>
    </w:rPr>
  </w:style>
  <w:style w:type="paragraph" w:customStyle="1" w:styleId="43">
    <w:name w:val="Заголовок4"/>
    <w:basedOn w:val="a"/>
    <w:next w:val="af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pPr>
      <w:jc w:val="center"/>
    </w:pPr>
    <w:rPr>
      <w:sz w:val="28"/>
      <w:szCs w:val="28"/>
    </w:rPr>
  </w:style>
  <w:style w:type="paragraph" w:styleId="afb">
    <w:name w:val="List"/>
    <w:basedOn w:val="afa"/>
    <w:rPr>
      <w:rFonts w:cs="Arial"/>
    </w:rPr>
  </w:style>
  <w:style w:type="paragraph" w:styleId="afc">
    <w:name w:val="caption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52">
    <w:name w:val="Указатель5"/>
    <w:basedOn w:val="a"/>
    <w:pPr>
      <w:suppressLineNumbers/>
    </w:pPr>
    <w:rPr>
      <w:rFonts w:cs="Arial"/>
    </w:rPr>
  </w:style>
  <w:style w:type="paragraph" w:customStyle="1" w:styleId="33">
    <w:name w:val="Заголовок3"/>
    <w:basedOn w:val="a"/>
    <w:next w:val="af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53">
    <w:name w:val="Название объекта5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4">
    <w:name w:val="Указатель4"/>
    <w:basedOn w:val="a"/>
    <w:pPr>
      <w:suppressLineNumbers/>
    </w:pPr>
    <w:rPr>
      <w:rFonts w:cs="Arial"/>
    </w:rPr>
  </w:style>
  <w:style w:type="paragraph" w:customStyle="1" w:styleId="25">
    <w:name w:val="Заголовок2"/>
    <w:basedOn w:val="a"/>
    <w:next w:val="af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45">
    <w:name w:val="Название объекта4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4">
    <w:name w:val="Указатель3"/>
    <w:basedOn w:val="a"/>
    <w:pPr>
      <w:suppressLineNumbers/>
    </w:pPr>
    <w:rPr>
      <w:rFonts w:cs="Arial"/>
    </w:rPr>
  </w:style>
  <w:style w:type="paragraph" w:customStyle="1" w:styleId="35">
    <w:name w:val="Название объекта3"/>
    <w:basedOn w:val="a"/>
    <w:next w:val="afa"/>
    <w:pPr>
      <w:jc w:val="center"/>
    </w:pPr>
    <w:rPr>
      <w:b/>
      <w:sz w:val="28"/>
      <w:szCs w:val="20"/>
    </w:rPr>
  </w:style>
  <w:style w:type="paragraph" w:customStyle="1" w:styleId="26">
    <w:name w:val="Указатель2"/>
    <w:basedOn w:val="a"/>
    <w:pPr>
      <w:suppressLineNumbers/>
    </w:pPr>
    <w:rPr>
      <w:rFonts w:cs="Arial"/>
    </w:rPr>
  </w:style>
  <w:style w:type="paragraph" w:customStyle="1" w:styleId="27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Указатель1"/>
    <w:basedOn w:val="a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pPr>
      <w:keepNext/>
      <w:spacing w:before="240" w:after="60" w:line="276" w:lineRule="auto"/>
    </w:pPr>
    <w:rPr>
      <w:rFonts w:ascii="Cambria" w:hAnsi="Cambria" w:cs="Cambria"/>
      <w:b/>
      <w:bCs/>
      <w:sz w:val="32"/>
      <w:szCs w:val="32"/>
    </w:rPr>
  </w:style>
  <w:style w:type="paragraph" w:customStyle="1" w:styleId="19">
    <w:name w:val="Заголовок1"/>
    <w:basedOn w:val="a"/>
    <w:next w:val="afa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210">
    <w:name w:val="Заголовок 21"/>
    <w:basedOn w:val="19"/>
    <w:next w:val="afa"/>
    <w:pPr>
      <w:spacing w:before="200" w:after="0"/>
    </w:pPr>
    <w:rPr>
      <w:rFonts w:ascii="Liberation Serif" w:eastAsia="Segoe UI" w:hAnsi="Liberation Serif" w:cs="Tahoma"/>
      <w:b/>
      <w:bCs/>
      <w:sz w:val="36"/>
      <w:szCs w:val="36"/>
    </w:rPr>
  </w:style>
  <w:style w:type="paragraph" w:customStyle="1" w:styleId="1a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styleId="afd">
    <w:name w:val="index heading"/>
    <w:basedOn w:val="a"/>
    <w:pPr>
      <w:suppressLineNumbers/>
    </w:pPr>
    <w:rPr>
      <w:rFonts w:cs="Arial"/>
    </w:rPr>
  </w:style>
  <w:style w:type="paragraph" w:customStyle="1" w:styleId="afe">
    <w:name w:val="Верхний и нижний колонтитулы"/>
    <w:basedOn w:val="a"/>
  </w:style>
  <w:style w:type="paragraph" w:customStyle="1" w:styleId="1b">
    <w:name w:val="Нижний колонтитул1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pPr>
      <w:spacing w:after="160" w:line="240" w:lineRule="exact"/>
    </w:pPr>
    <w:rPr>
      <w:sz w:val="28"/>
      <w:szCs w:val="20"/>
      <w:lang w:val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6">
    <w:name w:val="Знак3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c">
    <w:name w:val="Верхний колонтитул1"/>
    <w:basedOn w:val="a"/>
    <w:pPr>
      <w:tabs>
        <w:tab w:val="center" w:pos="4677"/>
        <w:tab w:val="right" w:pos="9355"/>
      </w:tabs>
    </w:pPr>
  </w:style>
  <w:style w:type="paragraph" w:customStyle="1" w:styleId="11Char">
    <w:name w:val="Знак1 Знак Знак Знак Знак Знак Знак Знак Знак1 Char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0">
    <w:name w:val="ConsPlusNormal"/>
    <w:pPr>
      <w:widowControl w:val="0"/>
      <w:ind w:firstLine="720"/>
    </w:pPr>
    <w:rPr>
      <w:rFonts w:ascii="Arial" w:hAnsi="Arial" w:cs="Arial"/>
      <w:sz w:val="24"/>
      <w:lang w:eastAsia="zh-CN"/>
    </w:rPr>
  </w:style>
  <w:style w:type="paragraph" w:styleId="aff1">
    <w:name w:val="Normal (Web)"/>
    <w:basedOn w:val="a"/>
    <w:pPr>
      <w:spacing w:before="280" w:after="280"/>
    </w:pPr>
  </w:style>
  <w:style w:type="paragraph" w:styleId="aff2">
    <w:name w:val="No Spacing"/>
    <w:rPr>
      <w:rFonts w:ascii="Calibri" w:hAnsi="Calibri" w:cs="Calibri"/>
      <w:sz w:val="22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f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aff4">
    <w:name w:val="Содержимое таблицы"/>
    <w:basedOn w:val="a"/>
    <w:pPr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7;&#1072;&#1084;&#1072;&#1088;&#1072;&#1058;&#1051;\Downloads\_blan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file:///C:\Users\&#1057;&#1072;&#1084;&#1072;&#1088;&#1072;&#1058;&#1051;\Downloads\_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3565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ArabadghiSV</dc:creator>
  <cp:lastModifiedBy>Самара Татьяна Леонидовна</cp:lastModifiedBy>
  <cp:revision>2</cp:revision>
  <dcterms:created xsi:type="dcterms:W3CDTF">2025-12-22T07:07:00Z</dcterms:created>
  <dcterms:modified xsi:type="dcterms:W3CDTF">2025-12-22T07:07:00Z</dcterms:modified>
  <cp:version>1048576</cp:version>
</cp:coreProperties>
</file>