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jc w:val="center"/>
        <w:rPr>
          <w:rFonts w:ascii="Times New Roman CYR" w:hAnsi="Times New Roman CYR" w:eastAsia="Times New Roman CYR" w:cs="Times New Roman CYR"/>
          <w:b/>
          <w:bCs/>
          <w:color w:val="26282f"/>
          <w:sz w:val="24"/>
          <w:szCs w:val="24"/>
          <w:lang w:val="ru-RU" w:bidi="ru-RU"/>
        </w:rPr>
      </w:pPr>
      <w:hyperlink r:id="rId11">
        <w:r>
          <w:rPr>
            <w:rStyle w:val="Style_24"/>
            <w:rFonts w:ascii="Times New Roman CYR" w:hAnsi="Times New Roman CYR" w:eastAsia="Times New Roman CYR" w:cs="Times New Roman CYR"/>
            <w:b w:val="0"/>
            <w:bCs w:val="0"/>
            <w:color w:val="106bbe"/>
            <w:sz w:val="24"/>
            <w:szCs w:val="24"/>
            <w:lang w:val="ru-RU" w:bidi="ru-RU"/>
          </w:rPr>
          <w:t xml:space="preserve">Приказ Министерства сельского хозяйства РФ от 28 апреля 2022 г. N 269 "Об утверждении Ветеринарных правил убоя животных и Ветеринарных правил назначения и проведения ветеринарно-санитарной экспертизы мяса и продуктов убоя (промысла) животных, предназначенных для переработки и (или) реализации" (с изменениями и дополнениями)</w:t>
        </w:r>
      </w:hyperlink>
    </w:p>
    <w:p>
      <w:pPr>
        <w:pStyle w:val="Style_73"/>
        <w:spacing w:before="0" w:after="0" w:line="240" w:lineRule="auto"/>
        <w:ind w:firstLine="720"/>
        <w:jc w:val="both"/>
        <w:rPr>
          <w:rFonts w:ascii="Times New Roman CYR" w:hAnsi="Times New Roman CYR" w:eastAsia="Times New Roman CYR" w:cs="Times New Roman CYR"/>
          <w:b/>
          <w:bCs/>
          <w:color w:val="353842"/>
          <w:sz w:val="20"/>
          <w:szCs w:val="20"/>
          <w:lang w:val="ru-RU" w:bidi="ru-RU"/>
        </w:rPr>
      </w:pPr>
      <w:r>
        <w:rPr>
          <w:rFonts w:ascii="Times New Roman CYR" w:hAnsi="Times New Roman CYR" w:eastAsia="Times New Roman CYR" w:cs="Times New Roman CYR"/>
          <w:b/>
          <w:bCs/>
          <w:color w:val="353842"/>
          <w:sz w:val="20"/>
          <w:szCs w:val="20"/>
          <w:lang w:val="ru-RU" w:bidi="ru-RU"/>
        </w:rPr>
        <w:t xml:space="preserve">С изменениями и дополнениями от:</w:t>
      </w:r>
    </w:p>
    <w:p>
      <w:pPr>
        <w:pStyle w:val="Style_68"/>
        <w:spacing w:before="180" w:after="0" w:line="240" w:lineRule="auto"/>
        <w:ind w:left="360" w:right="360" w:firstLine="0"/>
        <w:jc w:val="both"/>
        <w:rPr>
          <w:rFonts w:ascii="Times New Roman CYR" w:hAnsi="Times New Roman CYR" w:eastAsia="Times New Roman CYR" w:cs="Times New Roman CYR"/>
          <w:color w:val="353842"/>
          <w:sz w:val="20"/>
          <w:szCs w:val="20"/>
          <w:shd w:val="clear" w:color="auto" w:fill="eaefed"/>
          <w:lang w:val="ru-RU" w:bidi="ru-RU"/>
        </w:rPr>
      </w:pPr>
      <w:r>
        <w:rPr>
          <w:rFonts w:ascii="Times New Roman CYR" w:hAnsi="Times New Roman CYR" w:eastAsia="Times New Roman CYR" w:cs="Times New Roman CYR"/>
          <w:color w:val="353842"/>
          <w:sz w:val="20"/>
          <w:szCs w:val="20"/>
          <w:lang w:val="ru-RU" w:bidi="ru-RU"/>
        </w:rPr>
        <w:t xml:space="preserve"> </w:t>
      </w:r>
      <w:r>
        <w:rPr>
          <w:rFonts w:ascii="Times New Roman CYR" w:hAnsi="Times New Roman CYR" w:eastAsia="Times New Roman CYR" w:cs="Times New Roman CYR"/>
          <w:color w:val="353842"/>
          <w:sz w:val="20"/>
          <w:szCs w:val="20"/>
          <w:shd w:val="clear" w:color="auto" w:fill="eaefed"/>
          <w:lang w:val="ru-RU" w:bidi="ru-RU"/>
        </w:rPr>
        <w:t xml:space="preserve">18 ноября 2022 г., 16 мая 2023 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соответствии с </w:t>
      </w:r>
      <w:hyperlink r:id="rId12">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 статьи</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2.1</w:t>
        </w:r>
      </w:hyperlink>
      <w:r>
        <w:rPr>
          <w:rStyle w:val="Style_65552"/>
          <w:rFonts w:ascii="Times New Roman CYR" w:hAnsi="Times New Roman CYR" w:eastAsia="Times New Roman CYR" w:cs="Times New Roman CYR"/>
          <w:sz w:val="24"/>
          <w:szCs w:val="24"/>
          <w:lang w:val="ru-RU" w:bidi="ru-RU"/>
        </w:rPr>
        <w:t xml:space="preserve"> и </w:t>
      </w:r>
      <w:hyperlink r:id="rId13">
        <w:r>
          <w:rPr>
            <w:rStyle w:val="Style_24"/>
            <w:rFonts w:ascii="Times New Roman CYR" w:hAnsi="Times New Roman CYR" w:eastAsia="Times New Roman CYR" w:cs="Times New Roman CYR"/>
            <w:b w:val="0"/>
            <w:bCs w:val="0"/>
            <w:color w:val="106bbe"/>
            <w:sz w:val="24"/>
            <w:szCs w:val="24"/>
            <w:lang w:val="ru-RU" w:bidi="ru-RU"/>
          </w:rPr>
          <w:t xml:space="preserve">статьей</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21</w:t>
        </w:r>
      </w:hyperlink>
      <w:r>
        <w:rPr>
          <w:rStyle w:val="Style_65552"/>
          <w:rFonts w:ascii="Times New Roman CYR" w:hAnsi="Times New Roman CYR" w:eastAsia="Times New Roman CYR" w:cs="Times New Roman CYR"/>
          <w:sz w:val="24"/>
          <w:szCs w:val="24"/>
          <w:lang w:val="ru-RU" w:bidi="ru-RU"/>
        </w:rPr>
        <w:t xml:space="preserve"> Закона Российской Федерации от 14 мая 1993</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4979-1 "О ветеринарии" (Ведомости Съезда народных депутатов Российской Федерации и Верховного Совета Российской Федерации, 1993,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24, ст.</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857; Собрание законодательства Российской Федерации, 2015,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29, ст.</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4369; 2021,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24, ст.</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4197) и </w:t>
      </w:r>
      <w:hyperlink r:id="rId14">
        <w:r>
          <w:rPr>
            <w:rStyle w:val="Style_24"/>
            <w:rFonts w:ascii="Times New Roman CYR" w:hAnsi="Times New Roman CYR" w:eastAsia="Times New Roman CYR" w:cs="Times New Roman CYR"/>
            <w:b w:val="0"/>
            <w:bCs w:val="0"/>
            <w:color w:val="106bbe"/>
            <w:sz w:val="24"/>
            <w:szCs w:val="24"/>
            <w:lang w:val="ru-RU" w:bidi="ru-RU"/>
          </w:rPr>
          <w:t xml:space="preserve">подпунктом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5.2.9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5</w:t>
        </w:r>
      </w:hyperlink>
      <w:r>
        <w:rPr>
          <w:rStyle w:val="Style_65552"/>
          <w:rFonts w:ascii="Times New Roman CYR" w:hAnsi="Times New Roman CYR" w:eastAsia="Times New Roman CYR" w:cs="Times New Roman CYR"/>
          <w:sz w:val="24"/>
          <w:szCs w:val="24"/>
          <w:lang w:val="ru-RU" w:bidi="ru-RU"/>
        </w:rPr>
        <w:t xml:space="preserve"> Положения о Министерстве сельского хозяйства Российской Федерации, утвержденного </w:t>
      </w:r>
      <w:hyperlink r:id="rId15">
        <w:r>
          <w:rPr>
            <w:rStyle w:val="Style_24"/>
            <w:rFonts w:ascii="Times New Roman CYR" w:hAnsi="Times New Roman CYR" w:eastAsia="Times New Roman CYR" w:cs="Times New Roman CYR"/>
            <w:b w:val="0"/>
            <w:bCs w:val="0"/>
            <w:color w:val="106bbe"/>
            <w:sz w:val="24"/>
            <w:szCs w:val="24"/>
            <w:lang w:val="ru-RU" w:bidi="ru-RU"/>
          </w:rPr>
          <w:t xml:space="preserve">постановлением</w:t>
        </w:r>
      </w:hyperlink>
      <w:r>
        <w:rPr>
          <w:rStyle w:val="Style_65552"/>
          <w:rFonts w:ascii="Times New Roman CYR" w:hAnsi="Times New Roman CYR" w:eastAsia="Times New Roman CYR" w:cs="Times New Roman CYR"/>
          <w:sz w:val="24"/>
          <w:szCs w:val="24"/>
          <w:lang w:val="ru-RU" w:bidi="ru-RU"/>
        </w:rPr>
        <w:t xml:space="preserve"> Правительства Российской Федерации от 12 июня 2008</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450 (Собрание законодательства Российской Федерации, 2008,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25, ст.</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2983), приказываю: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 w:name="sub_1"/>
      <w:r>
        <w:rPr>
          <w:rStyle w:val="Style_65552"/>
          <w:rFonts w:ascii="Times New Roman CYR" w:hAnsi="Times New Roman CYR" w:eastAsia="Times New Roman CYR" w:cs="Times New Roman CYR"/>
          <w:sz w:val="24"/>
          <w:szCs w:val="24"/>
          <w:lang w:val="ru-RU" w:bidi="ru-RU"/>
        </w:rPr>
        <w:t xml:space="preserve">1. Утвердить:</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
      <w:r>
        <w:rPr>
          <w:rStyle w:val="Style_65552"/>
          <w:rFonts w:ascii="Times New Roman CYR" w:hAnsi="Times New Roman CYR" w:eastAsia="Times New Roman CYR" w:cs="Times New Roman CYR"/>
          <w:sz w:val="24"/>
          <w:szCs w:val="24"/>
          <w:lang w:val="ru-RU" w:bidi="ru-RU"/>
        </w:rPr>
        <w:t xml:space="preserve">Ветеринарные правила убоя животных согласно </w:t>
      </w:r>
      <w:hyperlink>
        <w:r>
          <w:rPr>
            <w:rStyle w:val="Style_24"/>
            <w:rFonts w:ascii="Times New Roman CYR" w:hAnsi="Times New Roman CYR" w:eastAsia="Times New Roman CYR" w:cs="Times New Roman CYR"/>
            <w:b w:val="0"/>
            <w:bCs w:val="0"/>
            <w:color w:val="106bbe"/>
            <w:sz w:val="24"/>
            <w:szCs w:val="24"/>
            <w:lang w:val="ru-RU" w:bidi="ru-RU"/>
          </w:rPr>
          <w:t xml:space="preserve">приложению 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w:t>
        </w:r>
      </w:hyperlink>
      <w:r>
        <w:rPr>
          <w:rStyle w:val="Style_65552"/>
          <w:rFonts w:ascii="Times New Roman CYR" w:hAnsi="Times New Roman CYR" w:eastAsia="Times New Roman CYR" w:cs="Times New Roman CYR"/>
          <w:sz w:val="24"/>
          <w:szCs w:val="24"/>
          <w:lang w:val="ru-RU" w:bidi="ru-RU"/>
        </w:rPr>
        <w:t xml:space="preserve"> к настоящему приказу;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Ветеринарные правила назначения и проведения ветеринарно-санитарной экспертизы мяса и продуктов убоя (промысла) животных, предназначенных для переработки и (или) реализации, согласно </w:t>
      </w:r>
      <w:hyperlink>
        <w:r>
          <w:rPr>
            <w:rStyle w:val="Style_24"/>
            <w:rFonts w:ascii="Times New Roman CYR" w:hAnsi="Times New Roman CYR" w:eastAsia="Times New Roman CYR" w:cs="Times New Roman CYR"/>
            <w:b w:val="0"/>
            <w:bCs w:val="0"/>
            <w:color w:val="106bbe"/>
            <w:sz w:val="24"/>
            <w:szCs w:val="24"/>
            <w:lang w:val="ru-RU" w:bidi="ru-RU"/>
          </w:rPr>
          <w:t xml:space="preserve">приложению 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w:t>
        </w:r>
      </w:hyperlink>
      <w:r>
        <w:rPr>
          <w:rStyle w:val="Style_65552"/>
          <w:rFonts w:ascii="Times New Roman CYR" w:hAnsi="Times New Roman CYR" w:eastAsia="Times New Roman CYR" w:cs="Times New Roman CYR"/>
          <w:sz w:val="24"/>
          <w:szCs w:val="24"/>
          <w:lang w:val="ru-RU" w:bidi="ru-RU"/>
        </w:rPr>
        <w:t xml:space="preserve"> к настоящему приказу.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 w:name="sub_2"/>
      <w:r>
        <w:rPr>
          <w:rStyle w:val="Style_65552"/>
          <w:rFonts w:ascii="Times New Roman CYR" w:hAnsi="Times New Roman CYR" w:eastAsia="Times New Roman CYR" w:cs="Times New Roman CYR"/>
          <w:sz w:val="24"/>
          <w:szCs w:val="24"/>
          <w:lang w:val="ru-RU" w:bidi="ru-RU"/>
        </w:rPr>
        <w:t xml:space="preserve">2. Признать утратившими силу: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
      <w:bookmarkStart w:id="3" w:name="sub_21"/>
      <w:hyperlink r:id="rId16">
        <w:r>
          <w:rPr>
            <w:rStyle w:val="Style_24"/>
            <w:rFonts w:ascii="Times New Roman CYR" w:hAnsi="Times New Roman CYR" w:eastAsia="Times New Roman CYR" w:cs="Times New Roman CYR"/>
            <w:b w:val="0"/>
            <w:bCs w:val="0"/>
            <w:color w:val="106bbe"/>
            <w:sz w:val="24"/>
            <w:szCs w:val="24"/>
            <w:lang w:val="ru-RU" w:bidi="ru-RU"/>
          </w:rPr>
          <w:t xml:space="preserve">приказ</w:t>
        </w:r>
      </w:hyperlink>
      <w:r>
        <w:rPr>
          <w:rStyle w:val="Style_65552"/>
          <w:rFonts w:ascii="Times New Roman CYR" w:hAnsi="Times New Roman CYR" w:eastAsia="Times New Roman CYR" w:cs="Times New Roman CYR"/>
          <w:sz w:val="24"/>
          <w:szCs w:val="24"/>
          <w:lang w:val="ru-RU" w:bidi="ru-RU"/>
        </w:rPr>
        <w:t xml:space="preserve"> Минсельхоза России от 12 марта 2014</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72 "Об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(зарегистрирован Минюстом России 11 ноября 2014</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регистрационный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34634);</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3"/>
      <w:bookmarkStart w:id="4" w:name="sub_22"/>
      <w:hyperlink r:id="rId17">
        <w:r>
          <w:rPr>
            <w:rStyle w:val="Style_24"/>
            <w:rFonts w:ascii="Times New Roman CYR" w:hAnsi="Times New Roman CYR" w:eastAsia="Times New Roman CYR" w:cs="Times New Roman CYR"/>
            <w:b w:val="0"/>
            <w:bCs w:val="0"/>
            <w:color w:val="106bbe"/>
            <w:sz w:val="24"/>
            <w:szCs w:val="24"/>
            <w:lang w:val="ru-RU" w:bidi="ru-RU"/>
          </w:rPr>
          <w:t xml:space="preserve">пункт</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3</w:t>
        </w:r>
      </w:hyperlink>
      <w:r>
        <w:rPr>
          <w:rStyle w:val="Style_65552"/>
          <w:rFonts w:ascii="Times New Roman CYR" w:hAnsi="Times New Roman CYR" w:eastAsia="Times New Roman CYR" w:cs="Times New Roman CYR"/>
          <w:sz w:val="24"/>
          <w:szCs w:val="24"/>
          <w:lang w:val="ru-RU" w:bidi="ru-RU"/>
        </w:rPr>
        <w:t xml:space="preserve"> приказа Минсельхоза России от 5 июня 2014</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185 "О внесении изменений в некоторые нормативные правовые акты Минсельхоза России" (зарегистрирован Минюстом России 16 июля 2014</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регистрационный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33124).</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4"/>
      <w:bookmarkStart w:id="5" w:name="sub_3"/>
      <w:r>
        <w:rPr>
          <w:rStyle w:val="Style_65552"/>
          <w:rFonts w:ascii="Times New Roman CYR" w:hAnsi="Times New Roman CYR" w:eastAsia="Times New Roman CYR" w:cs="Times New Roman CYR"/>
          <w:sz w:val="24"/>
          <w:szCs w:val="24"/>
          <w:lang w:val="ru-RU" w:bidi="ru-RU"/>
        </w:rPr>
        <w:t xml:space="preserve">3. Признать не подлежащей применению </w:t>
      </w:r>
      <w:hyperlink r:id="rId18">
        <w:r>
          <w:rPr>
            <w:rStyle w:val="Style_24"/>
            <w:rFonts w:ascii="Times New Roman CYR" w:hAnsi="Times New Roman CYR" w:eastAsia="Times New Roman CYR" w:cs="Times New Roman CYR"/>
            <w:b w:val="0"/>
            <w:bCs w:val="0"/>
            <w:color w:val="106bbe"/>
            <w:sz w:val="24"/>
            <w:szCs w:val="24"/>
            <w:lang w:val="ru-RU" w:bidi="ru-RU"/>
          </w:rPr>
          <w:t xml:space="preserve">Инструкцию</w:t>
        </w:r>
      </w:hyperlink>
      <w:r>
        <w:rPr>
          <w:rStyle w:val="Style_65552"/>
          <w:rFonts w:ascii="Times New Roman CYR" w:hAnsi="Times New Roman CYR" w:eastAsia="Times New Roman CYR" w:cs="Times New Roman CYR"/>
          <w:sz w:val="24"/>
          <w:szCs w:val="24"/>
          <w:lang w:val="ru-RU" w:bidi="ru-RU"/>
        </w:rPr>
        <w:t xml:space="preserve"> по ветеринарному клеймению мяса, утвержденную Минсельхозпродом России 28 апреля 1994</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(зарегистрирована Минюстом России 23 мая 1994</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регистрационный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575).</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
      <w:bookmarkStart w:id="6" w:name="sub_4"/>
      <w:r>
        <w:rPr>
          <w:rStyle w:val="Style_65552"/>
          <w:rFonts w:ascii="Times New Roman CYR" w:hAnsi="Times New Roman CYR" w:eastAsia="Times New Roman CYR" w:cs="Times New Roman CYR"/>
          <w:sz w:val="24"/>
          <w:szCs w:val="24"/>
          <w:lang w:val="ru-RU" w:bidi="ru-RU"/>
        </w:rPr>
        <w:t xml:space="preserve">4. Настоящий приказ вступает в силу с 1 сентября 2022</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за исключением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абзаца второго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14</w:t>
        </w:r>
      </w:hyperlink>
      <w:r>
        <w:rPr>
          <w:rStyle w:val="Style_65552"/>
          <w:rFonts w:ascii="Times New Roman CYR" w:hAnsi="Times New Roman CYR" w:eastAsia="Times New Roman CYR" w:cs="Times New Roman CYR"/>
          <w:sz w:val="24"/>
          <w:szCs w:val="24"/>
          <w:lang w:val="ru-RU" w:bidi="ru-RU"/>
        </w:rPr>
        <w:t xml:space="preserve"> утвержденных настоящим приказом Ветеринарных правил убоя животных и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абзаца второго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11</w:t>
        </w:r>
      </w:hyperlink>
      <w:r>
        <w:rPr>
          <w:rStyle w:val="Style_65552"/>
          <w:rFonts w:ascii="Times New Roman CYR" w:hAnsi="Times New Roman CYR" w:eastAsia="Times New Roman CYR" w:cs="Times New Roman CYR"/>
          <w:sz w:val="24"/>
          <w:szCs w:val="24"/>
          <w:lang w:val="ru-RU" w:bidi="ru-RU"/>
        </w:rPr>
        <w:t xml:space="preserve"> утвержденных настоящим приказом Ветеринарных правил назначения и проведения ветеринарно-санитарной экспертизы мяса и продуктов убоя (промысла) животных, предназначенных для переработки и (или) реализации, и действует до 1 сентября 2028</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
      <w:bookmarkStart w:id="7" w:name="sub_5"/>
      <w:r>
        <w:rPr>
          <w:rStyle w:val="Style_65552"/>
          <w:rFonts w:ascii="Times New Roman CYR" w:hAnsi="Times New Roman CYR" w:eastAsia="Times New Roman CYR" w:cs="Times New Roman CYR"/>
          <w:sz w:val="24"/>
          <w:szCs w:val="24"/>
          <w:lang w:val="ru-RU" w:bidi="ru-RU"/>
        </w:rPr>
        <w:t xml:space="preserve">5.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 второй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14</w:t>
        </w:r>
      </w:hyperlink>
      <w:r>
        <w:rPr>
          <w:rStyle w:val="Style_65552"/>
          <w:rFonts w:ascii="Times New Roman CYR" w:hAnsi="Times New Roman CYR" w:eastAsia="Times New Roman CYR" w:cs="Times New Roman CYR"/>
          <w:sz w:val="24"/>
          <w:szCs w:val="24"/>
          <w:lang w:val="ru-RU" w:bidi="ru-RU"/>
        </w:rPr>
        <w:t xml:space="preserve"> утвержденных настоящим приказом Ветеринарных правил убоя животных и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 второй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11</w:t>
        </w:r>
      </w:hyperlink>
      <w:r>
        <w:rPr>
          <w:rStyle w:val="Style_65552"/>
          <w:rFonts w:ascii="Times New Roman CYR" w:hAnsi="Times New Roman CYR" w:eastAsia="Times New Roman CYR" w:cs="Times New Roman CYR"/>
          <w:sz w:val="24"/>
          <w:szCs w:val="24"/>
          <w:lang w:val="ru-RU" w:bidi="ru-RU"/>
        </w:rPr>
        <w:t xml:space="preserve"> утвержденных настоящим приказом Ветеринарных правил назначения и проведения ветеринарно-санитарной экспертизы мяса и продуктов убоя (промысла) животных, предназначенных для переработки и (или) реализации, вступают в силу с 1 марта 2023</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6867"/>
        <w:gridCol w:w="3433"/>
      </w:tblGrid>
      <w:tr>
        <w:tc>
          <w:tcPr>
            <w:tcW w:w="6867" w:type="dxa"/>
            <w:textDirection w:val="lrTb"/>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Министр</w:t>
            </w:r>
          </w:p>
        </w:tc>
        <w:tc>
          <w:tcPr>
            <w:tcW w:w="3433" w:type="dxa"/>
            <w:textDirection w:val="lrTb"/>
            <w:vAlign w:val="top"/>
          </w:tcPr>
          <w:p>
            <w:pPr>
              <w:pStyle w:val="Style_33"/>
              <w:spacing w:before="0" w:after="0" w:line="240" w:lineRule="auto"/>
              <w:ind w:firstLine="0"/>
              <w:jc w:val="righ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Д.Н.</w:t>
            </w:r>
            <w:r>
              <w:rPr>
                <w:rFonts w:ascii="Times New Roman CYR" w:hAnsi="Times New Roman CYR" w:eastAsia="Times New Roman CYR" w:cs="Times New Roman CYR"/>
                <w:sz w:val="24"/>
                <w:szCs w:val="24"/>
                <w:lang w:val="ru-RU" w:bidi="ru-RU"/>
              </w:rPr>
              <w:t xml:space="preserve"> </w:t>
            </w:r>
            <w:r>
              <w:rPr>
                <w:rFonts w:ascii="Times New Roman CYR" w:hAnsi="Times New Roman CYR" w:eastAsia="Times New Roman CYR" w:cs="Times New Roman CYR"/>
                <w:sz w:val="24"/>
                <w:szCs w:val="24"/>
                <w:lang w:val="ru-RU" w:bidi="ru-RU"/>
              </w:rPr>
              <w:t xml:space="preserve">Патрушев</w:t>
            </w:r>
          </w:p>
        </w:tc>
      </w:tr>
    </w:tbl>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Зарегистрировано в Минюсте РФ 2 июня 2022</w:t>
      </w:r>
      <w:r>
        <w:rPr>
          <w:rFonts w:ascii="Times New Roman CYR" w:hAnsi="Times New Roman CYR" w:eastAsia="Times New Roman CYR" w:cs="Times New Roman CYR"/>
          <w:sz w:val="24"/>
          <w:szCs w:val="24"/>
          <w:lang w:val="ru-RU" w:bidi="ru-RU"/>
        </w:rPr>
        <w:t xml:space="preserve"> </w:t>
      </w:r>
      <w:r>
        <w:rPr>
          <w:rFonts w:ascii="Times New Roman CYR" w:hAnsi="Times New Roman CYR" w:eastAsia="Times New Roman CYR" w:cs="Times New Roman CYR"/>
          <w:sz w:val="24"/>
          <w:szCs w:val="24"/>
          <w:lang w:val="ru-RU" w:bidi="ru-RU"/>
        </w:rPr>
        <w:t xml:space="preserve">г.</w:t>
      </w:r>
    </w:p>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Регистрационный N</w:t>
      </w:r>
      <w:r>
        <w:rPr>
          <w:rFonts w:ascii="Times New Roman CYR" w:hAnsi="Times New Roman CYR" w:eastAsia="Times New Roman CYR" w:cs="Times New Roman CYR"/>
          <w:sz w:val="24"/>
          <w:szCs w:val="24"/>
          <w:lang w:val="ru-RU" w:bidi="ru-RU"/>
        </w:rPr>
        <w:t xml:space="preserve"> </w:t>
      </w:r>
      <w:r>
        <w:rPr>
          <w:rFonts w:ascii="Times New Roman CYR" w:hAnsi="Times New Roman CYR" w:eastAsia="Times New Roman CYR" w:cs="Times New Roman CYR"/>
          <w:sz w:val="24"/>
          <w:szCs w:val="24"/>
          <w:lang w:val="ru-RU" w:bidi="ru-RU"/>
        </w:rPr>
        <w:t xml:space="preserve">68718</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spacing w:before="0" w:after="0" w:line="240" w:lineRule="auto"/>
        <w:ind w:firstLine="698"/>
        <w:jc w:val="right"/>
        <w:rPr>
          <w:rStyle w:val="Style_65552"/>
          <w:rFonts w:ascii="Times New Roman CYR" w:hAnsi="Times New Roman CYR" w:eastAsia="Times New Roman CYR" w:cs="Times New Roman CYR"/>
          <w:sz w:val="24"/>
          <w:szCs w:val="24"/>
          <w:lang w:val="ru-RU" w:bidi="ru-RU"/>
        </w:rPr>
      </w:pPr>
      <w:bookmarkStart w:id="8" w:name="sub_1000"/>
      <w:r>
        <w:rPr>
          <w:rStyle w:val="Style_26"/>
          <w:rFonts w:ascii="Times New Roman CYR" w:hAnsi="Times New Roman CYR" w:eastAsia="Times New Roman CYR" w:cs="Times New Roman CYR"/>
          <w:b/>
          <w:bCs/>
          <w:color w:val="26282f"/>
          <w:sz w:val="24"/>
          <w:szCs w:val="24"/>
          <w:lang w:val="ru-RU" w:bidi="ru-RU"/>
        </w:rPr>
        <w:t xml:space="preserve">Приложение N</w:t>
      </w:r>
      <w:r>
        <w:rPr>
          <w:rStyle w:val="Style_26"/>
          <w:rFonts w:ascii="Times New Roman CYR" w:hAnsi="Times New Roman CYR" w:eastAsia="Times New Roman CYR" w:cs="Times New Roman CYR"/>
          <w:b/>
          <w:bCs/>
          <w:color w:val="26282f"/>
          <w:sz w:val="24"/>
          <w:szCs w:val="24"/>
          <w:lang w:val="ru-RU" w:bidi="ru-RU"/>
        </w:rPr>
        <w:t xml:space="preserve"> </w:t>
      </w:r>
      <w:r>
        <w:rPr>
          <w:rStyle w:val="Style_26"/>
          <w:rFonts w:ascii="Times New Roman CYR" w:hAnsi="Times New Roman CYR" w:eastAsia="Times New Roman CYR" w:cs="Times New Roman CYR"/>
          <w:b/>
          <w:bCs/>
          <w:color w:val="26282f"/>
          <w:sz w:val="24"/>
          <w:szCs w:val="24"/>
          <w:lang w:val="ru-RU" w:bidi="ru-RU"/>
        </w:rPr>
        <w:t xml:space="preserve">1</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к </w:t>
      </w:r>
      <w:hyperlink>
        <w:r>
          <w:rPr>
            <w:rStyle w:val="Style_24"/>
            <w:rFonts w:ascii="Times New Roman CYR" w:hAnsi="Times New Roman CYR" w:eastAsia="Times New Roman CYR" w:cs="Times New Roman CYR"/>
            <w:b w:val="0"/>
            <w:bCs w:val="0"/>
            <w:color w:val="106bbe"/>
            <w:sz w:val="24"/>
            <w:szCs w:val="24"/>
            <w:lang w:val="ru-RU" w:bidi="ru-RU"/>
          </w:rPr>
          <w:t xml:space="preserve">приказу</w:t>
        </w:r>
      </w:hyperlink>
      <w:r>
        <w:rPr>
          <w:rStyle w:val="Style_26"/>
          <w:rFonts w:ascii="Times New Roman CYR" w:hAnsi="Times New Roman CYR" w:eastAsia="Times New Roman CYR" w:cs="Times New Roman CYR"/>
          <w:b/>
          <w:bCs/>
          <w:color w:val="26282f"/>
          <w:sz w:val="24"/>
          <w:szCs w:val="24"/>
          <w:lang w:val="ru-RU" w:bidi="ru-RU"/>
        </w:rPr>
        <w:t xml:space="preserve"> Минсельхоза России</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от 28 апреля 2022</w:t>
      </w:r>
      <w:r>
        <w:rPr>
          <w:rStyle w:val="Style_26"/>
          <w:rFonts w:ascii="Times New Roman CYR" w:hAnsi="Times New Roman CYR" w:eastAsia="Times New Roman CYR" w:cs="Times New Roman CYR"/>
          <w:b/>
          <w:bCs/>
          <w:color w:val="26282f"/>
          <w:sz w:val="24"/>
          <w:szCs w:val="24"/>
          <w:lang w:val="ru-RU" w:bidi="ru-RU"/>
        </w:rPr>
        <w:t xml:space="preserve"> </w:t>
      </w:r>
      <w:r>
        <w:rPr>
          <w:rStyle w:val="Style_26"/>
          <w:rFonts w:ascii="Times New Roman CYR" w:hAnsi="Times New Roman CYR" w:eastAsia="Times New Roman CYR" w:cs="Times New Roman CYR"/>
          <w:b/>
          <w:bCs/>
          <w:color w:val="26282f"/>
          <w:sz w:val="24"/>
          <w:szCs w:val="24"/>
          <w:lang w:val="ru-RU" w:bidi="ru-RU"/>
        </w:rPr>
        <w:t xml:space="preserve">г. N</w:t>
      </w:r>
      <w:r>
        <w:rPr>
          <w:rStyle w:val="Style_26"/>
          <w:rFonts w:ascii="Times New Roman CYR" w:hAnsi="Times New Roman CYR" w:eastAsia="Times New Roman CYR" w:cs="Times New Roman CYR"/>
          <w:b/>
          <w:bCs/>
          <w:color w:val="26282f"/>
          <w:sz w:val="24"/>
          <w:szCs w:val="24"/>
          <w:lang w:val="ru-RU" w:bidi="ru-RU"/>
        </w:rPr>
        <w:t xml:space="preserve"> </w:t>
      </w:r>
      <w:r>
        <w:rPr>
          <w:rStyle w:val="Style_26"/>
          <w:rFonts w:ascii="Times New Roman CYR" w:hAnsi="Times New Roman CYR" w:eastAsia="Times New Roman CYR" w:cs="Times New Roman CYR"/>
          <w:b/>
          <w:bCs/>
          <w:color w:val="26282f"/>
          <w:sz w:val="24"/>
          <w:szCs w:val="24"/>
          <w:lang w:val="ru-RU" w:bidi="ru-RU"/>
        </w:rPr>
        <w:t xml:space="preserve">269</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
    </w:p>
    <w:p>
      <w:pPr>
        <w:pStyle w:val="Style_1"/>
        <w:spacing w:before="108" w:after="108" w:line="240" w:lineRule="auto"/>
        <w:jc w:val="center"/>
        <w:rPr>
          <w:rFonts w:ascii="Times New Roman CYR" w:hAnsi="Times New Roman CYR" w:eastAsia="Times New Roman CYR" w:cs="Times New Roman CYR"/>
          <w:b/>
          <w:bCs/>
          <w:color w:val="26282f"/>
          <w:sz w:val="24"/>
          <w:szCs w:val="24"/>
          <w:lang w:val="ru-RU" w:bidi="ru-RU"/>
        </w:rPr>
      </w:pPr>
      <w:r>
        <w:rPr>
          <w:rFonts w:ascii="Times New Roman CYR" w:hAnsi="Times New Roman CYR" w:eastAsia="Times New Roman CYR" w:cs="Times New Roman CYR"/>
          <w:b/>
          <w:bCs/>
          <w:color w:val="26282f"/>
          <w:sz w:val="24"/>
          <w:szCs w:val="24"/>
          <w:lang w:val="ru-RU" w:bidi="ru-RU"/>
        </w:rPr>
        <w:t xml:space="preserve">Ветеринарные правила убоя животных</w:t>
      </w:r>
    </w:p>
    <w:p>
      <w:pPr>
        <w:pStyle w:val="Style_73"/>
        <w:spacing w:before="0" w:after="0" w:line="240" w:lineRule="auto"/>
        <w:ind w:firstLine="720"/>
        <w:jc w:val="both"/>
        <w:rPr>
          <w:rFonts w:ascii="Times New Roman CYR" w:hAnsi="Times New Roman CYR" w:eastAsia="Times New Roman CYR" w:cs="Times New Roman CYR"/>
          <w:b/>
          <w:bCs/>
          <w:color w:val="353842"/>
          <w:sz w:val="20"/>
          <w:szCs w:val="20"/>
          <w:lang w:val="ru-RU" w:bidi="ru-RU"/>
        </w:rPr>
      </w:pPr>
      <w:r>
        <w:rPr>
          <w:rFonts w:ascii="Times New Roman CYR" w:hAnsi="Times New Roman CYR" w:eastAsia="Times New Roman CYR" w:cs="Times New Roman CYR"/>
          <w:b/>
          <w:bCs/>
          <w:color w:val="353842"/>
          <w:sz w:val="20"/>
          <w:szCs w:val="20"/>
          <w:lang w:val="ru-RU" w:bidi="ru-RU"/>
        </w:rPr>
        <w:t xml:space="preserve">С изменениями и дополнениями от:</w:t>
      </w:r>
    </w:p>
    <w:p>
      <w:pPr>
        <w:pStyle w:val="Style_68"/>
        <w:spacing w:before="180" w:after="0" w:line="240" w:lineRule="auto"/>
        <w:ind w:left="360" w:right="360" w:firstLine="0"/>
        <w:jc w:val="both"/>
        <w:rPr>
          <w:rFonts w:ascii="Times New Roman CYR" w:hAnsi="Times New Roman CYR" w:eastAsia="Times New Roman CYR" w:cs="Times New Roman CYR"/>
          <w:color w:val="353842"/>
          <w:sz w:val="20"/>
          <w:szCs w:val="20"/>
          <w:shd w:val="clear" w:color="auto" w:fill="eaefed"/>
          <w:lang w:val="ru-RU" w:bidi="ru-RU"/>
        </w:rPr>
      </w:pPr>
      <w:r>
        <w:rPr>
          <w:rFonts w:ascii="Times New Roman CYR" w:hAnsi="Times New Roman CYR" w:eastAsia="Times New Roman CYR" w:cs="Times New Roman CYR"/>
          <w:color w:val="353842"/>
          <w:sz w:val="20"/>
          <w:szCs w:val="20"/>
          <w:lang w:val="ru-RU" w:bidi="ru-RU"/>
        </w:rPr>
        <w:t xml:space="preserve"> </w:t>
      </w:r>
      <w:r>
        <w:rPr>
          <w:rFonts w:ascii="Times New Roman CYR" w:hAnsi="Times New Roman CYR" w:eastAsia="Times New Roman CYR" w:cs="Times New Roman CYR"/>
          <w:color w:val="353842"/>
          <w:sz w:val="20"/>
          <w:szCs w:val="20"/>
          <w:shd w:val="clear" w:color="auto" w:fill="eaefed"/>
          <w:lang w:val="ru-RU" w:bidi="ru-RU"/>
        </w:rPr>
        <w:t xml:space="preserve">18 ноября 2022 г.</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19">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разъяснения</w:t>
        </w:r>
      </w:hyperlink>
      <w:r>
        <w:rPr>
          <w:rFonts w:ascii="Times New Roman CYR" w:hAnsi="Times New Roman CYR" w:eastAsia="Times New Roman CYR" w:cs="Times New Roman CYR"/>
          <w:color w:val="353842"/>
          <w:sz w:val="24"/>
          <w:szCs w:val="24"/>
          <w:shd w:val="clear" w:color="auto" w:fill="f0f0f0"/>
          <w:lang w:val="ru-RU" w:bidi="ru-RU"/>
        </w:rPr>
        <w:t xml:space="preserve"> обязательных требований, установленных настоящими Ветеринарными правилами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9" w:name="sub_1001"/>
      <w:r>
        <w:rPr>
          <w:rStyle w:val="Style_65552"/>
          <w:rFonts w:ascii="Times New Roman CYR" w:hAnsi="Times New Roman CYR" w:eastAsia="Times New Roman CYR" w:cs="Times New Roman CYR"/>
          <w:sz w:val="24"/>
          <w:szCs w:val="24"/>
          <w:lang w:val="ru-RU" w:bidi="ru-RU"/>
        </w:rPr>
        <w:t xml:space="preserve">1. Убой продуктивных животных и птицы (далее - животные), мясо (туши (тушки), части туши (полутуши и четвертины) (далее - мясо) и продукты убоя (промысла) (субпродукты, жир-сырец, кровь, кость, кишечное сырье, коллагенсодержащее сырье)</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w:t>
        </w:r>
      </w:hyperlink>
      <w:r>
        <w:rPr>
          <w:rStyle w:val="Style_65552"/>
          <w:rFonts w:ascii="Times New Roman CYR" w:hAnsi="Times New Roman CYR" w:eastAsia="Times New Roman CYR" w:cs="Times New Roman CYR"/>
          <w:sz w:val="24"/>
          <w:szCs w:val="24"/>
          <w:vertAlign w:val="superscript"/>
          <w:lang w:val="ru-RU" w:bidi="ru-RU"/>
        </w:rPr>
        <w:t xml:space="preserve"> </w:t>
      </w:r>
      <w:r>
        <w:rPr>
          <w:rStyle w:val="Style_65552"/>
          <w:rFonts w:ascii="Times New Roman CYR" w:hAnsi="Times New Roman CYR" w:eastAsia="Times New Roman CYR" w:cs="Times New Roman CYR"/>
          <w:sz w:val="24"/>
          <w:szCs w:val="24"/>
          <w:lang w:val="ru-RU" w:bidi="ru-RU"/>
        </w:rPr>
        <w:t xml:space="preserve">(далее - продукты убоя) которых предназначены для пищевых целей, производится в специально отведенных для этих целей местах: производственных объектах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w:t>
        </w:r>
      </w:hyperlink>
      <w:r>
        <w:rPr>
          <w:rStyle w:val="Style_65552"/>
          <w:rFonts w:ascii="Times New Roman CYR" w:hAnsi="Times New Roman CYR" w:eastAsia="Times New Roman CYR" w:cs="Times New Roman CYR"/>
          <w:sz w:val="24"/>
          <w:szCs w:val="24"/>
          <w:lang w:val="ru-RU" w:bidi="ru-RU"/>
        </w:rPr>
        <w:t xml:space="preserve"> и иных местах, предназначенных для убоя животных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3</w:t>
        </w:r>
      </w:hyperlink>
      <w:r>
        <w:rPr>
          <w:rStyle w:val="Style_65552"/>
          <w:rFonts w:ascii="Times New Roman CYR" w:hAnsi="Times New Roman CYR" w:eastAsia="Times New Roman CYR" w:cs="Times New Roman CYR"/>
          <w:sz w:val="24"/>
          <w:szCs w:val="24"/>
          <w:lang w:val="ru-RU" w:bidi="ru-RU"/>
        </w:rPr>
        <w:t xml:space="preserve"> (далее - места убоя животных).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
      <w:bookmarkStart w:id="10" w:name="sub_1002"/>
      <w:r>
        <w:rPr>
          <w:rStyle w:val="Style_65552"/>
          <w:rFonts w:ascii="Times New Roman CYR" w:hAnsi="Times New Roman CYR" w:eastAsia="Times New Roman CYR" w:cs="Times New Roman CYR"/>
          <w:sz w:val="24"/>
          <w:szCs w:val="24"/>
          <w:lang w:val="ru-RU" w:bidi="ru-RU"/>
        </w:rPr>
        <w:t xml:space="preserve">2. Действие настоящих Ветеринарных правил не распространяется на убой животных в целях получения продуктов убоя, предназначенных только для личного потребления и не предназначенных для выпуска в обращение на территории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
      <w:bookmarkStart w:id="11" w:name="sub_1003"/>
      <w:r>
        <w:rPr>
          <w:rStyle w:val="Style_65552"/>
          <w:rFonts w:ascii="Times New Roman CYR" w:hAnsi="Times New Roman CYR" w:eastAsia="Times New Roman CYR" w:cs="Times New Roman CYR"/>
          <w:sz w:val="24"/>
          <w:szCs w:val="24"/>
          <w:lang w:val="ru-RU" w:bidi="ru-RU"/>
        </w:rPr>
        <w:t xml:space="preserve">3. К убою допускаются животные, поступившие из мест содержания животных (далее - хозяйства), в которых отсутствуют запреты на вывоз животных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утвержденными Минсельхозом России в соответствии со </w:t>
      </w:r>
      <w:hyperlink r:id="rId20">
        <w:r>
          <w:rPr>
            <w:rStyle w:val="Style_24"/>
            <w:rFonts w:ascii="Times New Roman CYR" w:hAnsi="Times New Roman CYR" w:eastAsia="Times New Roman CYR" w:cs="Times New Roman CYR"/>
            <w:b w:val="0"/>
            <w:bCs w:val="0"/>
            <w:color w:val="106bbe"/>
            <w:sz w:val="24"/>
            <w:szCs w:val="24"/>
            <w:lang w:val="ru-RU" w:bidi="ru-RU"/>
          </w:rPr>
          <w:t xml:space="preserve">статьей 2.2</w:t>
        </w:r>
      </w:hyperlink>
      <w:r>
        <w:rPr>
          <w:rStyle w:val="Style_65552"/>
          <w:rFonts w:ascii="Times New Roman CYR" w:hAnsi="Times New Roman CYR" w:eastAsia="Times New Roman CYR" w:cs="Times New Roman CYR"/>
          <w:sz w:val="24"/>
          <w:szCs w:val="24"/>
          <w:lang w:val="ru-RU" w:bidi="ru-RU"/>
        </w:rPr>
        <w:t xml:space="preserve"> Закона Российской Федерации от 14 мая 1993</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4979-I "О ветеринарии"</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4</w:t>
        </w:r>
      </w:hyperlink>
      <w:r>
        <w:rPr>
          <w:rStyle w:val="Style_65552"/>
          <w:rFonts w:ascii="Times New Roman CYR" w:hAnsi="Times New Roman CYR" w:eastAsia="Times New Roman CYR" w:cs="Times New Roman CYR"/>
          <w:sz w:val="24"/>
          <w:szCs w:val="24"/>
          <w:lang w:val="ru-RU" w:bidi="ru-RU"/>
        </w:rPr>
        <w:t xml:space="preserve"> (далее - ветеринарные правила), и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заразной болезни согласно </w:t>
      </w:r>
      <w:hyperlink r:id="rId21">
        <w:r>
          <w:rPr>
            <w:rStyle w:val="Style_24"/>
            <w:rFonts w:ascii="Times New Roman CYR" w:hAnsi="Times New Roman CYR" w:eastAsia="Times New Roman CYR" w:cs="Times New Roman CYR"/>
            <w:b w:val="0"/>
            <w:bCs w:val="0"/>
            <w:color w:val="106bbe"/>
            <w:sz w:val="24"/>
            <w:szCs w:val="24"/>
            <w:lang w:val="ru-RU" w:bidi="ru-RU"/>
          </w:rPr>
          <w:t xml:space="preserve">ветеринарным правилам</w:t>
        </w:r>
      </w:hyperlink>
      <w:r>
        <w:rPr>
          <w:rStyle w:val="Style_65552"/>
          <w:rFonts w:ascii="Times New Roman CYR" w:hAnsi="Times New Roman CYR" w:eastAsia="Times New Roman CYR" w:cs="Times New Roman CYR"/>
          <w:sz w:val="24"/>
          <w:szCs w:val="24"/>
          <w:lang w:val="ru-RU" w:bidi="ru-RU"/>
        </w:rPr>
        <w:t xml:space="preserve"> проведения регионализации территории Российской Федерации, утвержденным Минсельхозом России в соответствии со </w:t>
      </w:r>
      <w:hyperlink r:id="rId22">
        <w:r>
          <w:rPr>
            <w:rStyle w:val="Style_24"/>
            <w:rFonts w:ascii="Times New Roman CYR" w:hAnsi="Times New Roman CYR" w:eastAsia="Times New Roman CYR" w:cs="Times New Roman CYR"/>
            <w:b w:val="0"/>
            <w:bCs w:val="0"/>
            <w:color w:val="106bbe"/>
            <w:sz w:val="24"/>
            <w:szCs w:val="24"/>
            <w:lang w:val="ru-RU" w:bidi="ru-RU"/>
          </w:rPr>
          <w:t xml:space="preserve">статьей 2.6</w:t>
        </w:r>
      </w:hyperlink>
      <w:r>
        <w:rPr>
          <w:rStyle w:val="Style_65552"/>
          <w:rFonts w:ascii="Times New Roman CYR" w:hAnsi="Times New Roman CYR" w:eastAsia="Times New Roman CYR" w:cs="Times New Roman CYR"/>
          <w:sz w:val="24"/>
          <w:szCs w:val="24"/>
          <w:lang w:val="ru-RU" w:bidi="ru-RU"/>
        </w:rPr>
        <w:t xml:space="preserve"> Закона о ветеринарии.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
      <w:bookmarkStart w:id="12" w:name="sub_1004"/>
      <w:r>
        <w:rPr>
          <w:rStyle w:val="Style_65552"/>
          <w:rFonts w:ascii="Times New Roman CYR" w:hAnsi="Times New Roman CYR" w:eastAsia="Times New Roman CYR" w:cs="Times New Roman CYR"/>
          <w:sz w:val="24"/>
          <w:szCs w:val="24"/>
          <w:lang w:val="ru-RU" w:bidi="ru-RU"/>
        </w:rPr>
        <w:t xml:space="preserve">4. Направляемые на убой животные сопровождаются ветеринарными сопроводительными документами, оформленными согласно </w:t>
      </w:r>
      <w:hyperlink r:id="rId23">
        <w:r>
          <w:rPr>
            <w:rStyle w:val="Style_24"/>
            <w:rFonts w:ascii="Times New Roman CYR" w:hAnsi="Times New Roman CYR" w:eastAsia="Times New Roman CYR" w:cs="Times New Roman CYR"/>
            <w:b w:val="0"/>
            <w:bCs w:val="0"/>
            <w:color w:val="106bbe"/>
            <w:sz w:val="24"/>
            <w:szCs w:val="24"/>
            <w:lang w:val="ru-RU" w:bidi="ru-RU"/>
          </w:rPr>
          <w:t xml:space="preserve">ветеринарным правилам</w:t>
        </w:r>
      </w:hyperlink>
      <w:r>
        <w:rPr>
          <w:rStyle w:val="Style_65552"/>
          <w:rFonts w:ascii="Times New Roman CYR" w:hAnsi="Times New Roman CYR" w:eastAsia="Times New Roman CYR" w:cs="Times New Roman CYR"/>
          <w:sz w:val="24"/>
          <w:szCs w:val="24"/>
          <w:lang w:val="ru-RU" w:bidi="ru-RU"/>
        </w:rPr>
        <w:t xml:space="preserve"> организации работы по оформлению ветеринарных сопроводительных документов, утвержденным Минсельхозом России в соответствии с </w:t>
      </w:r>
      <w:hyperlink r:id="rId24">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7 статьи</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2.3</w:t>
        </w:r>
      </w:hyperlink>
      <w:r>
        <w:rPr>
          <w:rStyle w:val="Style_65552"/>
          <w:rFonts w:ascii="Times New Roman CYR" w:hAnsi="Times New Roman CYR" w:eastAsia="Times New Roman CYR" w:cs="Times New Roman CYR"/>
          <w:sz w:val="24"/>
          <w:szCs w:val="24"/>
          <w:lang w:val="ru-RU" w:bidi="ru-RU"/>
        </w:rPr>
        <w:t xml:space="preserve"> Закона о ветеринарии.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2"/>
      <w:bookmarkStart w:id="13" w:name="sub_1005"/>
      <w:r>
        <w:rPr>
          <w:rStyle w:val="Style_65552"/>
          <w:rFonts w:ascii="Times New Roman CYR" w:hAnsi="Times New Roman CYR" w:eastAsia="Times New Roman CYR" w:cs="Times New Roman CYR"/>
          <w:sz w:val="24"/>
          <w:szCs w:val="24"/>
          <w:lang w:val="ru-RU" w:bidi="ru-RU"/>
        </w:rPr>
        <w:t xml:space="preserve">5. Запрещается направление на убой для использования на пищевые цели неидентифицированных животных, больных или подозреваемых в заболевании в соответствии с ветеринарными правилами, в том числе больных или подозреваемых в заболевании туляремией, чумой верблюдов, миксоматозом, инфекционным гидроперикардитом (риккетсиозным);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3"/>
      <w:r>
        <w:rPr>
          <w:rStyle w:val="Style_65552"/>
          <w:rFonts w:ascii="Times New Roman CYR" w:hAnsi="Times New Roman CYR" w:eastAsia="Times New Roman CYR" w:cs="Times New Roman CYR"/>
          <w:sz w:val="24"/>
          <w:szCs w:val="24"/>
          <w:lang w:val="ru-RU" w:bidi="ru-RU"/>
        </w:rPr>
        <w:t xml:space="preserve">имеющих температуру тела, отличную от физиологической нормы для животных соответствующего вида и возраста;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не прошедших предубойную выдержку без кормления (далее - предубойная выдержка) и предубойный ветеринарный осмотр</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5</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лошадей и других непарнокопытных, не прошедших в хозяйстве диагностические исследования на сап до отправки на убой;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животных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6</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свиней в течение 30 календарных дней (птицы - 10 календарных дней) со дня последнего скармливания им рыбы, рыбных отходов и рыбной муки;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 навозными загрязнениями на кожных покровах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7</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4" w:name="sub_1006"/>
      <w:r>
        <w:rPr>
          <w:rStyle w:val="Style_65552"/>
          <w:rFonts w:ascii="Times New Roman CYR" w:hAnsi="Times New Roman CYR" w:eastAsia="Times New Roman CYR" w:cs="Times New Roman CYR"/>
          <w:sz w:val="24"/>
          <w:szCs w:val="24"/>
          <w:lang w:val="ru-RU" w:bidi="ru-RU"/>
        </w:rPr>
        <w:t xml:space="preserve">6. Животные перед убоем подлежат предубойной выдержке в течение: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4"/>
      <w:r>
        <w:rPr>
          <w:rStyle w:val="Style_65552"/>
          <w:rFonts w:ascii="Times New Roman CYR" w:hAnsi="Times New Roman CYR" w:eastAsia="Times New Roman CYR" w:cs="Times New Roman CYR"/>
          <w:sz w:val="24"/>
          <w:szCs w:val="24"/>
          <w:lang w:val="ru-RU" w:bidi="ru-RU"/>
        </w:rPr>
        <w:t xml:space="preserve">крупный рогатый скот, в том числе зебу, буйволы, яки, а также овцы и козы, олени, верблюды - не менее 15 часов;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свиньи - не менее 10 часов;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лошади, ослы, мулы, лошаки - не менее 24 часов;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кролики, нутрии - не менее 5 часов;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птица - от 6 до 12 часов (водоплавающая птица - от 4 до 6 часов).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Поение животных прекращается не менее чем за 3 часа до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5" w:name="sub_1007"/>
      <w:r>
        <w:rPr>
          <w:rStyle w:val="Style_65552"/>
          <w:rFonts w:ascii="Times New Roman CYR" w:hAnsi="Times New Roman CYR" w:eastAsia="Times New Roman CYR" w:cs="Times New Roman CYR"/>
          <w:sz w:val="24"/>
          <w:szCs w:val="24"/>
          <w:lang w:val="ru-RU" w:bidi="ru-RU"/>
        </w:rPr>
        <w:t xml:space="preserve">7. Животные, поступившие в места убоя животных, подвергаются предубойному ветеринарному осмотру</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8</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5"/>
      <w:r>
        <w:rPr>
          <w:rStyle w:val="Style_65552"/>
          <w:rFonts w:ascii="Times New Roman CYR" w:hAnsi="Times New Roman CYR" w:eastAsia="Times New Roman CYR" w:cs="Times New Roman CYR"/>
          <w:sz w:val="24"/>
          <w:szCs w:val="24"/>
          <w:lang w:val="ru-RU" w:bidi="ru-RU"/>
        </w:rPr>
        <w:t xml:space="preserve">Предубойный ветеринарный осмотр осуществляется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9</w:t>
        </w:r>
      </w:hyperlink>
      <w:r>
        <w:rPr>
          <w:rStyle w:val="Style_65552"/>
          <w:rFonts w:ascii="Times New Roman CYR" w:hAnsi="Times New Roman CYR" w:eastAsia="Times New Roman CYR" w:cs="Times New Roman CYR"/>
          <w:sz w:val="24"/>
          <w:szCs w:val="24"/>
          <w:lang w:val="ru-RU" w:bidi="ru-RU"/>
        </w:rPr>
        <w:t xml:space="preserve"> (далее - специалисты Госветслужбы).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6" w:name="sub_1008"/>
      <w:r>
        <w:rPr>
          <w:rStyle w:val="Style_65552"/>
          <w:rFonts w:ascii="Times New Roman CYR" w:hAnsi="Times New Roman CYR" w:eastAsia="Times New Roman CYR" w:cs="Times New Roman CYR"/>
          <w:sz w:val="24"/>
          <w:szCs w:val="24"/>
          <w:lang w:val="ru-RU" w:bidi="ru-RU"/>
        </w:rPr>
        <w:t xml:space="preserve">8. Запрещается возврат владельцам больных и (или) подозреваемых в заболевании животных, а также животных с травматическими повреждениями и трупов животных, обнаруженных при приемке, а также вывоз (вывод) принятых на убой животных с территории зоны предубойного содержания и убоя продуктивных животных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10</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6"/>
      <w:bookmarkStart w:id="17" w:name="sub_1009"/>
      <w:r>
        <w:rPr>
          <w:rStyle w:val="Style_65552"/>
          <w:rFonts w:ascii="Times New Roman CYR" w:hAnsi="Times New Roman CYR" w:eastAsia="Times New Roman CYR" w:cs="Times New Roman CYR"/>
          <w:sz w:val="24"/>
          <w:szCs w:val="24"/>
          <w:lang w:val="ru-RU" w:bidi="ru-RU"/>
        </w:rPr>
        <w:t xml:space="preserve">9. При поступлении животных в места убоя животных специалистом Госветслужбы в рамках проведения предубойного ветеринарного осмотра животных осуществляется: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7"/>
      <w:bookmarkStart w:id="18" w:name="sub_1091"/>
      <w:r>
        <w:rPr>
          <w:rStyle w:val="Style_65552"/>
          <w:rFonts w:ascii="Times New Roman CYR" w:hAnsi="Times New Roman CYR" w:eastAsia="Times New Roman CYR" w:cs="Times New Roman CYR"/>
          <w:sz w:val="24"/>
          <w:szCs w:val="24"/>
          <w:lang w:val="ru-RU" w:bidi="ru-RU"/>
        </w:rPr>
        <w:t xml:space="preserve">а) рассмотрение документов и сведений, представленных владельцем животных или его уполномоченным лицом (далее - владелец):</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8"/>
      <w:r>
        <w:rPr>
          <w:rStyle w:val="Style_65552"/>
          <w:rFonts w:ascii="Times New Roman CYR" w:hAnsi="Times New Roman CYR" w:eastAsia="Times New Roman CYR" w:cs="Times New Roman CYR"/>
          <w:sz w:val="24"/>
          <w:szCs w:val="24"/>
          <w:lang w:val="ru-RU" w:bidi="ru-RU"/>
        </w:rPr>
        <w:t xml:space="preserve">ветеринарных сопроводительных документов, содержащих результаты проведенных ветеринарно-профилактических мероприятий в отношении животных, или информации об их оформлении и выдаче, содержащихся в Федеральной государственной информационной системе в области ветеринарии, предусмотренной </w:t>
      </w:r>
      <w:hyperlink r:id="rId25">
        <w:r>
          <w:rPr>
            <w:rStyle w:val="Style_24"/>
            <w:rFonts w:ascii="Times New Roman CYR" w:hAnsi="Times New Roman CYR" w:eastAsia="Times New Roman CYR" w:cs="Times New Roman CYR"/>
            <w:b w:val="0"/>
            <w:bCs w:val="0"/>
            <w:color w:val="106bbe"/>
            <w:sz w:val="24"/>
            <w:szCs w:val="24"/>
            <w:lang w:val="ru-RU" w:bidi="ru-RU"/>
          </w:rPr>
          <w:t xml:space="preserve">абзацем одиннадцатым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3 статьи</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4.1</w:t>
        </w:r>
      </w:hyperlink>
      <w:r>
        <w:rPr>
          <w:rStyle w:val="Style_65552"/>
          <w:rFonts w:ascii="Times New Roman CYR" w:hAnsi="Times New Roman CYR" w:eastAsia="Times New Roman CYR" w:cs="Times New Roman CYR"/>
          <w:sz w:val="24"/>
          <w:szCs w:val="24"/>
          <w:lang w:val="ru-RU" w:bidi="ru-RU"/>
        </w:rPr>
        <w:t xml:space="preserve"> Закона о ветеринарии</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11</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информации о применении лекарственных препаратов для ветеринарного применения и соблюдении сроков их выведения из организма животных в соответствии с инструкциями по применению лекарственных препаратов для ветеринарного применения</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9" w:name="sub_1092"/>
      <w:r>
        <w:rPr>
          <w:rStyle w:val="Style_65552"/>
          <w:rFonts w:ascii="Times New Roman CYR" w:hAnsi="Times New Roman CYR" w:eastAsia="Times New Roman CYR" w:cs="Times New Roman CYR"/>
          <w:sz w:val="24"/>
          <w:szCs w:val="24"/>
          <w:lang w:val="ru-RU" w:bidi="ru-RU"/>
        </w:rPr>
        <w:t xml:space="preserve">б) осмотр животных с целью выявления больных или подозреваемых в заболевании;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9"/>
      <w:bookmarkStart w:id="20" w:name="sub_1093"/>
      <w:r>
        <w:rPr>
          <w:rStyle w:val="Style_65552"/>
          <w:rFonts w:ascii="Times New Roman CYR" w:hAnsi="Times New Roman CYR" w:eastAsia="Times New Roman CYR" w:cs="Times New Roman CYR"/>
          <w:sz w:val="24"/>
          <w:szCs w:val="24"/>
          <w:lang w:val="ru-RU" w:bidi="ru-RU"/>
        </w:rPr>
        <w:t xml:space="preserve">в) внесение информации о результатах предубойного ветеринарного осмотра животных в журнал учета результатов предубойного ветеринарного осмотра животных в местах убоя животных (далее - журнал предубойного ветеринарного осмотра).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0"/>
      <w:bookmarkStart w:id="21" w:name="sub_1010"/>
      <w:r>
        <w:rPr>
          <w:rStyle w:val="Style_65552"/>
          <w:rFonts w:ascii="Times New Roman CYR" w:hAnsi="Times New Roman CYR" w:eastAsia="Times New Roman CYR" w:cs="Times New Roman CYR"/>
          <w:sz w:val="24"/>
          <w:szCs w:val="24"/>
          <w:lang w:val="ru-RU" w:bidi="ru-RU"/>
        </w:rPr>
        <w:t xml:space="preserve">10. При выявлении в партии животных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13</w:t>
        </w:r>
      </w:hyperlink>
      <w:r>
        <w:rPr>
          <w:rStyle w:val="Style_65552"/>
          <w:rFonts w:ascii="Times New Roman CYR" w:hAnsi="Times New Roman CYR" w:eastAsia="Times New Roman CYR" w:cs="Times New Roman CYR"/>
          <w:sz w:val="24"/>
          <w:szCs w:val="24"/>
          <w:lang w:val="ru-RU" w:bidi="ru-RU"/>
        </w:rPr>
        <w:t xml:space="preserve"> трупов или животных, подозреваемых в заболевании заразными болезнями, животных в состоянии агонии, либо если фактическое наличие голов животных не соответствует их количеству, указанному в ветеринарном сопроводительном документе, такая партия животных помещается в карантинное помещение до установления диагноза или причин несоответствия</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14</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1"/>
      <w:r>
        <w:rPr>
          <w:rStyle w:val="Style_65552"/>
          <w:rFonts w:ascii="Times New Roman CYR" w:hAnsi="Times New Roman CYR" w:eastAsia="Times New Roman CYR" w:cs="Times New Roman CYR"/>
          <w:sz w:val="24"/>
          <w:szCs w:val="24"/>
          <w:lang w:val="ru-RU" w:bidi="ru-RU"/>
        </w:rPr>
        <w:t xml:space="preserve">При выявлении в партии животных травмированных животных осуществляется их первоочередное направление на убой.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После установления диагноза животные подлежат убою на санитарной бойне. В случае отсутствия санитарной бойни убой больных животных допускается в конце смены при удалении из помещения туш и других продуктов убоя здоровых животных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15</w:t>
        </w:r>
      </w:hyperlink>
      <w:r>
        <w:rPr>
          <w:rStyle w:val="Style_65552"/>
          <w:rFonts w:ascii="Times New Roman CYR" w:hAnsi="Times New Roman CYR" w:eastAsia="Times New Roman CYR" w:cs="Times New Roman CYR"/>
          <w:sz w:val="24"/>
          <w:szCs w:val="24"/>
          <w:lang w:val="ru-RU" w:bidi="ru-RU"/>
        </w:rPr>
        <w:t xml:space="preserve"> или в дни, в которые не осуществляется убой здоровых животных.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Трупы животных подлежат утилизации, уничтожению в соответствии с </w:t>
      </w:r>
      <w:hyperlink r:id="rId26">
        <w:r>
          <w:rPr>
            <w:rStyle w:val="Style_24"/>
            <w:rFonts w:ascii="Times New Roman CYR" w:hAnsi="Times New Roman CYR" w:eastAsia="Times New Roman CYR" w:cs="Times New Roman CYR"/>
            <w:b w:val="0"/>
            <w:bCs w:val="0"/>
            <w:color w:val="106bbe"/>
            <w:sz w:val="24"/>
            <w:szCs w:val="24"/>
            <w:lang w:val="ru-RU" w:bidi="ru-RU"/>
          </w:rPr>
          <w:t xml:space="preserve">ветеринарными правилами</w:t>
        </w:r>
      </w:hyperlink>
      <w:r>
        <w:rPr>
          <w:rStyle w:val="Style_65552"/>
          <w:rFonts w:ascii="Times New Roman CYR" w:hAnsi="Times New Roman CYR" w:eastAsia="Times New Roman CYR" w:cs="Times New Roman CYR"/>
          <w:sz w:val="24"/>
          <w:szCs w:val="24"/>
          <w:lang w:val="ru-RU" w:bidi="ru-RU"/>
        </w:rPr>
        <w:t xml:space="preserve"> перемещения, хранения, переработки, утилизации биологических отходов, утвержденными Минсельхозом России в соответствии со </w:t>
      </w:r>
      <w:hyperlink r:id="rId27">
        <w:r>
          <w:rPr>
            <w:rStyle w:val="Style_24"/>
            <w:rFonts w:ascii="Times New Roman CYR" w:hAnsi="Times New Roman CYR" w:eastAsia="Times New Roman CYR" w:cs="Times New Roman CYR"/>
            <w:b w:val="0"/>
            <w:bCs w:val="0"/>
            <w:color w:val="106bbe"/>
            <w:sz w:val="24"/>
            <w:szCs w:val="24"/>
            <w:lang w:val="ru-RU" w:bidi="ru-RU"/>
          </w:rPr>
          <w:t xml:space="preserve">статей 2.1</w:t>
        </w:r>
      </w:hyperlink>
      <w:r>
        <w:rPr>
          <w:rStyle w:val="Style_65552"/>
          <w:rFonts w:ascii="Times New Roman CYR" w:hAnsi="Times New Roman CYR" w:eastAsia="Times New Roman CYR" w:cs="Times New Roman CYR"/>
          <w:sz w:val="24"/>
          <w:szCs w:val="24"/>
          <w:lang w:val="ru-RU" w:bidi="ru-RU"/>
        </w:rPr>
        <w:t xml:space="preserve"> Закона о ветеринарии.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Запрещается направление трупов животных на полигоны твердых бытовых отходов</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16</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2" w:name="sub_1011"/>
      <w:r>
        <w:rPr>
          <w:rStyle w:val="Style_65552"/>
          <w:rFonts w:ascii="Times New Roman CYR" w:hAnsi="Times New Roman CYR" w:eastAsia="Times New Roman CYR" w:cs="Times New Roman CYR"/>
          <w:sz w:val="24"/>
          <w:szCs w:val="24"/>
          <w:lang w:val="ru-RU" w:bidi="ru-RU"/>
        </w:rPr>
        <w:t xml:space="preserve">11. По результатам предубойного ветеринарного осмотра животных специалистами Госветслужбы принимается решение о направлении животных на убой при отсутствии оснований, установленных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5</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2"/>
      <w:bookmarkStart w:id="23" w:name="sub_1012"/>
      <w:r>
        <w:rPr>
          <w:rStyle w:val="Style_65552"/>
          <w:rFonts w:ascii="Times New Roman CYR" w:hAnsi="Times New Roman CYR" w:eastAsia="Times New Roman CYR" w:cs="Times New Roman CYR"/>
          <w:sz w:val="24"/>
          <w:szCs w:val="24"/>
          <w:lang w:val="ru-RU" w:bidi="ru-RU"/>
        </w:rPr>
        <w:t xml:space="preserve">12. В журнал предубойного ветеринарного осмотра вносится следующая информация: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3"/>
      <w:r>
        <w:rPr>
          <w:rStyle w:val="Style_65552"/>
          <w:rFonts w:ascii="Times New Roman CYR" w:hAnsi="Times New Roman CYR" w:eastAsia="Times New Roman CYR" w:cs="Times New Roman CYR"/>
          <w:sz w:val="24"/>
          <w:szCs w:val="24"/>
          <w:lang w:val="ru-RU" w:bidi="ru-RU"/>
        </w:rPr>
        <w:t xml:space="preserve">дата поступления животных;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вид и количество животных;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наименование хозяйства, фамилия и инициалы владельца;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адрес хозяйства;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номер и дата выдачи ветеринарного сопроводительного документа, в сопровождении которого поступили животные;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результаты предубойного ветеринарного осмотра;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решение о направлении животных на убой с указанием даты принятия решения, а также фамилии, имени, отчества (при наличии) специалиста Госветслужбы, принявшего такое решение.</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24" w:name="sub_1013"/>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24"/>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Пункт 13 изменен с 4 февраля 2023</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2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Приказ</w:t>
        </w:r>
      </w:hyperlink>
      <w:r>
        <w:rPr>
          <w:rFonts w:ascii="Times New Roman CYR" w:hAnsi="Times New Roman CYR" w:eastAsia="Times New Roman CYR" w:cs="Times New Roman CYR"/>
          <w:i/>
          <w:iCs/>
          <w:color w:val="353842"/>
          <w:sz w:val="24"/>
          <w:szCs w:val="24"/>
          <w:shd w:val="clear" w:color="auto" w:fill="f0f0f0"/>
          <w:lang w:val="ru-RU" w:bidi="ru-RU"/>
        </w:rPr>
        <w:t xml:space="preserve"> Минсельхоза России от 18 ноября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818</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29">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13. Убой животных осуществляется способами, обеспечивающими гуманное обращение с животными</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17</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5" w:name="sub_1014"/>
      <w:r>
        <w:rPr>
          <w:rStyle w:val="Style_65552"/>
          <w:rFonts w:ascii="Times New Roman CYR" w:hAnsi="Times New Roman CYR" w:eastAsia="Times New Roman CYR" w:cs="Times New Roman CYR"/>
          <w:sz w:val="24"/>
          <w:szCs w:val="24"/>
          <w:lang w:val="ru-RU" w:bidi="ru-RU"/>
        </w:rPr>
        <w:t xml:space="preserve">14. Убой животных, за исключением птицы, осуществляется с соблюдением требований </w:t>
      </w:r>
      <w:hyperlink r:id="rId30">
        <w:r>
          <w:rPr>
            <w:rStyle w:val="Style_24"/>
            <w:rFonts w:ascii="Times New Roman CYR" w:hAnsi="Times New Roman CYR" w:eastAsia="Times New Roman CYR" w:cs="Times New Roman CYR"/>
            <w:b w:val="0"/>
            <w:bCs w:val="0"/>
            <w:color w:val="106bbe"/>
            <w:sz w:val="24"/>
            <w:szCs w:val="24"/>
            <w:lang w:val="ru-RU" w:bidi="ru-RU"/>
          </w:rPr>
          <w:t xml:space="preserve">части 5 статьи</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16</w:t>
        </w:r>
      </w:hyperlink>
      <w:r>
        <w:rPr>
          <w:rStyle w:val="Style_65552"/>
          <w:rFonts w:ascii="Times New Roman CYR" w:hAnsi="Times New Roman CYR" w:eastAsia="Times New Roman CYR" w:cs="Times New Roman CYR"/>
          <w:sz w:val="24"/>
          <w:szCs w:val="24"/>
          <w:lang w:val="ru-RU" w:bidi="ru-RU"/>
        </w:rPr>
        <w:t xml:space="preserve"> и </w:t>
      </w:r>
      <w:hyperlink r:id="rId31">
        <w:r>
          <w:rPr>
            <w:rStyle w:val="Style_24"/>
            <w:rFonts w:ascii="Times New Roman CYR" w:hAnsi="Times New Roman CYR" w:eastAsia="Times New Roman CYR" w:cs="Times New Roman CYR"/>
            <w:b w:val="0"/>
            <w:bCs w:val="0"/>
            <w:color w:val="106bbe"/>
            <w:sz w:val="24"/>
            <w:szCs w:val="24"/>
            <w:lang w:val="ru-RU" w:bidi="ru-RU"/>
          </w:rPr>
          <w:t xml:space="preserve">статьи</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19</w:t>
        </w:r>
      </w:hyperlink>
      <w:r>
        <w:rPr>
          <w:rStyle w:val="Style_65552"/>
          <w:rFonts w:ascii="Times New Roman CYR" w:hAnsi="Times New Roman CYR" w:eastAsia="Times New Roman CYR" w:cs="Times New Roman CYR"/>
          <w:sz w:val="24"/>
          <w:szCs w:val="24"/>
          <w:lang w:val="ru-RU" w:bidi="ru-RU"/>
        </w:rPr>
        <w:t xml:space="preserve"> технического регламента "О безопасности пищевой продукции", а также </w:t>
      </w:r>
      <w:hyperlink r:id="rId32">
        <w:r>
          <w:rPr>
            <w:rStyle w:val="Style_24"/>
            <w:rFonts w:ascii="Times New Roman CYR" w:hAnsi="Times New Roman CYR" w:eastAsia="Times New Roman CYR" w:cs="Times New Roman CYR"/>
            <w:b w:val="0"/>
            <w:bCs w:val="0"/>
            <w:color w:val="106bbe"/>
            <w:sz w:val="24"/>
            <w:szCs w:val="24"/>
            <w:lang w:val="ru-RU" w:bidi="ru-RU"/>
          </w:rPr>
          <w:t xml:space="preserve">пунктов 34 - 56</w:t>
        </w:r>
      </w:hyperlink>
      <w:r>
        <w:rPr>
          <w:rStyle w:val="Style_65552"/>
          <w:rFonts w:ascii="Times New Roman CYR" w:hAnsi="Times New Roman CYR" w:eastAsia="Times New Roman CYR" w:cs="Times New Roman CYR"/>
          <w:sz w:val="24"/>
          <w:szCs w:val="24"/>
          <w:lang w:val="ru-RU" w:bidi="ru-RU"/>
        </w:rPr>
        <w:t xml:space="preserve"> технического регламента "О безопасности мяса и мясной продукции".</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25"/>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bookmarkStart w:id="26" w:name="sub_10142"/>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Абзац второй пункта 14 </w:t>
      </w:r>
      <w:hyperlink>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вступает в силу</w:t>
        </w:r>
      </w:hyperlink>
      <w:r>
        <w:rPr>
          <w:rFonts w:ascii="Times New Roman CYR" w:hAnsi="Times New Roman CYR" w:eastAsia="Times New Roman CYR" w:cs="Times New Roman CYR"/>
          <w:color w:val="353842"/>
          <w:sz w:val="24"/>
          <w:szCs w:val="24"/>
          <w:shd w:val="clear" w:color="auto" w:fill="f0f0f0"/>
          <w:lang w:val="ru-RU" w:bidi="ru-RU"/>
        </w:rPr>
        <w:t xml:space="preserve"> с 1 марта 2023 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6"/>
      <w:r>
        <w:rPr>
          <w:rStyle w:val="Style_65552"/>
          <w:rFonts w:ascii="Times New Roman CYR" w:hAnsi="Times New Roman CYR" w:eastAsia="Times New Roman CYR" w:cs="Times New Roman CYR"/>
          <w:sz w:val="24"/>
          <w:szCs w:val="24"/>
          <w:lang w:val="ru-RU" w:bidi="ru-RU"/>
        </w:rPr>
        <w:t xml:space="preserve">Убой птицы осуществляется при соблюдении требований </w:t>
      </w:r>
      <w:hyperlink r:id="rId33">
        <w:r>
          <w:rPr>
            <w:rStyle w:val="Style_24"/>
            <w:rFonts w:ascii="Times New Roman CYR" w:hAnsi="Times New Roman CYR" w:eastAsia="Times New Roman CYR" w:cs="Times New Roman CYR"/>
            <w:b w:val="0"/>
            <w:bCs w:val="0"/>
            <w:color w:val="106bbe"/>
            <w:sz w:val="24"/>
            <w:szCs w:val="24"/>
            <w:lang w:val="ru-RU" w:bidi="ru-RU"/>
          </w:rPr>
          <w:t xml:space="preserve">части 5 статьи</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16</w:t>
        </w:r>
      </w:hyperlink>
      <w:r>
        <w:rPr>
          <w:rStyle w:val="Style_65552"/>
          <w:rFonts w:ascii="Times New Roman CYR" w:hAnsi="Times New Roman CYR" w:eastAsia="Times New Roman CYR" w:cs="Times New Roman CYR"/>
          <w:sz w:val="24"/>
          <w:szCs w:val="24"/>
          <w:lang w:val="ru-RU" w:bidi="ru-RU"/>
        </w:rPr>
        <w:t xml:space="preserve"> и </w:t>
      </w:r>
      <w:hyperlink r:id="rId34">
        <w:r>
          <w:rPr>
            <w:rStyle w:val="Style_24"/>
            <w:rFonts w:ascii="Times New Roman CYR" w:hAnsi="Times New Roman CYR" w:eastAsia="Times New Roman CYR" w:cs="Times New Roman CYR"/>
            <w:b w:val="0"/>
            <w:bCs w:val="0"/>
            <w:color w:val="106bbe"/>
            <w:sz w:val="24"/>
            <w:szCs w:val="24"/>
            <w:lang w:val="ru-RU" w:bidi="ru-RU"/>
          </w:rPr>
          <w:t xml:space="preserve">статьи</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19</w:t>
        </w:r>
      </w:hyperlink>
      <w:r>
        <w:rPr>
          <w:rStyle w:val="Style_65552"/>
          <w:rFonts w:ascii="Times New Roman CYR" w:hAnsi="Times New Roman CYR" w:eastAsia="Times New Roman CYR" w:cs="Times New Roman CYR"/>
          <w:sz w:val="24"/>
          <w:szCs w:val="24"/>
          <w:lang w:val="ru-RU" w:bidi="ru-RU"/>
        </w:rPr>
        <w:t xml:space="preserve"> технического регламента "О безопасности пищевой продукции" и требований </w:t>
      </w:r>
      <w:hyperlink r:id="rId35">
        <w:r>
          <w:rPr>
            <w:rStyle w:val="Style_24"/>
            <w:rFonts w:ascii="Times New Roman CYR" w:hAnsi="Times New Roman CYR" w:eastAsia="Times New Roman CYR" w:cs="Times New Roman CYR"/>
            <w:b w:val="0"/>
            <w:bCs w:val="0"/>
            <w:color w:val="106bbe"/>
            <w:sz w:val="24"/>
            <w:szCs w:val="24"/>
            <w:lang w:val="ru-RU" w:bidi="ru-RU"/>
          </w:rPr>
          <w:t xml:space="preserve">пунктов 30 - 42</w:t>
        </w:r>
      </w:hyperlink>
      <w:r>
        <w:rPr>
          <w:rStyle w:val="Style_65552"/>
          <w:rFonts w:ascii="Times New Roman CYR" w:hAnsi="Times New Roman CYR" w:eastAsia="Times New Roman CYR" w:cs="Times New Roman CYR"/>
          <w:sz w:val="24"/>
          <w:szCs w:val="24"/>
          <w:lang w:val="ru-RU" w:bidi="ru-RU"/>
        </w:rPr>
        <w:t xml:space="preserve"> технического регламента Евразийского экономического союза "О безопасности мяса птицы и продукции его переработки" (TP ЕАЭС 051/2021), принятого </w:t>
      </w:r>
      <w:hyperlink r:id="rId36">
        <w:r>
          <w:rPr>
            <w:rStyle w:val="Style_24"/>
            <w:rFonts w:ascii="Times New Roman CYR" w:hAnsi="Times New Roman CYR" w:eastAsia="Times New Roman CYR" w:cs="Times New Roman CYR"/>
            <w:b w:val="0"/>
            <w:bCs w:val="0"/>
            <w:color w:val="106bbe"/>
            <w:sz w:val="24"/>
            <w:szCs w:val="24"/>
            <w:lang w:val="ru-RU" w:bidi="ru-RU"/>
          </w:rPr>
          <w:t xml:space="preserve">Решением</w:t>
        </w:r>
      </w:hyperlink>
      <w:r>
        <w:rPr>
          <w:rStyle w:val="Style_65552"/>
          <w:rFonts w:ascii="Times New Roman CYR" w:hAnsi="Times New Roman CYR" w:eastAsia="Times New Roman CYR" w:cs="Times New Roman CYR"/>
          <w:sz w:val="24"/>
          <w:szCs w:val="24"/>
          <w:lang w:val="ru-RU" w:bidi="ru-RU"/>
        </w:rPr>
        <w:t xml:space="preserve"> Совета Евразийской экономической комиссии от 29 октября 2021</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г.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110</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18</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7" w:name="sub_1015"/>
      <w:r>
        <w:rPr>
          <w:rStyle w:val="Style_65552"/>
          <w:rFonts w:ascii="Times New Roman CYR" w:hAnsi="Times New Roman CYR" w:eastAsia="Times New Roman CYR" w:cs="Times New Roman CYR"/>
          <w:sz w:val="24"/>
          <w:szCs w:val="24"/>
          <w:lang w:val="ru-RU" w:bidi="ru-RU"/>
        </w:rPr>
        <w:t xml:space="preserve">15. В местах, предназначенных для убоя животных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19</w:t>
        </w:r>
      </w:hyperlink>
      <w:r>
        <w:rPr>
          <w:rStyle w:val="Style_65552"/>
          <w:rFonts w:ascii="Times New Roman CYR" w:hAnsi="Times New Roman CYR" w:eastAsia="Times New Roman CYR" w:cs="Times New Roman CYR"/>
          <w:sz w:val="24"/>
          <w:szCs w:val="24"/>
          <w:lang w:val="ru-RU" w:bidi="ru-RU"/>
        </w:rPr>
        <w:t xml:space="preserve">, обеспечивается соблюдение процессов убоя и применение технологических приемов, исключающих загрязнение поверхности туш (тушек).</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7"/>
      <w:r>
        <w:rPr>
          <w:rStyle w:val="Style_65552"/>
          <w:rFonts w:ascii="Times New Roman CYR" w:hAnsi="Times New Roman CYR" w:eastAsia="Times New Roman CYR" w:cs="Times New Roman CYR"/>
          <w:sz w:val="24"/>
          <w:szCs w:val="24"/>
          <w:lang w:val="ru-RU" w:bidi="ru-RU"/>
        </w:rPr>
        <w:t xml:space="preserve">В местах убоя животных обеспечивается разделение следующих процессов убоя: обездвиживание, обескровливание, забеловка и съемка шкур (шкурок) (для свиней в шкуре ошпаривание или опалка и очистка туш от остатков щетины</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20</w:t>
        </w:r>
      </w:hyperlink>
      <w:r>
        <w:rPr>
          <w:rStyle w:val="Style_65552"/>
          <w:rFonts w:ascii="Times New Roman CYR" w:hAnsi="Times New Roman CYR" w:eastAsia="Times New Roman CYR" w:cs="Times New Roman CYR"/>
          <w:sz w:val="24"/>
          <w:szCs w:val="24"/>
          <w:lang w:val="ru-RU" w:bidi="ru-RU"/>
        </w:rPr>
        <w:t xml:space="preserve">; для птицы тепловая обработка со снятием оперения), нутровка (потрошение) туш (тушек).</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Обескровливание проводится после обездвиживания и оглушения животного способом, обеспечивающим полное обескровливание туш (тушек).</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Нутровка (потрошение) производится не позднее 30 - 45 минут после обездвиживания и оглушения животных.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28" w:name="sub_1016"/>
      <w:r>
        <w:rPr>
          <w:rStyle w:val="Style_65552"/>
          <w:rFonts w:ascii="Times New Roman CYR" w:hAnsi="Times New Roman CYR" w:eastAsia="Times New Roman CYR" w:cs="Times New Roman CYR"/>
          <w:sz w:val="24"/>
          <w:szCs w:val="24"/>
          <w:lang w:val="ru-RU" w:bidi="ru-RU"/>
        </w:rPr>
        <w:t xml:space="preserve">16. В местах убоя животных выделяются отдельные места: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28"/>
      <w:r>
        <w:rPr>
          <w:rStyle w:val="Style_65552"/>
          <w:rFonts w:ascii="Times New Roman CYR" w:hAnsi="Times New Roman CYR" w:eastAsia="Times New Roman CYR" w:cs="Times New Roman CYR"/>
          <w:sz w:val="24"/>
          <w:szCs w:val="24"/>
          <w:lang w:val="ru-RU" w:bidi="ru-RU"/>
        </w:rPr>
        <w:t xml:space="preserve">предубойного ветеринарного осмотра животных;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карантинирования животных;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опорожнения желудков, забеловки, съемки шкур (шкурок), нутровки и зачистки туш (тушек);</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проведения ветеринарно-санитарной экспертизы мяса 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для сбора ветеринарных конфискатов</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21</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Места убоя животных обеспечиваются: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водой, моечными и дезинфицирующими средствами, уборочным инвентарем;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оборудованием и инвентарем, необходимыми для осуществления процессов убоя животных и проведения ветеринарно-санитарной экспертизы мяса и продуктов убоя, стерилизаторами.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18"/>
        <w:spacing w:before="0" w:after="0" w:line="240" w:lineRule="auto"/>
        <w:ind w:firstLine="0"/>
        <w:rPr>
          <w:rFonts w:ascii="Courier New" w:hAnsi="Courier New" w:eastAsia="Courier New" w:cs="Courier New"/>
          <w:sz w:val="22"/>
          <w:szCs w:val="22"/>
          <w:lang w:val="ru-RU" w:bidi="ru-RU"/>
        </w:rPr>
      </w:pPr>
      <w:r>
        <w:rPr>
          <w:rFonts w:ascii="Courier New" w:hAnsi="Courier New" w:eastAsia="Courier New" w:cs="Courier New"/>
          <w:sz w:val="22"/>
          <w:szCs w:val="22"/>
          <w:lang w:val="ru-RU" w:bidi="ru-RU"/>
        </w:rPr>
        <w:t xml:space="preserve">──────────────────────────────</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Start w:id="29" w:name="sub_1111"/>
      <w:r>
        <w:rPr>
          <w:rFonts w:ascii="Times New Roman CYR" w:hAnsi="Times New Roman CYR" w:eastAsia="Times New Roman CYR" w:cs="Times New Roman CYR"/>
          <w:sz w:val="20"/>
          <w:szCs w:val="20"/>
          <w:vertAlign w:val="superscript"/>
          <w:lang w:val="ru-RU" w:bidi="ru-RU"/>
        </w:rPr>
        <w:t xml:space="preserve">1</w:t>
      </w:r>
      <w:r>
        <w:rPr>
          <w:rFonts w:ascii="Times New Roman CYR" w:hAnsi="Times New Roman CYR" w:eastAsia="Times New Roman CYR" w:cs="Times New Roman CYR"/>
          <w:sz w:val="20"/>
          <w:szCs w:val="20"/>
          <w:lang w:val="ru-RU" w:bidi="ru-RU"/>
        </w:rPr>
        <w:t xml:space="preserve"> </w:t>
      </w:r>
      <w:hyperlink r:id="rId37">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w:t>
        </w:r>
      </w:hyperlink>
      <w:r>
        <w:rPr>
          <w:rFonts w:ascii="Times New Roman CYR" w:hAnsi="Times New Roman CYR" w:eastAsia="Times New Roman CYR" w:cs="Times New Roman CYR"/>
          <w:sz w:val="20"/>
          <w:szCs w:val="20"/>
          <w:lang w:val="ru-RU" w:bidi="ru-RU"/>
        </w:rPr>
        <w:t xml:space="preserve"> технического регламента Таможенного союза "О безопасности мяса и мясной продукции" (TP ТС 034/2013), принятого </w:t>
      </w:r>
      <w:hyperlink r:id="rId38">
        <w:r>
          <w:rPr>
            <w:rStyle w:val="Style_24"/>
            <w:rFonts w:ascii="Times New Roman CYR" w:hAnsi="Times New Roman CYR" w:eastAsia="Times New Roman CYR" w:cs="Times New Roman CYR"/>
            <w:b w:val="0"/>
            <w:bCs w:val="0"/>
            <w:color w:val="106bbe"/>
            <w:sz w:val="20"/>
            <w:szCs w:val="20"/>
            <w:lang w:val="ru-RU" w:bidi="ru-RU"/>
          </w:rPr>
          <w:t xml:space="preserve">Решением</w:t>
        </w:r>
      </w:hyperlink>
      <w:r>
        <w:rPr>
          <w:rFonts w:ascii="Times New Roman CYR" w:hAnsi="Times New Roman CYR" w:eastAsia="Times New Roman CYR" w:cs="Times New Roman CYR"/>
          <w:sz w:val="20"/>
          <w:szCs w:val="20"/>
          <w:lang w:val="ru-RU" w:bidi="ru-RU"/>
        </w:rPr>
        <w:t xml:space="preserve"> Совета Евразийской экономической комиссии от 9 октября 2013</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68 (официальный сайт Евразийской экономической комиссии </w:t>
      </w:r>
      <w:hyperlink r:id="rId39">
        <w:r>
          <w:rPr>
            <w:rStyle w:val="Style_24"/>
            <w:rFonts w:ascii="Times New Roman CYR" w:hAnsi="Times New Roman CYR" w:eastAsia="Times New Roman CYR" w:cs="Times New Roman CYR"/>
            <w:b w:val="0"/>
            <w:bCs w:val="0"/>
            <w:color w:val="106bbe"/>
            <w:sz w:val="20"/>
            <w:szCs w:val="20"/>
            <w:lang w:val="ru-RU" w:bidi="ru-RU"/>
          </w:rPr>
          <w:t xml:space="preserve">http://www.eurasiancommission.org</w:t>
        </w:r>
      </w:hyperlink>
      <w:r>
        <w:rPr>
          <w:rFonts w:ascii="Times New Roman CYR" w:hAnsi="Times New Roman CYR" w:eastAsia="Times New Roman CYR" w:cs="Times New Roman CYR"/>
          <w:sz w:val="20"/>
          <w:szCs w:val="20"/>
          <w:lang w:val="ru-RU" w:bidi="ru-RU"/>
        </w:rPr>
        <w:t xml:space="preserve">, 11 октября 2013</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являющимся обязательным для Российской Федерации в соответствии с Договором об утверждении Евразийского экономического сообщества от 10 октября 2000</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(Собрание законодательства Российской Федерации, 2002,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7,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632), </w:t>
      </w:r>
      <w:hyperlink r:id="rId40">
        <w:r>
          <w:rPr>
            <w:rStyle w:val="Style_24"/>
            <w:rFonts w:ascii="Times New Roman CYR" w:hAnsi="Times New Roman CYR" w:eastAsia="Times New Roman CYR" w:cs="Times New Roman CYR"/>
            <w:b w:val="0"/>
            <w:bCs w:val="0"/>
            <w:color w:val="106bbe"/>
            <w:sz w:val="20"/>
            <w:szCs w:val="20"/>
            <w:lang w:val="ru-RU" w:bidi="ru-RU"/>
          </w:rPr>
          <w:t xml:space="preserve">Договором</w:t>
        </w:r>
      </w:hyperlink>
      <w:r>
        <w:rPr>
          <w:rFonts w:ascii="Times New Roman CYR" w:hAnsi="Times New Roman CYR" w:eastAsia="Times New Roman CYR" w:cs="Times New Roman CYR"/>
          <w:sz w:val="20"/>
          <w:szCs w:val="20"/>
          <w:lang w:val="ru-RU" w:bidi="ru-RU"/>
        </w:rPr>
        <w:t xml:space="preserve"> о Евразийском экономическом союзе от 29 мая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ратифицированным </w:t>
      </w:r>
      <w:hyperlink r:id="rId41">
        <w:r>
          <w:rPr>
            <w:rStyle w:val="Style_24"/>
            <w:rFonts w:ascii="Times New Roman CYR" w:hAnsi="Times New Roman CYR" w:eastAsia="Times New Roman CYR" w:cs="Times New Roman CYR"/>
            <w:b w:val="0"/>
            <w:bCs w:val="0"/>
            <w:color w:val="106bbe"/>
            <w:sz w:val="20"/>
            <w:szCs w:val="20"/>
            <w:lang w:val="ru-RU" w:bidi="ru-RU"/>
          </w:rPr>
          <w:t xml:space="preserve">Федеральным законом</w:t>
        </w:r>
      </w:hyperlink>
      <w:r>
        <w:rPr>
          <w:rFonts w:ascii="Times New Roman CYR" w:hAnsi="Times New Roman CYR" w:eastAsia="Times New Roman CYR" w:cs="Times New Roman CYR"/>
          <w:sz w:val="20"/>
          <w:szCs w:val="20"/>
          <w:lang w:val="ru-RU" w:bidi="ru-RU"/>
        </w:rPr>
        <w:t xml:space="preserve"> от 3 октября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279-ФЗ "О ратификации Договора о Евразийском экономическом союзе" (Собрание законодательства Российской Федерации, 2014,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40,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5310) и вступившим в силу для Российской Федерации 1 января 2015</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(далее - технический регламент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29"/>
      <w:bookmarkStart w:id="30" w:name="sub_2202"/>
      <w:r>
        <w:rPr>
          <w:rFonts w:ascii="Times New Roman CYR" w:hAnsi="Times New Roman CYR" w:eastAsia="Times New Roman CYR" w:cs="Times New Roman CYR"/>
          <w:sz w:val="20"/>
          <w:szCs w:val="20"/>
          <w:vertAlign w:val="superscript"/>
          <w:lang w:val="ru-RU" w:bidi="ru-RU"/>
        </w:rPr>
        <w:t xml:space="preserve">2</w:t>
      </w:r>
      <w:r>
        <w:rPr>
          <w:rFonts w:ascii="Times New Roman CYR" w:hAnsi="Times New Roman CYR" w:eastAsia="Times New Roman CYR" w:cs="Times New Roman CYR"/>
          <w:sz w:val="20"/>
          <w:szCs w:val="20"/>
          <w:lang w:val="ru-RU" w:bidi="ru-RU"/>
        </w:rPr>
        <w:t xml:space="preserve"> </w:t>
      </w:r>
      <w:hyperlink r:id="rId42">
        <w:r>
          <w:rPr>
            <w:rStyle w:val="Style_24"/>
            <w:rFonts w:ascii="Times New Roman CYR" w:hAnsi="Times New Roman CYR" w:eastAsia="Times New Roman CYR" w:cs="Times New Roman CYR"/>
            <w:b w:val="0"/>
            <w:bCs w:val="0"/>
            <w:color w:val="106bbe"/>
            <w:sz w:val="20"/>
            <w:szCs w:val="20"/>
            <w:lang w:val="ru-RU" w:bidi="ru-RU"/>
          </w:rPr>
          <w:t xml:space="preserve">Подпункт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"а"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32</w:t>
        </w:r>
      </w:hyperlink>
      <w:r>
        <w:rPr>
          <w:rFonts w:ascii="Times New Roman CYR" w:hAnsi="Times New Roman CYR" w:eastAsia="Times New Roman CYR" w:cs="Times New Roman CYR"/>
          <w:sz w:val="20"/>
          <w:szCs w:val="20"/>
          <w:lang w:val="ru-RU" w:bidi="ru-RU"/>
        </w:rPr>
        <w:t xml:space="preserve"> технического регламента Таможенного союза "О безопасности пищевой продукции" (TP ТС 021/2011)", принятого </w:t>
      </w:r>
      <w:hyperlink r:id="rId43">
        <w:r>
          <w:rPr>
            <w:rStyle w:val="Style_24"/>
            <w:rFonts w:ascii="Times New Roman CYR" w:hAnsi="Times New Roman CYR" w:eastAsia="Times New Roman CYR" w:cs="Times New Roman CYR"/>
            <w:b w:val="0"/>
            <w:bCs w:val="0"/>
            <w:color w:val="106bbe"/>
            <w:sz w:val="20"/>
            <w:szCs w:val="20"/>
            <w:lang w:val="ru-RU" w:bidi="ru-RU"/>
          </w:rPr>
          <w:t xml:space="preserve">Решением</w:t>
        </w:r>
      </w:hyperlink>
      <w:r>
        <w:rPr>
          <w:rFonts w:ascii="Times New Roman CYR" w:hAnsi="Times New Roman CYR" w:eastAsia="Times New Roman CYR" w:cs="Times New Roman CYR"/>
          <w:sz w:val="20"/>
          <w:szCs w:val="20"/>
          <w:lang w:val="ru-RU" w:bidi="ru-RU"/>
        </w:rPr>
        <w:t xml:space="preserve"> Комиссии Таможенного союза от 9 декабря 2011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880 (официальный сайт Комиссии Таможенного союза </w:t>
      </w:r>
      <w:hyperlink r:id="rId44">
        <w:r>
          <w:rPr>
            <w:rStyle w:val="Style_24"/>
            <w:rFonts w:ascii="Times New Roman CYR" w:hAnsi="Times New Roman CYR" w:eastAsia="Times New Roman CYR" w:cs="Times New Roman CYR"/>
            <w:b w:val="0"/>
            <w:bCs w:val="0"/>
            <w:color w:val="106bbe"/>
            <w:sz w:val="20"/>
            <w:szCs w:val="20"/>
            <w:lang w:val="ru-RU" w:bidi="ru-RU"/>
          </w:rPr>
          <w:t xml:space="preserve">tsouz.ru</w:t>
        </w:r>
      </w:hyperlink>
      <w:r>
        <w:rPr>
          <w:rFonts w:ascii="Times New Roman CYR" w:hAnsi="Times New Roman CYR" w:eastAsia="Times New Roman CYR" w:cs="Times New Roman CYR"/>
          <w:sz w:val="20"/>
          <w:szCs w:val="20"/>
          <w:lang w:val="ru-RU" w:bidi="ru-RU"/>
        </w:rPr>
        <w:t xml:space="preserve">, 15 декабря 2011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официальный сайт Евразийского экономического союза </w:t>
      </w:r>
      <w:hyperlink r:id="rId45">
        <w:r>
          <w:rPr>
            <w:rStyle w:val="Style_24"/>
            <w:rFonts w:ascii="Times New Roman CYR" w:hAnsi="Times New Roman CYR" w:eastAsia="Times New Roman CYR" w:cs="Times New Roman CYR"/>
            <w:b w:val="0"/>
            <w:bCs w:val="0"/>
            <w:color w:val="106bbe"/>
            <w:sz w:val="20"/>
            <w:szCs w:val="20"/>
            <w:lang w:val="ru-RU" w:bidi="ru-RU"/>
          </w:rPr>
          <w:t xml:space="preserve">eaeunion.org</w:t>
        </w:r>
      </w:hyperlink>
      <w:r>
        <w:rPr>
          <w:rFonts w:ascii="Times New Roman CYR" w:hAnsi="Times New Roman CYR" w:eastAsia="Times New Roman CYR" w:cs="Times New Roman CYR"/>
          <w:sz w:val="20"/>
          <w:szCs w:val="20"/>
          <w:lang w:val="ru-RU" w:bidi="ru-RU"/>
        </w:rPr>
        <w:t xml:space="preserve">, 4 августа 2021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являющимся обязательным для Российской Федерации в соответствии с Договором об утверждении Евразийского экономического сообщества от 10 октября 2000 г, </w:t>
      </w:r>
      <w:hyperlink r:id="rId46">
        <w:r>
          <w:rPr>
            <w:rStyle w:val="Style_24"/>
            <w:rFonts w:ascii="Times New Roman CYR" w:hAnsi="Times New Roman CYR" w:eastAsia="Times New Roman CYR" w:cs="Times New Roman CYR"/>
            <w:b w:val="0"/>
            <w:bCs w:val="0"/>
            <w:color w:val="106bbe"/>
            <w:sz w:val="20"/>
            <w:szCs w:val="20"/>
            <w:lang w:val="ru-RU" w:bidi="ru-RU"/>
          </w:rPr>
          <w:t xml:space="preserve">Договором</w:t>
        </w:r>
      </w:hyperlink>
      <w:r>
        <w:rPr>
          <w:rFonts w:ascii="Times New Roman CYR" w:hAnsi="Times New Roman CYR" w:eastAsia="Times New Roman CYR" w:cs="Times New Roman CYR"/>
          <w:sz w:val="20"/>
          <w:szCs w:val="20"/>
          <w:lang w:val="ru-RU" w:bidi="ru-RU"/>
        </w:rPr>
        <w:t xml:space="preserve"> о Евразийском экономическом союзе от 29 мая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ратифицированным </w:t>
      </w:r>
      <w:hyperlink r:id="rId47">
        <w:r>
          <w:rPr>
            <w:rStyle w:val="Style_24"/>
            <w:rFonts w:ascii="Times New Roman CYR" w:hAnsi="Times New Roman CYR" w:eastAsia="Times New Roman CYR" w:cs="Times New Roman CYR"/>
            <w:b w:val="0"/>
            <w:bCs w:val="0"/>
            <w:color w:val="106bbe"/>
            <w:sz w:val="20"/>
            <w:szCs w:val="20"/>
            <w:lang w:val="ru-RU" w:bidi="ru-RU"/>
          </w:rPr>
          <w:t xml:space="preserve">Федеральным законом</w:t>
        </w:r>
      </w:hyperlink>
      <w:r>
        <w:rPr>
          <w:rFonts w:ascii="Times New Roman CYR" w:hAnsi="Times New Roman CYR" w:eastAsia="Times New Roman CYR" w:cs="Times New Roman CYR"/>
          <w:sz w:val="20"/>
          <w:szCs w:val="20"/>
          <w:lang w:val="ru-RU" w:bidi="ru-RU"/>
        </w:rPr>
        <w:t xml:space="preserve"> от 3 октября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279-ФЗ "О ратификации Договора о Евразийском экономическом союзе" и вступившим в силу для Российской Федерации 1 января 2015</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(далее - технический регламент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0"/>
      <w:bookmarkStart w:id="31" w:name="sub_3333"/>
      <w:r>
        <w:rPr>
          <w:rFonts w:ascii="Times New Roman CYR" w:hAnsi="Times New Roman CYR" w:eastAsia="Times New Roman CYR" w:cs="Times New Roman CYR"/>
          <w:sz w:val="20"/>
          <w:szCs w:val="20"/>
          <w:vertAlign w:val="superscript"/>
          <w:lang w:val="ru-RU" w:bidi="ru-RU"/>
        </w:rPr>
        <w:t xml:space="preserve">3</w:t>
      </w:r>
      <w:r>
        <w:rPr>
          <w:rFonts w:ascii="Times New Roman CYR" w:hAnsi="Times New Roman CYR" w:eastAsia="Times New Roman CYR" w:cs="Times New Roman CYR"/>
          <w:sz w:val="20"/>
          <w:szCs w:val="20"/>
          <w:lang w:val="ru-RU" w:bidi="ru-RU"/>
        </w:rPr>
        <w:t xml:space="preserve"> </w:t>
      </w:r>
      <w:hyperlink r:id="rId48">
        <w:r>
          <w:rPr>
            <w:rStyle w:val="Style_24"/>
            <w:rFonts w:ascii="Times New Roman CYR" w:hAnsi="Times New Roman CYR" w:eastAsia="Times New Roman CYR" w:cs="Times New Roman CYR"/>
            <w:b w:val="0"/>
            <w:bCs w:val="0"/>
            <w:color w:val="106bbe"/>
            <w:sz w:val="20"/>
            <w:szCs w:val="20"/>
            <w:lang w:val="ru-RU" w:bidi="ru-RU"/>
          </w:rPr>
          <w:t xml:space="preserve">Часть 1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19</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1"/>
      <w:bookmarkStart w:id="32" w:name="sub_4444"/>
      <w:r>
        <w:rPr>
          <w:rFonts w:ascii="Times New Roman CYR" w:hAnsi="Times New Roman CYR" w:eastAsia="Times New Roman CYR" w:cs="Times New Roman CYR"/>
          <w:sz w:val="20"/>
          <w:szCs w:val="20"/>
          <w:vertAlign w:val="superscript"/>
          <w:lang w:val="ru-RU" w:bidi="ru-RU"/>
        </w:rPr>
        <w:t xml:space="preserve">4</w:t>
      </w:r>
      <w:r>
        <w:rPr>
          <w:rFonts w:ascii="Times New Roman CYR" w:hAnsi="Times New Roman CYR" w:eastAsia="Times New Roman CYR" w:cs="Times New Roman CYR"/>
          <w:sz w:val="20"/>
          <w:szCs w:val="20"/>
          <w:lang w:val="ru-RU" w:bidi="ru-RU"/>
        </w:rPr>
        <w:t xml:space="preserve"> Далее - </w:t>
      </w:r>
      <w:hyperlink r:id="rId49">
        <w:r>
          <w:rPr>
            <w:rStyle w:val="Style_24"/>
            <w:rFonts w:ascii="Times New Roman CYR" w:hAnsi="Times New Roman CYR" w:eastAsia="Times New Roman CYR" w:cs="Times New Roman CYR"/>
            <w:b w:val="0"/>
            <w:bCs w:val="0"/>
            <w:color w:val="106bbe"/>
            <w:sz w:val="20"/>
            <w:szCs w:val="20"/>
            <w:lang w:val="ru-RU" w:bidi="ru-RU"/>
          </w:rPr>
          <w:t xml:space="preserve">Закон</w:t>
        </w:r>
      </w:hyperlink>
      <w:r>
        <w:rPr>
          <w:rFonts w:ascii="Times New Roman CYR" w:hAnsi="Times New Roman CYR" w:eastAsia="Times New Roman CYR" w:cs="Times New Roman CYR"/>
          <w:sz w:val="20"/>
          <w:szCs w:val="20"/>
          <w:lang w:val="ru-RU" w:bidi="ru-RU"/>
        </w:rPr>
        <w:t xml:space="preserve"> о ветеринарии (Ведомости Съезда народных депутатов Российской Федерации и Верховного Совета Российской Федерации, 1993,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24,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857; Собрание законодательства Российской Федерации, 2015,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29,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4369).</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2"/>
      <w:bookmarkStart w:id="33" w:name="sub_5555"/>
      <w:r>
        <w:rPr>
          <w:rFonts w:ascii="Times New Roman CYR" w:hAnsi="Times New Roman CYR" w:eastAsia="Times New Roman CYR" w:cs="Times New Roman CYR"/>
          <w:sz w:val="20"/>
          <w:szCs w:val="20"/>
          <w:vertAlign w:val="superscript"/>
          <w:lang w:val="ru-RU" w:bidi="ru-RU"/>
        </w:rPr>
        <w:t xml:space="preserve">5</w:t>
      </w:r>
      <w:r>
        <w:rPr>
          <w:rFonts w:ascii="Times New Roman CYR" w:hAnsi="Times New Roman CYR" w:eastAsia="Times New Roman CYR" w:cs="Times New Roman CYR"/>
          <w:sz w:val="20"/>
          <w:szCs w:val="20"/>
          <w:lang w:val="ru-RU" w:bidi="ru-RU"/>
        </w:rPr>
        <w:t xml:space="preserve"> </w:t>
      </w:r>
      <w:hyperlink r:id="rId50">
        <w:r>
          <w:rPr>
            <w:rStyle w:val="Style_24"/>
            <w:rFonts w:ascii="Times New Roman CYR" w:hAnsi="Times New Roman CYR" w:eastAsia="Times New Roman CYR" w:cs="Times New Roman CYR"/>
            <w:b w:val="0"/>
            <w:bCs w:val="0"/>
            <w:color w:val="106bbe"/>
            <w:sz w:val="20"/>
            <w:szCs w:val="20"/>
            <w:lang w:val="ru-RU" w:bidi="ru-RU"/>
          </w:rPr>
          <w:t xml:space="preserve">Подпункт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"а"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30</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3"/>
      <w:bookmarkStart w:id="34" w:name="sub_6666"/>
      <w:r>
        <w:rPr>
          <w:rFonts w:ascii="Times New Roman CYR" w:hAnsi="Times New Roman CYR" w:eastAsia="Times New Roman CYR" w:cs="Times New Roman CYR"/>
          <w:sz w:val="20"/>
          <w:szCs w:val="20"/>
          <w:vertAlign w:val="superscript"/>
          <w:lang w:val="ru-RU" w:bidi="ru-RU"/>
        </w:rPr>
        <w:t xml:space="preserve">6</w:t>
      </w:r>
      <w:r>
        <w:rPr>
          <w:rFonts w:ascii="Times New Roman CYR" w:hAnsi="Times New Roman CYR" w:eastAsia="Times New Roman CYR" w:cs="Times New Roman CYR"/>
          <w:sz w:val="20"/>
          <w:szCs w:val="20"/>
          <w:lang w:val="ru-RU" w:bidi="ru-RU"/>
        </w:rPr>
        <w:t xml:space="preserve"> </w:t>
      </w:r>
      <w:hyperlink r:id="rId51">
        <w:r>
          <w:rPr>
            <w:rStyle w:val="Style_24"/>
            <w:rFonts w:ascii="Times New Roman CYR" w:hAnsi="Times New Roman CYR" w:eastAsia="Times New Roman CYR" w:cs="Times New Roman CYR"/>
            <w:b w:val="0"/>
            <w:bCs w:val="0"/>
            <w:color w:val="106bbe"/>
            <w:sz w:val="20"/>
            <w:szCs w:val="20"/>
            <w:lang w:val="ru-RU" w:bidi="ru-RU"/>
          </w:rPr>
          <w:t xml:space="preserve">Абзац второй части 3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19</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4"/>
      <w:bookmarkStart w:id="35" w:name="sub_7777"/>
      <w:r>
        <w:rPr>
          <w:rFonts w:ascii="Times New Roman CYR" w:hAnsi="Times New Roman CYR" w:eastAsia="Times New Roman CYR" w:cs="Times New Roman CYR"/>
          <w:sz w:val="20"/>
          <w:szCs w:val="20"/>
          <w:vertAlign w:val="superscript"/>
          <w:lang w:val="ru-RU" w:bidi="ru-RU"/>
        </w:rPr>
        <w:t xml:space="preserve">7</w:t>
      </w:r>
      <w:r>
        <w:rPr>
          <w:rFonts w:ascii="Times New Roman CYR" w:hAnsi="Times New Roman CYR" w:eastAsia="Times New Roman CYR" w:cs="Times New Roman CYR"/>
          <w:sz w:val="20"/>
          <w:szCs w:val="20"/>
          <w:lang w:val="ru-RU" w:bidi="ru-RU"/>
        </w:rPr>
        <w:t xml:space="preserve"> </w:t>
      </w:r>
      <w:hyperlink r:id="rId52">
        <w:r>
          <w:rPr>
            <w:rStyle w:val="Style_24"/>
            <w:rFonts w:ascii="Times New Roman CYR" w:hAnsi="Times New Roman CYR" w:eastAsia="Times New Roman CYR" w:cs="Times New Roman CYR"/>
            <w:b w:val="0"/>
            <w:bCs w:val="0"/>
            <w:color w:val="106bbe"/>
            <w:sz w:val="20"/>
            <w:szCs w:val="20"/>
            <w:lang w:val="ru-RU" w:bidi="ru-RU"/>
          </w:rPr>
          <w:t xml:space="preserve">Подпункт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"а"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30</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5"/>
      <w:bookmarkStart w:id="36" w:name="sub_8888"/>
      <w:r>
        <w:rPr>
          <w:rFonts w:ascii="Times New Roman CYR" w:hAnsi="Times New Roman CYR" w:eastAsia="Times New Roman CYR" w:cs="Times New Roman CYR"/>
          <w:sz w:val="20"/>
          <w:szCs w:val="20"/>
          <w:vertAlign w:val="superscript"/>
          <w:lang w:val="ru-RU" w:bidi="ru-RU"/>
        </w:rPr>
        <w:t xml:space="preserve">8</w:t>
      </w:r>
      <w:r>
        <w:rPr>
          <w:rFonts w:ascii="Times New Roman CYR" w:hAnsi="Times New Roman CYR" w:eastAsia="Times New Roman CYR" w:cs="Times New Roman CYR"/>
          <w:sz w:val="20"/>
          <w:szCs w:val="20"/>
          <w:lang w:val="ru-RU" w:bidi="ru-RU"/>
        </w:rPr>
        <w:t xml:space="preserve"> </w:t>
      </w:r>
      <w:hyperlink r:id="rId53">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28</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6"/>
      <w:bookmarkStart w:id="37" w:name="sub_9999"/>
      <w:r>
        <w:rPr>
          <w:rFonts w:ascii="Times New Roman CYR" w:hAnsi="Times New Roman CYR" w:eastAsia="Times New Roman CYR" w:cs="Times New Roman CYR"/>
          <w:sz w:val="20"/>
          <w:szCs w:val="20"/>
          <w:vertAlign w:val="superscript"/>
          <w:lang w:val="ru-RU" w:bidi="ru-RU"/>
        </w:rPr>
        <w:t xml:space="preserve">9</w:t>
      </w:r>
      <w:r>
        <w:rPr>
          <w:rFonts w:ascii="Times New Roman CYR" w:hAnsi="Times New Roman CYR" w:eastAsia="Times New Roman CYR" w:cs="Times New Roman CYR"/>
          <w:sz w:val="20"/>
          <w:szCs w:val="20"/>
          <w:lang w:val="ru-RU" w:bidi="ru-RU"/>
        </w:rPr>
        <w:t xml:space="preserve"> </w:t>
      </w:r>
      <w:hyperlink r:id="rId54">
        <w:r>
          <w:rPr>
            <w:rStyle w:val="Style_24"/>
            <w:rFonts w:ascii="Times New Roman CYR" w:hAnsi="Times New Roman CYR" w:eastAsia="Times New Roman CYR" w:cs="Times New Roman CYR"/>
            <w:b w:val="0"/>
            <w:bCs w:val="0"/>
            <w:color w:val="106bbe"/>
            <w:sz w:val="20"/>
            <w:szCs w:val="20"/>
            <w:lang w:val="ru-RU" w:bidi="ru-RU"/>
          </w:rPr>
          <w:t xml:space="preserve">Абзац второй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1.1</w:t>
        </w:r>
      </w:hyperlink>
      <w:r>
        <w:rPr>
          <w:rFonts w:ascii="Times New Roman CYR" w:hAnsi="Times New Roman CYR" w:eastAsia="Times New Roman CYR" w:cs="Times New Roman CYR"/>
          <w:sz w:val="20"/>
          <w:szCs w:val="20"/>
          <w:lang w:val="ru-RU" w:bidi="ru-RU"/>
        </w:rPr>
        <w:t xml:space="preserve"> и </w:t>
      </w:r>
      <w:hyperlink r:id="rId55">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w:t>
        </w:r>
      </w:hyperlink>
      <w:r>
        <w:rPr>
          <w:rFonts w:ascii="Times New Roman CYR" w:hAnsi="Times New Roman CYR" w:eastAsia="Times New Roman CYR" w:cs="Times New Roman CYR"/>
          <w:sz w:val="20"/>
          <w:szCs w:val="20"/>
          <w:lang w:val="ru-RU" w:bidi="ru-RU"/>
        </w:rPr>
        <w:t xml:space="preserve"> Закона о ветеринарии (Ведомости Съезда народных депутатов Российской Федерации и Верховного Совета Российской Федерации, 1993,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24,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857; Собрание законодательства Российской Федерации, 2018,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53,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8450; 2021,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24,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4188).</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7"/>
      <w:bookmarkStart w:id="38" w:name="sub_10101"/>
      <w:r>
        <w:rPr>
          <w:rFonts w:ascii="Times New Roman CYR" w:hAnsi="Times New Roman CYR" w:eastAsia="Times New Roman CYR" w:cs="Times New Roman CYR"/>
          <w:sz w:val="20"/>
          <w:szCs w:val="20"/>
          <w:vertAlign w:val="superscript"/>
          <w:lang w:val="ru-RU" w:bidi="ru-RU"/>
        </w:rPr>
        <w:t xml:space="preserve">10</w:t>
      </w:r>
      <w:r>
        <w:rPr>
          <w:rFonts w:ascii="Times New Roman CYR" w:hAnsi="Times New Roman CYR" w:eastAsia="Times New Roman CYR" w:cs="Times New Roman CYR"/>
          <w:sz w:val="20"/>
          <w:szCs w:val="20"/>
          <w:lang w:val="ru-RU" w:bidi="ru-RU"/>
        </w:rPr>
        <w:t xml:space="preserve"> </w:t>
      </w:r>
      <w:hyperlink r:id="rId56">
        <w:r>
          <w:rPr>
            <w:rStyle w:val="Style_24"/>
            <w:rFonts w:ascii="Times New Roman CYR" w:hAnsi="Times New Roman CYR" w:eastAsia="Times New Roman CYR" w:cs="Times New Roman CYR"/>
            <w:b w:val="0"/>
            <w:bCs w:val="0"/>
            <w:color w:val="106bbe"/>
            <w:sz w:val="20"/>
            <w:szCs w:val="20"/>
            <w:lang w:val="ru-RU" w:bidi="ru-RU"/>
          </w:rPr>
          <w:t xml:space="preserve">Подпункты "б"</w:t>
        </w:r>
      </w:hyperlink>
      <w:r>
        <w:rPr>
          <w:rFonts w:ascii="Times New Roman CYR" w:hAnsi="Times New Roman CYR" w:eastAsia="Times New Roman CYR" w:cs="Times New Roman CYR"/>
          <w:sz w:val="20"/>
          <w:szCs w:val="20"/>
          <w:lang w:val="ru-RU" w:bidi="ru-RU"/>
        </w:rPr>
        <w:t xml:space="preserve">, </w:t>
      </w:r>
      <w:hyperlink r:id="rId57">
        <w:r>
          <w:rPr>
            <w:rStyle w:val="Style_24"/>
            <w:rFonts w:ascii="Times New Roman CYR" w:hAnsi="Times New Roman CYR" w:eastAsia="Times New Roman CYR" w:cs="Times New Roman CYR"/>
            <w:b w:val="0"/>
            <w:bCs w:val="0"/>
            <w:color w:val="106bbe"/>
            <w:sz w:val="20"/>
            <w:szCs w:val="20"/>
            <w:lang w:val="ru-RU" w:bidi="ru-RU"/>
          </w:rPr>
          <w:t xml:space="preserve">"в"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30</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8"/>
      <w:bookmarkStart w:id="39" w:name="sub_11111"/>
      <w:r>
        <w:rPr>
          <w:rFonts w:ascii="Times New Roman CYR" w:hAnsi="Times New Roman CYR" w:eastAsia="Times New Roman CYR" w:cs="Times New Roman CYR"/>
          <w:sz w:val="20"/>
          <w:szCs w:val="20"/>
          <w:vertAlign w:val="superscript"/>
          <w:lang w:val="ru-RU" w:bidi="ru-RU"/>
        </w:rPr>
        <w:t xml:space="preserve">11</w:t>
      </w:r>
      <w:r>
        <w:rPr>
          <w:rFonts w:ascii="Times New Roman CYR" w:hAnsi="Times New Roman CYR" w:eastAsia="Times New Roman CYR" w:cs="Times New Roman CYR"/>
          <w:sz w:val="20"/>
          <w:szCs w:val="20"/>
          <w:lang w:val="ru-RU" w:bidi="ru-RU"/>
        </w:rPr>
        <w:t xml:space="preserve"> </w:t>
      </w:r>
      <w:hyperlink r:id="rId58">
        <w:r>
          <w:rPr>
            <w:rStyle w:val="Style_24"/>
            <w:rFonts w:ascii="Times New Roman CYR" w:hAnsi="Times New Roman CYR" w:eastAsia="Times New Roman CYR" w:cs="Times New Roman CYR"/>
            <w:b w:val="0"/>
            <w:bCs w:val="0"/>
            <w:color w:val="106bbe"/>
            <w:sz w:val="20"/>
            <w:szCs w:val="20"/>
            <w:lang w:val="ru-RU" w:bidi="ru-RU"/>
          </w:rPr>
          <w:t xml:space="preserve">Правила</w:t>
        </w:r>
      </w:hyperlink>
      <w:r>
        <w:rPr>
          <w:rFonts w:ascii="Times New Roman CYR" w:hAnsi="Times New Roman CYR" w:eastAsia="Times New Roman CYR" w:cs="Times New Roman CYR"/>
          <w:sz w:val="20"/>
          <w:szCs w:val="20"/>
          <w:lang w:val="ru-RU" w:bidi="ru-RU"/>
        </w:rPr>
        <w:t xml:space="preserve"> создания, развития и эксплуатации Федеральной государственной информационной системы в области ветеринарии, утвержденные </w:t>
      </w:r>
      <w:hyperlink r:id="rId59">
        <w:r>
          <w:rPr>
            <w:rStyle w:val="Style_24"/>
            <w:rFonts w:ascii="Times New Roman CYR" w:hAnsi="Times New Roman CYR" w:eastAsia="Times New Roman CYR" w:cs="Times New Roman CYR"/>
            <w:b w:val="0"/>
            <w:bCs w:val="0"/>
            <w:color w:val="106bbe"/>
            <w:sz w:val="20"/>
            <w:szCs w:val="20"/>
            <w:lang w:val="ru-RU" w:bidi="ru-RU"/>
          </w:rPr>
          <w:t xml:space="preserve">постановлением</w:t>
        </w:r>
      </w:hyperlink>
      <w:r>
        <w:rPr>
          <w:rFonts w:ascii="Times New Roman CYR" w:hAnsi="Times New Roman CYR" w:eastAsia="Times New Roman CYR" w:cs="Times New Roman CYR"/>
          <w:sz w:val="20"/>
          <w:szCs w:val="20"/>
          <w:lang w:val="ru-RU" w:bidi="ru-RU"/>
        </w:rPr>
        <w:t xml:space="preserve"> Правительства Российской Федерации от 7 ноября 2016</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1140 (Собрание законодательства Российской Федерации, 2016,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46,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6470; 2021,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29,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5676).</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39"/>
      <w:bookmarkStart w:id="40" w:name="sub_1212"/>
      <w:r>
        <w:rPr>
          <w:rFonts w:ascii="Times New Roman CYR" w:hAnsi="Times New Roman CYR" w:eastAsia="Times New Roman CYR" w:cs="Times New Roman CYR"/>
          <w:sz w:val="20"/>
          <w:szCs w:val="20"/>
          <w:vertAlign w:val="superscript"/>
          <w:lang w:val="ru-RU" w:bidi="ru-RU"/>
        </w:rPr>
        <w:t xml:space="preserve">12</w:t>
      </w:r>
      <w:r>
        <w:rPr>
          <w:rFonts w:ascii="Times New Roman CYR" w:hAnsi="Times New Roman CYR" w:eastAsia="Times New Roman CYR" w:cs="Times New Roman CYR"/>
          <w:sz w:val="20"/>
          <w:szCs w:val="20"/>
          <w:lang w:val="ru-RU" w:bidi="ru-RU"/>
        </w:rPr>
        <w:t xml:space="preserve"> </w:t>
      </w:r>
      <w:hyperlink r:id="rId60">
        <w:r>
          <w:rPr>
            <w:rStyle w:val="Style_24"/>
            <w:rFonts w:ascii="Times New Roman CYR" w:hAnsi="Times New Roman CYR" w:eastAsia="Times New Roman CYR" w:cs="Times New Roman CYR"/>
            <w:b w:val="0"/>
            <w:bCs w:val="0"/>
            <w:color w:val="106bbe"/>
            <w:sz w:val="20"/>
            <w:szCs w:val="20"/>
            <w:lang w:val="ru-RU" w:bidi="ru-RU"/>
          </w:rPr>
          <w:t xml:space="preserve">Часть 3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13</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40"/>
      <w:bookmarkStart w:id="41" w:name="sub_1313"/>
      <w:r>
        <w:rPr>
          <w:rFonts w:ascii="Times New Roman CYR" w:hAnsi="Times New Roman CYR" w:eastAsia="Times New Roman CYR" w:cs="Times New Roman CYR"/>
          <w:sz w:val="20"/>
          <w:szCs w:val="20"/>
          <w:vertAlign w:val="superscript"/>
          <w:lang w:val="ru-RU" w:bidi="ru-RU"/>
        </w:rPr>
        <w:t xml:space="preserve">13</w:t>
      </w:r>
      <w:r>
        <w:rPr>
          <w:rFonts w:ascii="Times New Roman CYR" w:hAnsi="Times New Roman CYR" w:eastAsia="Times New Roman CYR" w:cs="Times New Roman CYR"/>
          <w:sz w:val="20"/>
          <w:szCs w:val="20"/>
          <w:lang w:val="ru-RU" w:bidi="ru-RU"/>
        </w:rPr>
        <w:t xml:space="preserve"> </w:t>
      </w:r>
      <w:hyperlink r:id="rId61">
        <w:r>
          <w:rPr>
            <w:rStyle w:val="Style_24"/>
            <w:rFonts w:ascii="Times New Roman CYR" w:hAnsi="Times New Roman CYR" w:eastAsia="Times New Roman CYR" w:cs="Times New Roman CYR"/>
            <w:b w:val="0"/>
            <w:bCs w:val="0"/>
            <w:color w:val="106bbe"/>
            <w:sz w:val="20"/>
            <w:szCs w:val="20"/>
            <w:lang w:val="ru-RU" w:bidi="ru-RU"/>
          </w:rPr>
          <w:t xml:space="preserve">Абзац шестидесятый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41"/>
      <w:bookmarkStart w:id="42" w:name="sub_1414"/>
      <w:r>
        <w:rPr>
          <w:rFonts w:ascii="Times New Roman CYR" w:hAnsi="Times New Roman CYR" w:eastAsia="Times New Roman CYR" w:cs="Times New Roman CYR"/>
          <w:sz w:val="20"/>
          <w:szCs w:val="20"/>
          <w:vertAlign w:val="superscript"/>
          <w:lang w:val="ru-RU" w:bidi="ru-RU"/>
        </w:rPr>
        <w:t xml:space="preserve">14</w:t>
      </w:r>
      <w:r>
        <w:rPr>
          <w:rFonts w:ascii="Times New Roman CYR" w:hAnsi="Times New Roman CYR" w:eastAsia="Times New Roman CYR" w:cs="Times New Roman CYR"/>
          <w:sz w:val="20"/>
          <w:szCs w:val="20"/>
          <w:lang w:val="ru-RU" w:bidi="ru-RU"/>
        </w:rPr>
        <w:t xml:space="preserve"> </w:t>
      </w:r>
      <w:hyperlink r:id="rId62">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29</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42"/>
      <w:bookmarkStart w:id="43" w:name="sub_1515"/>
      <w:r>
        <w:rPr>
          <w:rFonts w:ascii="Times New Roman CYR" w:hAnsi="Times New Roman CYR" w:eastAsia="Times New Roman CYR" w:cs="Times New Roman CYR"/>
          <w:sz w:val="20"/>
          <w:szCs w:val="20"/>
          <w:vertAlign w:val="superscript"/>
          <w:lang w:val="ru-RU" w:bidi="ru-RU"/>
        </w:rPr>
        <w:t xml:space="preserve">15</w:t>
      </w:r>
      <w:r>
        <w:rPr>
          <w:rFonts w:ascii="Times New Roman CYR" w:hAnsi="Times New Roman CYR" w:eastAsia="Times New Roman CYR" w:cs="Times New Roman CYR"/>
          <w:sz w:val="20"/>
          <w:szCs w:val="20"/>
          <w:lang w:val="ru-RU" w:bidi="ru-RU"/>
        </w:rPr>
        <w:t xml:space="preserve"> </w:t>
      </w:r>
      <w:hyperlink r:id="rId63">
        <w:r>
          <w:rPr>
            <w:rStyle w:val="Style_24"/>
            <w:rFonts w:ascii="Times New Roman CYR" w:hAnsi="Times New Roman CYR" w:eastAsia="Times New Roman CYR" w:cs="Times New Roman CYR"/>
            <w:b w:val="0"/>
            <w:bCs w:val="0"/>
            <w:color w:val="106bbe"/>
            <w:sz w:val="20"/>
            <w:szCs w:val="20"/>
            <w:lang w:val="ru-RU" w:bidi="ru-RU"/>
          </w:rPr>
          <w:t xml:space="preserve">Абзац четвертый части 3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19</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43"/>
      <w:bookmarkStart w:id="44" w:name="sub_1616"/>
      <w:r>
        <w:rPr>
          <w:rFonts w:ascii="Times New Roman CYR" w:hAnsi="Times New Roman CYR" w:eastAsia="Times New Roman CYR" w:cs="Times New Roman CYR"/>
          <w:sz w:val="20"/>
          <w:szCs w:val="20"/>
          <w:vertAlign w:val="superscript"/>
          <w:lang w:val="ru-RU" w:bidi="ru-RU"/>
        </w:rPr>
        <w:t xml:space="preserve">16</w:t>
      </w:r>
      <w:r>
        <w:rPr>
          <w:rFonts w:ascii="Times New Roman CYR" w:hAnsi="Times New Roman CYR" w:eastAsia="Times New Roman CYR" w:cs="Times New Roman CYR"/>
          <w:sz w:val="20"/>
          <w:szCs w:val="20"/>
          <w:lang w:val="ru-RU" w:bidi="ru-RU"/>
        </w:rPr>
        <w:t xml:space="preserve"> </w:t>
      </w:r>
      <w:hyperlink r:id="rId64">
        <w:r>
          <w:rPr>
            <w:rStyle w:val="Style_24"/>
            <w:rFonts w:ascii="Times New Roman CYR" w:hAnsi="Times New Roman CYR" w:eastAsia="Times New Roman CYR" w:cs="Times New Roman CYR"/>
            <w:b w:val="0"/>
            <w:bCs w:val="0"/>
            <w:color w:val="106bbe"/>
            <w:sz w:val="20"/>
            <w:szCs w:val="20"/>
            <w:lang w:val="ru-RU" w:bidi="ru-RU"/>
          </w:rPr>
          <w:t xml:space="preserve">Подпункт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"г"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30</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44"/>
      <w:bookmarkStart w:id="45" w:name="sub_1717"/>
      <w:r>
        <w:rPr>
          <w:rFonts w:ascii="Times New Roman CYR" w:hAnsi="Times New Roman CYR" w:eastAsia="Times New Roman CYR" w:cs="Times New Roman CYR"/>
          <w:sz w:val="20"/>
          <w:szCs w:val="20"/>
          <w:vertAlign w:val="superscript"/>
          <w:lang w:val="ru-RU" w:bidi="ru-RU"/>
        </w:rPr>
        <w:t xml:space="preserve">17</w:t>
      </w:r>
      <w:r>
        <w:rPr>
          <w:rFonts w:ascii="Times New Roman CYR" w:hAnsi="Times New Roman CYR" w:eastAsia="Times New Roman CYR" w:cs="Times New Roman CYR"/>
          <w:sz w:val="20"/>
          <w:szCs w:val="20"/>
          <w:lang w:val="ru-RU" w:bidi="ru-RU"/>
        </w:rPr>
        <w:t xml:space="preserve"> </w:t>
      </w:r>
      <w:hyperlink r:id="rId65">
        <w:r>
          <w:rPr>
            <w:rStyle w:val="Style_24"/>
            <w:rFonts w:ascii="Times New Roman CYR" w:hAnsi="Times New Roman CYR" w:eastAsia="Times New Roman CYR" w:cs="Times New Roman CYR"/>
            <w:b w:val="0"/>
            <w:bCs w:val="0"/>
            <w:color w:val="106bbe"/>
            <w:sz w:val="20"/>
            <w:szCs w:val="20"/>
            <w:lang w:val="ru-RU" w:bidi="ru-RU"/>
          </w:rPr>
          <w:t xml:space="preserve">Часть 2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19</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45"/>
      <w:bookmarkStart w:id="46" w:name="sub_1818"/>
      <w:r>
        <w:rPr>
          <w:rFonts w:ascii="Times New Roman CYR" w:hAnsi="Times New Roman CYR" w:eastAsia="Times New Roman CYR" w:cs="Times New Roman CYR"/>
          <w:sz w:val="20"/>
          <w:szCs w:val="20"/>
          <w:vertAlign w:val="superscript"/>
          <w:lang w:val="ru-RU" w:bidi="ru-RU"/>
        </w:rPr>
        <w:t xml:space="preserve">18</w:t>
      </w:r>
      <w:r>
        <w:rPr>
          <w:rFonts w:ascii="Times New Roman CYR" w:hAnsi="Times New Roman CYR" w:eastAsia="Times New Roman CYR" w:cs="Times New Roman CYR"/>
          <w:sz w:val="20"/>
          <w:szCs w:val="20"/>
          <w:lang w:val="ru-RU" w:bidi="ru-RU"/>
        </w:rPr>
        <w:t xml:space="preserve"> Принят </w:t>
      </w:r>
      <w:hyperlink r:id="rId66">
        <w:r>
          <w:rPr>
            <w:rStyle w:val="Style_24"/>
            <w:rFonts w:ascii="Times New Roman CYR" w:hAnsi="Times New Roman CYR" w:eastAsia="Times New Roman CYR" w:cs="Times New Roman CYR"/>
            <w:b w:val="0"/>
            <w:bCs w:val="0"/>
            <w:color w:val="106bbe"/>
            <w:sz w:val="20"/>
            <w:szCs w:val="20"/>
            <w:lang w:val="ru-RU" w:bidi="ru-RU"/>
          </w:rPr>
          <w:t xml:space="preserve">Решением</w:t>
        </w:r>
      </w:hyperlink>
      <w:r>
        <w:rPr>
          <w:rFonts w:ascii="Times New Roman CYR" w:hAnsi="Times New Roman CYR" w:eastAsia="Times New Roman CYR" w:cs="Times New Roman CYR"/>
          <w:sz w:val="20"/>
          <w:szCs w:val="20"/>
          <w:lang w:val="ru-RU" w:bidi="ru-RU"/>
        </w:rPr>
        <w:t xml:space="preserve"> Совета Евразийской экономической комиссии от 29 октября 2021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110 (официальный сайт Евразийского экономического союза </w:t>
      </w:r>
      <w:hyperlink r:id="rId67">
        <w:r>
          <w:rPr>
            <w:rStyle w:val="Style_24"/>
            <w:rFonts w:ascii="Times New Roman CYR" w:hAnsi="Times New Roman CYR" w:eastAsia="Times New Roman CYR" w:cs="Times New Roman CYR"/>
            <w:b w:val="0"/>
            <w:bCs w:val="0"/>
            <w:color w:val="106bbe"/>
            <w:sz w:val="20"/>
            <w:szCs w:val="20"/>
            <w:lang w:val="ru-RU" w:bidi="ru-RU"/>
          </w:rPr>
          <w:t xml:space="preserve">eaeunion.org</w:t>
        </w:r>
      </w:hyperlink>
      <w:r>
        <w:rPr>
          <w:rFonts w:ascii="Times New Roman CYR" w:hAnsi="Times New Roman CYR" w:eastAsia="Times New Roman CYR" w:cs="Times New Roman CYR"/>
          <w:sz w:val="20"/>
          <w:szCs w:val="20"/>
          <w:lang w:val="ru-RU" w:bidi="ru-RU"/>
        </w:rPr>
        <w:t xml:space="preserve">, 16 ноября 2021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являющимся обязательным для Российской Федерации в соответствии с </w:t>
      </w:r>
      <w:hyperlink r:id="rId68">
        <w:r>
          <w:rPr>
            <w:rStyle w:val="Style_24"/>
            <w:rFonts w:ascii="Times New Roman CYR" w:hAnsi="Times New Roman CYR" w:eastAsia="Times New Roman CYR" w:cs="Times New Roman CYR"/>
            <w:b w:val="0"/>
            <w:bCs w:val="0"/>
            <w:color w:val="106bbe"/>
            <w:sz w:val="20"/>
            <w:szCs w:val="20"/>
            <w:lang w:val="ru-RU" w:bidi="ru-RU"/>
          </w:rPr>
          <w:t xml:space="preserve">Договором</w:t>
        </w:r>
      </w:hyperlink>
      <w:r>
        <w:rPr>
          <w:rFonts w:ascii="Times New Roman CYR" w:hAnsi="Times New Roman CYR" w:eastAsia="Times New Roman CYR" w:cs="Times New Roman CYR"/>
          <w:sz w:val="20"/>
          <w:szCs w:val="20"/>
          <w:lang w:val="ru-RU" w:bidi="ru-RU"/>
        </w:rPr>
        <w:t xml:space="preserve"> о Евразийском экономическом союзе от 29 мая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ратифицированным </w:t>
      </w:r>
      <w:hyperlink r:id="rId69">
        <w:r>
          <w:rPr>
            <w:rStyle w:val="Style_24"/>
            <w:rFonts w:ascii="Times New Roman CYR" w:hAnsi="Times New Roman CYR" w:eastAsia="Times New Roman CYR" w:cs="Times New Roman CYR"/>
            <w:b w:val="0"/>
            <w:bCs w:val="0"/>
            <w:color w:val="106bbe"/>
            <w:sz w:val="20"/>
            <w:szCs w:val="20"/>
            <w:lang w:val="ru-RU" w:bidi="ru-RU"/>
          </w:rPr>
          <w:t xml:space="preserve">Федеральным законом</w:t>
        </w:r>
      </w:hyperlink>
      <w:r>
        <w:rPr>
          <w:rFonts w:ascii="Times New Roman CYR" w:hAnsi="Times New Roman CYR" w:eastAsia="Times New Roman CYR" w:cs="Times New Roman CYR"/>
          <w:sz w:val="20"/>
          <w:szCs w:val="20"/>
          <w:lang w:val="ru-RU" w:bidi="ru-RU"/>
        </w:rPr>
        <w:t xml:space="preserve"> от 3 октября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279-ФЗ "О ратификации Договора о Евразийском экономическом союзе" и вступившим в силу для Российской Федерации 1 января 2015</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(Собрание законодательства Российской Федерации, 2014,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40,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5310) (далее - технический регламент "О безопасности мяса птицы и продукции его переработки").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46"/>
      <w:bookmarkStart w:id="47" w:name="sub_1919"/>
      <w:r>
        <w:rPr>
          <w:rFonts w:ascii="Times New Roman CYR" w:hAnsi="Times New Roman CYR" w:eastAsia="Times New Roman CYR" w:cs="Times New Roman CYR"/>
          <w:sz w:val="20"/>
          <w:szCs w:val="20"/>
          <w:vertAlign w:val="superscript"/>
          <w:lang w:val="ru-RU" w:bidi="ru-RU"/>
        </w:rPr>
        <w:t xml:space="preserve">19</w:t>
      </w:r>
      <w:r>
        <w:rPr>
          <w:rFonts w:ascii="Times New Roman CYR" w:hAnsi="Times New Roman CYR" w:eastAsia="Times New Roman CYR" w:cs="Times New Roman CYR"/>
          <w:sz w:val="20"/>
          <w:szCs w:val="20"/>
          <w:lang w:val="ru-RU" w:bidi="ru-RU"/>
        </w:rPr>
        <w:t xml:space="preserve"> </w:t>
      </w:r>
      <w:hyperlink r:id="rId70">
        <w:r>
          <w:rPr>
            <w:rStyle w:val="Style_24"/>
            <w:rFonts w:ascii="Times New Roman CYR" w:hAnsi="Times New Roman CYR" w:eastAsia="Times New Roman CYR" w:cs="Times New Roman CYR"/>
            <w:b w:val="0"/>
            <w:bCs w:val="0"/>
            <w:color w:val="106bbe"/>
            <w:sz w:val="20"/>
            <w:szCs w:val="20"/>
            <w:lang w:val="ru-RU" w:bidi="ru-RU"/>
          </w:rPr>
          <w:t xml:space="preserve">Часть 1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19</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47"/>
      <w:bookmarkStart w:id="48" w:name="sub_20202"/>
      <w:r>
        <w:rPr>
          <w:rFonts w:ascii="Times New Roman CYR" w:hAnsi="Times New Roman CYR" w:eastAsia="Times New Roman CYR" w:cs="Times New Roman CYR"/>
          <w:sz w:val="20"/>
          <w:szCs w:val="20"/>
          <w:vertAlign w:val="superscript"/>
          <w:lang w:val="ru-RU" w:bidi="ru-RU"/>
        </w:rPr>
        <w:t xml:space="preserve">20</w:t>
      </w:r>
      <w:r>
        <w:rPr>
          <w:rFonts w:ascii="Times New Roman CYR" w:hAnsi="Times New Roman CYR" w:eastAsia="Times New Roman CYR" w:cs="Times New Roman CYR"/>
          <w:sz w:val="20"/>
          <w:szCs w:val="20"/>
          <w:lang w:val="ru-RU" w:bidi="ru-RU"/>
        </w:rPr>
        <w:t xml:space="preserve"> </w:t>
      </w:r>
      <w:hyperlink r:id="rId71">
        <w:r>
          <w:rPr>
            <w:rStyle w:val="Style_24"/>
            <w:rFonts w:ascii="Times New Roman CYR" w:hAnsi="Times New Roman CYR" w:eastAsia="Times New Roman CYR" w:cs="Times New Roman CYR"/>
            <w:b w:val="0"/>
            <w:bCs w:val="0"/>
            <w:color w:val="106bbe"/>
            <w:sz w:val="20"/>
            <w:szCs w:val="20"/>
            <w:lang w:val="ru-RU" w:bidi="ru-RU"/>
          </w:rPr>
          <w:t xml:space="preserve">Подпункт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"а"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36</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48"/>
      <w:bookmarkStart w:id="49" w:name="sub_21212"/>
      <w:r>
        <w:rPr>
          <w:rFonts w:ascii="Times New Roman CYR" w:hAnsi="Times New Roman CYR" w:eastAsia="Times New Roman CYR" w:cs="Times New Roman CYR"/>
          <w:sz w:val="20"/>
          <w:szCs w:val="20"/>
          <w:vertAlign w:val="superscript"/>
          <w:lang w:val="ru-RU" w:bidi="ru-RU"/>
        </w:rPr>
        <w:t xml:space="preserve">21</w:t>
      </w:r>
      <w:r>
        <w:rPr>
          <w:rFonts w:ascii="Times New Roman CYR" w:hAnsi="Times New Roman CYR" w:eastAsia="Times New Roman CYR" w:cs="Times New Roman CYR"/>
          <w:sz w:val="20"/>
          <w:szCs w:val="20"/>
          <w:lang w:val="ru-RU" w:bidi="ru-RU"/>
        </w:rPr>
        <w:t xml:space="preserve"> </w:t>
      </w:r>
      <w:hyperlink r:id="rId72">
        <w:r>
          <w:rPr>
            <w:rStyle w:val="Style_24"/>
            <w:rFonts w:ascii="Times New Roman CYR" w:hAnsi="Times New Roman CYR" w:eastAsia="Times New Roman CYR" w:cs="Times New Roman CYR"/>
            <w:b w:val="0"/>
            <w:bCs w:val="0"/>
            <w:color w:val="106bbe"/>
            <w:sz w:val="20"/>
            <w:szCs w:val="20"/>
            <w:lang w:val="ru-RU" w:bidi="ru-RU"/>
          </w:rPr>
          <w:t xml:space="preserve">Абзац десятый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8"/>
        <w:spacing w:before="0" w:after="0" w:line="240" w:lineRule="auto"/>
        <w:ind w:firstLine="0"/>
        <w:rPr>
          <w:rFonts w:ascii="Courier New" w:hAnsi="Courier New" w:eastAsia="Courier New" w:cs="Courier New"/>
          <w:sz w:val="22"/>
          <w:szCs w:val="22"/>
          <w:lang w:val="ru-RU" w:bidi="ru-RU"/>
        </w:rPr>
      </w:pPr>
      <w:bookmarkEnd w:id="49"/>
      <w:r>
        <w:rPr>
          <w:rFonts w:ascii="Courier New" w:hAnsi="Courier New" w:eastAsia="Courier New" w:cs="Courier New"/>
          <w:sz w:val="22"/>
          <w:szCs w:val="22"/>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spacing w:before="0" w:after="0" w:line="240" w:lineRule="auto"/>
        <w:ind w:firstLine="698"/>
        <w:jc w:val="right"/>
        <w:rPr>
          <w:rStyle w:val="Style_65552"/>
          <w:rFonts w:ascii="Times New Roman CYR" w:hAnsi="Times New Roman CYR" w:eastAsia="Times New Roman CYR" w:cs="Times New Roman CYR"/>
          <w:sz w:val="24"/>
          <w:szCs w:val="24"/>
          <w:lang w:val="ru-RU" w:bidi="ru-RU"/>
        </w:rPr>
      </w:pPr>
      <w:bookmarkStart w:id="50" w:name="sub_2000"/>
      <w:r>
        <w:rPr>
          <w:rStyle w:val="Style_26"/>
          <w:rFonts w:ascii="Times New Roman CYR" w:hAnsi="Times New Roman CYR" w:eastAsia="Times New Roman CYR" w:cs="Times New Roman CYR"/>
          <w:b/>
          <w:bCs/>
          <w:color w:val="26282f"/>
          <w:sz w:val="24"/>
          <w:szCs w:val="24"/>
          <w:lang w:val="ru-RU" w:bidi="ru-RU"/>
        </w:rPr>
        <w:t xml:space="preserve">Приложение N</w:t>
      </w:r>
      <w:r>
        <w:rPr>
          <w:rStyle w:val="Style_26"/>
          <w:rFonts w:ascii="Times New Roman CYR" w:hAnsi="Times New Roman CYR" w:eastAsia="Times New Roman CYR" w:cs="Times New Roman CYR"/>
          <w:b/>
          <w:bCs/>
          <w:color w:val="26282f"/>
          <w:sz w:val="24"/>
          <w:szCs w:val="24"/>
          <w:lang w:val="ru-RU" w:bidi="ru-RU"/>
        </w:rPr>
        <w:t xml:space="preserve"> </w:t>
      </w:r>
      <w:r>
        <w:rPr>
          <w:rStyle w:val="Style_26"/>
          <w:rFonts w:ascii="Times New Roman CYR" w:hAnsi="Times New Roman CYR" w:eastAsia="Times New Roman CYR" w:cs="Times New Roman CYR"/>
          <w:b/>
          <w:bCs/>
          <w:color w:val="26282f"/>
          <w:sz w:val="24"/>
          <w:szCs w:val="24"/>
          <w:lang w:val="ru-RU" w:bidi="ru-RU"/>
        </w:rPr>
        <w:t xml:space="preserve">2</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к </w:t>
      </w:r>
      <w:hyperlink>
        <w:r>
          <w:rPr>
            <w:rStyle w:val="Style_24"/>
            <w:rFonts w:ascii="Times New Roman CYR" w:hAnsi="Times New Roman CYR" w:eastAsia="Times New Roman CYR" w:cs="Times New Roman CYR"/>
            <w:b w:val="0"/>
            <w:bCs w:val="0"/>
            <w:color w:val="106bbe"/>
            <w:sz w:val="24"/>
            <w:szCs w:val="24"/>
            <w:lang w:val="ru-RU" w:bidi="ru-RU"/>
          </w:rPr>
          <w:t xml:space="preserve">приказу</w:t>
        </w:r>
      </w:hyperlink>
      <w:r>
        <w:rPr>
          <w:rStyle w:val="Style_26"/>
          <w:rFonts w:ascii="Times New Roman CYR" w:hAnsi="Times New Roman CYR" w:eastAsia="Times New Roman CYR" w:cs="Times New Roman CYR"/>
          <w:b/>
          <w:bCs/>
          <w:color w:val="26282f"/>
          <w:sz w:val="24"/>
          <w:szCs w:val="24"/>
          <w:lang w:val="ru-RU" w:bidi="ru-RU"/>
        </w:rPr>
        <w:t xml:space="preserve"> Минсельхоза России</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от 28 апреля 2022</w:t>
      </w:r>
      <w:r>
        <w:rPr>
          <w:rStyle w:val="Style_26"/>
          <w:rFonts w:ascii="Times New Roman CYR" w:hAnsi="Times New Roman CYR" w:eastAsia="Times New Roman CYR" w:cs="Times New Roman CYR"/>
          <w:b/>
          <w:bCs/>
          <w:color w:val="26282f"/>
          <w:sz w:val="24"/>
          <w:szCs w:val="24"/>
          <w:lang w:val="ru-RU" w:bidi="ru-RU"/>
        </w:rPr>
        <w:t xml:space="preserve"> </w:t>
      </w:r>
      <w:r>
        <w:rPr>
          <w:rStyle w:val="Style_26"/>
          <w:rFonts w:ascii="Times New Roman CYR" w:hAnsi="Times New Roman CYR" w:eastAsia="Times New Roman CYR" w:cs="Times New Roman CYR"/>
          <w:b/>
          <w:bCs/>
          <w:color w:val="26282f"/>
          <w:sz w:val="24"/>
          <w:szCs w:val="24"/>
          <w:lang w:val="ru-RU" w:bidi="ru-RU"/>
        </w:rPr>
        <w:t xml:space="preserve">г. N</w:t>
      </w:r>
      <w:r>
        <w:rPr>
          <w:rStyle w:val="Style_26"/>
          <w:rFonts w:ascii="Times New Roman CYR" w:hAnsi="Times New Roman CYR" w:eastAsia="Times New Roman CYR" w:cs="Times New Roman CYR"/>
          <w:b/>
          <w:bCs/>
          <w:color w:val="26282f"/>
          <w:sz w:val="24"/>
          <w:szCs w:val="24"/>
          <w:lang w:val="ru-RU" w:bidi="ru-RU"/>
        </w:rPr>
        <w:t xml:space="preserve"> </w:t>
      </w:r>
      <w:r>
        <w:rPr>
          <w:rStyle w:val="Style_26"/>
          <w:rFonts w:ascii="Times New Roman CYR" w:hAnsi="Times New Roman CYR" w:eastAsia="Times New Roman CYR" w:cs="Times New Roman CYR"/>
          <w:b/>
          <w:bCs/>
          <w:color w:val="26282f"/>
          <w:sz w:val="24"/>
          <w:szCs w:val="24"/>
          <w:lang w:val="ru-RU" w:bidi="ru-RU"/>
        </w:rPr>
        <w:t xml:space="preserve">269</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0"/>
    </w:p>
    <w:p>
      <w:pPr>
        <w:pStyle w:val="Style_1"/>
        <w:spacing w:before="108" w:after="108" w:line="240" w:lineRule="auto"/>
        <w:jc w:val="center"/>
        <w:rPr>
          <w:rFonts w:ascii="Times New Roman CYR" w:hAnsi="Times New Roman CYR" w:eastAsia="Times New Roman CYR" w:cs="Times New Roman CYR"/>
          <w:b/>
          <w:bCs/>
          <w:color w:val="26282f"/>
          <w:sz w:val="24"/>
          <w:szCs w:val="24"/>
          <w:lang w:val="ru-RU" w:bidi="ru-RU"/>
        </w:rPr>
      </w:pPr>
      <w:r>
        <w:rPr>
          <w:rFonts w:ascii="Times New Roman CYR" w:hAnsi="Times New Roman CYR" w:eastAsia="Times New Roman CYR" w:cs="Times New Roman CYR"/>
          <w:b/>
          <w:bCs/>
          <w:color w:val="26282f"/>
          <w:sz w:val="24"/>
          <w:szCs w:val="24"/>
          <w:lang w:val="ru-RU" w:bidi="ru-RU"/>
        </w:rPr>
        <w:t xml:space="preserve">Ветеринарные правила</w:t>
      </w:r>
      <w:r>
        <w:rPr>
          <w:rFonts w:ascii="Times New Roman CYR" w:hAnsi="Times New Roman CYR" w:eastAsia="Times New Roman CYR" w:cs="Times New Roman CYR"/>
          <w:b/>
          <w:bCs/>
          <w:color w:val="26282f"/>
          <w:sz w:val="24"/>
          <w:szCs w:val="24"/>
          <w:lang w:val="ru-RU" w:bidi="ru-RU"/>
        </w:rPr>
        <w:br/>
      </w:r>
      <w:r>
        <w:rPr>
          <w:rFonts w:ascii="Times New Roman CYR" w:hAnsi="Times New Roman CYR" w:eastAsia="Times New Roman CYR" w:cs="Times New Roman CYR"/>
          <w:b/>
          <w:bCs/>
          <w:color w:val="26282f"/>
          <w:sz w:val="24"/>
          <w:szCs w:val="24"/>
          <w:lang w:val="ru-RU" w:bidi="ru-RU"/>
        </w:rPr>
        <w:t xml:space="preserve">назначения и проведения ветеринарно-санитарной экспертизы мяса и продуктов убоя (промысла) животных, предназначенных для переработки и (или) реализации</w:t>
      </w:r>
    </w:p>
    <w:p>
      <w:pPr>
        <w:pStyle w:val="Style_73"/>
        <w:spacing w:before="0" w:after="0" w:line="240" w:lineRule="auto"/>
        <w:ind w:firstLine="720"/>
        <w:jc w:val="both"/>
        <w:rPr>
          <w:rFonts w:ascii="Times New Roman CYR" w:hAnsi="Times New Roman CYR" w:eastAsia="Times New Roman CYR" w:cs="Times New Roman CYR"/>
          <w:b/>
          <w:bCs/>
          <w:color w:val="353842"/>
          <w:sz w:val="20"/>
          <w:szCs w:val="20"/>
          <w:lang w:val="ru-RU" w:bidi="ru-RU"/>
        </w:rPr>
      </w:pPr>
      <w:r>
        <w:rPr>
          <w:rFonts w:ascii="Times New Roman CYR" w:hAnsi="Times New Roman CYR" w:eastAsia="Times New Roman CYR" w:cs="Times New Roman CYR"/>
          <w:b/>
          <w:bCs/>
          <w:color w:val="353842"/>
          <w:sz w:val="20"/>
          <w:szCs w:val="20"/>
          <w:lang w:val="ru-RU" w:bidi="ru-RU"/>
        </w:rPr>
        <w:t xml:space="preserve">С изменениями и дополнениями от:</w:t>
      </w:r>
    </w:p>
    <w:p>
      <w:pPr>
        <w:pStyle w:val="Style_68"/>
        <w:spacing w:before="180" w:after="0" w:line="240" w:lineRule="auto"/>
        <w:ind w:left="360" w:right="360" w:firstLine="0"/>
        <w:jc w:val="both"/>
        <w:rPr>
          <w:rFonts w:ascii="Times New Roman CYR" w:hAnsi="Times New Roman CYR" w:eastAsia="Times New Roman CYR" w:cs="Times New Roman CYR"/>
          <w:color w:val="353842"/>
          <w:sz w:val="20"/>
          <w:szCs w:val="20"/>
          <w:shd w:val="clear" w:color="auto" w:fill="eaefed"/>
          <w:lang w:val="ru-RU" w:bidi="ru-RU"/>
        </w:rPr>
      </w:pPr>
      <w:r>
        <w:rPr>
          <w:rFonts w:ascii="Times New Roman CYR" w:hAnsi="Times New Roman CYR" w:eastAsia="Times New Roman CYR" w:cs="Times New Roman CYR"/>
          <w:color w:val="353842"/>
          <w:sz w:val="20"/>
          <w:szCs w:val="20"/>
          <w:lang w:val="ru-RU" w:bidi="ru-RU"/>
        </w:rPr>
        <w:t xml:space="preserve"> </w:t>
      </w:r>
      <w:r>
        <w:rPr>
          <w:rFonts w:ascii="Times New Roman CYR" w:hAnsi="Times New Roman CYR" w:eastAsia="Times New Roman CYR" w:cs="Times New Roman CYR"/>
          <w:color w:val="353842"/>
          <w:sz w:val="20"/>
          <w:szCs w:val="20"/>
          <w:shd w:val="clear" w:color="auto" w:fill="eaefed"/>
          <w:lang w:val="ru-RU" w:bidi="ru-RU"/>
        </w:rPr>
        <w:t xml:space="preserve">18 ноября 2022 г., 16 мая 2023 г.</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См. </w:t>
      </w:r>
      <w:hyperlink r:id="rId73">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разъяснения</w:t>
        </w:r>
      </w:hyperlink>
      <w:r>
        <w:rPr>
          <w:rFonts w:ascii="Times New Roman CYR" w:hAnsi="Times New Roman CYR" w:eastAsia="Times New Roman CYR" w:cs="Times New Roman CYR"/>
          <w:color w:val="353842"/>
          <w:sz w:val="24"/>
          <w:szCs w:val="24"/>
          <w:shd w:val="clear" w:color="auto" w:fill="f0f0f0"/>
          <w:lang w:val="ru-RU" w:bidi="ru-RU"/>
        </w:rPr>
        <w:t xml:space="preserve"> обязательных требований, установленных настоящими Ветеринарными правилами</w:t>
      </w:r>
    </w:p>
    <w:p>
      <w:pPr>
        <w:pStyle w:val="Style_1"/>
        <w:spacing w:before="108" w:after="108" w:line="240" w:lineRule="auto"/>
        <w:jc w:val="center"/>
        <w:rPr>
          <w:rFonts w:ascii="Times New Roman CYR" w:hAnsi="Times New Roman CYR" w:eastAsia="Times New Roman CYR" w:cs="Times New Roman CYR"/>
          <w:b/>
          <w:bCs/>
          <w:color w:val="26282f"/>
          <w:sz w:val="24"/>
          <w:szCs w:val="24"/>
          <w:lang w:val="ru-RU" w:bidi="ru-RU"/>
        </w:rPr>
      </w:pPr>
      <w:bookmarkStart w:id="51" w:name="sub_2100"/>
      <w:r>
        <w:rPr>
          <w:rFonts w:ascii="Times New Roman CYR" w:hAnsi="Times New Roman CYR" w:eastAsia="Times New Roman CYR" w:cs="Times New Roman CYR"/>
          <w:b/>
          <w:bCs/>
          <w:color w:val="26282f"/>
          <w:sz w:val="24"/>
          <w:szCs w:val="24"/>
          <w:lang w:val="ru-RU" w:bidi="ru-RU"/>
        </w:rPr>
        <w:t xml:space="preserve">I.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1"/>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52" w:name="sub_2001"/>
      <w:r>
        <w:rPr>
          <w:rStyle w:val="Style_65552"/>
          <w:rFonts w:ascii="Times New Roman CYR" w:hAnsi="Times New Roman CYR" w:eastAsia="Times New Roman CYR" w:cs="Times New Roman CYR"/>
          <w:sz w:val="24"/>
          <w:szCs w:val="24"/>
          <w:lang w:val="ru-RU" w:bidi="ru-RU"/>
        </w:rPr>
        <w:t xml:space="preserve">1. Ветеринарно-санитарной экспертизе перед выпуском в обращение (далее - ветеринарно-санитарная экспертиза) подлежат мясо (туши (тушки), части туши (полутуши и четвертины) (далее - мясо), иные продукты убоя (промысла) (субпродукты, жир-сырец, кровь, кость, кишечное сырье, коллагенсодержащее сырье)</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w:t>
        </w:r>
      </w:hyperlink>
      <w:r>
        <w:rPr>
          <w:rStyle w:val="Style_65552"/>
          <w:rFonts w:ascii="Times New Roman CYR" w:hAnsi="Times New Roman CYR" w:eastAsia="Times New Roman CYR" w:cs="Times New Roman CYR"/>
          <w:sz w:val="24"/>
          <w:szCs w:val="24"/>
          <w:lang w:val="ru-RU" w:bidi="ru-RU"/>
        </w:rPr>
        <w:t xml:space="preserve"> (далее - продукты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2"/>
      <w:bookmarkStart w:id="53" w:name="sub_2002"/>
      <w:r>
        <w:rPr>
          <w:rStyle w:val="Style_65552"/>
          <w:rFonts w:ascii="Times New Roman CYR" w:hAnsi="Times New Roman CYR" w:eastAsia="Times New Roman CYR" w:cs="Times New Roman CYR"/>
          <w:sz w:val="24"/>
          <w:szCs w:val="24"/>
          <w:lang w:val="ru-RU" w:bidi="ru-RU"/>
        </w:rPr>
        <w:t xml:space="preserve">2. Действие настоящих Ветеринарных правил не распространяется на мясо и продукты убоя, полученные гражданами в домашних условиях и (или) в личных подсобных хозяйствах, предназначенные только для личного потребления и не предназначенные для выпуска в обращение на территории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3"/>
      <w:bookmarkStart w:id="54" w:name="sub_2003"/>
      <w:r>
        <w:rPr>
          <w:rStyle w:val="Style_65552"/>
          <w:rFonts w:ascii="Times New Roman CYR" w:hAnsi="Times New Roman CYR" w:eastAsia="Times New Roman CYR" w:cs="Times New Roman CYR"/>
          <w:sz w:val="24"/>
          <w:szCs w:val="24"/>
          <w:lang w:val="ru-RU" w:bidi="ru-RU"/>
        </w:rPr>
        <w:t xml:space="preserve">3. Ветеринарно-санитарной экспертизе не подлежит мясо и продукты убоя, прошедшие переработку (обработку)</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4"/>
      <w:bookmarkStart w:id="55" w:name="sub_2004"/>
      <w:r>
        <w:rPr>
          <w:rStyle w:val="Style_65552"/>
          <w:rFonts w:ascii="Times New Roman CYR" w:hAnsi="Times New Roman CYR" w:eastAsia="Times New Roman CYR" w:cs="Times New Roman CYR"/>
          <w:sz w:val="24"/>
          <w:szCs w:val="24"/>
          <w:lang w:val="ru-RU" w:bidi="ru-RU"/>
        </w:rPr>
        <w:t xml:space="preserve">4. Проведение ветеринарно-санитарной экспертизы организуется федеральным органом исполнительной власти в области ветеринарного надзора, ветеринарными (ветеринарно-санитарными) службами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(далее - федеральный орган исполнительной власти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области внутренних дел),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(далее - федеральный орган исполнительной власти в области исполнения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(далее - федеральный орган исполнительной власти в области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федеральный орган исполнительной власти в области обеспечения безопасности),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федеральный орган исполнительной власти в сфере деятельности войск национальной гвардии Российской Федерации), органами исполнительной власти субъектов Российской Федерации в области ветеринарии (далее - Госветслужба)</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3</w:t>
        </w:r>
      </w:hyperlink>
      <w:r>
        <w:rPr>
          <w:rStyle w:val="Style_65552"/>
          <w:rFonts w:ascii="Times New Roman CYR" w:hAnsi="Times New Roman CYR" w:eastAsia="Times New Roman CYR" w:cs="Times New Roman CYR"/>
          <w:sz w:val="24"/>
          <w:szCs w:val="24"/>
          <w:vertAlign w:val="superscript"/>
          <w:lang w:val="ru-RU" w:bidi="ru-RU"/>
        </w:rPr>
        <w:t xml:space="preserve"> </w:t>
      </w:r>
      <w:r>
        <w:rPr>
          <w:rStyle w:val="Style_65552"/>
          <w:rFonts w:ascii="Times New Roman CYR" w:hAnsi="Times New Roman CYR" w:eastAsia="Times New Roman CYR" w:cs="Times New Roman CYR"/>
          <w:sz w:val="24"/>
          <w:szCs w:val="24"/>
          <w:lang w:val="ru-RU" w:bidi="ru-RU"/>
        </w:rPr>
        <w:t xml:space="preserve">в пределах своей компетенции.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5"/>
    </w:p>
    <w:p>
      <w:pPr>
        <w:pStyle w:val="Style_1"/>
        <w:spacing w:before="108" w:after="108" w:line="240" w:lineRule="auto"/>
        <w:jc w:val="center"/>
        <w:rPr>
          <w:rFonts w:ascii="Times New Roman CYR" w:hAnsi="Times New Roman CYR" w:eastAsia="Times New Roman CYR" w:cs="Times New Roman CYR"/>
          <w:b/>
          <w:bCs/>
          <w:color w:val="26282f"/>
          <w:sz w:val="24"/>
          <w:szCs w:val="24"/>
          <w:lang w:val="ru-RU" w:bidi="ru-RU"/>
        </w:rPr>
      </w:pPr>
      <w:bookmarkStart w:id="56" w:name="sub_2200"/>
      <w:r>
        <w:rPr>
          <w:rFonts w:ascii="Times New Roman CYR" w:hAnsi="Times New Roman CYR" w:eastAsia="Times New Roman CYR" w:cs="Times New Roman CYR"/>
          <w:b/>
          <w:bCs/>
          <w:color w:val="26282f"/>
          <w:sz w:val="24"/>
          <w:szCs w:val="24"/>
          <w:lang w:val="ru-RU" w:bidi="ru-RU"/>
        </w:rPr>
        <w:t xml:space="preserve">II. Назначение ветеринарно-санитарной экспертизы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6"/>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57" w:name="sub_2005"/>
      <w:r>
        <w:rPr>
          <w:rStyle w:val="Style_65552"/>
          <w:rFonts w:ascii="Times New Roman CYR" w:hAnsi="Times New Roman CYR" w:eastAsia="Times New Roman CYR" w:cs="Times New Roman CYR"/>
          <w:sz w:val="24"/>
          <w:szCs w:val="24"/>
          <w:lang w:val="ru-RU" w:bidi="ru-RU"/>
        </w:rPr>
        <w:t xml:space="preserve">5. Ветеринарно-санитарная экспертиза назначается в целях: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7"/>
      <w:r>
        <w:rPr>
          <w:rStyle w:val="Style_65552"/>
          <w:rFonts w:ascii="Times New Roman CYR" w:hAnsi="Times New Roman CYR" w:eastAsia="Times New Roman CYR" w:cs="Times New Roman CYR"/>
          <w:sz w:val="24"/>
          <w:szCs w:val="24"/>
          <w:lang w:val="ru-RU" w:bidi="ru-RU"/>
        </w:rPr>
        <w:t xml:space="preserve">установления соответствия мяса и продуктов убоя требованиям, предусмотренным </w:t>
      </w:r>
      <w:hyperlink r:id="rId74">
        <w:r>
          <w:rPr>
            <w:rStyle w:val="Style_24"/>
            <w:rFonts w:ascii="Times New Roman CYR" w:hAnsi="Times New Roman CYR" w:eastAsia="Times New Roman CYR" w:cs="Times New Roman CYR"/>
            <w:b w:val="0"/>
            <w:bCs w:val="0"/>
            <w:color w:val="106bbe"/>
            <w:sz w:val="24"/>
            <w:szCs w:val="24"/>
            <w:lang w:val="ru-RU" w:bidi="ru-RU"/>
          </w:rPr>
          <w:t xml:space="preserve">техническим регламентом</w:t>
        </w:r>
      </w:hyperlink>
      <w:r>
        <w:rPr>
          <w:rStyle w:val="Style_65552"/>
          <w:rFonts w:ascii="Times New Roman CYR" w:hAnsi="Times New Roman CYR" w:eastAsia="Times New Roman CYR" w:cs="Times New Roman CYR"/>
          <w:sz w:val="24"/>
          <w:szCs w:val="24"/>
          <w:lang w:val="ru-RU" w:bidi="ru-RU"/>
        </w:rPr>
        <w:t xml:space="preserve"> "О безопасности пищевой продукции" и техническим регламентом "О безопасности мяса и мясной продукции";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установления благополучия в ветеринарном отношении хозяйств происхождения животных, от которых получены мясо и продукты убоя, подлежащие ветеринарно-санитарной экспертизе (далее - хозяйства)</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4</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определения пригодности мяса и продуктов убоя к использованию для пищевых целей</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5</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58" w:name="sub_2006"/>
      <w:r>
        <w:rPr>
          <w:rStyle w:val="Style_65552"/>
          <w:rFonts w:ascii="Times New Roman CYR" w:hAnsi="Times New Roman CYR" w:eastAsia="Times New Roman CYR" w:cs="Times New Roman CYR"/>
          <w:sz w:val="24"/>
          <w:szCs w:val="24"/>
          <w:lang w:val="ru-RU" w:bidi="ru-RU"/>
        </w:rPr>
        <w:t xml:space="preserve">6. Ветеринарно-санитарная экспертиза назначается и проводится специалистами в области ветеринарии, являющимися уполномоченными лицами органов и организаций, входящих в систему Госветслужбы</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6</w:t>
        </w:r>
      </w:hyperlink>
      <w:r>
        <w:rPr>
          <w:rStyle w:val="Style_65552"/>
          <w:rFonts w:ascii="Times New Roman CYR" w:hAnsi="Times New Roman CYR" w:eastAsia="Times New Roman CYR" w:cs="Times New Roman CYR"/>
          <w:sz w:val="24"/>
          <w:szCs w:val="24"/>
          <w:lang w:val="ru-RU" w:bidi="ru-RU"/>
        </w:rPr>
        <w:t xml:space="preserve"> (далее - специалисты Госветслужбы).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8"/>
      <w:bookmarkStart w:id="59" w:name="sub_2007"/>
      <w:r>
        <w:rPr>
          <w:rStyle w:val="Style_65552"/>
          <w:rFonts w:ascii="Times New Roman CYR" w:hAnsi="Times New Roman CYR" w:eastAsia="Times New Roman CYR" w:cs="Times New Roman CYR"/>
          <w:sz w:val="24"/>
          <w:szCs w:val="24"/>
          <w:lang w:val="ru-RU" w:bidi="ru-RU"/>
        </w:rPr>
        <w:t xml:space="preserve">7. Решение о назначении ветеринарно-санитарной экспертизы принимается специалистом Госветслужбы в местах убоя животных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7</w:t>
        </w:r>
      </w:hyperlink>
      <w:r>
        <w:rPr>
          <w:rStyle w:val="Style_65552"/>
          <w:rFonts w:ascii="Times New Roman CYR" w:hAnsi="Times New Roman CYR" w:eastAsia="Times New Roman CYR" w:cs="Times New Roman CYR"/>
          <w:sz w:val="24"/>
          <w:szCs w:val="24"/>
          <w:lang w:val="ru-RU" w:bidi="ru-RU"/>
        </w:rPr>
        <w:t xml:space="preserve">, на которых осуществляется убой животных и переработка (обработка) продуктов убоя по результатам предубойного ветеринарного осмотра животных, и на розничном рынке</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8</w:t>
        </w:r>
      </w:hyperlink>
      <w:r>
        <w:rPr>
          <w:rStyle w:val="Style_65552"/>
          <w:rFonts w:ascii="Times New Roman CYR" w:hAnsi="Times New Roman CYR" w:eastAsia="Times New Roman CYR" w:cs="Times New Roman CYR"/>
          <w:sz w:val="24"/>
          <w:szCs w:val="24"/>
          <w:lang w:val="ru-RU" w:bidi="ru-RU"/>
        </w:rPr>
        <w:t xml:space="preserve"> (далее - рынок) при непосредственном обращении собственника (владельца) мяса и продуктов убоя или его уполномоченного представителя (далее - владелец) в орган или организацию, входящие в систему Госветслужбы, по выбору владельца.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59"/>
      <w:bookmarkStart w:id="60" w:name="sub_2008"/>
      <w:r>
        <w:rPr>
          <w:rStyle w:val="Style_65552"/>
          <w:rFonts w:ascii="Times New Roman CYR" w:hAnsi="Times New Roman CYR" w:eastAsia="Times New Roman CYR" w:cs="Times New Roman CYR"/>
          <w:sz w:val="24"/>
          <w:szCs w:val="24"/>
          <w:lang w:val="ru-RU" w:bidi="ru-RU"/>
        </w:rPr>
        <w:t xml:space="preserve">8. Отбор проб мяса и продуктов убоя для проведения ветеринарно-санитарной экспертизы осуществляется специалистами Госветслужбы при содействии их владельца.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0"/>
      <w:r>
        <w:rPr>
          <w:rStyle w:val="Style_65552"/>
          <w:rFonts w:ascii="Times New Roman CYR" w:hAnsi="Times New Roman CYR" w:eastAsia="Times New Roman CYR" w:cs="Times New Roman CYR"/>
          <w:sz w:val="24"/>
          <w:szCs w:val="24"/>
          <w:lang w:val="ru-RU" w:bidi="ru-RU"/>
        </w:rPr>
        <w:t xml:space="preserve">Отбор проб осуществляется в соответствии со стандартами, содержащими правила отбора образцов мяса и (или) продуктов убоя, включенными в </w:t>
      </w:r>
      <w:hyperlink r:id="rId75">
        <w:r>
          <w:rPr>
            <w:rStyle w:val="Style_24"/>
            <w:rFonts w:ascii="Times New Roman CYR" w:hAnsi="Times New Roman CYR" w:eastAsia="Times New Roman CYR" w:cs="Times New Roman CYR"/>
            <w:b w:val="0"/>
            <w:bCs w:val="0"/>
            <w:color w:val="106bbe"/>
            <w:sz w:val="24"/>
            <w:szCs w:val="24"/>
            <w:lang w:val="ru-RU" w:bidi="ru-RU"/>
          </w:rPr>
          <w:t xml:space="preserve">Перечень</w:t>
        </w:r>
      </w:hyperlink>
      <w:r>
        <w:rPr>
          <w:rStyle w:val="Style_65552"/>
          <w:rFonts w:ascii="Times New Roman CYR" w:hAnsi="Times New Roman CYR" w:eastAsia="Times New Roman CYR" w:cs="Times New Roman CYR"/>
          <w:sz w:val="24"/>
          <w:szCs w:val="24"/>
          <w:lang w:val="ru-RU" w:bidi="ru-RU"/>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(TP ТС 021/2011) и осуществления оценки соответствия объектов технического регулирования</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9</w:t>
        </w:r>
      </w:hyperlink>
      <w:r>
        <w:rPr>
          <w:rStyle w:val="Style_65552"/>
          <w:rFonts w:ascii="Times New Roman CYR" w:hAnsi="Times New Roman CYR" w:eastAsia="Times New Roman CYR" w:cs="Times New Roman CYR"/>
          <w:sz w:val="24"/>
          <w:szCs w:val="24"/>
          <w:lang w:val="ru-RU" w:bidi="ru-RU"/>
        </w:rPr>
        <w:t xml:space="preserve">, за исключением стандартов, содержащих правила отбора образцов мяса и продуктов убоя птиц, включенных в </w:t>
      </w:r>
      <w:hyperlink r:id="rId76">
        <w:r>
          <w:rPr>
            <w:rStyle w:val="Style_24"/>
            <w:rFonts w:ascii="Times New Roman CYR" w:hAnsi="Times New Roman CYR" w:eastAsia="Times New Roman CYR" w:cs="Times New Roman CYR"/>
            <w:b w:val="0"/>
            <w:bCs w:val="0"/>
            <w:color w:val="106bbe"/>
            <w:sz w:val="24"/>
            <w:szCs w:val="24"/>
            <w:lang w:val="ru-RU" w:bidi="ru-RU"/>
          </w:rPr>
          <w:t xml:space="preserve">Перечень</w:t>
        </w:r>
      </w:hyperlink>
      <w:r>
        <w:rPr>
          <w:rStyle w:val="Style_65552"/>
          <w:rFonts w:ascii="Times New Roman CYR" w:hAnsi="Times New Roman CYR" w:eastAsia="Times New Roman CYR" w:cs="Times New Roman CYR"/>
          <w:sz w:val="24"/>
          <w:szCs w:val="24"/>
          <w:lang w:val="ru-RU" w:bidi="ru-RU"/>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мяса и мясной продукции" (TP ТС 034/2013) и осуществления оценки соответствия объектов технического регулирования</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10</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1"/>
        <w:spacing w:before="108" w:after="108" w:line="240" w:lineRule="auto"/>
        <w:jc w:val="center"/>
        <w:rPr>
          <w:rFonts w:ascii="Times New Roman CYR" w:hAnsi="Times New Roman CYR" w:eastAsia="Times New Roman CYR" w:cs="Times New Roman CYR"/>
          <w:b/>
          <w:bCs/>
          <w:color w:val="26282f"/>
          <w:sz w:val="24"/>
          <w:szCs w:val="24"/>
          <w:lang w:val="ru-RU" w:bidi="ru-RU"/>
        </w:rPr>
      </w:pPr>
      <w:bookmarkStart w:id="61" w:name="sub_2300"/>
      <w:r>
        <w:rPr>
          <w:rFonts w:ascii="Times New Roman CYR" w:hAnsi="Times New Roman CYR" w:eastAsia="Times New Roman CYR" w:cs="Times New Roman CYR"/>
          <w:b/>
          <w:bCs/>
          <w:color w:val="26282f"/>
          <w:sz w:val="24"/>
          <w:szCs w:val="24"/>
          <w:lang w:val="ru-RU" w:bidi="ru-RU"/>
        </w:rPr>
        <w:t xml:space="preserve">III. Проведение ветеринарно-санитарной экспертизы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1"/>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62" w:name="sub_2009"/>
      <w:r>
        <w:rPr>
          <w:rStyle w:val="Style_65552"/>
          <w:rFonts w:ascii="Times New Roman CYR" w:hAnsi="Times New Roman CYR" w:eastAsia="Times New Roman CYR" w:cs="Times New Roman CYR"/>
          <w:sz w:val="24"/>
          <w:szCs w:val="24"/>
          <w:lang w:val="ru-RU" w:bidi="ru-RU"/>
        </w:rPr>
        <w:t xml:space="preserve">9. В рамках проведения ветеринарно-санитарной экспертизы в местах убоя животных осуществляются: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2"/>
      <w:r>
        <w:rPr>
          <w:rStyle w:val="Style_65552"/>
          <w:rFonts w:ascii="Times New Roman CYR" w:hAnsi="Times New Roman CYR" w:eastAsia="Times New Roman CYR" w:cs="Times New Roman CYR"/>
          <w:sz w:val="24"/>
          <w:szCs w:val="24"/>
          <w:lang w:val="ru-RU" w:bidi="ru-RU"/>
        </w:rPr>
        <w:t xml:space="preserve">послеубойный осмотр (далее - осмотр) мяса 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подготовка проб мяса и продуктов убоя к проведению исследований и их исследование;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отбор и направление проб мяса и продуктов убоя для проведения лабораторных исследований, установленных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"б" - "г"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в лабораторию (испытательный центр), входящую в систему органов и учреждений Госветслужбы, или иную лабораторию (испытательный центр), аккредитованную в национальной системе аккредитации для проведения лабораторных исследований (далее - лаборатория), по выбору владельца;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принятие решения по результатам проведенных исследований;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ветеринарное клеймение мяса 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63" w:name="sub_2010"/>
      <w:r>
        <w:rPr>
          <w:rStyle w:val="Style_65552"/>
          <w:rFonts w:ascii="Times New Roman CYR" w:hAnsi="Times New Roman CYR" w:eastAsia="Times New Roman CYR" w:cs="Times New Roman CYR"/>
          <w:sz w:val="24"/>
          <w:szCs w:val="24"/>
          <w:lang w:val="ru-RU" w:bidi="ru-RU"/>
        </w:rPr>
        <w:t xml:space="preserve">10. Срок проведения ветеринарно-санитарной экспертизы одной туши и продуктов убоя в местах убоя животных определяется в зависимости от вида животного и технологических процессов убоя животных, в том числе скорости движения конвейера (линии), но не должен составлять более 1 часа, за исключением: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3"/>
      <w:r>
        <w:rPr>
          <w:rStyle w:val="Style_65552"/>
          <w:rFonts w:ascii="Times New Roman CYR" w:hAnsi="Times New Roman CYR" w:eastAsia="Times New Roman CYR" w:cs="Times New Roman CYR"/>
          <w:sz w:val="24"/>
          <w:szCs w:val="24"/>
          <w:lang w:val="ru-RU" w:bidi="ru-RU"/>
        </w:rPr>
        <w:t xml:space="preserve">случаев, требующих проведения лабораторных исследований при выявлении признаков болезней животных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"в"</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случаев, требующих проведения лабораторных исследований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абзацем вторым подпункта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"б"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Срок проведения ветеринарно-санитарной экспертизы в случаях, требующих проведения лабораторных исследований, указанных в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подпунктах "б" - "г"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не должен превышать 10 календарных дней со дня поступления проб в лабораторию.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Срок проведения ветеринарно-санитарной экспертизы не должен превышать 3 часов с момента получения результатов лабораторных исследований, в случаях, требующих проведения лабораторных исследований, указанных в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подпунктах "б" - "г"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До получения результатов лабораторных исследований в случаях,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абзацем вторым подпункта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"б"</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"в"</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мясо и продукты убоя помещаются в изолированную камеру</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11</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64" w:name="sub_2011"/>
      <w:r>
        <w:rPr>
          <w:rStyle w:val="Style_65552"/>
          <w:rFonts w:ascii="Times New Roman CYR" w:hAnsi="Times New Roman CYR" w:eastAsia="Times New Roman CYR" w:cs="Times New Roman CYR"/>
          <w:sz w:val="24"/>
          <w:szCs w:val="24"/>
          <w:lang w:val="ru-RU" w:bidi="ru-RU"/>
        </w:rPr>
        <w:t xml:space="preserve">11. Мясо и продукты убоя, выпускаемые в обращение, должны соответствовать требованиям, установленным </w:t>
      </w:r>
      <w:hyperlink r:id="rId77">
        <w:r>
          <w:rPr>
            <w:rStyle w:val="Style_24"/>
            <w:rFonts w:ascii="Times New Roman CYR" w:hAnsi="Times New Roman CYR" w:eastAsia="Times New Roman CYR" w:cs="Times New Roman CYR"/>
            <w:b w:val="0"/>
            <w:bCs w:val="0"/>
            <w:color w:val="106bbe"/>
            <w:sz w:val="24"/>
            <w:szCs w:val="24"/>
            <w:lang w:val="ru-RU" w:bidi="ru-RU"/>
          </w:rPr>
          <w:t xml:space="preserve">частью 1</w:t>
        </w:r>
      </w:hyperlink>
      <w:r>
        <w:rPr>
          <w:rStyle w:val="Style_65552"/>
          <w:rFonts w:ascii="Times New Roman CYR" w:hAnsi="Times New Roman CYR" w:eastAsia="Times New Roman CYR" w:cs="Times New Roman CYR"/>
          <w:sz w:val="24"/>
          <w:szCs w:val="24"/>
          <w:lang w:val="ru-RU" w:bidi="ru-RU"/>
        </w:rPr>
        <w:t xml:space="preserve">, </w:t>
      </w:r>
      <w:hyperlink r:id="rId78">
        <w:r>
          <w:rPr>
            <w:rStyle w:val="Style_24"/>
            <w:rFonts w:ascii="Times New Roman CYR" w:hAnsi="Times New Roman CYR" w:eastAsia="Times New Roman CYR" w:cs="Times New Roman CYR"/>
            <w:b w:val="0"/>
            <w:bCs w:val="0"/>
            <w:color w:val="106bbe"/>
            <w:sz w:val="24"/>
            <w:szCs w:val="24"/>
            <w:lang w:val="ru-RU" w:bidi="ru-RU"/>
          </w:rPr>
          <w:t xml:space="preserve">абзацами первым</w:t>
        </w:r>
      </w:hyperlink>
      <w:r>
        <w:rPr>
          <w:rStyle w:val="Style_65552"/>
          <w:rFonts w:ascii="Times New Roman CYR" w:hAnsi="Times New Roman CYR" w:eastAsia="Times New Roman CYR" w:cs="Times New Roman CYR"/>
          <w:sz w:val="24"/>
          <w:szCs w:val="24"/>
          <w:lang w:val="ru-RU" w:bidi="ru-RU"/>
        </w:rPr>
        <w:t xml:space="preserve">, </w:t>
      </w:r>
      <w:hyperlink r:id="rId79">
        <w:r>
          <w:rPr>
            <w:rStyle w:val="Style_24"/>
            <w:rFonts w:ascii="Times New Roman CYR" w:hAnsi="Times New Roman CYR" w:eastAsia="Times New Roman CYR" w:cs="Times New Roman CYR"/>
            <w:b w:val="0"/>
            <w:bCs w:val="0"/>
            <w:color w:val="106bbe"/>
            <w:sz w:val="24"/>
            <w:szCs w:val="24"/>
            <w:lang w:val="ru-RU" w:bidi="ru-RU"/>
          </w:rPr>
          <w:t xml:space="preserve">третьим</w:t>
        </w:r>
      </w:hyperlink>
      <w:r>
        <w:rPr>
          <w:rStyle w:val="Style_65552"/>
          <w:rFonts w:ascii="Times New Roman CYR" w:hAnsi="Times New Roman CYR" w:eastAsia="Times New Roman CYR" w:cs="Times New Roman CYR"/>
          <w:sz w:val="24"/>
          <w:szCs w:val="24"/>
          <w:lang w:val="ru-RU" w:bidi="ru-RU"/>
        </w:rPr>
        <w:t xml:space="preserve">, </w:t>
      </w:r>
      <w:hyperlink r:id="rId80">
        <w:r>
          <w:rPr>
            <w:rStyle w:val="Style_24"/>
            <w:rFonts w:ascii="Times New Roman CYR" w:hAnsi="Times New Roman CYR" w:eastAsia="Times New Roman CYR" w:cs="Times New Roman CYR"/>
            <w:b w:val="0"/>
            <w:bCs w:val="0"/>
            <w:color w:val="106bbe"/>
            <w:sz w:val="24"/>
            <w:szCs w:val="24"/>
            <w:lang w:val="ru-RU" w:bidi="ru-RU"/>
          </w:rPr>
          <w:t xml:space="preserve">четвертым</w:t>
        </w:r>
      </w:hyperlink>
      <w:r>
        <w:rPr>
          <w:rStyle w:val="Style_65552"/>
          <w:rFonts w:ascii="Times New Roman CYR" w:hAnsi="Times New Roman CYR" w:eastAsia="Times New Roman CYR" w:cs="Times New Roman CYR"/>
          <w:sz w:val="24"/>
          <w:szCs w:val="24"/>
          <w:lang w:val="ru-RU" w:bidi="ru-RU"/>
        </w:rPr>
        <w:t xml:space="preserve">, </w:t>
      </w:r>
      <w:hyperlink r:id="rId81">
        <w:r>
          <w:rPr>
            <w:rStyle w:val="Style_24"/>
            <w:rFonts w:ascii="Times New Roman CYR" w:hAnsi="Times New Roman CYR" w:eastAsia="Times New Roman CYR" w:cs="Times New Roman CYR"/>
            <w:b w:val="0"/>
            <w:bCs w:val="0"/>
            <w:color w:val="106bbe"/>
            <w:sz w:val="24"/>
            <w:szCs w:val="24"/>
            <w:lang w:val="ru-RU" w:bidi="ru-RU"/>
          </w:rPr>
          <w:t xml:space="preserve">шестым</w:t>
        </w:r>
      </w:hyperlink>
      <w:r>
        <w:rPr>
          <w:rStyle w:val="Style_65552"/>
          <w:rFonts w:ascii="Times New Roman CYR" w:hAnsi="Times New Roman CYR" w:eastAsia="Times New Roman CYR" w:cs="Times New Roman CYR"/>
          <w:sz w:val="24"/>
          <w:szCs w:val="24"/>
          <w:lang w:val="ru-RU" w:bidi="ru-RU"/>
        </w:rPr>
        <w:t xml:space="preserve">, </w:t>
      </w:r>
      <w:hyperlink r:id="rId82">
        <w:r>
          <w:rPr>
            <w:rStyle w:val="Style_24"/>
            <w:rFonts w:ascii="Times New Roman CYR" w:hAnsi="Times New Roman CYR" w:eastAsia="Times New Roman CYR" w:cs="Times New Roman CYR"/>
            <w:b w:val="0"/>
            <w:bCs w:val="0"/>
            <w:color w:val="106bbe"/>
            <w:sz w:val="24"/>
            <w:szCs w:val="24"/>
            <w:lang w:val="ru-RU" w:bidi="ru-RU"/>
          </w:rPr>
          <w:t xml:space="preserve">седьмым части 5 статьи</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7</w:t>
        </w:r>
      </w:hyperlink>
      <w:r>
        <w:rPr>
          <w:rStyle w:val="Style_65552"/>
          <w:rFonts w:ascii="Times New Roman CYR" w:hAnsi="Times New Roman CYR" w:eastAsia="Times New Roman CYR" w:cs="Times New Roman CYR"/>
          <w:sz w:val="24"/>
          <w:szCs w:val="24"/>
          <w:lang w:val="ru-RU" w:bidi="ru-RU"/>
        </w:rPr>
        <w:t xml:space="preserve"> технического регламента "О безопасности пищевой продукции", </w:t>
      </w:r>
      <w:hyperlink r:id="rId83">
        <w:r>
          <w:rPr>
            <w:rStyle w:val="Style_24"/>
            <w:rFonts w:ascii="Times New Roman CYR" w:hAnsi="Times New Roman CYR" w:eastAsia="Times New Roman CYR" w:cs="Times New Roman CYR"/>
            <w:b w:val="0"/>
            <w:bCs w:val="0"/>
            <w:color w:val="106bbe"/>
            <w:sz w:val="24"/>
            <w:szCs w:val="24"/>
            <w:lang w:val="ru-RU" w:bidi="ru-RU"/>
          </w:rPr>
          <w:t xml:space="preserve">приложением 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w:t>
        </w:r>
      </w:hyperlink>
      <w:r>
        <w:rPr>
          <w:rStyle w:val="Style_65552"/>
          <w:rFonts w:ascii="Times New Roman CYR" w:hAnsi="Times New Roman CYR" w:eastAsia="Times New Roman CYR" w:cs="Times New Roman CYR"/>
          <w:sz w:val="24"/>
          <w:szCs w:val="24"/>
          <w:lang w:val="ru-RU" w:bidi="ru-RU"/>
        </w:rPr>
        <w:t xml:space="preserve">, </w:t>
      </w:r>
      <w:hyperlink r:id="rId84">
        <w:r>
          <w:rPr>
            <w:rStyle w:val="Style_24"/>
            <w:rFonts w:ascii="Times New Roman CYR" w:hAnsi="Times New Roman CYR" w:eastAsia="Times New Roman CYR" w:cs="Times New Roman CYR"/>
            <w:b w:val="0"/>
            <w:bCs w:val="0"/>
            <w:color w:val="106bbe"/>
            <w:sz w:val="24"/>
            <w:szCs w:val="24"/>
            <w:lang w:val="ru-RU" w:bidi="ru-RU"/>
          </w:rPr>
          <w:t xml:space="preserve">разделом 1.1</w:t>
        </w:r>
      </w:hyperlink>
      <w:r>
        <w:rPr>
          <w:rStyle w:val="Style_65552"/>
          <w:rFonts w:ascii="Times New Roman CYR" w:hAnsi="Times New Roman CYR" w:eastAsia="Times New Roman CYR" w:cs="Times New Roman CYR"/>
          <w:sz w:val="24"/>
          <w:szCs w:val="24"/>
          <w:lang w:val="ru-RU" w:bidi="ru-RU"/>
        </w:rPr>
        <w:t xml:space="preserve"> приложения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2, </w:t>
      </w:r>
      <w:hyperlink r:id="rId85">
        <w:r>
          <w:rPr>
            <w:rStyle w:val="Style_24"/>
            <w:rFonts w:ascii="Times New Roman CYR" w:hAnsi="Times New Roman CYR" w:eastAsia="Times New Roman CYR" w:cs="Times New Roman CYR"/>
            <w:b w:val="0"/>
            <w:bCs w:val="0"/>
            <w:color w:val="106bbe"/>
            <w:sz w:val="24"/>
            <w:szCs w:val="24"/>
            <w:lang w:val="ru-RU" w:bidi="ru-RU"/>
          </w:rPr>
          <w:t xml:space="preserve">разделом 1</w:t>
        </w:r>
      </w:hyperlink>
      <w:r>
        <w:rPr>
          <w:rStyle w:val="Style_65552"/>
          <w:rFonts w:ascii="Times New Roman CYR" w:hAnsi="Times New Roman CYR" w:eastAsia="Times New Roman CYR" w:cs="Times New Roman CYR"/>
          <w:sz w:val="24"/>
          <w:szCs w:val="24"/>
          <w:lang w:val="ru-RU" w:bidi="ru-RU"/>
        </w:rPr>
        <w:t xml:space="preserve"> и </w:t>
      </w:r>
      <w:hyperlink r:id="rId86">
        <w:r>
          <w:rPr>
            <w:rStyle w:val="Style_24"/>
            <w:rFonts w:ascii="Times New Roman CYR" w:hAnsi="Times New Roman CYR" w:eastAsia="Times New Roman CYR" w:cs="Times New Roman CYR"/>
            <w:b w:val="0"/>
            <w:bCs w:val="0"/>
            <w:color w:val="106bbe"/>
            <w:sz w:val="24"/>
            <w:szCs w:val="24"/>
            <w:lang w:val="ru-RU" w:bidi="ru-RU"/>
          </w:rPr>
          <w:t xml:space="preserve">пунктами 1</w:t>
        </w:r>
      </w:hyperlink>
      <w:r>
        <w:rPr>
          <w:rStyle w:val="Style_65552"/>
          <w:rFonts w:ascii="Times New Roman CYR" w:hAnsi="Times New Roman CYR" w:eastAsia="Times New Roman CYR" w:cs="Times New Roman CYR"/>
          <w:sz w:val="24"/>
          <w:szCs w:val="24"/>
          <w:lang w:val="ru-RU" w:bidi="ru-RU"/>
        </w:rPr>
        <w:t xml:space="preserve"> и </w:t>
      </w:r>
      <w:hyperlink r:id="rId87">
        <w:r>
          <w:rPr>
            <w:rStyle w:val="Style_24"/>
            <w:rFonts w:ascii="Times New Roman CYR" w:hAnsi="Times New Roman CYR" w:eastAsia="Times New Roman CYR" w:cs="Times New Roman CYR"/>
            <w:b w:val="0"/>
            <w:bCs w:val="0"/>
            <w:color w:val="106bbe"/>
            <w:sz w:val="24"/>
            <w:szCs w:val="24"/>
            <w:lang w:val="ru-RU" w:bidi="ru-RU"/>
          </w:rPr>
          <w:t xml:space="preserve">2</w:t>
        </w:r>
      </w:hyperlink>
      <w:r>
        <w:rPr>
          <w:rStyle w:val="Style_65552"/>
          <w:rFonts w:ascii="Times New Roman CYR" w:hAnsi="Times New Roman CYR" w:eastAsia="Times New Roman CYR" w:cs="Times New Roman CYR"/>
          <w:sz w:val="24"/>
          <w:szCs w:val="24"/>
          <w:lang w:val="ru-RU" w:bidi="ru-RU"/>
        </w:rPr>
        <w:t xml:space="preserve"> раздела "Приложение для всех разделов" приложения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3, </w:t>
      </w:r>
      <w:hyperlink r:id="rId88">
        <w:r>
          <w:rPr>
            <w:rStyle w:val="Style_24"/>
            <w:rFonts w:ascii="Times New Roman CYR" w:hAnsi="Times New Roman CYR" w:eastAsia="Times New Roman CYR" w:cs="Times New Roman CYR"/>
            <w:b w:val="0"/>
            <w:bCs w:val="0"/>
            <w:color w:val="106bbe"/>
            <w:sz w:val="24"/>
            <w:szCs w:val="24"/>
            <w:lang w:val="ru-RU" w:bidi="ru-RU"/>
          </w:rPr>
          <w:t xml:space="preserve">приложением 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4</w:t>
        </w:r>
      </w:hyperlink>
      <w:r>
        <w:rPr>
          <w:rStyle w:val="Style_65552"/>
          <w:rFonts w:ascii="Times New Roman CYR" w:hAnsi="Times New Roman CYR" w:eastAsia="Times New Roman CYR" w:cs="Times New Roman CYR"/>
          <w:sz w:val="24"/>
          <w:szCs w:val="24"/>
          <w:lang w:val="ru-RU" w:bidi="ru-RU"/>
        </w:rPr>
        <w:t xml:space="preserve"> к указанному техническому регламенту, а также (за исключением мяса и продуктов убоя птицы) установленным </w:t>
      </w:r>
      <w:hyperlink r:id="rId89">
        <w:r>
          <w:rPr>
            <w:rStyle w:val="Style_24"/>
            <w:rFonts w:ascii="Times New Roman CYR" w:hAnsi="Times New Roman CYR" w:eastAsia="Times New Roman CYR" w:cs="Times New Roman CYR"/>
            <w:b w:val="0"/>
            <w:bCs w:val="0"/>
            <w:color w:val="106bbe"/>
            <w:sz w:val="24"/>
            <w:szCs w:val="24"/>
            <w:lang w:val="ru-RU" w:bidi="ru-RU"/>
          </w:rPr>
          <w:t xml:space="preserve">пунктами 12</w:t>
        </w:r>
      </w:hyperlink>
      <w:r>
        <w:rPr>
          <w:rStyle w:val="Style_65552"/>
          <w:rFonts w:ascii="Times New Roman CYR" w:hAnsi="Times New Roman CYR" w:eastAsia="Times New Roman CYR" w:cs="Times New Roman CYR"/>
          <w:sz w:val="24"/>
          <w:szCs w:val="24"/>
          <w:lang w:val="ru-RU" w:bidi="ru-RU"/>
        </w:rPr>
        <w:t xml:space="preserve">, </w:t>
      </w:r>
      <w:hyperlink r:id="rId90">
        <w:r>
          <w:rPr>
            <w:rStyle w:val="Style_24"/>
            <w:rFonts w:ascii="Times New Roman CYR" w:hAnsi="Times New Roman CYR" w:eastAsia="Times New Roman CYR" w:cs="Times New Roman CYR"/>
            <w:b w:val="0"/>
            <w:bCs w:val="0"/>
            <w:color w:val="106bbe"/>
            <w:sz w:val="24"/>
            <w:szCs w:val="24"/>
            <w:lang w:val="ru-RU" w:bidi="ru-RU"/>
          </w:rPr>
          <w:t xml:space="preserve">13</w:t>
        </w:r>
      </w:hyperlink>
      <w:r>
        <w:rPr>
          <w:rStyle w:val="Style_65552"/>
          <w:rFonts w:ascii="Times New Roman CYR" w:hAnsi="Times New Roman CYR" w:eastAsia="Times New Roman CYR" w:cs="Times New Roman CYR"/>
          <w:sz w:val="24"/>
          <w:szCs w:val="24"/>
          <w:lang w:val="ru-RU" w:bidi="ru-RU"/>
        </w:rPr>
        <w:t xml:space="preserve">, </w:t>
      </w:r>
      <w:hyperlink r:id="rId91">
        <w:r>
          <w:rPr>
            <w:rStyle w:val="Style_24"/>
            <w:rFonts w:ascii="Times New Roman CYR" w:hAnsi="Times New Roman CYR" w:eastAsia="Times New Roman CYR" w:cs="Times New Roman CYR"/>
            <w:b w:val="0"/>
            <w:bCs w:val="0"/>
            <w:color w:val="106bbe"/>
            <w:sz w:val="24"/>
            <w:szCs w:val="24"/>
            <w:lang w:val="ru-RU" w:bidi="ru-RU"/>
          </w:rPr>
          <w:t xml:space="preserve">18</w:t>
        </w:r>
      </w:hyperlink>
      <w:r>
        <w:rPr>
          <w:rStyle w:val="Style_65552"/>
          <w:rFonts w:ascii="Times New Roman CYR" w:hAnsi="Times New Roman CYR" w:eastAsia="Times New Roman CYR" w:cs="Times New Roman CYR"/>
          <w:sz w:val="24"/>
          <w:szCs w:val="24"/>
          <w:lang w:val="ru-RU" w:bidi="ru-RU"/>
        </w:rPr>
        <w:t xml:space="preserve"> технического регламента "О безопасности мяса и мясной продукции" и </w:t>
      </w:r>
      <w:hyperlink r:id="rId92">
        <w:r>
          <w:rPr>
            <w:rStyle w:val="Style_24"/>
            <w:rFonts w:ascii="Times New Roman CYR" w:hAnsi="Times New Roman CYR" w:eastAsia="Times New Roman CYR" w:cs="Times New Roman CYR"/>
            <w:b w:val="0"/>
            <w:bCs w:val="0"/>
            <w:color w:val="106bbe"/>
            <w:sz w:val="24"/>
            <w:szCs w:val="24"/>
            <w:lang w:val="ru-RU" w:bidi="ru-RU"/>
          </w:rPr>
          <w:t xml:space="preserve">приложениями 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w:t>
        </w:r>
      </w:hyperlink>
      <w:r>
        <w:rPr>
          <w:rStyle w:val="Style_65552"/>
          <w:rFonts w:ascii="Times New Roman CYR" w:hAnsi="Times New Roman CYR" w:eastAsia="Times New Roman CYR" w:cs="Times New Roman CYR"/>
          <w:sz w:val="24"/>
          <w:szCs w:val="24"/>
          <w:lang w:val="ru-RU" w:bidi="ru-RU"/>
        </w:rPr>
        <w:t xml:space="preserve"> и </w:t>
      </w:r>
      <w:hyperlink r:id="rId93">
        <w:r>
          <w:rPr>
            <w:rStyle w:val="Style_24"/>
            <w:rFonts w:ascii="Times New Roman CYR" w:hAnsi="Times New Roman CYR" w:eastAsia="Times New Roman CYR" w:cs="Times New Roman CYR"/>
            <w:b w:val="0"/>
            <w:bCs w:val="0"/>
            <w:color w:val="106bbe"/>
            <w:sz w:val="24"/>
            <w:szCs w:val="24"/>
            <w:lang w:val="ru-RU" w:bidi="ru-RU"/>
          </w:rPr>
          <w:t xml:space="preserve">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5</w:t>
        </w:r>
      </w:hyperlink>
      <w:r>
        <w:rPr>
          <w:rStyle w:val="Style_65552"/>
          <w:rFonts w:ascii="Times New Roman CYR" w:hAnsi="Times New Roman CYR" w:eastAsia="Times New Roman CYR" w:cs="Times New Roman CYR"/>
          <w:sz w:val="24"/>
          <w:szCs w:val="24"/>
          <w:lang w:val="ru-RU" w:bidi="ru-RU"/>
        </w:rPr>
        <w:t xml:space="preserve"> к указанному техническому регламенту.</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64"/>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bookmarkStart w:id="65" w:name="sub_20112"/>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Абзац второй пункта 11 </w:t>
      </w:r>
      <w:hyperlink>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вступает в силу</w:t>
        </w:r>
      </w:hyperlink>
      <w:r>
        <w:rPr>
          <w:rFonts w:ascii="Times New Roman CYR" w:hAnsi="Times New Roman CYR" w:eastAsia="Times New Roman CYR" w:cs="Times New Roman CYR"/>
          <w:color w:val="353842"/>
          <w:sz w:val="24"/>
          <w:szCs w:val="24"/>
          <w:shd w:val="clear" w:color="auto" w:fill="f0f0f0"/>
          <w:lang w:val="ru-RU" w:bidi="ru-RU"/>
        </w:rPr>
        <w:t xml:space="preserve"> с 1 марта 2023 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5"/>
      <w:r>
        <w:rPr>
          <w:rStyle w:val="Style_65552"/>
          <w:rFonts w:ascii="Times New Roman CYR" w:hAnsi="Times New Roman CYR" w:eastAsia="Times New Roman CYR" w:cs="Times New Roman CYR"/>
          <w:sz w:val="24"/>
          <w:szCs w:val="24"/>
          <w:lang w:val="ru-RU" w:bidi="ru-RU"/>
        </w:rPr>
        <w:t xml:space="preserve">Мясо и продукты убоя птицы, выпускаемые в обращение, должны соответствовать требованиям, установленным </w:t>
      </w:r>
      <w:hyperlink r:id="rId94">
        <w:r>
          <w:rPr>
            <w:rStyle w:val="Style_24"/>
            <w:rFonts w:ascii="Times New Roman CYR" w:hAnsi="Times New Roman CYR" w:eastAsia="Times New Roman CYR" w:cs="Times New Roman CYR"/>
            <w:b w:val="0"/>
            <w:bCs w:val="0"/>
            <w:color w:val="106bbe"/>
            <w:sz w:val="24"/>
            <w:szCs w:val="24"/>
            <w:lang w:val="ru-RU" w:bidi="ru-RU"/>
          </w:rPr>
          <w:t xml:space="preserve">пунктами 16</w:t>
        </w:r>
      </w:hyperlink>
      <w:r>
        <w:rPr>
          <w:rStyle w:val="Style_65552"/>
          <w:rFonts w:ascii="Times New Roman CYR" w:hAnsi="Times New Roman CYR" w:eastAsia="Times New Roman CYR" w:cs="Times New Roman CYR"/>
          <w:sz w:val="24"/>
          <w:szCs w:val="24"/>
          <w:lang w:val="ru-RU" w:bidi="ru-RU"/>
        </w:rPr>
        <w:t xml:space="preserve">, </w:t>
      </w:r>
      <w:hyperlink r:id="rId95">
        <w:r>
          <w:rPr>
            <w:rStyle w:val="Style_24"/>
            <w:rFonts w:ascii="Times New Roman CYR" w:hAnsi="Times New Roman CYR" w:eastAsia="Times New Roman CYR" w:cs="Times New Roman CYR"/>
            <w:b w:val="0"/>
            <w:bCs w:val="0"/>
            <w:color w:val="106bbe"/>
            <w:sz w:val="24"/>
            <w:szCs w:val="24"/>
            <w:lang w:val="ru-RU" w:bidi="ru-RU"/>
          </w:rPr>
          <w:t xml:space="preserve">21</w:t>
        </w:r>
      </w:hyperlink>
      <w:r>
        <w:rPr>
          <w:rStyle w:val="Style_65552"/>
          <w:rFonts w:ascii="Times New Roman CYR" w:hAnsi="Times New Roman CYR" w:eastAsia="Times New Roman CYR" w:cs="Times New Roman CYR"/>
          <w:sz w:val="24"/>
          <w:szCs w:val="24"/>
          <w:lang w:val="ru-RU" w:bidi="ru-RU"/>
        </w:rPr>
        <w:t xml:space="preserve">, </w:t>
      </w:r>
      <w:hyperlink r:id="rId96">
        <w:r>
          <w:rPr>
            <w:rStyle w:val="Style_24"/>
            <w:rFonts w:ascii="Times New Roman CYR" w:hAnsi="Times New Roman CYR" w:eastAsia="Times New Roman CYR" w:cs="Times New Roman CYR"/>
            <w:b w:val="0"/>
            <w:bCs w:val="0"/>
            <w:color w:val="106bbe"/>
            <w:sz w:val="24"/>
            <w:szCs w:val="24"/>
            <w:lang w:val="ru-RU" w:bidi="ru-RU"/>
          </w:rPr>
          <w:t xml:space="preserve">51</w:t>
        </w:r>
      </w:hyperlink>
      <w:r>
        <w:rPr>
          <w:rStyle w:val="Style_65552"/>
          <w:rFonts w:ascii="Times New Roman CYR" w:hAnsi="Times New Roman CYR" w:eastAsia="Times New Roman CYR" w:cs="Times New Roman CYR"/>
          <w:sz w:val="24"/>
          <w:szCs w:val="24"/>
          <w:lang w:val="ru-RU" w:bidi="ru-RU"/>
        </w:rPr>
        <w:t xml:space="preserve">, </w:t>
      </w:r>
      <w:hyperlink r:id="rId97">
        <w:r>
          <w:rPr>
            <w:rStyle w:val="Style_24"/>
            <w:rFonts w:ascii="Times New Roman CYR" w:hAnsi="Times New Roman CYR" w:eastAsia="Times New Roman CYR" w:cs="Times New Roman CYR"/>
            <w:b w:val="0"/>
            <w:bCs w:val="0"/>
            <w:color w:val="106bbe"/>
            <w:sz w:val="24"/>
            <w:szCs w:val="24"/>
            <w:lang w:val="ru-RU" w:bidi="ru-RU"/>
          </w:rPr>
          <w:t xml:space="preserve">53</w:t>
        </w:r>
      </w:hyperlink>
      <w:r>
        <w:rPr>
          <w:rStyle w:val="Style_65552"/>
          <w:rFonts w:ascii="Times New Roman CYR" w:hAnsi="Times New Roman CYR" w:eastAsia="Times New Roman CYR" w:cs="Times New Roman CYR"/>
          <w:sz w:val="24"/>
          <w:szCs w:val="24"/>
          <w:lang w:val="ru-RU" w:bidi="ru-RU"/>
        </w:rPr>
        <w:t xml:space="preserve">, </w:t>
      </w:r>
      <w:hyperlink r:id="rId98">
        <w:r>
          <w:rPr>
            <w:rStyle w:val="Style_24"/>
            <w:rFonts w:ascii="Times New Roman CYR" w:hAnsi="Times New Roman CYR" w:eastAsia="Times New Roman CYR" w:cs="Times New Roman CYR"/>
            <w:b w:val="0"/>
            <w:bCs w:val="0"/>
            <w:color w:val="106bbe"/>
            <w:sz w:val="24"/>
            <w:szCs w:val="24"/>
            <w:lang w:val="ru-RU" w:bidi="ru-RU"/>
          </w:rPr>
          <w:t xml:space="preserve">56</w:t>
        </w:r>
      </w:hyperlink>
      <w:r>
        <w:rPr>
          <w:rStyle w:val="Style_65552"/>
          <w:rFonts w:ascii="Times New Roman CYR" w:hAnsi="Times New Roman CYR" w:eastAsia="Times New Roman CYR" w:cs="Times New Roman CYR"/>
          <w:sz w:val="24"/>
          <w:szCs w:val="24"/>
          <w:lang w:val="ru-RU" w:bidi="ru-RU"/>
        </w:rPr>
        <w:t xml:space="preserve"> и </w:t>
      </w:r>
      <w:hyperlink r:id="rId99">
        <w:r>
          <w:rPr>
            <w:rStyle w:val="Style_24"/>
            <w:rFonts w:ascii="Times New Roman CYR" w:hAnsi="Times New Roman CYR" w:eastAsia="Times New Roman CYR" w:cs="Times New Roman CYR"/>
            <w:b w:val="0"/>
            <w:bCs w:val="0"/>
            <w:color w:val="106bbe"/>
            <w:sz w:val="24"/>
            <w:szCs w:val="24"/>
            <w:lang w:val="ru-RU" w:bidi="ru-RU"/>
          </w:rPr>
          <w:t xml:space="preserve">65</w:t>
        </w:r>
      </w:hyperlink>
      <w:r>
        <w:rPr>
          <w:rStyle w:val="Style_65552"/>
          <w:rFonts w:ascii="Times New Roman CYR" w:hAnsi="Times New Roman CYR" w:eastAsia="Times New Roman CYR" w:cs="Times New Roman CYR"/>
          <w:sz w:val="24"/>
          <w:szCs w:val="24"/>
          <w:lang w:val="ru-RU" w:bidi="ru-RU"/>
        </w:rPr>
        <w:t xml:space="preserve"> технического регламента "О безопасности мяса птицы и продукции его переработки" (TP ЕАЭС 051/2021)</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и </w:t>
      </w:r>
      <w:hyperlink r:id="rId100">
        <w:r>
          <w:rPr>
            <w:rStyle w:val="Style_24"/>
            <w:rFonts w:ascii="Times New Roman CYR" w:hAnsi="Times New Roman CYR" w:eastAsia="Times New Roman CYR" w:cs="Times New Roman CYR"/>
            <w:b w:val="0"/>
            <w:bCs w:val="0"/>
            <w:color w:val="106bbe"/>
            <w:sz w:val="24"/>
            <w:szCs w:val="24"/>
            <w:lang w:val="ru-RU" w:bidi="ru-RU"/>
          </w:rPr>
          <w:t xml:space="preserve">приложениями 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w:t>
        </w:r>
      </w:hyperlink>
      <w:r>
        <w:rPr>
          <w:rStyle w:val="Style_65552"/>
          <w:rFonts w:ascii="Times New Roman CYR" w:hAnsi="Times New Roman CYR" w:eastAsia="Times New Roman CYR" w:cs="Times New Roman CYR"/>
          <w:sz w:val="24"/>
          <w:szCs w:val="24"/>
          <w:lang w:val="ru-RU" w:bidi="ru-RU"/>
        </w:rPr>
        <w:t xml:space="preserve">, </w:t>
      </w:r>
      <w:hyperlink r:id="rId101">
        <w:r>
          <w:rPr>
            <w:rStyle w:val="Style_24"/>
            <w:rFonts w:ascii="Times New Roman CYR" w:hAnsi="Times New Roman CYR" w:eastAsia="Times New Roman CYR" w:cs="Times New Roman CYR"/>
            <w:b w:val="0"/>
            <w:bCs w:val="0"/>
            <w:color w:val="106bbe"/>
            <w:sz w:val="24"/>
            <w:szCs w:val="24"/>
            <w:lang w:val="ru-RU" w:bidi="ru-RU"/>
          </w:rPr>
          <w:t xml:space="preserve">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4</w:t>
        </w:r>
      </w:hyperlink>
      <w:r>
        <w:rPr>
          <w:rStyle w:val="Style_65552"/>
          <w:rFonts w:ascii="Times New Roman CYR" w:hAnsi="Times New Roman CYR" w:eastAsia="Times New Roman CYR" w:cs="Times New Roman CYR"/>
          <w:sz w:val="24"/>
          <w:szCs w:val="24"/>
          <w:lang w:val="ru-RU" w:bidi="ru-RU"/>
        </w:rPr>
        <w:t xml:space="preserve">, </w:t>
      </w:r>
      <w:hyperlink r:id="rId102">
        <w:r>
          <w:rPr>
            <w:rStyle w:val="Style_24"/>
            <w:rFonts w:ascii="Times New Roman CYR" w:hAnsi="Times New Roman CYR" w:eastAsia="Times New Roman CYR" w:cs="Times New Roman CYR"/>
            <w:b w:val="0"/>
            <w:bCs w:val="0"/>
            <w:color w:val="106bbe"/>
            <w:sz w:val="24"/>
            <w:szCs w:val="24"/>
            <w:lang w:val="ru-RU" w:bidi="ru-RU"/>
          </w:rPr>
          <w:t xml:space="preserve">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8</w:t>
        </w:r>
      </w:hyperlink>
      <w:r>
        <w:rPr>
          <w:rStyle w:val="Style_65552"/>
          <w:rFonts w:ascii="Times New Roman CYR" w:hAnsi="Times New Roman CYR" w:eastAsia="Times New Roman CYR" w:cs="Times New Roman CYR"/>
          <w:sz w:val="24"/>
          <w:szCs w:val="24"/>
          <w:lang w:val="ru-RU" w:bidi="ru-RU"/>
        </w:rPr>
        <w:t xml:space="preserve"> к указанному техническому регламенту.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66" w:name="sub_2012"/>
      <w:r>
        <w:rPr>
          <w:rStyle w:val="Style_65552"/>
          <w:rFonts w:ascii="Times New Roman CYR" w:hAnsi="Times New Roman CYR" w:eastAsia="Times New Roman CYR" w:cs="Times New Roman CYR"/>
          <w:sz w:val="24"/>
          <w:szCs w:val="24"/>
          <w:lang w:val="ru-RU" w:bidi="ru-RU"/>
        </w:rPr>
        <w:t xml:space="preserve">12. Ветеринарно-санитарная экспертиза проводится: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66"/>
      <w:bookmarkStart w:id="67" w:name="sub_2121"/>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67"/>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Подпункт "а" изменен с 4 февраля 2023</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03">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Приказ</w:t>
        </w:r>
      </w:hyperlink>
      <w:r>
        <w:rPr>
          <w:rFonts w:ascii="Times New Roman CYR" w:hAnsi="Times New Roman CYR" w:eastAsia="Times New Roman CYR" w:cs="Times New Roman CYR"/>
          <w:i/>
          <w:iCs/>
          <w:color w:val="353842"/>
          <w:sz w:val="24"/>
          <w:szCs w:val="24"/>
          <w:shd w:val="clear" w:color="auto" w:fill="f0f0f0"/>
          <w:lang w:val="ru-RU" w:bidi="ru-RU"/>
        </w:rPr>
        <w:t xml:space="preserve"> Минсельхоза России от 18 ноября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818</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04">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а) в отношении каждой туши (тушки) 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 наличие патологоанатомических изменений в мясе и продуктах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 органолептическим показателям (внешний вид, цвет, консистенция, запах, состояние жира)</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13</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68" w:name="sub_21214"/>
      <w:r>
        <w:rPr>
          <w:rStyle w:val="Style_65552"/>
          <w:rFonts w:ascii="Times New Roman CYR" w:hAnsi="Times New Roman CYR" w:eastAsia="Times New Roman CYR" w:cs="Times New Roman CYR"/>
          <w:sz w:val="24"/>
          <w:szCs w:val="24"/>
          <w:lang w:val="ru-RU" w:bidi="ru-RU"/>
        </w:rPr>
        <w:t xml:space="preserve">исследование на трихинеллез мяса нутрий, бобров, ондатр (далее - грызуны), барсуков, лошадей, всеядных животных, в том числе свиней;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8"/>
      <w:bookmarkStart w:id="69" w:name="sub_2122"/>
      <w:r>
        <w:rPr>
          <w:rStyle w:val="Style_65552"/>
          <w:rFonts w:ascii="Times New Roman CYR" w:hAnsi="Times New Roman CYR" w:eastAsia="Times New Roman CYR" w:cs="Times New Roman CYR"/>
          <w:sz w:val="24"/>
          <w:szCs w:val="24"/>
          <w:lang w:val="ru-RU" w:bidi="ru-RU"/>
        </w:rPr>
        <w:t xml:space="preserve">б) в отношении мяса и продуктов убоя, полученных от партии животных</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14</w:t>
        </w:r>
      </w:hyperlink>
      <w:r>
        <w:rPr>
          <w:rStyle w:val="Style_65552"/>
          <w:rFonts w:ascii="Times New Roman CYR" w:hAnsi="Times New Roman CYR" w:eastAsia="Times New Roman CYR" w:cs="Times New Roman CYR"/>
          <w:sz w:val="24"/>
          <w:szCs w:val="24"/>
          <w:lang w:val="ru-RU" w:bidi="ru-RU"/>
        </w:rPr>
        <w:t xml:space="preserve"> одного владельца, по следующим показателям: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69"/>
      <w:bookmarkStart w:id="70" w:name="sub_21222"/>
      <w:r>
        <w:rPr>
          <w:rStyle w:val="Style_65552"/>
          <w:rFonts w:ascii="Times New Roman CYR" w:hAnsi="Times New Roman CYR" w:eastAsia="Times New Roman CYR" w:cs="Times New Roman CYR"/>
          <w:sz w:val="24"/>
          <w:szCs w:val="24"/>
          <w:lang w:val="ru-RU" w:bidi="ru-RU"/>
        </w:rPr>
        <w:t xml:space="preserve">определение диоксинов - в случаях, предусмотренных </w:t>
      </w:r>
      <w:hyperlink r:id="rId105">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w:t>
        </w:r>
      </w:hyperlink>
      <w:r>
        <w:rPr>
          <w:rStyle w:val="Style_65552"/>
          <w:rFonts w:ascii="Times New Roman CYR" w:hAnsi="Times New Roman CYR" w:eastAsia="Times New Roman CYR" w:cs="Times New Roman CYR"/>
          <w:sz w:val="24"/>
          <w:szCs w:val="24"/>
          <w:lang w:val="ru-RU" w:bidi="ru-RU"/>
        </w:rPr>
        <w:t xml:space="preserve"> раздела "Приложение для всех разделов" приложения N</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3 технического регламента "О безопасности пищевой продукции";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0"/>
      <w:r>
        <w:rPr>
          <w:rStyle w:val="Style_65552"/>
          <w:rFonts w:ascii="Times New Roman CYR" w:hAnsi="Times New Roman CYR" w:eastAsia="Times New Roman CYR" w:cs="Times New Roman CYR"/>
          <w:sz w:val="24"/>
          <w:szCs w:val="24"/>
          <w:lang w:val="ru-RU" w:bidi="ru-RU"/>
        </w:rPr>
        <w:t xml:space="preserve">максимально допустимые уровни остатков ветеринарных (зоотехнических) препаратов, стимуляторов роста животных (в том числе гормональных препаратов) и лекарственных средств (в том числе антибиотиков) в продуктах убоя на основании информации от владельца об их использовании</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15</w:t>
        </w:r>
      </w:hyperlink>
      <w:r>
        <w:rPr>
          <w:rStyle w:val="Style_65552"/>
          <w:rFonts w:ascii="Times New Roman CYR" w:hAnsi="Times New Roman CYR" w:eastAsia="Times New Roman CYR" w:cs="Times New Roman CYR"/>
          <w:sz w:val="24"/>
          <w:szCs w:val="24"/>
          <w:lang w:val="ru-RU" w:bidi="ru-RU"/>
        </w:rPr>
        <w:t xml:space="preserve"> - не реже 2 раз в год;</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71" w:name="sub_21224"/>
      <w:r>
        <w:rPr>
          <w:rStyle w:val="Style_65552"/>
          <w:rFonts w:ascii="Times New Roman CYR" w:hAnsi="Times New Roman CYR" w:eastAsia="Times New Roman CYR" w:cs="Times New Roman CYR"/>
          <w:sz w:val="24"/>
          <w:szCs w:val="24"/>
          <w:lang w:val="ru-RU" w:bidi="ru-RU"/>
        </w:rPr>
        <w:t xml:space="preserve">допустимые уровни радионуклидов, нормируемых </w:t>
      </w:r>
      <w:hyperlink r:id="rId106">
        <w:r>
          <w:rPr>
            <w:rStyle w:val="Style_24"/>
            <w:rFonts w:ascii="Times New Roman CYR" w:hAnsi="Times New Roman CYR" w:eastAsia="Times New Roman CYR" w:cs="Times New Roman CYR"/>
            <w:b w:val="0"/>
            <w:bCs w:val="0"/>
            <w:color w:val="106bbe"/>
            <w:sz w:val="24"/>
            <w:szCs w:val="24"/>
            <w:lang w:val="ru-RU" w:bidi="ru-RU"/>
          </w:rPr>
          <w:t xml:space="preserve">приложением N</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4</w:t>
        </w:r>
      </w:hyperlink>
      <w:r>
        <w:rPr>
          <w:rStyle w:val="Style_65552"/>
          <w:rFonts w:ascii="Times New Roman CYR" w:hAnsi="Times New Roman CYR" w:eastAsia="Times New Roman CYR" w:cs="Times New Roman CYR"/>
          <w:sz w:val="24"/>
          <w:szCs w:val="24"/>
          <w:lang w:val="ru-RU" w:bidi="ru-RU"/>
        </w:rPr>
        <w:t xml:space="preserve"> к техническому регламенту "О безопасности пищевой продукции", - не реже 1 раза в 6 месяцев.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1"/>
      <w:r>
        <w:rPr>
          <w:rStyle w:val="Style_65552"/>
          <w:rFonts w:ascii="Times New Roman CYR" w:hAnsi="Times New Roman CYR" w:eastAsia="Times New Roman CYR" w:cs="Times New Roman CYR"/>
          <w:sz w:val="24"/>
          <w:szCs w:val="24"/>
          <w:lang w:val="ru-RU" w:bidi="ru-RU"/>
        </w:rPr>
        <w:t xml:space="preserve">При проведении исследований, указанных в настоящем подпункте, за исключением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абзаца второго подпункта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"б"</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реализация мяса и продуктов убоя не приостанавливается;</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r>
        <w:rPr>
          <w:rFonts w:ascii="Times New Roman CYR" w:hAnsi="Times New Roman CYR" w:eastAsia="Times New Roman CYR" w:cs="Times New Roman CYR"/>
          <w:color w:val="000000"/>
          <w:sz w:val="16"/>
          <w:szCs w:val="16"/>
          <w:shd w:val="clear" w:color="auto" w:fill="f0f0f0"/>
          <w:lang w:val="ru-RU" w:bidi="ru-RU"/>
        </w:rPr>
        <w:t xml:space="preserve">ГАРАНТ:</w:t>
      </w:r>
    </w:p>
    <w:p>
      <w:pPr>
        <w:pStyle w:val="Style_25"/>
        <w:spacing w:before="75" w:after="0" w:line="240" w:lineRule="auto"/>
        <w:ind w:left="170" w:firstLine="0"/>
        <w:jc w:val="both"/>
        <w:rPr>
          <w:rFonts w:ascii="Times New Roman CYR" w:hAnsi="Times New Roman CYR" w:eastAsia="Times New Roman CYR" w:cs="Times New Roman CYR"/>
          <w:color w:val="353842"/>
          <w:sz w:val="24"/>
          <w:szCs w:val="24"/>
          <w:shd w:val="clear" w:color="auto" w:fill="f0f0f0"/>
          <w:lang w:val="ru-RU" w:bidi="ru-RU"/>
        </w:rPr>
      </w:pPr>
      <w:r>
        <w:rPr>
          <w:rFonts w:ascii="Times New Roman CYR" w:hAnsi="Times New Roman CYR" w:eastAsia="Times New Roman CYR" w:cs="Times New Roman CYR"/>
          <w:color w:val="353842"/>
          <w:sz w:val="24"/>
          <w:szCs w:val="24"/>
          <w:lang w:val="ru-RU" w:bidi="ru-RU"/>
        </w:rPr>
        <w:t xml:space="preserve"> </w:t>
      </w:r>
      <w:r>
        <w:rPr>
          <w:rFonts w:ascii="Times New Roman CYR" w:hAnsi="Times New Roman CYR" w:eastAsia="Times New Roman CYR" w:cs="Times New Roman CYR"/>
          <w:color w:val="353842"/>
          <w:sz w:val="24"/>
          <w:szCs w:val="24"/>
          <w:shd w:val="clear" w:color="auto" w:fill="f0f0f0"/>
          <w:lang w:val="ru-RU" w:bidi="ru-RU"/>
        </w:rPr>
        <w:t xml:space="preserve">По-видимому, в тексте предыдущего абзаца допущена опечатка. Вместо "абзаца второго подпункта "б" имеется в виду "</w:t>
      </w:r>
      <w:hyperlink>
        <w:r>
          <w:rPr>
            <w:rStyle w:val="Style_24"/>
            <w:rFonts w:ascii="Times New Roman CYR" w:hAnsi="Times New Roman CYR" w:eastAsia="Times New Roman CYR" w:cs="Times New Roman CYR"/>
            <w:b w:val="0"/>
            <w:bCs w:val="0"/>
            <w:color w:val="106bbe"/>
            <w:sz w:val="24"/>
            <w:szCs w:val="24"/>
            <w:shd w:val="clear" w:color="auto" w:fill="f0f0f0"/>
            <w:lang w:val="ru-RU" w:bidi="ru-RU"/>
          </w:rPr>
          <w:t xml:space="preserve">абзаца второго подпункта "б"пункта 12</w:t>
        </w:r>
      </w:hyperlink>
      <w:r>
        <w:rPr>
          <w:rFonts w:ascii="Times New Roman CYR" w:hAnsi="Times New Roman CYR" w:eastAsia="Times New Roman CYR" w:cs="Times New Roman CYR"/>
          <w:color w:val="353842"/>
          <w:sz w:val="24"/>
          <w:szCs w:val="24"/>
          <w:shd w:val="clear" w:color="auto" w:fill="f0f0f0"/>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72" w:name="sub_2123"/>
      <w:r>
        <w:rPr>
          <w:rStyle w:val="Style_65552"/>
          <w:rFonts w:ascii="Times New Roman CYR" w:hAnsi="Times New Roman CYR" w:eastAsia="Times New Roman CYR" w:cs="Times New Roman CYR"/>
          <w:sz w:val="24"/>
          <w:szCs w:val="24"/>
          <w:lang w:val="ru-RU" w:bidi="ru-RU"/>
        </w:rPr>
        <w:t xml:space="preserve">в) в отношении туш с патологоанатомическими признаками, характерными для везикулярной болезни свиней, везикулярной экзантемы свиней, некробактериоза, некробактериоза северных оленей, - на наличие сальмонеллы;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2"/>
      <w:bookmarkStart w:id="73" w:name="sub_2124"/>
      <w:r>
        <w:rPr>
          <w:rStyle w:val="Style_65552"/>
          <w:rFonts w:ascii="Times New Roman CYR" w:hAnsi="Times New Roman CYR" w:eastAsia="Times New Roman CYR" w:cs="Times New Roman CYR"/>
          <w:sz w:val="24"/>
          <w:szCs w:val="24"/>
          <w:lang w:val="ru-RU" w:bidi="ru-RU"/>
        </w:rPr>
        <w:t xml:space="preserve">г) в отношении туш с патологоанатомическими признаками, характерными для заразных болезней животных, указанных в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подпунктах "б" - "г"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 на наличие возбудителей болезней животных.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3"/>
      <w:bookmarkStart w:id="74" w:name="sub_2013"/>
      <w:r>
        <w:rPr>
          <w:rStyle w:val="Style_65552"/>
          <w:rFonts w:ascii="Times New Roman CYR" w:hAnsi="Times New Roman CYR" w:eastAsia="Times New Roman CYR" w:cs="Times New Roman CYR"/>
          <w:sz w:val="24"/>
          <w:szCs w:val="24"/>
          <w:lang w:val="ru-RU" w:bidi="ru-RU"/>
        </w:rPr>
        <w:t xml:space="preserve">13. При проведении ветеринарно-санитарной экспертизы обеспечивается прослеживаемость голов (за исключением голов птицы), внутренних органов (за исключением кишечника птиц) и туш, полученных от одного животного.</w:t>
      </w: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End w:id="74"/>
      <w:bookmarkStart w:id="75" w:name="sub_2014"/>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75"/>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Пункт 14 изменен с 4 февраля 2023</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07">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Приказ</w:t>
        </w:r>
      </w:hyperlink>
      <w:r>
        <w:rPr>
          <w:rFonts w:ascii="Times New Roman CYR" w:hAnsi="Times New Roman CYR" w:eastAsia="Times New Roman CYR" w:cs="Times New Roman CYR"/>
          <w:i/>
          <w:iCs/>
          <w:color w:val="353842"/>
          <w:sz w:val="24"/>
          <w:szCs w:val="24"/>
          <w:shd w:val="clear" w:color="auto" w:fill="f0f0f0"/>
          <w:lang w:val="ru-RU" w:bidi="ru-RU"/>
        </w:rPr>
        <w:t xml:space="preserve"> Минсельхоза России от 18 ноября 2022</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818</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08">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14. Проводится осмотр:</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у крупного рогатого скота, в том числе зебу, буйволов, яков, а также верблюдов, оленей, лосей, лошадей, ослов, мулов, лошаков - голов, внутренних органов, туш;</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у свиней, медведей, кабанов - подчелюстных лимфатических узлов, голов, внутренних органов, туш;</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у овец и коз, косуль, иных травоядных животных - голов, внутренних органов и туш;</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у птицы - внутренних органов и тушек;</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76" w:name="sub_20146"/>
      <w:r>
        <w:rPr>
          <w:rStyle w:val="Style_65552"/>
          <w:rFonts w:ascii="Times New Roman CYR" w:hAnsi="Times New Roman CYR" w:eastAsia="Times New Roman CYR" w:cs="Times New Roman CYR"/>
          <w:sz w:val="24"/>
          <w:szCs w:val="24"/>
          <w:lang w:val="ru-RU" w:bidi="ru-RU"/>
        </w:rPr>
        <w:t xml:space="preserve">у грызунов, кроликов и барсуков - голов, внутренних органов и тушек.</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6"/>
      <w:r>
        <w:rPr>
          <w:rStyle w:val="Style_65552"/>
          <w:rFonts w:ascii="Times New Roman CYR" w:hAnsi="Times New Roman CYR" w:eastAsia="Times New Roman CYR" w:cs="Times New Roman CYR"/>
          <w:sz w:val="24"/>
          <w:szCs w:val="24"/>
          <w:lang w:val="ru-RU" w:bidi="ru-RU"/>
        </w:rPr>
        <w:t xml:space="preserve">У лошадей, грызунов, свиней и иных всеядных животных проводится срез образцов ножек диафрагмы (при отсутствии возможности среза ножек диафрагмы срезаются межреберные, жевательные, шейные мышцы или мышцы языка, пищевода, гортани) для проведения исследования на трихинеллез.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77" w:name="sub_2015"/>
      <w:r>
        <w:rPr>
          <w:rStyle w:val="Style_65552"/>
          <w:rFonts w:ascii="Times New Roman CYR" w:hAnsi="Times New Roman CYR" w:eastAsia="Times New Roman CYR" w:cs="Times New Roman CYR"/>
          <w:sz w:val="24"/>
          <w:szCs w:val="24"/>
          <w:lang w:val="ru-RU" w:bidi="ru-RU"/>
        </w:rPr>
        <w:t xml:space="preserve">15. Осмотр голов, внутренних органов и туш крупного рогатого скота, в том числе зебу, буйволов, яков, а также овец и коз, верблюдов, лосей, оленей, косуль, иных травоядных животных проводится в следующей последовательности: голова, селезенка, легкие, сердце, печень, почки, желудок (преджелудки), кишечник, вымя (при наличии), матка (при наличии), семенники (при наличии), мочевой пузырь, поджелудочная железа, туша.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7"/>
      <w:r>
        <w:rPr>
          <w:rStyle w:val="Style_65552"/>
          <w:rFonts w:ascii="Times New Roman CYR" w:hAnsi="Times New Roman CYR" w:eastAsia="Times New Roman CYR" w:cs="Times New Roman CYR"/>
          <w:sz w:val="24"/>
          <w:szCs w:val="24"/>
          <w:lang w:val="ru-RU" w:bidi="ru-RU"/>
        </w:rPr>
        <w:t xml:space="preserve">Голова осматривается снаружи, подчелюстные, околоушные, медиальные, латеральные заглоточные лимфатические узлы вскрываются и осматриваются. Осматриваются и прощупываются губы и предварительно очищенный от слизи, остатков крови и кормовых масс язык, при патологоанатомических изменениях (изменения формы, размера, консистенции, цвета, наличии новообразований, абсцессов) делаются надрезы на языке. Жевательные мышцы разрезаются параллельно их поверхности на всю ширину (наружные и внутренние - одним разрезом) и осматриваются места разреза с каждой стороны для выявления цистицерков (финн).</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78" w:name="sub_20153"/>
      <w:r>
        <w:rPr>
          <w:rStyle w:val="Style_65552"/>
          <w:rFonts w:ascii="Times New Roman CYR" w:hAnsi="Times New Roman CYR" w:eastAsia="Times New Roman CYR" w:cs="Times New Roman CYR"/>
          <w:sz w:val="24"/>
          <w:szCs w:val="24"/>
          <w:lang w:val="ru-RU" w:bidi="ru-RU"/>
        </w:rPr>
        <w:t xml:space="preserve">Селезенка осматривается снаружи и на разрезе.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8"/>
      <w:r>
        <w:rPr>
          <w:rStyle w:val="Style_65552"/>
          <w:rFonts w:ascii="Times New Roman CYR" w:hAnsi="Times New Roman CYR" w:eastAsia="Times New Roman CYR" w:cs="Times New Roman CYR"/>
          <w:sz w:val="24"/>
          <w:szCs w:val="24"/>
          <w:lang w:val="ru-RU" w:bidi="ru-RU"/>
        </w:rPr>
        <w:t xml:space="preserve">Легкие осматриваются снаружи, и прощупываются все доли легкого, левый и правый трахеобронхиальные и средостенные лимфатические узлы вскрываются. Паренхима легких, а также в местах обнаружения патологоанатомических изменений разрезается и осматривается. Осматриваются средостенные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79" w:name="sub_20155"/>
      <w:r>
        <w:rPr>
          <w:rStyle w:val="Style_65552"/>
          <w:rFonts w:ascii="Times New Roman CYR" w:hAnsi="Times New Roman CYR" w:eastAsia="Times New Roman CYR" w:cs="Times New Roman CYR"/>
          <w:sz w:val="24"/>
          <w:szCs w:val="24"/>
          <w:lang w:val="ru-RU" w:bidi="ru-RU"/>
        </w:rPr>
        <w:t xml:space="preserve">Сердце осматривается, вскрывается околосердечная сумка, осматривается состояние эпикарда, миокарда, разрезаются по большой кривизне правый и левый отделы сердца, осматривается состояние эндокарда и крови, производятся два продольных и один несквозной поперечный разрезы мышц сердца.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79"/>
      <w:r>
        <w:rPr>
          <w:rStyle w:val="Style_65552"/>
          <w:rFonts w:ascii="Times New Roman CYR" w:hAnsi="Times New Roman CYR" w:eastAsia="Times New Roman CYR" w:cs="Times New Roman CYR"/>
          <w:sz w:val="24"/>
          <w:szCs w:val="24"/>
          <w:lang w:val="ru-RU" w:bidi="ru-RU"/>
        </w:rPr>
        <w:t xml:space="preserve">Печень осматривается и прощупывается с диафрагмальной и висцеральной сторон. В случае приращения диафрагмы к печени диафрагма отделяется и осматривается паренхима печени на наличие патоморфологических изменений. Разрезаются и осматриваются печеночные лимфатические узлы и делается с висцеральной стороны по ходу желчных протоков один несквозной разрез.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80" w:name="sub_20157"/>
      <w:r>
        <w:rPr>
          <w:rStyle w:val="Style_65552"/>
          <w:rFonts w:ascii="Times New Roman CYR" w:hAnsi="Times New Roman CYR" w:eastAsia="Times New Roman CYR" w:cs="Times New Roman CYR"/>
          <w:sz w:val="24"/>
          <w:szCs w:val="24"/>
          <w:lang w:val="ru-RU" w:bidi="ru-RU"/>
        </w:rPr>
        <w:t xml:space="preserve">Почки извлекаются из капсулы, осматриваются и прощупываются, в случае обнаружения патологоанатомических изменений - разрезаются.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0"/>
      <w:bookmarkStart w:id="81" w:name="sub_20158"/>
      <w:r>
        <w:rPr>
          <w:rStyle w:val="Style_65552"/>
          <w:rFonts w:ascii="Times New Roman CYR" w:hAnsi="Times New Roman CYR" w:eastAsia="Times New Roman CYR" w:cs="Times New Roman CYR"/>
          <w:sz w:val="24"/>
          <w:szCs w:val="24"/>
          <w:lang w:val="ru-RU" w:bidi="ru-RU"/>
        </w:rPr>
        <w:t xml:space="preserve">Желудок (преджелудки) осматривается (осматриваются) снаружи (состояние серозной оболочки), лимфатические узлы разрезаются и осматриваются. При наличии патологоанатомических изменений желудок вскрывается для осмотра слизистой оболочки, осматривается пищевод на наличие инвазий.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1"/>
      <w:bookmarkStart w:id="82" w:name="sub_20159"/>
      <w:r>
        <w:rPr>
          <w:rStyle w:val="Style_65552"/>
          <w:rFonts w:ascii="Times New Roman CYR" w:hAnsi="Times New Roman CYR" w:eastAsia="Times New Roman CYR" w:cs="Times New Roman CYR"/>
          <w:sz w:val="24"/>
          <w:szCs w:val="24"/>
          <w:lang w:val="ru-RU" w:bidi="ru-RU"/>
        </w:rPr>
        <w:t xml:space="preserve">Кишечник осматривается со стороны серозной оболочки, разрезаются не менее 3 брыжеечных лимфатических узлов.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2"/>
      <w:r>
        <w:rPr>
          <w:rStyle w:val="Style_65552"/>
          <w:rFonts w:ascii="Times New Roman CYR" w:hAnsi="Times New Roman CYR" w:eastAsia="Times New Roman CYR" w:cs="Times New Roman CYR"/>
          <w:sz w:val="24"/>
          <w:szCs w:val="24"/>
          <w:lang w:val="ru-RU" w:bidi="ru-RU"/>
        </w:rPr>
        <w:t xml:space="preserve">Вымя ощупывается, делается один-два параллельных разреза каждой половины вымени на глубину не менее 5 см, вскрываются и осматриваются надвымянные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Матка, семенники, мочевой пузырь, поджелудочная железа осматриваются, при наличии патологоанатомических изменений указанные органы вскрываются.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83" w:name="sub_201512"/>
      <w:r>
        <w:rPr>
          <w:rStyle w:val="Style_65552"/>
          <w:rFonts w:ascii="Times New Roman CYR" w:hAnsi="Times New Roman CYR" w:eastAsia="Times New Roman CYR" w:cs="Times New Roman CYR"/>
          <w:sz w:val="24"/>
          <w:szCs w:val="24"/>
          <w:lang w:val="ru-RU" w:bidi="ru-RU"/>
        </w:rPr>
        <w:t xml:space="preserve">Туша осматривается с наружной и внутренней поверхности.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3"/>
      <w:r>
        <w:rPr>
          <w:rStyle w:val="Style_65552"/>
          <w:rFonts w:ascii="Times New Roman CYR" w:hAnsi="Times New Roman CYR" w:eastAsia="Times New Roman CYR" w:cs="Times New Roman CYR"/>
          <w:sz w:val="24"/>
          <w:szCs w:val="24"/>
          <w:lang w:val="ru-RU" w:bidi="ru-RU"/>
        </w:rPr>
        <w:t xml:space="preserve">При выявлении патологоанатомических изменений вскрываются лимфатические узлы, (поверхностно-шейные (предлопаточные), подмышечные (первого ребра и собственно подмышечные), реберно-шейные, межреберные, краниальные и вентральные грудные, собственно поясничные, медиальные подвздошные, подчревные, подвздошные, поверхностные паховые, седалищные и подколенные). У овец и коз осматриваются поверхностно-шейные и подвздошные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обнаружении цистицерков (финн) на разрезах мышц головы и (или) сердца делаются по два параллельных разреза вдоль мышечных волокон шейных мышц в выйной области, лопаточно-локтевых, спинных, поясничных мышц, бедренной группы мышц и диафрагмы.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84" w:name="sub_2016"/>
      <w:r>
        <w:rPr>
          <w:rStyle w:val="Style_65552"/>
          <w:rFonts w:ascii="Times New Roman CYR" w:hAnsi="Times New Roman CYR" w:eastAsia="Times New Roman CYR" w:cs="Times New Roman CYR"/>
          <w:sz w:val="24"/>
          <w:szCs w:val="24"/>
          <w:lang w:val="ru-RU" w:bidi="ru-RU"/>
        </w:rPr>
        <w:t xml:space="preserve">16. Осмотр голов, внутренних органов и туш свиней, кабанов, медведей проводится в следующей последовательности: голова, язык, гортань, селезенка, легкие, сердце, почки, желудок, кишечник, печень, туша.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4"/>
      <w:r>
        <w:rPr>
          <w:rStyle w:val="Style_65552"/>
          <w:rFonts w:ascii="Times New Roman CYR" w:hAnsi="Times New Roman CYR" w:eastAsia="Times New Roman CYR" w:cs="Times New Roman CYR"/>
          <w:sz w:val="24"/>
          <w:szCs w:val="24"/>
          <w:lang w:val="ru-RU" w:bidi="ru-RU"/>
        </w:rPr>
        <w:t xml:space="preserve">При осмотре головы, если осуществляется съемка шкуры, делается продольный разрез кожи и мышц в подчелюстном пространстве до угла сращения ветвей нижней челюсти, подчелюстные лимфатические узлы вскрываются и осматриваются с обеих сторон, или, если технологический процесс проходит без съемки шкур, подчелюстные лимфатические узлы и остальные части головы осматриваются после шпарки, разрезаются и осматриваются подчелюстные, околоушные и шейные лимфатические узлы, делается по одному разрезу на наружных и внутренних жевательных мышцах.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осмотре языка указанный орган прощупывается.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осмотре слизистой оболочки гортани осматриваются надгортанник и миндалины.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Селезенка осматривается снаружи, прощупывается, разрезается паренхима, лимфатические узлы вскрываются.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Легкие осматриваются снаружи, прощупываются и разрезаются левый, правый и средний трахеобронхиальные и средостенные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Сердце, почки, желудок и кишечник осматриваются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абзацами пятым</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седьмым</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восьмым</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девятым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15</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соответственно.</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Печень прощупывается, осматривается диафрагмальная и висцеральная поверхности, желчные ходы на поперечном разрезе с висцеральной стороны на месте соединения долей, определяются размеры и цвет органа, притупление острых краев.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Туша осматривается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абзацами двенадцатым - четырнадцатым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15</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обнаружении цистицерков (финн) на разрезах мышц головы и (или) сердца делается не менее пяти разрезов и осматриваются мышцы шеи, плечевого и локтевого суставов, дорсальные мышцы спины и поясницы, группы мышц задней поверхности бедра и диафрагма.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наличии патологоанатомических изменений, локализованных в глубоких слоях мышц шеи, делаются два-три продольных надреза в средней части шеи.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подозрении на наличие патологоанатомических изменений в передней части туши помимо подчелюстных и околоушных лимфатических узлов осматриваются поверхностные шейные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85" w:name="sub_2017"/>
      <w:r>
        <w:rPr>
          <w:rStyle w:val="Style_65552"/>
          <w:rFonts w:ascii="Times New Roman CYR" w:hAnsi="Times New Roman CYR" w:eastAsia="Times New Roman CYR" w:cs="Times New Roman CYR"/>
          <w:sz w:val="24"/>
          <w:szCs w:val="24"/>
          <w:lang w:val="ru-RU" w:bidi="ru-RU"/>
        </w:rPr>
        <w:t xml:space="preserve">17. Осмотр голов, внутренних органов и туш лошадей, мулов, ослов, лошаков, иных непарнокопытных проводится в следующей последовательности: голова, легкие, трахеи, бронхи, сердце, селезенка, печень, почки, желудок, кишечник, туша.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5"/>
      <w:r>
        <w:rPr>
          <w:rStyle w:val="Style_65552"/>
          <w:rFonts w:ascii="Times New Roman CYR" w:hAnsi="Times New Roman CYR" w:eastAsia="Times New Roman CYR" w:cs="Times New Roman CYR"/>
          <w:sz w:val="24"/>
          <w:szCs w:val="24"/>
          <w:lang w:val="ru-RU" w:bidi="ru-RU"/>
        </w:rPr>
        <w:t xml:space="preserve">На голове вскрываются подчелюстные и подъязычные лимфатические узлы, осматривается носовая полость и предварительно вырубленная (выпиленная) носовая перегородка.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Легкие, трахеи и бронхи осматриваются, разрезаются трахеобронхиальные, а также шейные лимфатические узлы, расположенные вдоль трахеи. Двумя косыми разрезами разрезаются доли правого и левого легкого, осматриваются и прощупываются места разрезов.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Селезенка, сердце, печень, почки, желудок, кишечник осматриваются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абзацами третьим</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пятым - девятым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15</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Туша осматривается с наружной и внутренней сторон. При наличии патологоанатомических изменений вскрываются поверхностно-шейные (предлопаточные), подмышечные (первого ребра и собственно подмышечные), реберно-шейные, межреберные, краниальные и вентральные грудные, собственно поясничные, медиальные подвздошные, подчревные, подвздошные, поверхностные паховые, седалищные и подколенные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Дополнительно осматриваются мышцы с внутренней стороны лопатки на наличие новообразований, внутренняя поверхность брюшной стенки на наличие альфортий. При наличии патоморфологических изменений в виде разрастания грануляционной ткани, рубцевания в области холки осуществляется косопродольный разрез мышц по ходу выйной связки до уровня остистого отростка у грудного позвонка.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86" w:name="sub_2018"/>
      <w:r>
        <w:rPr>
          <w:rStyle w:val="Style_65552"/>
          <w:rFonts w:ascii="Times New Roman CYR" w:hAnsi="Times New Roman CYR" w:eastAsia="Times New Roman CYR" w:cs="Times New Roman CYR"/>
          <w:sz w:val="24"/>
          <w:szCs w:val="24"/>
          <w:lang w:val="ru-RU" w:bidi="ru-RU"/>
        </w:rPr>
        <w:t xml:space="preserve">18. Осмотр голов, внутренних органов и тушек кроликов, зайцев проводится в следующей последовательности: тушка, голова, селезенка, сердце, легкие, гортань, трахея, печень, желудок, кишечник, почки.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6"/>
      <w:r>
        <w:rPr>
          <w:rStyle w:val="Style_65552"/>
          <w:rFonts w:ascii="Times New Roman CYR" w:hAnsi="Times New Roman CYR" w:eastAsia="Times New Roman CYR" w:cs="Times New Roman CYR"/>
          <w:sz w:val="24"/>
          <w:szCs w:val="24"/>
          <w:lang w:val="ru-RU" w:bidi="ru-RU"/>
        </w:rPr>
        <w:t xml:space="preserve">Тушка осматривается на наличие патологоанатомических изменений, определяется степень обескровливания и чистота обработки.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Голова осматривается снаружи, осматриваются губы, десны, язык, слизистые оболочки ротовой и носовой полостей, а также подчелюстные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Селезенка осматривается снаружи, прощупывается, делается продольный надрез.</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Сердце осматривается, вскрываются перикард, эпикард, на сердечных мышцах делается разрез на наличие патологических изменений цистицерков (финн).</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Легкие осматриваются, прощупываются, разрезаются, при наличии патологоанатомических изменений вскрываются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Гортань и трахея осматриваются и разрезаются.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Печень осматривается снаружи и разрезается вдоль желчных ходов, вскрываются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Желудок и кишечник осматриваются, при наличии патологоанатомических изменений вскрываются прилегающие к ним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Почки осматриваются снаружи и на разрезе по большой кривизне.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87" w:name="sub_2019"/>
      <w:r>
        <w:rPr>
          <w:rStyle w:val="Style_65552"/>
          <w:rFonts w:ascii="Times New Roman CYR" w:hAnsi="Times New Roman CYR" w:eastAsia="Times New Roman CYR" w:cs="Times New Roman CYR"/>
          <w:sz w:val="24"/>
          <w:szCs w:val="24"/>
          <w:lang w:val="ru-RU" w:bidi="ru-RU"/>
        </w:rPr>
        <w:t xml:space="preserve">19. Осмотр тушек нутрий (без голов, хвостов и шкурок), барсуков, ондатр, бобров проводится в следующей последовательности: тушка, селезенка, сердце, печень, легкие, почки.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7"/>
      <w:r>
        <w:rPr>
          <w:rStyle w:val="Style_65552"/>
          <w:rFonts w:ascii="Times New Roman CYR" w:hAnsi="Times New Roman CYR" w:eastAsia="Times New Roman CYR" w:cs="Times New Roman CYR"/>
          <w:sz w:val="24"/>
          <w:szCs w:val="24"/>
          <w:lang w:val="ru-RU" w:bidi="ru-RU"/>
        </w:rPr>
        <w:t xml:space="preserve">Тушка осматривается на наличие патологоанатомических изменений, травм, определяется степень обескровливания, качество зачистки, состояние упитанности, свежесть, посторонний запах, цвет мышц и жира. Жировики, расположенные под фасцией и над остистыми отростками 5 - 8-го грудных позвонков, служащие видовым признаком нутрий, удаляются после осмотра.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Селезенка осматривается снаружи, прощупывается и разрезается несквозным разрезом.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Сердце после извлечения из сердечной сумки осматривается и вскрывается по кривизне для осмотра эндокарда и сердечной мышцы.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Печень осматривается, прощупывается и разрезается вдоль желчных ходов, осматриваются и вскрываются печеночные (портальные)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Легкие осматриваются, прощупываются и разрезаются одним разрезом по дорсальной стороне вдоль средостения, осматриваются и вскрываются лимфатические узлы.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Почки осматриваются снаружи и по большой кривизне.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88" w:name="sub_2020"/>
      <w:r>
        <w:rPr>
          <w:rStyle w:val="Style_65552"/>
          <w:rFonts w:ascii="Times New Roman CYR" w:hAnsi="Times New Roman CYR" w:eastAsia="Times New Roman CYR" w:cs="Times New Roman CYR"/>
          <w:sz w:val="24"/>
          <w:szCs w:val="24"/>
          <w:lang w:val="ru-RU" w:bidi="ru-RU"/>
        </w:rPr>
        <w:t xml:space="preserve">20. Осмотр тушек и внутренних органов птицы и пернатой дичи проводится в следующей последовательности: тушка, сердце, легкие, печень, селезенка, яичники, семенники, желудок, почки, серозные покровы грудобрюшной полости.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8"/>
      <w:bookmarkStart w:id="89" w:name="sub_2021"/>
      <w:r>
        <w:rPr>
          <w:rStyle w:val="Style_65552"/>
          <w:rFonts w:ascii="Times New Roman CYR" w:hAnsi="Times New Roman CYR" w:eastAsia="Times New Roman CYR" w:cs="Times New Roman CYR"/>
          <w:sz w:val="24"/>
          <w:szCs w:val="24"/>
          <w:lang w:val="ru-RU" w:bidi="ru-RU"/>
        </w:rPr>
        <w:t xml:space="preserve">21. Жир-сырец, кровь, кишечное сырье, коллагенсодержащее сырье осматриваются после осмотра, проведенного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пунктами 15 - 20</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89"/>
      <w:bookmarkStart w:id="90" w:name="sub_2022"/>
      <w:r>
        <w:rPr>
          <w:rStyle w:val="Style_65552"/>
          <w:rFonts w:ascii="Times New Roman CYR" w:hAnsi="Times New Roman CYR" w:eastAsia="Times New Roman CYR" w:cs="Times New Roman CYR"/>
          <w:sz w:val="24"/>
          <w:szCs w:val="24"/>
          <w:lang w:val="ru-RU" w:bidi="ru-RU"/>
        </w:rPr>
        <w:t xml:space="preserve">22. По результатам проведенных исследований принимается решение о направлении мяса 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0"/>
      <w:bookmarkStart w:id="91" w:name="sub_2221"/>
      <w:r>
        <w:rPr>
          <w:rStyle w:val="Style_65552"/>
          <w:rFonts w:ascii="Times New Roman CYR" w:hAnsi="Times New Roman CYR" w:eastAsia="Times New Roman CYR" w:cs="Times New Roman CYR"/>
          <w:sz w:val="24"/>
          <w:szCs w:val="24"/>
          <w:lang w:val="ru-RU" w:bidi="ru-RU"/>
        </w:rPr>
        <w:t xml:space="preserve">а) в реализацию без ограничений - при установлении соответствия мяса и продуктов убоя требованиям </w:t>
      </w:r>
      <w:hyperlink r:id="rId109">
        <w:r>
          <w:rPr>
            <w:rStyle w:val="Style_24"/>
            <w:rFonts w:ascii="Times New Roman CYR" w:hAnsi="Times New Roman CYR" w:eastAsia="Times New Roman CYR" w:cs="Times New Roman CYR"/>
            <w:b w:val="0"/>
            <w:bCs w:val="0"/>
            <w:color w:val="106bbe"/>
            <w:sz w:val="24"/>
            <w:szCs w:val="24"/>
            <w:lang w:val="ru-RU" w:bidi="ru-RU"/>
          </w:rPr>
          <w:t xml:space="preserve">технического регламента</w:t>
        </w:r>
      </w:hyperlink>
      <w:r>
        <w:rPr>
          <w:rStyle w:val="Style_65552"/>
          <w:rFonts w:ascii="Times New Roman CYR" w:hAnsi="Times New Roman CYR" w:eastAsia="Times New Roman CYR" w:cs="Times New Roman CYR"/>
          <w:sz w:val="24"/>
          <w:szCs w:val="24"/>
          <w:lang w:val="ru-RU" w:bidi="ru-RU"/>
        </w:rPr>
        <w:t xml:space="preserve"> "О безопасности пищевой продукции" и </w:t>
      </w:r>
      <w:hyperlink r:id="rId110">
        <w:r>
          <w:rPr>
            <w:rStyle w:val="Style_24"/>
            <w:rFonts w:ascii="Times New Roman CYR" w:hAnsi="Times New Roman CYR" w:eastAsia="Times New Roman CYR" w:cs="Times New Roman CYR"/>
            <w:b w:val="0"/>
            <w:bCs w:val="0"/>
            <w:color w:val="106bbe"/>
            <w:sz w:val="24"/>
            <w:szCs w:val="24"/>
            <w:lang w:val="ru-RU" w:bidi="ru-RU"/>
          </w:rPr>
          <w:t xml:space="preserve">технического регламента</w:t>
        </w:r>
      </w:hyperlink>
      <w:r>
        <w:rPr>
          <w:rStyle w:val="Style_65552"/>
          <w:rFonts w:ascii="Times New Roman CYR" w:hAnsi="Times New Roman CYR" w:eastAsia="Times New Roman CYR" w:cs="Times New Roman CYR"/>
          <w:sz w:val="24"/>
          <w:szCs w:val="24"/>
          <w:lang w:val="ru-RU" w:bidi="ru-RU"/>
        </w:rPr>
        <w:t xml:space="preserve"> "О безопасности мяса и мясной продукции", указанным в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пункте</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11</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1"/>
      <w:bookmarkStart w:id="92" w:name="sub_2222"/>
      <w:r>
        <w:rPr>
          <w:rStyle w:val="Style_65552"/>
          <w:rFonts w:ascii="Times New Roman CYR" w:hAnsi="Times New Roman CYR" w:eastAsia="Times New Roman CYR" w:cs="Times New Roman CYR"/>
          <w:sz w:val="24"/>
          <w:szCs w:val="24"/>
          <w:lang w:val="ru-RU" w:bidi="ru-RU"/>
        </w:rPr>
        <w:t xml:space="preserve">б) на обезвреживание</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16</w:t>
        </w:r>
      </w:hyperlink>
      <w:r>
        <w:rPr>
          <w:rStyle w:val="Style_65552"/>
          <w:rFonts w:ascii="Times New Roman CYR" w:hAnsi="Times New Roman CYR" w:eastAsia="Times New Roman CYR" w:cs="Times New Roman CYR"/>
          <w:sz w:val="24"/>
          <w:szCs w:val="24"/>
          <w:lang w:val="ru-RU" w:bidi="ru-RU"/>
        </w:rPr>
        <w:t xml:space="preserve">, обеспечивающее инактивацию возбудителей заразных болезней животных или разделку с последующим удалением пораженных частей и их утилизацией при паразитарных заболеваниях, а также при обнаружении признаков, характерных при везикулярном стоматите, инфекционной агалактии, мыте, туберкулезе (за исключением туберкулезных поражений подчелюстных и брыжеечных лимфатических узлов туш свиней), инфекционном метрите лошадей, кампилобактериозе, лептоспирозе, листериозе, лихорадке Ку, паратуберкулезе, оспе овец и коз, парагриппе-3, вирусной диарее, инфекционном кератоконъюнктивите крупного рогатого скота, заразном узелковом дерматите крупного рогатого скота (за исключением внутренних органов), контагиозной плевропневмонии крупного рогатого скота, лейкозе крупного рогатого скота, болезни Ауески, пастереллезе разных видов, репродуктивно-респираторном синдроме свиней (РРСС), случной болезни лошадей (трипаносомозе), трансмиссивном гастроэнтерите свиней, везикулярной болезни свиней, везикулярной экзантеме свиней, хламидиозах, хламидиозе (энзоотическом аборте овец), бруцеллезе (включая инфекционный эпидидимит баранов), энтеровирусном энцефаломиелите свиней (болезни Тешена), энцефаломиелитах лошадей, токсоплазмозе, некробактериозе северных оленей, спирохетозе птиц, инфекционном ларинготрахеите кур, инфекционном бронхите кур, гриппе птиц (за исключением высокопатогенного гриппа птиц), инфекционном бурсите (болезни Гамборо), микоплазмозах, некробактериозе (за исключением некробактериоза северных оленей, а также при обнаружении признаков некробактериоза у кроликов и нутрий), сальмонеллезах, тиф-пуллорозе птиц, туберкулезе птиц;</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2"/>
      <w:bookmarkStart w:id="93" w:name="sub_2223"/>
      <w:r>
        <w:rPr>
          <w:rStyle w:val="Style_65552"/>
          <w:rFonts w:ascii="Times New Roman CYR" w:hAnsi="Times New Roman CYR" w:eastAsia="Times New Roman CYR" w:cs="Times New Roman CYR"/>
          <w:sz w:val="24"/>
          <w:szCs w:val="24"/>
          <w:lang w:val="ru-RU" w:bidi="ru-RU"/>
        </w:rPr>
        <w:t xml:space="preserve">в) на утилизацию</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17</w:t>
        </w:r>
      </w:hyperlink>
      <w:r>
        <w:rPr>
          <w:rStyle w:val="Style_65552"/>
          <w:rFonts w:ascii="Times New Roman CYR" w:hAnsi="Times New Roman CYR" w:eastAsia="Times New Roman CYR" w:cs="Times New Roman CYR"/>
          <w:sz w:val="24"/>
          <w:szCs w:val="24"/>
          <w:lang w:val="ru-RU" w:bidi="ru-RU"/>
        </w:rPr>
        <w:t xml:space="preserve"> при обнаружении признаков, характерных при гидремии, уремии, желтухе, беломышечной болезни, истощении, новообразованиях, ожогах и обморожениях, затрагивающих более 30 процентов мяса и продуктов убоя, а также при обнаружении признаков, характерных для ботулизма, некробактериозе (кроликов, нутрий), злокачественной катаральной горячки крупного рогатого скота, брадзота, сапа, блютанга, эмфизематозного карбункула (эмкара), классической чумы свиней, актиномикоза, вирусного артериита лошадей, гриппа лошадей, артрита/энцефалита коз, иерсиниозов, инфекционной анемии лошадей (ИНАН), инфекционного ринотрахеита (ИРТ), паратуберкулеза, ринопневмонии лошадей, пироплазмозов, анаплазмоза, тейлериоза, болезни Ньюкасла, болезни Марека, высокопатогенного гриппа птиц;</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3"/>
      <w:bookmarkStart w:id="94" w:name="sub_2224"/>
      <w:r>
        <w:rPr>
          <w:rStyle w:val="Style_65552"/>
          <w:rFonts w:ascii="Times New Roman CYR" w:hAnsi="Times New Roman CYR" w:eastAsia="Times New Roman CYR" w:cs="Times New Roman CYR"/>
          <w:sz w:val="24"/>
          <w:szCs w:val="24"/>
          <w:lang w:val="ru-RU" w:bidi="ru-RU"/>
        </w:rPr>
        <w:t xml:space="preserve">г) на уничтожение</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18</w:t>
        </w:r>
      </w:hyperlink>
      <w:r>
        <w:rPr>
          <w:rStyle w:val="Style_65552"/>
          <w:rFonts w:ascii="Times New Roman CYR" w:hAnsi="Times New Roman CYR" w:eastAsia="Times New Roman CYR" w:cs="Times New Roman CYR"/>
          <w:sz w:val="24"/>
          <w:szCs w:val="24"/>
          <w:lang w:val="ru-RU" w:bidi="ru-RU"/>
        </w:rPr>
        <w:t xml:space="preserve"> при установлении диагноза на сибирскую язву, бешенство, ящур, инфекционный гидроперикардит (риккетсиозный), туляремию, чуму крупного рогатого скота, чуму верблюдов, африканскую чуму лошадей, африканскую чуму свиней, вирусную геморрагическую болезнь кроликов, губкообразную энцефалопатию крупного рогатого скота, миксоматоз и туберкулез при обнаружении их у кроликов, скрепи овец и коз, трихинеллез, отравления, а также уничтожение внутренних органов при заразном узелковом дерматите крупного рогатого скота.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4"/>
      <w:r>
        <w:rPr>
          <w:rStyle w:val="Style_65552"/>
          <w:rFonts w:ascii="Times New Roman CYR" w:hAnsi="Times New Roman CYR" w:eastAsia="Times New Roman CYR" w:cs="Times New Roman CYR"/>
          <w:sz w:val="24"/>
          <w:szCs w:val="24"/>
          <w:lang w:val="ru-RU" w:bidi="ru-RU"/>
        </w:rPr>
        <w:t xml:space="preserve">При незаразных болезнях животных: болезнях органов дыхания (бронхит, пневмония, бронхопневмония, плеврит, плевропневмония), болезнях кровообращения (хронический, травматический перикардит, миокардит, эндокардит), болезнях печени (цирроз, капиллярная эктазия, жировая дистрофия), болезнях почек (нефрит, нефроз), болезнях репродуктивных органов (эндометрит, параметрит) и вымени, болезнях органов пищеварения (тимпания, гастрит, энтерит, гастроэнтерит) принимается решение о направлении внутренних органов на утилизацию. Решение об использовании мяса в таком случае принимается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"а" - "г"</w:t>
        </w:r>
      </w:hyperlink>
      <w:r>
        <w:rPr>
          <w:rStyle w:val="Style_65552"/>
          <w:rFonts w:ascii="Times New Roman CYR" w:hAnsi="Times New Roman CYR" w:eastAsia="Times New Roman CYR" w:cs="Times New Roman CYR"/>
          <w:sz w:val="24"/>
          <w:szCs w:val="24"/>
          <w:lang w:val="ru-RU" w:bidi="ru-RU"/>
        </w:rPr>
        <w:t xml:space="preserve"> настоящего пункта.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выявлении на конвейере (линии) в местах убоя животных болезней животных, указанных в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абзаце первом</w:t>
        </w:r>
      </w:hyperlink>
      <w:r>
        <w:rPr>
          <w:rStyle w:val="Style_65552"/>
          <w:rFonts w:ascii="Times New Roman CYR" w:hAnsi="Times New Roman CYR" w:eastAsia="Times New Roman CYR" w:cs="Times New Roman CYR"/>
          <w:sz w:val="24"/>
          <w:szCs w:val="24"/>
          <w:lang w:val="ru-RU" w:bidi="ru-RU"/>
        </w:rPr>
        <w:t xml:space="preserve"> настоящего подпункта, за исключением отравлений, туберкулеза кроликов и трихинеллеза, принимается решение об уничтожении соседних туш (тушек) и продуктов убоя по ходу технологического процесса (по две с каждой стороны).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выявлении на конвейере (линии) в местах убоя животных болезней животных, указанных в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абзаце первом</w:t>
        </w:r>
      </w:hyperlink>
      <w:r>
        <w:rPr>
          <w:rStyle w:val="Style_65552"/>
          <w:rFonts w:ascii="Times New Roman CYR" w:hAnsi="Times New Roman CYR" w:eastAsia="Times New Roman CYR" w:cs="Times New Roman CYR"/>
          <w:sz w:val="24"/>
          <w:szCs w:val="24"/>
          <w:lang w:val="ru-RU" w:bidi="ru-RU"/>
        </w:rPr>
        <w:t xml:space="preserve"> настоящего подпункта</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настоящих Ветеринарных правил, проводятся мероприятия в соответствии с ветеринарными правилами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утвержденными Минсельхозом России в соответствии со </w:t>
      </w:r>
      <w:hyperlink r:id="rId111">
        <w:r>
          <w:rPr>
            <w:rStyle w:val="Style_24"/>
            <w:rFonts w:ascii="Times New Roman CYR" w:hAnsi="Times New Roman CYR" w:eastAsia="Times New Roman CYR" w:cs="Times New Roman CYR"/>
            <w:b w:val="0"/>
            <w:bCs w:val="0"/>
            <w:color w:val="106bbe"/>
            <w:sz w:val="24"/>
            <w:szCs w:val="24"/>
            <w:lang w:val="ru-RU" w:bidi="ru-RU"/>
          </w:rPr>
          <w:t xml:space="preserve">статьей 2.2</w:t>
        </w:r>
      </w:hyperlink>
      <w:r>
        <w:rPr>
          <w:rStyle w:val="Style_65552"/>
          <w:rFonts w:ascii="Times New Roman CYR" w:hAnsi="Times New Roman CYR" w:eastAsia="Times New Roman CYR" w:cs="Times New Roman CYR"/>
          <w:sz w:val="24"/>
          <w:szCs w:val="24"/>
          <w:lang w:val="ru-RU" w:bidi="ru-RU"/>
        </w:rPr>
        <w:t xml:space="preserve"> Закона о ветеринарии</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19</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обнаружении (выявлении) в мясе и продуктах убоя (за исключением серозных покровов, сальника, брыжейки, плевры, печени) крупного рогатого скота, оленей и свиней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пунктами 15</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16</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цистицерков (финн) в зависимости от их количества принимается решение о направлении: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количестве менее 3 цистицерков (финн): мяса - на обезвреживание, продуктов убоя, за исключением кишечника, - на утилизацию;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количестве более 3 цистицерков (финн): мяса и продуктов убоя, за исключением кишечника, - на утилизацию;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независимо от количества цистицерков (финн): кишечник - в реализацию без ограничений.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обнаружении (выявлении) в мясе и продуктах убоя овец и коз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15</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цистицерков (финн) в зависимости от их количества принимается решение о направлении: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количестве менее 5 цистицерков (финн): мяса - на обезвреживание, продуктов убоя, за исключением кишечника, - на утилизацию;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количестве более 5 цистицерков (финн): мяса и продуктов убоя, за исключением кишечника, - на утилизацию;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независимо от количества цистицерков (финн): кишечник - в реализацию без ограничений.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обнаружении (выявлении) цистицерков (финн) в серозных оболочках, сальнике, брыжейке, плевре, печени крупного рогатого скота, овец и коз, оленей, лосей, верблюдов, других жвачных животных, кроликов принимается решение о направлении мяса и продуктов убоя в реализацию без ограничений после зачистки поражений цистицерками (финнами).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получении результата лабораторных исследований, подтверждающего отсутствие сальмонелл, лабораторные исследования по которым проводились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"в"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принимается решение о направлении мяса - в реализацию без ограничений, продуктов убоя - на утилизацию.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95" w:name="sub_2023"/>
      <w:r>
        <w:rPr>
          <w:rStyle w:val="Style_65552"/>
          <w:rFonts w:ascii="Times New Roman CYR" w:hAnsi="Times New Roman CYR" w:eastAsia="Times New Roman CYR" w:cs="Times New Roman CYR"/>
          <w:sz w:val="24"/>
          <w:szCs w:val="24"/>
          <w:lang w:val="ru-RU" w:bidi="ru-RU"/>
        </w:rPr>
        <w:t xml:space="preserve">23. Результаты ветеринарно-санитарной экспертизы представляются в Федеральную государственную информационную систему в области ветеринарии в соответствии с </w:t>
      </w:r>
      <w:hyperlink r:id="rId112">
        <w:r>
          <w:rPr>
            <w:rStyle w:val="Style_24"/>
            <w:rFonts w:ascii="Times New Roman CYR" w:hAnsi="Times New Roman CYR" w:eastAsia="Times New Roman CYR" w:cs="Times New Roman CYR"/>
            <w:b w:val="0"/>
            <w:bCs w:val="0"/>
            <w:color w:val="106bbe"/>
            <w:sz w:val="24"/>
            <w:szCs w:val="24"/>
            <w:lang w:val="ru-RU" w:bidi="ru-RU"/>
          </w:rPr>
          <w:t xml:space="preserve">Порядком</w:t>
        </w:r>
      </w:hyperlink>
      <w:r>
        <w:rPr>
          <w:rStyle w:val="Style_65552"/>
          <w:rFonts w:ascii="Times New Roman CYR" w:hAnsi="Times New Roman CYR" w:eastAsia="Times New Roman CYR" w:cs="Times New Roman CYR"/>
          <w:sz w:val="24"/>
          <w:szCs w:val="24"/>
          <w:lang w:val="ru-RU" w:bidi="ru-RU"/>
        </w:rPr>
        <w:t xml:space="preserve"> представления информации в Федеральную государственную информационную систему в области ветеринарии и получения информации из нее</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20</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5"/>
      <w:bookmarkStart w:id="96" w:name="sub_2024"/>
      <w:r>
        <w:rPr>
          <w:rStyle w:val="Style_65552"/>
          <w:rFonts w:ascii="Times New Roman CYR" w:hAnsi="Times New Roman CYR" w:eastAsia="Times New Roman CYR" w:cs="Times New Roman CYR"/>
          <w:sz w:val="24"/>
          <w:szCs w:val="24"/>
          <w:lang w:val="ru-RU" w:bidi="ru-RU"/>
        </w:rPr>
        <w:t xml:space="preserve">24. Информация о проведении ветеринарно-санитарной экспертизы вносится в журнал учета результатов ветеринарно-санитарной экспертизы мяса и продуктов убоя в местах убоя животных (далее - журнал ВСЭ), который ведется специалистом Госветслужбы.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6"/>
      <w:r>
        <w:rPr>
          <w:rStyle w:val="Style_65552"/>
          <w:rFonts w:ascii="Times New Roman CYR" w:hAnsi="Times New Roman CYR" w:eastAsia="Times New Roman CYR" w:cs="Times New Roman CYR"/>
          <w:sz w:val="24"/>
          <w:szCs w:val="24"/>
          <w:lang w:val="ru-RU" w:bidi="ru-RU"/>
        </w:rPr>
        <w:t xml:space="preserve">В журнал ВСЭ вносится следующая информация: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дата проведения ВСЭ;</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вид и количество мяса 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наименование хозяйства, фамилия и инициалы владельца;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адрес хозяйства;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номер и дата выдачи ветеринарного сопроводительного документа, в сопровождении которого поступили животные;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показатели ветеринарно-санитарной экспертизы, установленные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дата отбора проб и результаты лабораторных исследований;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решение по результатам проведенных исследований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фамилия, имя, отчество (при наличии) специалиста (специалистов) Госветслужбы, проводившего (проводивших) ветеринарно-санитарную экспертизу.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Журнал учета результатов предубойного ветеринарного осмотра животных в местах убоя животных и журнал ВСЭ в местах убоя животных могут быть объединены и вестись на бумажном носителе и (или) в электронной форме.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97" w:name="sub_2025"/>
      <w:r>
        <w:rPr>
          <w:rStyle w:val="Style_65552"/>
          <w:rFonts w:ascii="Times New Roman CYR" w:hAnsi="Times New Roman CYR" w:eastAsia="Times New Roman CYR" w:cs="Times New Roman CYR"/>
          <w:sz w:val="24"/>
          <w:szCs w:val="24"/>
          <w:lang w:val="ru-RU" w:bidi="ru-RU"/>
        </w:rPr>
        <w:t xml:space="preserve">25. В рамках проведения ветеринарно-санитарной экспертизы мяса и продуктов убоя (промысла) лосей, оленей, кабанов, медведей, косуль, зайцев, нутрий, барсуков, ондатр, бобров, пернатой дичи (далее - промысловые животные) осуществляются: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7"/>
      <w:r>
        <w:rPr>
          <w:rStyle w:val="Style_65552"/>
          <w:rFonts w:ascii="Times New Roman CYR" w:hAnsi="Times New Roman CYR" w:eastAsia="Times New Roman CYR" w:cs="Times New Roman CYR"/>
          <w:sz w:val="24"/>
          <w:szCs w:val="24"/>
          <w:lang w:val="ru-RU" w:bidi="ru-RU"/>
        </w:rPr>
        <w:t xml:space="preserve">рассмотрение информации владельца о времени отстрела и времени извлечения из туши промысловых животных желудочно-кишечного тракта, а у самцов - удаления половых органов;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осмотр мяса и (или) продуктов убоя (промысла);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подготовка проб мяса и (или) продуктов убоя (промысла) к проведению исследований и их исследование;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отбор и направление проб мяса и (или) продуктов убоя (промысла) для проведения лабораторных исследований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абзацами вторым</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четвертым подпункта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"б"</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"в"</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в лабораторию по выбору владельца;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принятие решения по результатам проведенных исследований;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ветеринарное клеймение мяса и (или) продуктов убоя (промысла).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Ветеринарно-санитарная экспертиза мяса и продуктов убоя (промысла) промысловых животных осуществляется в соответствии с их видовыми особенностями (травоядные, всеядные)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пунктами 14 - 20</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и настоящим пунктом.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ветеринарно-санитарной экспертизе мяса и продуктов убоя промысловых животных осматриваются целая туша (тушка) и (или) туша, разрубленная на полутуши или четвертины, с головой и внутренними органами без шкуры. Тушки пернатой дичи допускаются к осмотру в оперении и потрошеные.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Мясо кабанов, медведей, грызунов и других всеядных исследуется на трихинеллез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"а"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выявлении заразных и иных болезней животных в рамках проведения ветеринарно-санитарной экспертизы промысловых животных принимается решение о направлении мяса и продуктов убоя на обезвреживание, утилизацию или уничтожение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98" w:name="sub_2026"/>
      <w:r>
        <w:rPr>
          <w:rStyle w:val="Style_65552"/>
          <w:rFonts w:ascii="Times New Roman CYR" w:hAnsi="Times New Roman CYR" w:eastAsia="Times New Roman CYR" w:cs="Times New Roman CYR"/>
          <w:sz w:val="24"/>
          <w:szCs w:val="24"/>
          <w:lang w:val="ru-RU" w:bidi="ru-RU"/>
        </w:rPr>
        <w:t xml:space="preserve">26. Срок проведения ветеринарно-санитарной экспертизы мяса и продуктов убоя (промысла) определяется в зависимости от вида промысловых животных, но не должен превышать 3 часов с момента принятия решения о назначении ветеринарно-санитарной экспертизы.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8"/>
      <w:r>
        <w:rPr>
          <w:rStyle w:val="Style_65552"/>
          <w:rFonts w:ascii="Times New Roman CYR" w:hAnsi="Times New Roman CYR" w:eastAsia="Times New Roman CYR" w:cs="Times New Roman CYR"/>
          <w:sz w:val="24"/>
          <w:szCs w:val="24"/>
          <w:lang w:val="ru-RU" w:bidi="ru-RU"/>
        </w:rPr>
        <w:t xml:space="preserve">При отборе проб мяса и (или) продуктов убоя (промысла) промысловых животных для лабораторных исследований при выявлении признаков болезней животных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"в"</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"г"</w:t>
        </w:r>
      </w:hyperlink>
      <w:r>
        <w:rPr>
          <w:rStyle w:val="Style_65552"/>
          <w:rFonts w:ascii="Times New Roman CYR" w:hAnsi="Times New Roman CYR" w:eastAsia="Times New Roman CYR" w:cs="Times New Roman CYR"/>
          <w:sz w:val="24"/>
          <w:szCs w:val="24"/>
          <w:lang w:val="ru-RU" w:bidi="ru-RU"/>
        </w:rPr>
        <w:t xml:space="preserve">, а также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абзацем вторым</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четвертым подпункта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"б"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и направлении их в лабораторию срок проведения ветеринарно-санитарной экспертизы не должен превышать 10 календарных дней со дня поступления проб в лабораторию. По результатам лабораторных исследований принятие решения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не должно превышать 3 часов с момента получения результатов. До получения результатов лабораторных исследований, предусмотренных абзацем вторым подпункта</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"б", подпунктами "в" и "г" пункта</w:t>
      </w:r>
      <w:r>
        <w:rPr>
          <w:rStyle w:val="Style_65552"/>
          <w:rFonts w:ascii="Times New Roman CYR" w:hAnsi="Times New Roman CYR" w:eastAsia="Times New Roman CYR" w:cs="Times New Roman CYR"/>
          <w:sz w:val="24"/>
          <w:szCs w:val="24"/>
          <w:lang w:val="ru-RU" w:bidi="ru-RU"/>
        </w:rPr>
        <w:t xml:space="preserve"> </w:t>
      </w:r>
      <w:r>
        <w:rPr>
          <w:rStyle w:val="Style_65552"/>
          <w:rFonts w:ascii="Times New Roman CYR" w:hAnsi="Times New Roman CYR" w:eastAsia="Times New Roman CYR" w:cs="Times New Roman CYR"/>
          <w:sz w:val="24"/>
          <w:szCs w:val="24"/>
          <w:lang w:val="ru-RU" w:bidi="ru-RU"/>
        </w:rPr>
        <w:t xml:space="preserve">12 настоящих Ветеринарных правил, мясо и продукты убоя (промысла) промысловых животных помещаются в изолированную камеру</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21</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99" w:name="sub_2027"/>
      <w:r>
        <w:rPr>
          <w:rStyle w:val="Style_65552"/>
          <w:rFonts w:ascii="Times New Roman CYR" w:hAnsi="Times New Roman CYR" w:eastAsia="Times New Roman CYR" w:cs="Times New Roman CYR"/>
          <w:sz w:val="24"/>
          <w:szCs w:val="24"/>
          <w:lang w:val="ru-RU" w:bidi="ru-RU"/>
        </w:rPr>
        <w:t xml:space="preserve">27. При поступлении на рынок туш (тушек), полутуш, четвертин и продуктов убоя (промысла), прошедших ветеринарно-санитарную экспертизу в местах убоя животных, осуществляется рассмотрение ветеринарно-сопроводительного документа, содержащего результаты проведения ветеринарно-санитарной экспертизы, с их идентификацией.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99"/>
      <w:bookmarkStart w:id="100" w:name="sub_2028"/>
      <w:r>
        <w:rPr>
          <w:rStyle w:val="Style_65552"/>
          <w:rFonts w:ascii="Times New Roman CYR" w:hAnsi="Times New Roman CYR" w:eastAsia="Times New Roman CYR" w:cs="Times New Roman CYR"/>
          <w:sz w:val="24"/>
          <w:szCs w:val="24"/>
          <w:lang w:val="ru-RU" w:bidi="ru-RU"/>
        </w:rPr>
        <w:t xml:space="preserve">28. При поступлении на рынок туш (тушек), полутуш, четвертин и продуктов убоя непромышленного изготовления</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не прошедших ветеринарно-санитарную экспертизу в местах убоя животных, осуществляется: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0"/>
      <w:r>
        <w:rPr>
          <w:rStyle w:val="Style_65552"/>
          <w:rFonts w:ascii="Times New Roman CYR" w:hAnsi="Times New Roman CYR" w:eastAsia="Times New Roman CYR" w:cs="Times New Roman CYR"/>
          <w:sz w:val="24"/>
          <w:szCs w:val="24"/>
          <w:lang w:val="ru-RU" w:bidi="ru-RU"/>
        </w:rPr>
        <w:t xml:space="preserve">рассмотрение представленных владельцем: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а) ветеринарных сопроводительных документов, содержащих результаты проведенных ветеринарно-профилактических мероприятий в отношении животных, или информации об их оформлении и выдаче, содержащихся в Федеральной государственной информационной системе в области ветеринарии</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23</w:t>
        </w:r>
      </w:hyperlink>
      <w:r>
        <w:rPr>
          <w:rStyle w:val="Style_65552"/>
          <w:rFonts w:ascii="Times New Roman CYR" w:hAnsi="Times New Roman CYR" w:eastAsia="Times New Roman CYR" w:cs="Times New Roman CYR"/>
          <w:sz w:val="24"/>
          <w:szCs w:val="24"/>
          <w:lang w:val="ru-RU" w:bidi="ru-RU"/>
        </w:rPr>
        <w:t xml:space="preserve">, предусмотренной </w:t>
      </w:r>
      <w:hyperlink r:id="rId113">
        <w:r>
          <w:rPr>
            <w:rStyle w:val="Style_24"/>
            <w:rFonts w:ascii="Times New Roman CYR" w:hAnsi="Times New Roman CYR" w:eastAsia="Times New Roman CYR" w:cs="Times New Roman CYR"/>
            <w:b w:val="0"/>
            <w:bCs w:val="0"/>
            <w:color w:val="106bbe"/>
            <w:sz w:val="24"/>
            <w:szCs w:val="24"/>
            <w:lang w:val="ru-RU" w:bidi="ru-RU"/>
          </w:rPr>
          <w:t xml:space="preserve">абзацем одиннадцатым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3 статьи</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4.1</w:t>
        </w:r>
      </w:hyperlink>
      <w:r>
        <w:rPr>
          <w:rStyle w:val="Style_65552"/>
          <w:rFonts w:ascii="Times New Roman CYR" w:hAnsi="Times New Roman CYR" w:eastAsia="Times New Roman CYR" w:cs="Times New Roman CYR"/>
          <w:sz w:val="24"/>
          <w:szCs w:val="24"/>
          <w:lang w:val="ru-RU" w:bidi="ru-RU"/>
        </w:rPr>
        <w:t xml:space="preserve"> Закона о ветеринарии.;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б) информации о применении лекарственных препаратов для ветеринарного применения и соблюдении сроков их выведения из организма животных в соответствии с инструкциями по применению лекарственных препаратов для ветеринарного применения</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24</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ветеринарно-санитарная экспертиза: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а) осмотр мяса и (или) продуктов убоя в порядке, предусмотренном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пунктами 14 - 20</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на наличие патологоанатомических изменений в мясе и продуктах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б) подготовка проб мяса и (или) продуктов убоя к проведению исследований и их исследование по органолептическим показателям (внешний вид, цвет, консистенция, запах, состояние жира)</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25</w:t>
        </w:r>
      </w:hyperlink>
      <w:r>
        <w:rPr>
          <w:rStyle w:val="Style_65552"/>
          <w:rFonts w:ascii="Times New Roman CYR" w:hAnsi="Times New Roman CYR" w:eastAsia="Times New Roman CYR" w:cs="Times New Roman CYR"/>
          <w:sz w:val="24"/>
          <w:szCs w:val="24"/>
          <w:lang w:val="ru-RU" w:bidi="ru-RU"/>
        </w:rPr>
        <w:t xml:space="preserve"> и исследование на трихинеллез мяса лошадей, грызунов, свиней и иных всеядных животных;</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отбор и направление проб мяса и (или) продуктов убоя для проведения лабораторных исследований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абзацами вторым</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четвертым подпункта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"б"</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"в"</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в лабораторию по выбору владельца;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г) принятие решения по результатам проведенных исследований;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 ветеринарное клеймение мяса и (или)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е) выдача заключения</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26</w:t>
        </w:r>
      </w:hyperlink>
      <w:r>
        <w:rPr>
          <w:rStyle w:val="Style_65552"/>
          <w:rFonts w:ascii="Times New Roman CYR" w:hAnsi="Times New Roman CYR" w:eastAsia="Times New Roman CYR" w:cs="Times New Roman CYR"/>
          <w:sz w:val="24"/>
          <w:szCs w:val="24"/>
          <w:lang w:val="ru-RU" w:bidi="ru-RU"/>
        </w:rPr>
        <w:t xml:space="preserve">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34</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01" w:name="sub_2029"/>
      <w:r>
        <w:rPr>
          <w:rStyle w:val="Style_65552"/>
          <w:rFonts w:ascii="Times New Roman CYR" w:hAnsi="Times New Roman CYR" w:eastAsia="Times New Roman CYR" w:cs="Times New Roman CYR"/>
          <w:sz w:val="24"/>
          <w:szCs w:val="24"/>
          <w:lang w:val="ru-RU" w:bidi="ru-RU"/>
        </w:rPr>
        <w:t xml:space="preserve">29. При поступлении на рынок ветеринарно-санитарной экспертизе подлежат:</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1"/>
      <w:r>
        <w:rPr>
          <w:rStyle w:val="Style_65552"/>
          <w:rFonts w:ascii="Times New Roman CYR" w:hAnsi="Times New Roman CYR" w:eastAsia="Times New Roman CYR" w:cs="Times New Roman CYR"/>
          <w:sz w:val="24"/>
          <w:szCs w:val="24"/>
          <w:lang w:val="ru-RU" w:bidi="ru-RU"/>
        </w:rPr>
        <w:t xml:space="preserve">туша, полутуши или четвертины всех видов животных, кроме кроликов, нутрий и птиц, с головой и внутренними органами без шкуры;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тушки нутрий в целом виде без шкурки с внутренними органами без кишечника;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тушки кроликов в целом виде без шкурки, на одной из задних лапок которых ниже скакательного сустава оставлена неснятой шкурка не менее 3 см, с сохранением фаланг пальцев и с внутренними органами, кроме кишечника, тушки птицы в целом виде, потрошеные с внутренними органами, кроме кишечника.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02" w:name="sub_2030"/>
      <w:r>
        <w:rPr>
          <w:rStyle w:val="Style_65552"/>
          <w:rFonts w:ascii="Times New Roman CYR" w:hAnsi="Times New Roman CYR" w:eastAsia="Times New Roman CYR" w:cs="Times New Roman CYR"/>
          <w:sz w:val="24"/>
          <w:szCs w:val="24"/>
          <w:lang w:val="ru-RU" w:bidi="ru-RU"/>
        </w:rPr>
        <w:t xml:space="preserve">30. Срок проведения ветеринарно-санитарной экспертизы мяса и продуктов убоя одной туши (тушки) на рынке не должен превышать одного часа с момента принятия решения о назначении ветеринарно-санитарной экспертизы.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2"/>
      <w:r>
        <w:rPr>
          <w:rStyle w:val="Style_65552"/>
          <w:rFonts w:ascii="Times New Roman CYR" w:hAnsi="Times New Roman CYR" w:eastAsia="Times New Roman CYR" w:cs="Times New Roman CYR"/>
          <w:sz w:val="24"/>
          <w:szCs w:val="24"/>
          <w:lang w:val="ru-RU" w:bidi="ru-RU"/>
        </w:rPr>
        <w:t xml:space="preserve">При отборе проб мяса и (или) продуктов убоя для лабораторных исследований,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вторым</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четвертым абзацами подпункта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"б"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и при выявлении признаков болезней животных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"в"</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и направлении их в лабораторию срок проведения ветеринарно-санитарной экспертизы не должен превышать 10 календарных дней со дня поступления проб в лабораторию. По результатам лабораторных исследований принятие решения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не должно превышать 3 часов с момента получения результатов.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До получения результатов лабораторных исследований,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абзацем вторым подпункта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"б"</w:t>
        </w:r>
      </w:hyperlink>
      <w:r>
        <w:rPr>
          <w:rStyle w:val="Style_65552"/>
          <w:rFonts w:ascii="Times New Roman CYR" w:hAnsi="Times New Roman CYR" w:eastAsia="Times New Roman CYR" w:cs="Times New Roman CYR"/>
          <w:sz w:val="24"/>
          <w:szCs w:val="24"/>
          <w:lang w:val="ru-RU" w:bidi="ru-RU"/>
        </w:rPr>
        <w:t xml:space="preserve">,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"в"</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мясо и продукты убоя помещаются в изолированную камеру</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27</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При проведении исследований, предусмотренных </w:t>
      </w:r>
      <w:hyperlink>
        <w:r>
          <w:rPr>
            <w:rStyle w:val="Style_24"/>
            <w:rFonts w:ascii="Times New Roman CYR" w:hAnsi="Times New Roman CYR" w:eastAsia="Times New Roman CYR" w:cs="Times New Roman CYR"/>
            <w:b w:val="0"/>
            <w:bCs w:val="0"/>
            <w:color w:val="106bbe"/>
            <w:sz w:val="24"/>
            <w:szCs w:val="24"/>
            <w:lang w:val="ru-RU" w:bidi="ru-RU"/>
          </w:rPr>
          <w:t xml:space="preserve">абзацем четвертым подпункта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"б"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реализация мяса и продуктов убоя не приостанавливается.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03" w:name="sub_2031"/>
      <w:r>
        <w:rPr>
          <w:rStyle w:val="Style_65552"/>
          <w:rFonts w:ascii="Times New Roman CYR" w:hAnsi="Times New Roman CYR" w:eastAsia="Times New Roman CYR" w:cs="Times New Roman CYR"/>
          <w:sz w:val="24"/>
          <w:szCs w:val="24"/>
          <w:lang w:val="ru-RU" w:bidi="ru-RU"/>
        </w:rPr>
        <w:t xml:space="preserve">31. При выявлении на рынке заразных и иных болезней животных в рамках проведения ветеринарно-санитарной экспертизы мяса и продуктов убоя на основании результатов исследований по показателям, предусмотренным </w:t>
      </w:r>
      <w:hyperlink>
        <w:r>
          <w:rPr>
            <w:rStyle w:val="Style_24"/>
            <w:rFonts w:ascii="Times New Roman CYR" w:hAnsi="Times New Roman CYR" w:eastAsia="Times New Roman CYR" w:cs="Times New Roman CYR"/>
            <w:b w:val="0"/>
            <w:bCs w:val="0"/>
            <w:color w:val="106bbe"/>
            <w:sz w:val="24"/>
            <w:szCs w:val="24"/>
            <w:lang w:val="ru-RU" w:bidi="ru-RU"/>
          </w:rPr>
          <w:t xml:space="preserve">подпунктами "в"</w:t>
        </w:r>
      </w:hyperlink>
      <w:r>
        <w:rPr>
          <w:rStyle w:val="Style_65552"/>
          <w:rFonts w:ascii="Times New Roman CYR" w:hAnsi="Times New Roman CYR" w:eastAsia="Times New Roman CYR" w:cs="Times New Roman CYR"/>
          <w:sz w:val="24"/>
          <w:szCs w:val="24"/>
          <w:lang w:val="ru-RU" w:bidi="ru-RU"/>
        </w:rPr>
        <w:t xml:space="preserve"> и </w:t>
      </w:r>
      <w:hyperlink>
        <w:r>
          <w:rPr>
            <w:rStyle w:val="Style_24"/>
            <w:rFonts w:ascii="Times New Roman CYR" w:hAnsi="Times New Roman CYR" w:eastAsia="Times New Roman CYR" w:cs="Times New Roman CYR"/>
            <w:b w:val="0"/>
            <w:bCs w:val="0"/>
            <w:color w:val="106bbe"/>
            <w:sz w:val="24"/>
            <w:szCs w:val="24"/>
            <w:lang w:val="ru-RU" w:bidi="ru-RU"/>
          </w:rPr>
          <w:t xml:space="preserve">"г" пункта</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 принимается решение о дальнейшем использовании мяса и продуктов убоя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3"/>
      <w:bookmarkStart w:id="104" w:name="sub_2032"/>
      <w:r>
        <w:rPr>
          <w:rStyle w:val="Style_65552"/>
          <w:rFonts w:ascii="Times New Roman CYR" w:hAnsi="Times New Roman CYR" w:eastAsia="Times New Roman CYR" w:cs="Times New Roman CYR"/>
          <w:sz w:val="24"/>
          <w:szCs w:val="24"/>
          <w:lang w:val="ru-RU" w:bidi="ru-RU"/>
        </w:rPr>
        <w:t xml:space="preserve">32. Результаты ветеринарно-санитарной экспертизы на рынке представляются в Федеральную государственную информационную систему в области ветеринарии в соответствии с </w:t>
      </w:r>
      <w:hyperlink r:id="rId114">
        <w:r>
          <w:rPr>
            <w:rStyle w:val="Style_24"/>
            <w:rFonts w:ascii="Times New Roman CYR" w:hAnsi="Times New Roman CYR" w:eastAsia="Times New Roman CYR" w:cs="Times New Roman CYR"/>
            <w:b w:val="0"/>
            <w:bCs w:val="0"/>
            <w:color w:val="106bbe"/>
            <w:sz w:val="24"/>
            <w:szCs w:val="24"/>
            <w:lang w:val="ru-RU" w:bidi="ru-RU"/>
          </w:rPr>
          <w:t xml:space="preserve">Порядком</w:t>
        </w:r>
      </w:hyperlink>
      <w:r>
        <w:rPr>
          <w:rStyle w:val="Style_65552"/>
          <w:rFonts w:ascii="Times New Roman CYR" w:hAnsi="Times New Roman CYR" w:eastAsia="Times New Roman CYR" w:cs="Times New Roman CYR"/>
          <w:sz w:val="24"/>
          <w:szCs w:val="24"/>
          <w:lang w:val="ru-RU" w:bidi="ru-RU"/>
        </w:rPr>
        <w:t xml:space="preserve"> представления информации в Федеральную государственную информационную систему в области ветеринарии и получения информации из нее.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4"/>
      <w:bookmarkStart w:id="105" w:name="sub_2033"/>
      <w:r>
        <w:rPr>
          <w:rStyle w:val="Style_65552"/>
          <w:rFonts w:ascii="Times New Roman CYR" w:hAnsi="Times New Roman CYR" w:eastAsia="Times New Roman CYR" w:cs="Times New Roman CYR"/>
          <w:sz w:val="24"/>
          <w:szCs w:val="24"/>
          <w:lang w:val="ru-RU" w:bidi="ru-RU"/>
        </w:rPr>
        <w:t xml:space="preserve">33. Информация о проведении ветеринарно-санитарной экспертизы вносится в журнал ветеринарно-санитарной экспертизы мяса и продуктов убоя на рынке (далее - журнал ВСЭ мяса и продуктов убоя на рынке), который ведется специалистом Госветслужбы.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5"/>
      <w:r>
        <w:rPr>
          <w:rStyle w:val="Style_65552"/>
          <w:rFonts w:ascii="Times New Roman CYR" w:hAnsi="Times New Roman CYR" w:eastAsia="Times New Roman CYR" w:cs="Times New Roman CYR"/>
          <w:sz w:val="24"/>
          <w:szCs w:val="24"/>
          <w:lang w:val="ru-RU" w:bidi="ru-RU"/>
        </w:rPr>
        <w:t xml:space="preserve">В журнал ВСЭ мяса и продуктов убоя на рынке вносится следующая информация: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номер решения о назначении ветеринарно-санитарной экспертизы (номер экспертизы);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наименование хозяйства, фамилия и инициалы владельца;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адрес владельца хозяйства;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номер и дата выдачи ветеринарного сопроводительного документа, в сопровождении которого поступили мясо и (или) продукты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дата и время обращения владельца для проведения ветеринарно-санитарной экспертизы;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вид мяса и (или)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показатели ветеринарно-санитарной экспертизы, установленные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12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дата отбора проб и результаты лабораторных исследований;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решение по результатам проведенных исследований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фамилия, имя, отчество (при наличии) специалиста Госветслужбы, проводившего ветеринарно-санитарную экспертизу.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06" w:name="sub_2034"/>
      <w:r>
        <w:rPr>
          <w:rStyle w:val="Style_65552"/>
          <w:rFonts w:ascii="Times New Roman CYR" w:hAnsi="Times New Roman CYR" w:eastAsia="Times New Roman CYR" w:cs="Times New Roman CYR"/>
          <w:sz w:val="24"/>
          <w:szCs w:val="24"/>
          <w:lang w:val="ru-RU" w:bidi="ru-RU"/>
        </w:rPr>
        <w:t xml:space="preserve">34. При соответствии мяса и продуктов убоя по результатам ветеринарно-санитарной экспертизы на рынке требованиям, установленным настоящими Ветеринарными правилами, специалистом Госветслужбы оформляется заключение</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28</w:t>
        </w:r>
      </w:hyperlink>
      <w:r>
        <w:rPr>
          <w:rStyle w:val="Style_65552"/>
          <w:rFonts w:ascii="Times New Roman CYR" w:hAnsi="Times New Roman CYR" w:eastAsia="Times New Roman CYR" w:cs="Times New Roman CYR"/>
          <w:sz w:val="24"/>
          <w:szCs w:val="24"/>
          <w:lang w:val="ru-RU" w:bidi="ru-RU"/>
        </w:rPr>
        <w:t xml:space="preserve"> о пригодности мяса и продуктов убоя к использованию для пищевых целей. В заключении о пригодности мяса и продуктов убоя к использованию для пищевых целей содержится следующая информация: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6"/>
      <w:r>
        <w:rPr>
          <w:rStyle w:val="Style_65552"/>
          <w:rFonts w:ascii="Times New Roman CYR" w:hAnsi="Times New Roman CYR" w:eastAsia="Times New Roman CYR" w:cs="Times New Roman CYR"/>
          <w:sz w:val="24"/>
          <w:szCs w:val="24"/>
          <w:lang w:val="ru-RU" w:bidi="ru-RU"/>
        </w:rPr>
        <w:t xml:space="preserve">номер решения о назначении ветеринарно-санитарной экспертизы;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дата и время обращения владельца для проведения ветеринарно-санитарной экспертизы;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наименование хозяйства, фамилия и инициалы владельца;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наименование и количество мяса 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информация о результатах ветеринарно-санитарной экспертизы мяса и продуктов убоя;</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подпись с расшифровкой специалиста Госветслужбы, проводившего ветеринарно-санитарную экспертизу и оформившего заключение.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07" w:name="sub_2035"/>
      <w:r>
        <w:rPr>
          <w:rStyle w:val="Style_65552"/>
          <w:rFonts w:ascii="Times New Roman CYR" w:hAnsi="Times New Roman CYR" w:eastAsia="Times New Roman CYR" w:cs="Times New Roman CYR"/>
          <w:sz w:val="24"/>
          <w:szCs w:val="24"/>
          <w:lang w:val="ru-RU" w:bidi="ru-RU"/>
        </w:rPr>
        <w:t xml:space="preserve">35. Мясо и продукты убоя после принятия решения по результатам проведенных исследований подлежат ветеринарному клеймению.</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7"/>
      <w:bookmarkStart w:id="108" w:name="sub_2036"/>
      <w:r>
        <w:rPr>
          <w:rStyle w:val="Style_65552"/>
          <w:rFonts w:ascii="Times New Roman CYR" w:hAnsi="Times New Roman CYR" w:eastAsia="Times New Roman CYR" w:cs="Times New Roman CYR"/>
          <w:sz w:val="24"/>
          <w:szCs w:val="24"/>
          <w:lang w:val="ru-RU" w:bidi="ru-RU"/>
        </w:rPr>
        <w:t xml:space="preserve">36. Ветеринарное клеймение мяса и продуктов убоя проводится специалистами Госветслужбы.</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8"/>
      <w:bookmarkStart w:id="109" w:name="sub_2037"/>
      <w:r>
        <w:rPr>
          <w:rStyle w:val="Style_65552"/>
          <w:rFonts w:ascii="Times New Roman CYR" w:hAnsi="Times New Roman CYR" w:eastAsia="Times New Roman CYR" w:cs="Times New Roman CYR"/>
          <w:sz w:val="24"/>
          <w:szCs w:val="24"/>
          <w:lang w:val="ru-RU" w:bidi="ru-RU"/>
        </w:rPr>
        <w:t xml:space="preserve">37. Ветеринарное клеймение осуществляется ветеринарными клеймами, ветеринарными штампами и штампами, указывающими на принадлежность мяса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44</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09"/>
      <w:r>
        <w:rPr>
          <w:rStyle w:val="Style_65552"/>
          <w:rFonts w:ascii="Times New Roman CYR" w:hAnsi="Times New Roman CYR" w:eastAsia="Times New Roman CYR" w:cs="Times New Roman CYR"/>
          <w:sz w:val="24"/>
          <w:szCs w:val="24"/>
          <w:lang w:val="ru-RU" w:bidi="ru-RU"/>
        </w:rPr>
        <w:t xml:space="preserve">Материалы, используемые для изготовления ветеринарных клейм и штампов, должны соответствовать требованиям, предъявляемым к безопасности материалов, контактирующих с пищевой продукцией.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0" w:name="sub_2038"/>
      <w:r>
        <w:rPr>
          <w:rStyle w:val="Style_65552"/>
          <w:rFonts w:ascii="Times New Roman CYR" w:hAnsi="Times New Roman CYR" w:eastAsia="Times New Roman CYR" w:cs="Times New Roman CYR"/>
          <w:sz w:val="24"/>
          <w:szCs w:val="24"/>
          <w:lang w:val="ru-RU" w:bidi="ru-RU"/>
        </w:rPr>
        <w:t xml:space="preserve">38. Для ветеринарного клеймения мяса и продуктов убоя используются пищевые красители, разрешенные для их маркировки</w:t>
      </w:r>
      <w:r>
        <w:rPr>
          <w:rStyle w:val="Style_65552"/>
          <w:rFonts w:ascii="Times New Roman CYR" w:hAnsi="Times New Roman CYR" w:eastAsia="Times New Roman CYR" w:cs="Times New Roman CYR"/>
          <w:sz w:val="24"/>
          <w:szCs w:val="24"/>
          <w:vertAlign w:val="superscript"/>
          <w:lang w:val="ru-RU" w:bidi="ru-RU"/>
        </w:rPr>
        <w:t xml:space="preserve"> </w:t>
      </w:r>
      <w:hyperlink>
        <w:r>
          <w:rPr>
            <w:rStyle w:val="Style_24"/>
            <w:rFonts w:ascii="Times New Roman CYR" w:hAnsi="Times New Roman CYR" w:eastAsia="Times New Roman CYR" w:cs="Times New Roman CYR"/>
            <w:b w:val="0"/>
            <w:bCs w:val="0"/>
            <w:color w:val="106bbe"/>
            <w:sz w:val="24"/>
            <w:szCs w:val="24"/>
            <w:vertAlign w:val="superscript"/>
            <w:lang w:val="ru-RU" w:bidi="ru-RU"/>
          </w:rPr>
          <w:t xml:space="preserve">29</w:t>
        </w:r>
      </w:hyperlink>
      <w:r>
        <w:rPr>
          <w:rStyle w:val="Style_65552"/>
          <w:rFonts w:ascii="Times New Roman CYR" w:hAnsi="Times New Roman CYR" w:eastAsia="Times New Roman CYR" w:cs="Times New Roman CYR"/>
          <w:sz w:val="24"/>
          <w:szCs w:val="24"/>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0"/>
      <w:bookmarkStart w:id="111" w:name="sub_2039"/>
      <w:r>
        <w:rPr>
          <w:rStyle w:val="Style_65552"/>
          <w:rFonts w:ascii="Times New Roman CYR" w:hAnsi="Times New Roman CYR" w:eastAsia="Times New Roman CYR" w:cs="Times New Roman CYR"/>
          <w:sz w:val="24"/>
          <w:szCs w:val="24"/>
          <w:lang w:val="ru-RU" w:bidi="ru-RU"/>
        </w:rPr>
        <w:t xml:space="preserve">39. Ветеринарные клейма и штампы хранятся в условиях, исключающих их хищение.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1"/>
      <w:bookmarkStart w:id="112" w:name="sub_2040"/>
      <w:r>
        <w:rPr>
          <w:rStyle w:val="Style_65552"/>
          <w:rFonts w:ascii="Times New Roman CYR" w:hAnsi="Times New Roman CYR" w:eastAsia="Times New Roman CYR" w:cs="Times New Roman CYR"/>
          <w:sz w:val="24"/>
          <w:szCs w:val="24"/>
          <w:lang w:val="ru-RU" w:bidi="ru-RU"/>
        </w:rPr>
        <w:t xml:space="preserve">40. Ветеринарными клеймами овальной или круглой формы подтверждается проведение ветеринарно-санитарной экспертизы и принятия решения о направлении мяса и продуктов убоя в реализацию без ограничений.</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2"/>
      <w:r>
        <w:rPr>
          <w:rStyle w:val="Style_65552"/>
          <w:rFonts w:ascii="Times New Roman CYR" w:hAnsi="Times New Roman CYR" w:eastAsia="Times New Roman CYR" w:cs="Times New Roman CYR"/>
          <w:sz w:val="24"/>
          <w:szCs w:val="24"/>
          <w:lang w:val="ru-RU" w:bidi="ru-RU"/>
        </w:rPr>
        <w:t xml:space="preserve">Для ветеринарного клеймения мяса и продуктов убоя используются ветеринарные клейма следующих размеров:</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овальная форма - не менее 40 х 60 мм, ширина ободка не менее 1,5 мм, высота букв и цифр не менее 6 мм и 12 мм соответственно;</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круглая форма - диаметром не менее 60 мм, ширина ободка не менее 1,5 мм, высота букв и цифр не менее 6 мм и 12 мм соответственно.</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Для ветеринарного клеймения мяса и продуктов убоя кроликов, нутрий и птицы используется ветеринарное клеймо овальной или круглой формы меньшего размера: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овальная форма - не менее 25 х 40 мм, ширина ободка не менее 1,0 мм, высота букв и цифр не менее 3 мм и 6 мм соответственно;</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круглая форма - диаметром не менее 40 мм, ширина ободка не менее 1,0 мм, высота букв и цифр не менее 3 мм и 6 мм соответственно.</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3" w:name="sub_2041"/>
      <w:r>
        <w:rPr>
          <w:rStyle w:val="Style_65552"/>
          <w:rFonts w:ascii="Times New Roman CYR" w:hAnsi="Times New Roman CYR" w:eastAsia="Times New Roman CYR" w:cs="Times New Roman CYR"/>
          <w:sz w:val="24"/>
          <w:szCs w:val="24"/>
          <w:lang w:val="ru-RU" w:bidi="ru-RU"/>
        </w:rPr>
        <w:t xml:space="preserve">41. В центре ветеринарного клейма, имеющего овальную или круглую форму, располагается комбинация из трех пар цифр.</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3"/>
      <w:r>
        <w:rPr>
          <w:rStyle w:val="Style_65552"/>
          <w:rFonts w:ascii="Times New Roman CYR" w:hAnsi="Times New Roman CYR" w:eastAsia="Times New Roman CYR" w:cs="Times New Roman CYR"/>
          <w:sz w:val="24"/>
          <w:szCs w:val="24"/>
          <w:lang w:val="ru-RU" w:bidi="ru-RU"/>
        </w:rPr>
        <w:t xml:space="preserve">Первой парой цифр обозначается код субъекта Российской Федерации в соответствии с прилагаемым к настоящим Ветеринарным правилам </w:t>
      </w:r>
      <w:hyperlink>
        <w:r>
          <w:rPr>
            <w:rStyle w:val="Style_24"/>
            <w:rFonts w:ascii="Times New Roman CYR" w:hAnsi="Times New Roman CYR" w:eastAsia="Times New Roman CYR" w:cs="Times New Roman CYR"/>
            <w:b w:val="0"/>
            <w:bCs w:val="0"/>
            <w:color w:val="106bbe"/>
            <w:sz w:val="24"/>
            <w:szCs w:val="24"/>
            <w:lang w:val="ru-RU" w:bidi="ru-RU"/>
          </w:rPr>
          <w:t xml:space="preserve">перечнем</w:t>
        </w:r>
      </w:hyperlink>
      <w:r>
        <w:rPr>
          <w:rStyle w:val="Style_65552"/>
          <w:rFonts w:ascii="Times New Roman CYR" w:hAnsi="Times New Roman CYR" w:eastAsia="Times New Roman CYR" w:cs="Times New Roman CYR"/>
          <w:sz w:val="24"/>
          <w:szCs w:val="24"/>
          <w:lang w:val="ru-RU" w:bidi="ru-RU"/>
        </w:rPr>
        <w:t xml:space="preserve"> кодов для ветеринарных клейм и штампов в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Второй парой цифр ветеринарных клейм, используемых органами исполнительной власти в области ветеринарии субъектов Российской Федерации, обозначается порядковый номер муниципального образования, нумерация второй пары цифр начинается с цифры 10.</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Второй парой цифр ветеринарных клейм, используемых ветеринарными (ветеринарно-санитарными) службами федерального органа исполнительной власти в области обороны, федерального органа исполнительной власти, в области внутренних дел, федерального органа исполнительной власти, в области исполнения наказаний, федерального органа исполнительной власти в области государственной охраны, федерального органа исполнительной власти в области обеспечения безопасности, федерального органа исполнительной власти в сфере деятельности войск национальной гвардии Российской Федерации (далее - федеральные органы исполнительной власти), федеральным органом исполнительной власти в области ветеринарного надзора, и подведомственными им организациями, обозначается принадлежность к указанным федеральным органам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федеральный орган исполнительной власти в области обороны - 03;</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федеральный орган исполнительной власти в области внутренних дел - 04;</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федеральный орган исполнительной власти в области исполнения наказаний - 05;</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федеральный орган исполнительной власти в области государственной охраны - 06;</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федеральный орган исполнительной власти в области обеспечения безопасности - 07;</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федеральный орган исполнительной власти в сфере деятельности войск национальной гвардии Российской Федерации - 08;</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федеральный орган исполнительной власти в области ветеринарного надзора - 09.</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Третьей парой цифр обозначается порядковый номер организации Госветслужбы, осуществляющей ветеринарное клеймение.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верхней части клейма располагается надпись "Российская Федерация", в нижней части - "Госветслужба", наружный край, центральная часть и внутренний диаметр клейма окаймляются ободком.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4" w:name="sub_2042"/>
      <w:r>
        <w:rPr>
          <w:rStyle w:val="Style_65552"/>
          <w:rFonts w:ascii="Times New Roman CYR" w:hAnsi="Times New Roman CYR" w:eastAsia="Times New Roman CYR" w:cs="Times New Roman CYR"/>
          <w:sz w:val="24"/>
          <w:szCs w:val="24"/>
          <w:lang w:val="ru-RU" w:bidi="ru-RU"/>
        </w:rPr>
        <w:t xml:space="preserve">42. На мясо, подлежащее обезвреживанию, утилизации или уничтожению, ставится соответствующий ветеринарный штамп, обозначающий порядок использования мяса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22</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4"/>
      <w:bookmarkStart w:id="115" w:name="sub_2043"/>
      <w:r>
        <w:rPr>
          <w:rStyle w:val="Style_65552"/>
          <w:rFonts w:ascii="Times New Roman CYR" w:hAnsi="Times New Roman CYR" w:eastAsia="Times New Roman CYR" w:cs="Times New Roman CYR"/>
          <w:sz w:val="24"/>
          <w:szCs w:val="24"/>
          <w:lang w:val="ru-RU" w:bidi="ru-RU"/>
        </w:rPr>
        <w:t xml:space="preserve">43. Ветеринарные штампы имеют прямоугольную форму.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5"/>
      <w:r>
        <w:rPr>
          <w:rStyle w:val="Style_65552"/>
          <w:rFonts w:ascii="Times New Roman CYR" w:hAnsi="Times New Roman CYR" w:eastAsia="Times New Roman CYR" w:cs="Times New Roman CYR"/>
          <w:sz w:val="24"/>
          <w:szCs w:val="24"/>
          <w:lang w:val="ru-RU" w:bidi="ru-RU"/>
        </w:rPr>
        <w:t xml:space="preserve">На ветеринарном штампе информация располагается в следующем порядке: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верхней части - надпись "Госветслужба";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центре - надпись, обозначающая вид использования мяса и продуктов убоя: "Обезвреживание", "Утилизация", "Уничтожение";</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в нижней части - комбинация из трех пар цифр, которые обозначаются в соответствии с </w:t>
      </w:r>
      <w:hyperlink>
        <w:r>
          <w:rPr>
            <w:rStyle w:val="Style_24"/>
            <w:rFonts w:ascii="Times New Roman CYR" w:hAnsi="Times New Roman CYR" w:eastAsia="Times New Roman CYR" w:cs="Times New Roman CYR"/>
            <w:b w:val="0"/>
            <w:bCs w:val="0"/>
            <w:color w:val="106bbe"/>
            <w:sz w:val="24"/>
            <w:szCs w:val="24"/>
            <w:lang w:val="ru-RU" w:bidi="ru-RU"/>
          </w:rPr>
          <w:t xml:space="preserve">пунктом</w:t>
        </w:r>
        <w:r>
          <w:rPr>
            <w:rStyle w:val="Style_24"/>
            <w:rFonts w:ascii="Times New Roman CYR" w:hAnsi="Times New Roman CYR" w:eastAsia="Times New Roman CYR" w:cs="Times New Roman CYR"/>
            <w:b w:val="0"/>
            <w:bCs w:val="0"/>
            <w:color w:val="106bbe"/>
            <w:sz w:val="24"/>
            <w:szCs w:val="24"/>
            <w:lang w:val="ru-RU" w:bidi="ru-RU"/>
          </w:rPr>
          <w:t xml:space="preserve"> </w:t>
        </w:r>
        <w:r>
          <w:rPr>
            <w:rStyle w:val="Style_24"/>
            <w:rFonts w:ascii="Times New Roman CYR" w:hAnsi="Times New Roman CYR" w:eastAsia="Times New Roman CYR" w:cs="Times New Roman CYR"/>
            <w:b w:val="0"/>
            <w:bCs w:val="0"/>
            <w:color w:val="106bbe"/>
            <w:sz w:val="24"/>
            <w:szCs w:val="24"/>
            <w:lang w:val="ru-RU" w:bidi="ru-RU"/>
          </w:rPr>
          <w:t xml:space="preserve">41</w:t>
        </w:r>
      </w:hyperlink>
      <w:r>
        <w:rPr>
          <w:rStyle w:val="Style_65552"/>
          <w:rFonts w:ascii="Times New Roman CYR" w:hAnsi="Times New Roman CYR" w:eastAsia="Times New Roman CYR" w:cs="Times New Roman CYR"/>
          <w:sz w:val="24"/>
          <w:szCs w:val="24"/>
          <w:lang w:val="ru-RU" w:bidi="ru-RU"/>
        </w:rPr>
        <w:t xml:space="preserve"> настоящих Ветеринарных правил.</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6" w:name="sub_2044"/>
      <w:r>
        <w:rPr>
          <w:rStyle w:val="Style_65552"/>
          <w:rFonts w:ascii="Times New Roman CYR" w:hAnsi="Times New Roman CYR" w:eastAsia="Times New Roman CYR" w:cs="Times New Roman CYR"/>
          <w:sz w:val="24"/>
          <w:szCs w:val="24"/>
          <w:lang w:val="ru-RU" w:bidi="ru-RU"/>
        </w:rPr>
        <w:t xml:space="preserve">44. При ветеринарном клеймении применяются дополнительные штампы, указывающие на принадлежность мяса: "хряк", "конина", "медвежатина", "оленина".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6"/>
      <w:bookmarkStart w:id="117" w:name="sub_2045"/>
      <w:r>
        <w:rPr>
          <w:rStyle w:val="Style_65552"/>
          <w:rFonts w:ascii="Times New Roman CYR" w:hAnsi="Times New Roman CYR" w:eastAsia="Times New Roman CYR" w:cs="Times New Roman CYR"/>
          <w:sz w:val="24"/>
          <w:szCs w:val="24"/>
          <w:lang w:val="ru-RU" w:bidi="ru-RU"/>
        </w:rPr>
        <w:t xml:space="preserve">45. На мясо и продукты убоя всех видов животных, кроме кроликов, нутрий и птицы, ветеринарное клеймо или ветеринарный штамп ставится по одному:</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7"/>
      <w:r>
        <w:rPr>
          <w:rStyle w:val="Style_65552"/>
          <w:rFonts w:ascii="Times New Roman CYR" w:hAnsi="Times New Roman CYR" w:eastAsia="Times New Roman CYR" w:cs="Times New Roman CYR"/>
          <w:sz w:val="24"/>
          <w:szCs w:val="24"/>
          <w:lang w:val="ru-RU" w:bidi="ru-RU"/>
        </w:rPr>
        <w:t xml:space="preserve">на каждую лопатку и бедро;</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 рынке - на голову, сердце, язык, легкие, печень, почки (ветеринарное клеймо меньшего размера).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 рынке - на тушки кроликов и нутрий ставится два ветеринарных клейма или два ветеринарных штампа меньшего размера по одному в области лопатки и на наружной стороне бедра.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r>
        <w:rPr>
          <w:rStyle w:val="Style_65552"/>
          <w:rFonts w:ascii="Times New Roman CYR" w:hAnsi="Times New Roman CYR" w:eastAsia="Times New Roman CYR" w:cs="Times New Roman CYR"/>
          <w:sz w:val="24"/>
          <w:szCs w:val="24"/>
          <w:lang w:val="ru-RU" w:bidi="ru-RU"/>
        </w:rPr>
        <w:t xml:space="preserve">На рынке - на тушки птицы ставится одно ветеринарное клеймо или ветеринарный штамп меньшего размера на шее или наружной поверхности бедра.</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Start w:id="118" w:name="sub_2046"/>
      <w:r>
        <w:rPr>
          <w:rStyle w:val="Style_65552"/>
          <w:rFonts w:ascii="Times New Roman CYR" w:hAnsi="Times New Roman CYR" w:eastAsia="Times New Roman CYR" w:cs="Times New Roman CYR"/>
          <w:sz w:val="24"/>
          <w:szCs w:val="24"/>
          <w:lang w:val="ru-RU" w:bidi="ru-RU"/>
        </w:rPr>
        <w:t xml:space="preserve">46. В местах убоя животных ветеринарное овальное клеймо наносится на мясо и продукты убоя или может наноситься на потребительскую или транспортную упаковку, в том числе типографским способом.</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bookmarkEnd w:id="118"/>
    </w:p>
    <w:p>
      <w:pPr>
        <w:pStyle w:val="Style_18"/>
        <w:spacing w:before="0" w:after="0" w:line="240" w:lineRule="auto"/>
        <w:ind w:firstLine="0"/>
        <w:rPr>
          <w:rFonts w:ascii="Courier New" w:hAnsi="Courier New" w:eastAsia="Courier New" w:cs="Courier New"/>
          <w:sz w:val="22"/>
          <w:szCs w:val="22"/>
          <w:lang w:val="ru-RU" w:bidi="ru-RU"/>
        </w:rPr>
      </w:pPr>
      <w:r>
        <w:rPr>
          <w:rFonts w:ascii="Courier New" w:hAnsi="Courier New" w:eastAsia="Courier New" w:cs="Courier New"/>
          <w:sz w:val="22"/>
          <w:szCs w:val="22"/>
          <w:lang w:val="ru-RU" w:bidi="ru-RU"/>
        </w:rPr>
        <w:t xml:space="preserve">──────────────────────────────</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Start w:id="119" w:name="sub_2111"/>
      <w:r>
        <w:rPr>
          <w:rFonts w:ascii="Times New Roman CYR" w:hAnsi="Times New Roman CYR" w:eastAsia="Times New Roman CYR" w:cs="Times New Roman CYR"/>
          <w:sz w:val="20"/>
          <w:szCs w:val="20"/>
          <w:vertAlign w:val="superscript"/>
          <w:lang w:val="ru-RU" w:bidi="ru-RU"/>
        </w:rPr>
        <w:t xml:space="preserve">1 </w:t>
      </w:r>
      <w:hyperlink r:id="rId115">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w:t>
        </w:r>
      </w:hyperlink>
      <w:r>
        <w:rPr>
          <w:rFonts w:ascii="Times New Roman CYR" w:hAnsi="Times New Roman CYR" w:eastAsia="Times New Roman CYR" w:cs="Times New Roman CYR"/>
          <w:sz w:val="20"/>
          <w:szCs w:val="20"/>
          <w:lang w:val="ru-RU" w:bidi="ru-RU"/>
        </w:rPr>
        <w:t xml:space="preserve"> технического регламента Таможенного союза "О безопасности мяса и мясной продукции" (TP ТС 034/2013), принятого </w:t>
      </w:r>
      <w:hyperlink r:id="rId116">
        <w:r>
          <w:rPr>
            <w:rStyle w:val="Style_24"/>
            <w:rFonts w:ascii="Times New Roman CYR" w:hAnsi="Times New Roman CYR" w:eastAsia="Times New Roman CYR" w:cs="Times New Roman CYR"/>
            <w:b w:val="0"/>
            <w:bCs w:val="0"/>
            <w:color w:val="106bbe"/>
            <w:sz w:val="20"/>
            <w:szCs w:val="20"/>
            <w:lang w:val="ru-RU" w:bidi="ru-RU"/>
          </w:rPr>
          <w:t xml:space="preserve">Решением</w:t>
        </w:r>
      </w:hyperlink>
      <w:r>
        <w:rPr>
          <w:rFonts w:ascii="Times New Roman CYR" w:hAnsi="Times New Roman CYR" w:eastAsia="Times New Roman CYR" w:cs="Times New Roman CYR"/>
          <w:sz w:val="20"/>
          <w:szCs w:val="20"/>
          <w:lang w:val="ru-RU" w:bidi="ru-RU"/>
        </w:rPr>
        <w:t xml:space="preserve"> Совета Евразийской экономической комиссии от 9 октября 2013</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68 (официальный сайт Евразийской экономической комиссии </w:t>
      </w:r>
      <w:hyperlink r:id="rId117">
        <w:r>
          <w:rPr>
            <w:rStyle w:val="Style_24"/>
            <w:rFonts w:ascii="Times New Roman CYR" w:hAnsi="Times New Roman CYR" w:eastAsia="Times New Roman CYR" w:cs="Times New Roman CYR"/>
            <w:b w:val="0"/>
            <w:bCs w:val="0"/>
            <w:color w:val="106bbe"/>
            <w:sz w:val="20"/>
            <w:szCs w:val="20"/>
            <w:lang w:val="ru-RU" w:bidi="ru-RU"/>
          </w:rPr>
          <w:t xml:space="preserve">http://www.eurasiancommission.org</w:t>
        </w:r>
      </w:hyperlink>
      <w:r>
        <w:rPr>
          <w:rFonts w:ascii="Times New Roman CYR" w:hAnsi="Times New Roman CYR" w:eastAsia="Times New Roman CYR" w:cs="Times New Roman CYR"/>
          <w:sz w:val="20"/>
          <w:szCs w:val="20"/>
          <w:lang w:val="ru-RU" w:bidi="ru-RU"/>
        </w:rPr>
        <w:t xml:space="preserve">, 11 октября 2013</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являющимся обязательным для Российской Федерации в соответствии с Договором об утверждении Евразийского экономического сообщества от 10 октября 2000</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(Собрание законодательства Российской Федерации, 2002,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7,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632), </w:t>
      </w:r>
      <w:hyperlink r:id="rId118">
        <w:r>
          <w:rPr>
            <w:rStyle w:val="Style_24"/>
            <w:rFonts w:ascii="Times New Roman CYR" w:hAnsi="Times New Roman CYR" w:eastAsia="Times New Roman CYR" w:cs="Times New Roman CYR"/>
            <w:b w:val="0"/>
            <w:bCs w:val="0"/>
            <w:color w:val="106bbe"/>
            <w:sz w:val="20"/>
            <w:szCs w:val="20"/>
            <w:lang w:val="ru-RU" w:bidi="ru-RU"/>
          </w:rPr>
          <w:t xml:space="preserve">Договором</w:t>
        </w:r>
      </w:hyperlink>
      <w:r>
        <w:rPr>
          <w:rFonts w:ascii="Times New Roman CYR" w:hAnsi="Times New Roman CYR" w:eastAsia="Times New Roman CYR" w:cs="Times New Roman CYR"/>
          <w:sz w:val="20"/>
          <w:szCs w:val="20"/>
          <w:lang w:val="ru-RU" w:bidi="ru-RU"/>
        </w:rPr>
        <w:t xml:space="preserve"> о Евразийском экономическом союзе от 29 мая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ратифицированным </w:t>
      </w:r>
      <w:hyperlink r:id="rId119">
        <w:r>
          <w:rPr>
            <w:rStyle w:val="Style_24"/>
            <w:rFonts w:ascii="Times New Roman CYR" w:hAnsi="Times New Roman CYR" w:eastAsia="Times New Roman CYR" w:cs="Times New Roman CYR"/>
            <w:b w:val="0"/>
            <w:bCs w:val="0"/>
            <w:color w:val="106bbe"/>
            <w:sz w:val="20"/>
            <w:szCs w:val="20"/>
            <w:lang w:val="ru-RU" w:bidi="ru-RU"/>
          </w:rPr>
          <w:t xml:space="preserve">Федеральным законом</w:t>
        </w:r>
      </w:hyperlink>
      <w:r>
        <w:rPr>
          <w:rFonts w:ascii="Times New Roman CYR" w:hAnsi="Times New Roman CYR" w:eastAsia="Times New Roman CYR" w:cs="Times New Roman CYR"/>
          <w:sz w:val="20"/>
          <w:szCs w:val="20"/>
          <w:lang w:val="ru-RU" w:bidi="ru-RU"/>
        </w:rPr>
        <w:t xml:space="preserve"> от 3 октября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279-ФЗ "О ратификации Договора о Евразийском экономическом союзе" (Собрание законодательства Российской Федерации, 2014,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40,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5310) и вступившим в силу для Российской Федерации 1 января 2015</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(далее - технический регламент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19"/>
      <w:bookmarkStart w:id="120" w:name="sub_22222"/>
      <w:r>
        <w:rPr>
          <w:rFonts w:ascii="Times New Roman CYR" w:hAnsi="Times New Roman CYR" w:eastAsia="Times New Roman CYR" w:cs="Times New Roman CYR"/>
          <w:sz w:val="20"/>
          <w:szCs w:val="20"/>
          <w:vertAlign w:val="superscript"/>
          <w:lang w:val="ru-RU" w:bidi="ru-RU"/>
        </w:rPr>
        <w:t xml:space="preserve">2</w:t>
      </w:r>
      <w:r>
        <w:rPr>
          <w:rFonts w:ascii="Times New Roman CYR" w:hAnsi="Times New Roman CYR" w:eastAsia="Times New Roman CYR" w:cs="Times New Roman CYR"/>
          <w:sz w:val="20"/>
          <w:szCs w:val="20"/>
          <w:lang w:val="ru-RU" w:bidi="ru-RU"/>
        </w:rPr>
        <w:t xml:space="preserve"> </w:t>
      </w:r>
      <w:hyperlink r:id="rId120">
        <w:r>
          <w:rPr>
            <w:rStyle w:val="Style_24"/>
            <w:rFonts w:ascii="Times New Roman CYR" w:hAnsi="Times New Roman CYR" w:eastAsia="Times New Roman CYR" w:cs="Times New Roman CYR"/>
            <w:b w:val="0"/>
            <w:bCs w:val="0"/>
            <w:color w:val="106bbe"/>
            <w:sz w:val="20"/>
            <w:szCs w:val="20"/>
            <w:lang w:val="ru-RU" w:bidi="ru-RU"/>
          </w:rPr>
          <w:t xml:space="preserve">Абзац тридцать седьмой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4</w:t>
        </w:r>
      </w:hyperlink>
      <w:r>
        <w:rPr>
          <w:rFonts w:ascii="Times New Roman CYR" w:hAnsi="Times New Roman CYR" w:eastAsia="Times New Roman CYR" w:cs="Times New Roman CYR"/>
          <w:sz w:val="20"/>
          <w:szCs w:val="20"/>
          <w:lang w:val="ru-RU" w:bidi="ru-RU"/>
        </w:rPr>
        <w:t xml:space="preserve"> и </w:t>
      </w:r>
      <w:hyperlink r:id="rId121">
        <w:r>
          <w:rPr>
            <w:rStyle w:val="Style_24"/>
            <w:rFonts w:ascii="Times New Roman CYR" w:hAnsi="Times New Roman CYR" w:eastAsia="Times New Roman CYR" w:cs="Times New Roman CYR"/>
            <w:b w:val="0"/>
            <w:bCs w:val="0"/>
            <w:color w:val="106bbe"/>
            <w:sz w:val="20"/>
            <w:szCs w:val="20"/>
            <w:lang w:val="ru-RU" w:bidi="ru-RU"/>
          </w:rPr>
          <w:t xml:space="preserve">абзац второй части 1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30</w:t>
        </w:r>
      </w:hyperlink>
      <w:r>
        <w:rPr>
          <w:rFonts w:ascii="Times New Roman CYR" w:hAnsi="Times New Roman CYR" w:eastAsia="Times New Roman CYR" w:cs="Times New Roman CYR"/>
          <w:sz w:val="20"/>
          <w:szCs w:val="20"/>
          <w:lang w:val="ru-RU" w:bidi="ru-RU"/>
        </w:rPr>
        <w:t xml:space="preserve"> технического регламента Таможенного союза "О безопасности пищевой продукции" (TP ТС 021/2011)", принятого </w:t>
      </w:r>
      <w:hyperlink r:id="rId122">
        <w:r>
          <w:rPr>
            <w:rStyle w:val="Style_24"/>
            <w:rFonts w:ascii="Times New Roman CYR" w:hAnsi="Times New Roman CYR" w:eastAsia="Times New Roman CYR" w:cs="Times New Roman CYR"/>
            <w:b w:val="0"/>
            <w:bCs w:val="0"/>
            <w:color w:val="106bbe"/>
            <w:sz w:val="20"/>
            <w:szCs w:val="20"/>
            <w:lang w:val="ru-RU" w:bidi="ru-RU"/>
          </w:rPr>
          <w:t xml:space="preserve">Решением</w:t>
        </w:r>
      </w:hyperlink>
      <w:r>
        <w:rPr>
          <w:rFonts w:ascii="Times New Roman CYR" w:hAnsi="Times New Roman CYR" w:eastAsia="Times New Roman CYR" w:cs="Times New Roman CYR"/>
          <w:sz w:val="20"/>
          <w:szCs w:val="20"/>
          <w:lang w:val="ru-RU" w:bidi="ru-RU"/>
        </w:rPr>
        <w:t xml:space="preserve"> Комиссии Таможенного союза от 9 декабря 2011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880 (официальный сайт Комиссии Таможенного союза </w:t>
      </w:r>
      <w:hyperlink r:id="rId123">
        <w:r>
          <w:rPr>
            <w:rStyle w:val="Style_24"/>
            <w:rFonts w:ascii="Times New Roman CYR" w:hAnsi="Times New Roman CYR" w:eastAsia="Times New Roman CYR" w:cs="Times New Roman CYR"/>
            <w:b w:val="0"/>
            <w:bCs w:val="0"/>
            <w:color w:val="106bbe"/>
            <w:sz w:val="20"/>
            <w:szCs w:val="20"/>
            <w:lang w:val="ru-RU" w:bidi="ru-RU"/>
          </w:rPr>
          <w:t xml:space="preserve">tsouz.ru</w:t>
        </w:r>
      </w:hyperlink>
      <w:r>
        <w:rPr>
          <w:rFonts w:ascii="Times New Roman CYR" w:hAnsi="Times New Roman CYR" w:eastAsia="Times New Roman CYR" w:cs="Times New Roman CYR"/>
          <w:sz w:val="20"/>
          <w:szCs w:val="20"/>
          <w:lang w:val="ru-RU" w:bidi="ru-RU"/>
        </w:rPr>
        <w:t xml:space="preserve">, 15 декабря 2011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официальный сайт Евразийского экономического союза </w:t>
      </w:r>
      <w:hyperlink r:id="rId124">
        <w:r>
          <w:rPr>
            <w:rStyle w:val="Style_24"/>
            <w:rFonts w:ascii="Times New Roman CYR" w:hAnsi="Times New Roman CYR" w:eastAsia="Times New Roman CYR" w:cs="Times New Roman CYR"/>
            <w:b w:val="0"/>
            <w:bCs w:val="0"/>
            <w:color w:val="106bbe"/>
            <w:sz w:val="20"/>
            <w:szCs w:val="20"/>
            <w:lang w:val="ru-RU" w:bidi="ru-RU"/>
          </w:rPr>
          <w:t xml:space="preserve">eaeunion.org</w:t>
        </w:r>
      </w:hyperlink>
      <w:r>
        <w:rPr>
          <w:rFonts w:ascii="Times New Roman CYR" w:hAnsi="Times New Roman CYR" w:eastAsia="Times New Roman CYR" w:cs="Times New Roman CYR"/>
          <w:sz w:val="20"/>
          <w:szCs w:val="20"/>
          <w:lang w:val="ru-RU" w:bidi="ru-RU"/>
        </w:rPr>
        <w:t xml:space="preserve">, 4 августа 2021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являющимся обязательным для Российской Федерации в соответствии с Договором об утверждении Евразийского экономического сообщества от 10 октября 2000</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w:t>
      </w:r>
      <w:hyperlink r:id="rId125">
        <w:r>
          <w:rPr>
            <w:rStyle w:val="Style_24"/>
            <w:rFonts w:ascii="Times New Roman CYR" w:hAnsi="Times New Roman CYR" w:eastAsia="Times New Roman CYR" w:cs="Times New Roman CYR"/>
            <w:b w:val="0"/>
            <w:bCs w:val="0"/>
            <w:color w:val="106bbe"/>
            <w:sz w:val="20"/>
            <w:szCs w:val="20"/>
            <w:lang w:val="ru-RU" w:bidi="ru-RU"/>
          </w:rPr>
          <w:t xml:space="preserve">Договором</w:t>
        </w:r>
      </w:hyperlink>
      <w:r>
        <w:rPr>
          <w:rFonts w:ascii="Times New Roman CYR" w:hAnsi="Times New Roman CYR" w:eastAsia="Times New Roman CYR" w:cs="Times New Roman CYR"/>
          <w:sz w:val="20"/>
          <w:szCs w:val="20"/>
          <w:lang w:val="ru-RU" w:bidi="ru-RU"/>
        </w:rPr>
        <w:t xml:space="preserve"> о Евразийском экономическом союзе от 29 мая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ратифицированным </w:t>
      </w:r>
      <w:hyperlink r:id="rId126">
        <w:r>
          <w:rPr>
            <w:rStyle w:val="Style_24"/>
            <w:rFonts w:ascii="Times New Roman CYR" w:hAnsi="Times New Roman CYR" w:eastAsia="Times New Roman CYR" w:cs="Times New Roman CYR"/>
            <w:b w:val="0"/>
            <w:bCs w:val="0"/>
            <w:color w:val="106bbe"/>
            <w:sz w:val="20"/>
            <w:szCs w:val="20"/>
            <w:lang w:val="ru-RU" w:bidi="ru-RU"/>
          </w:rPr>
          <w:t xml:space="preserve">Федеральным законом</w:t>
        </w:r>
      </w:hyperlink>
      <w:r>
        <w:rPr>
          <w:rFonts w:ascii="Times New Roman CYR" w:hAnsi="Times New Roman CYR" w:eastAsia="Times New Roman CYR" w:cs="Times New Roman CYR"/>
          <w:sz w:val="20"/>
          <w:szCs w:val="20"/>
          <w:lang w:val="ru-RU" w:bidi="ru-RU"/>
        </w:rPr>
        <w:t xml:space="preserve"> от 3 октября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279-ФЗ "О ратификации Договора о Евразийском экономическом союзе" и вступившим в силу для Российской Федерации 1 января 2015 г (далее - технический регламент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0"/>
      <w:bookmarkStart w:id="121" w:name="sub_2333"/>
      <w:r>
        <w:rPr>
          <w:rFonts w:ascii="Times New Roman CYR" w:hAnsi="Times New Roman CYR" w:eastAsia="Times New Roman CYR" w:cs="Times New Roman CYR"/>
          <w:sz w:val="20"/>
          <w:szCs w:val="20"/>
          <w:vertAlign w:val="superscript"/>
          <w:lang w:val="ru-RU" w:bidi="ru-RU"/>
        </w:rPr>
        <w:t xml:space="preserve">3</w:t>
      </w:r>
      <w:r>
        <w:rPr>
          <w:rFonts w:ascii="Times New Roman CYR" w:hAnsi="Times New Roman CYR" w:eastAsia="Times New Roman CYR" w:cs="Times New Roman CYR"/>
          <w:sz w:val="20"/>
          <w:szCs w:val="20"/>
          <w:lang w:val="ru-RU" w:bidi="ru-RU"/>
        </w:rPr>
        <w:t xml:space="preserve"> </w:t>
      </w:r>
      <w:hyperlink r:id="rId127">
        <w:r>
          <w:rPr>
            <w:rStyle w:val="Style_24"/>
            <w:rFonts w:ascii="Times New Roman CYR" w:hAnsi="Times New Roman CYR" w:eastAsia="Times New Roman CYR" w:cs="Times New Roman CYR"/>
            <w:b w:val="0"/>
            <w:bCs w:val="0"/>
            <w:color w:val="106bbe"/>
            <w:sz w:val="20"/>
            <w:szCs w:val="20"/>
            <w:lang w:val="ru-RU" w:bidi="ru-RU"/>
          </w:rPr>
          <w:t xml:space="preserve">Часть седьмая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21</w:t>
        </w:r>
      </w:hyperlink>
      <w:r>
        <w:rPr>
          <w:rFonts w:ascii="Times New Roman CYR" w:hAnsi="Times New Roman CYR" w:eastAsia="Times New Roman CYR" w:cs="Times New Roman CYR"/>
          <w:sz w:val="20"/>
          <w:szCs w:val="20"/>
          <w:lang w:val="ru-RU" w:bidi="ru-RU"/>
        </w:rPr>
        <w:t xml:space="preserve"> Закона Российской Федерации от 14 мая 1993</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4979-1 "О ветеринарии" (Ведомости Съезда народных депутатов Российской Федерации и Верховного Совета Российской Федерации, 1993,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24,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857; Собрание законодательства Российской Федерации, 2006,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10; 2016,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4160) (далее - Закон о ветеринарии).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1"/>
      <w:bookmarkStart w:id="122" w:name="sub_2444"/>
      <w:r>
        <w:rPr>
          <w:rFonts w:ascii="Times New Roman CYR" w:hAnsi="Times New Roman CYR" w:eastAsia="Times New Roman CYR" w:cs="Times New Roman CYR"/>
          <w:sz w:val="20"/>
          <w:szCs w:val="20"/>
          <w:vertAlign w:val="superscript"/>
          <w:lang w:val="ru-RU" w:bidi="ru-RU"/>
        </w:rPr>
        <w:t xml:space="preserve">4</w:t>
      </w:r>
      <w:r>
        <w:rPr>
          <w:rFonts w:ascii="Times New Roman CYR" w:hAnsi="Times New Roman CYR" w:eastAsia="Times New Roman CYR" w:cs="Times New Roman CYR"/>
          <w:sz w:val="20"/>
          <w:szCs w:val="20"/>
          <w:lang w:val="ru-RU" w:bidi="ru-RU"/>
        </w:rPr>
        <w:t xml:space="preserve"> </w:t>
      </w:r>
      <w:hyperlink r:id="rId128">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 части 2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30</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2"/>
      <w:bookmarkStart w:id="123" w:name="sub_2555"/>
      <w:r>
        <w:rPr>
          <w:rFonts w:ascii="Times New Roman CYR" w:hAnsi="Times New Roman CYR" w:eastAsia="Times New Roman CYR" w:cs="Times New Roman CYR"/>
          <w:sz w:val="20"/>
          <w:szCs w:val="20"/>
          <w:vertAlign w:val="superscript"/>
          <w:lang w:val="ru-RU" w:bidi="ru-RU"/>
        </w:rPr>
        <w:t xml:space="preserve">5</w:t>
      </w:r>
      <w:r>
        <w:rPr>
          <w:rFonts w:ascii="Times New Roman CYR" w:hAnsi="Times New Roman CYR" w:eastAsia="Times New Roman CYR" w:cs="Times New Roman CYR"/>
          <w:sz w:val="20"/>
          <w:szCs w:val="20"/>
          <w:lang w:val="ru-RU" w:bidi="ru-RU"/>
        </w:rPr>
        <w:t xml:space="preserve"> </w:t>
      </w:r>
      <w:hyperlink r:id="rId129">
        <w:r>
          <w:rPr>
            <w:rStyle w:val="Style_24"/>
            <w:rFonts w:ascii="Times New Roman CYR" w:hAnsi="Times New Roman CYR" w:eastAsia="Times New Roman CYR" w:cs="Times New Roman CYR"/>
            <w:b w:val="0"/>
            <w:bCs w:val="0"/>
            <w:color w:val="106bbe"/>
            <w:sz w:val="20"/>
            <w:szCs w:val="20"/>
            <w:lang w:val="ru-RU" w:bidi="ru-RU"/>
          </w:rPr>
          <w:t xml:space="preserve">Часть первая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21</w:t>
        </w:r>
      </w:hyperlink>
      <w:r>
        <w:rPr>
          <w:rFonts w:ascii="Times New Roman CYR" w:hAnsi="Times New Roman CYR" w:eastAsia="Times New Roman CYR" w:cs="Times New Roman CYR"/>
          <w:sz w:val="20"/>
          <w:szCs w:val="20"/>
          <w:lang w:val="ru-RU" w:bidi="ru-RU"/>
        </w:rPr>
        <w:t xml:space="preserve"> Закона о ветеринарии.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3"/>
      <w:bookmarkStart w:id="124" w:name="sub_2666"/>
      <w:r>
        <w:rPr>
          <w:rFonts w:ascii="Times New Roman CYR" w:hAnsi="Times New Roman CYR" w:eastAsia="Times New Roman CYR" w:cs="Times New Roman CYR"/>
          <w:sz w:val="20"/>
          <w:szCs w:val="20"/>
          <w:vertAlign w:val="superscript"/>
          <w:lang w:val="ru-RU" w:bidi="ru-RU"/>
        </w:rPr>
        <w:t xml:space="preserve">6</w:t>
      </w:r>
      <w:r>
        <w:rPr>
          <w:rFonts w:ascii="Times New Roman CYR" w:hAnsi="Times New Roman CYR" w:eastAsia="Times New Roman CYR" w:cs="Times New Roman CYR"/>
          <w:sz w:val="20"/>
          <w:szCs w:val="20"/>
          <w:lang w:val="ru-RU" w:bidi="ru-RU"/>
        </w:rPr>
        <w:t xml:space="preserve"> </w:t>
      </w:r>
      <w:hyperlink r:id="rId130">
        <w:r>
          <w:rPr>
            <w:rStyle w:val="Style_24"/>
            <w:rFonts w:ascii="Times New Roman CYR" w:hAnsi="Times New Roman CYR" w:eastAsia="Times New Roman CYR" w:cs="Times New Roman CYR"/>
            <w:b w:val="0"/>
            <w:bCs w:val="0"/>
            <w:color w:val="106bbe"/>
            <w:sz w:val="20"/>
            <w:szCs w:val="20"/>
            <w:lang w:val="ru-RU" w:bidi="ru-RU"/>
          </w:rPr>
          <w:t xml:space="preserve">Абзац второй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1.1</w:t>
        </w:r>
      </w:hyperlink>
      <w:r>
        <w:rPr>
          <w:rFonts w:ascii="Times New Roman CYR" w:hAnsi="Times New Roman CYR" w:eastAsia="Times New Roman CYR" w:cs="Times New Roman CYR"/>
          <w:sz w:val="20"/>
          <w:szCs w:val="20"/>
          <w:lang w:val="ru-RU" w:bidi="ru-RU"/>
        </w:rPr>
        <w:t xml:space="preserve"> и </w:t>
      </w:r>
      <w:hyperlink r:id="rId131">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w:t>
        </w:r>
      </w:hyperlink>
      <w:r>
        <w:rPr>
          <w:rFonts w:ascii="Times New Roman CYR" w:hAnsi="Times New Roman CYR" w:eastAsia="Times New Roman CYR" w:cs="Times New Roman CYR"/>
          <w:sz w:val="20"/>
          <w:szCs w:val="20"/>
          <w:lang w:val="ru-RU" w:bidi="ru-RU"/>
        </w:rPr>
        <w:t xml:space="preserve"> Закона о ветеринарии (Ведомости Съезда народных депутатов Российской Федерации и Верховного Совета Российской Федерации, 1993,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24,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857; Собрание законодательства Российской Федерации, 2018,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53,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8450; 2021,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24,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4188).</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4"/>
      <w:bookmarkStart w:id="125" w:name="sub_2777"/>
      <w:r>
        <w:rPr>
          <w:rFonts w:ascii="Times New Roman CYR" w:hAnsi="Times New Roman CYR" w:eastAsia="Times New Roman CYR" w:cs="Times New Roman CYR"/>
          <w:sz w:val="20"/>
          <w:szCs w:val="20"/>
          <w:vertAlign w:val="superscript"/>
          <w:lang w:val="ru-RU" w:bidi="ru-RU"/>
        </w:rPr>
        <w:t xml:space="preserve">7</w:t>
      </w:r>
      <w:r>
        <w:rPr>
          <w:rFonts w:ascii="Times New Roman CYR" w:hAnsi="Times New Roman CYR" w:eastAsia="Times New Roman CYR" w:cs="Times New Roman CYR"/>
          <w:sz w:val="20"/>
          <w:szCs w:val="20"/>
          <w:lang w:val="ru-RU" w:bidi="ru-RU"/>
        </w:rPr>
        <w:t xml:space="preserve"> </w:t>
      </w:r>
      <w:hyperlink r:id="rId132">
        <w:r>
          <w:rPr>
            <w:rStyle w:val="Style_24"/>
            <w:rFonts w:ascii="Times New Roman CYR" w:hAnsi="Times New Roman CYR" w:eastAsia="Times New Roman CYR" w:cs="Times New Roman CYR"/>
            <w:b w:val="0"/>
            <w:bCs w:val="0"/>
            <w:color w:val="106bbe"/>
            <w:sz w:val="20"/>
            <w:szCs w:val="20"/>
            <w:lang w:val="ru-RU" w:bidi="ru-RU"/>
          </w:rPr>
          <w:t xml:space="preserve">Часть 1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19</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5"/>
      <w:bookmarkStart w:id="126" w:name="sub_2888"/>
      <w:r>
        <w:rPr>
          <w:rFonts w:ascii="Times New Roman CYR" w:hAnsi="Times New Roman CYR" w:eastAsia="Times New Roman CYR" w:cs="Times New Roman CYR"/>
          <w:sz w:val="20"/>
          <w:szCs w:val="20"/>
          <w:vertAlign w:val="superscript"/>
          <w:lang w:val="ru-RU" w:bidi="ru-RU"/>
        </w:rPr>
        <w:t xml:space="preserve">8</w:t>
      </w:r>
      <w:r>
        <w:rPr>
          <w:rFonts w:ascii="Times New Roman CYR" w:hAnsi="Times New Roman CYR" w:eastAsia="Times New Roman CYR" w:cs="Times New Roman CYR"/>
          <w:sz w:val="20"/>
          <w:szCs w:val="20"/>
          <w:lang w:val="ru-RU" w:bidi="ru-RU"/>
        </w:rPr>
        <w:t xml:space="preserve"> </w:t>
      </w:r>
      <w:hyperlink r:id="rId133">
        <w:r>
          <w:rPr>
            <w:rStyle w:val="Style_24"/>
            <w:rFonts w:ascii="Times New Roman CYR" w:hAnsi="Times New Roman CYR" w:eastAsia="Times New Roman CYR" w:cs="Times New Roman CYR"/>
            <w:b w:val="0"/>
            <w:bCs w:val="0"/>
            <w:color w:val="106bbe"/>
            <w:sz w:val="20"/>
            <w:szCs w:val="20"/>
            <w:lang w:val="ru-RU" w:bidi="ru-RU"/>
          </w:rPr>
          <w:t xml:space="preserve">Подпункт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w:t>
        </w:r>
      </w:hyperlink>
      <w:r>
        <w:rPr>
          <w:rFonts w:ascii="Times New Roman CYR" w:hAnsi="Times New Roman CYR" w:eastAsia="Times New Roman CYR" w:cs="Times New Roman CYR"/>
          <w:sz w:val="20"/>
          <w:szCs w:val="20"/>
          <w:lang w:val="ru-RU" w:bidi="ru-RU"/>
        </w:rPr>
        <w:t xml:space="preserve"> Федерального закона от 30 декабря 2006</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271-ФЗ "О розничных рынках и о внесении изменений в Трудовой кодекс Российской Федерации" (Собрание законодательства Российской Федерации, 2007,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34).</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6"/>
      <w:bookmarkStart w:id="127" w:name="sub_2999"/>
      <w:r>
        <w:rPr>
          <w:rFonts w:ascii="Times New Roman CYR" w:hAnsi="Times New Roman CYR" w:eastAsia="Times New Roman CYR" w:cs="Times New Roman CYR"/>
          <w:sz w:val="20"/>
          <w:szCs w:val="20"/>
          <w:vertAlign w:val="superscript"/>
          <w:lang w:val="ru-RU" w:bidi="ru-RU"/>
        </w:rPr>
        <w:t xml:space="preserve">9</w:t>
      </w:r>
      <w:r>
        <w:rPr>
          <w:rFonts w:ascii="Times New Roman CYR" w:hAnsi="Times New Roman CYR" w:eastAsia="Times New Roman CYR" w:cs="Times New Roman CYR"/>
          <w:sz w:val="20"/>
          <w:szCs w:val="20"/>
          <w:lang w:val="ru-RU" w:bidi="ru-RU"/>
        </w:rPr>
        <w:t xml:space="preserve"> Утвержден </w:t>
      </w:r>
      <w:hyperlink r:id="rId134">
        <w:r>
          <w:rPr>
            <w:rStyle w:val="Style_24"/>
            <w:rFonts w:ascii="Times New Roman CYR" w:hAnsi="Times New Roman CYR" w:eastAsia="Times New Roman CYR" w:cs="Times New Roman CYR"/>
            <w:b w:val="0"/>
            <w:bCs w:val="0"/>
            <w:color w:val="106bbe"/>
            <w:sz w:val="20"/>
            <w:szCs w:val="20"/>
            <w:lang w:val="ru-RU" w:bidi="ru-RU"/>
          </w:rPr>
          <w:t xml:space="preserve">Решением</w:t>
        </w:r>
      </w:hyperlink>
      <w:r>
        <w:rPr>
          <w:rFonts w:ascii="Times New Roman CYR" w:hAnsi="Times New Roman CYR" w:eastAsia="Times New Roman CYR" w:cs="Times New Roman CYR"/>
          <w:sz w:val="20"/>
          <w:szCs w:val="20"/>
          <w:lang w:val="ru-RU" w:bidi="ru-RU"/>
        </w:rPr>
        <w:t xml:space="preserve"> Коллегии Евразийской экономической комиссии от 24 декабря 2019</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236 (официальный сайт Евразийского экономического союза </w:t>
      </w:r>
      <w:hyperlink r:id="rId135">
        <w:r>
          <w:rPr>
            <w:rStyle w:val="Style_24"/>
            <w:rFonts w:ascii="Times New Roman CYR" w:hAnsi="Times New Roman CYR" w:eastAsia="Times New Roman CYR" w:cs="Times New Roman CYR"/>
            <w:b w:val="0"/>
            <w:bCs w:val="0"/>
            <w:color w:val="106bbe"/>
            <w:sz w:val="20"/>
            <w:szCs w:val="20"/>
            <w:lang w:val="ru-RU" w:bidi="ru-RU"/>
          </w:rPr>
          <w:t xml:space="preserve">http://www.eaeunion.org</w:t>
        </w:r>
      </w:hyperlink>
      <w:r>
        <w:rPr>
          <w:rFonts w:ascii="Times New Roman CYR" w:hAnsi="Times New Roman CYR" w:eastAsia="Times New Roman CYR" w:cs="Times New Roman CYR"/>
          <w:sz w:val="20"/>
          <w:szCs w:val="20"/>
          <w:lang w:val="ru-RU" w:bidi="ru-RU"/>
        </w:rPr>
        <w:t xml:space="preserve">, 27 декабря 2019</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являющимся обязательным для Российской Федерации в соответствии с </w:t>
      </w:r>
      <w:hyperlink r:id="rId136">
        <w:r>
          <w:rPr>
            <w:rStyle w:val="Style_24"/>
            <w:rFonts w:ascii="Times New Roman CYR" w:hAnsi="Times New Roman CYR" w:eastAsia="Times New Roman CYR" w:cs="Times New Roman CYR"/>
            <w:b w:val="0"/>
            <w:bCs w:val="0"/>
            <w:color w:val="106bbe"/>
            <w:sz w:val="20"/>
            <w:szCs w:val="20"/>
            <w:lang w:val="ru-RU" w:bidi="ru-RU"/>
          </w:rPr>
          <w:t xml:space="preserve">Договором</w:t>
        </w:r>
      </w:hyperlink>
      <w:r>
        <w:rPr>
          <w:rFonts w:ascii="Times New Roman CYR" w:hAnsi="Times New Roman CYR" w:eastAsia="Times New Roman CYR" w:cs="Times New Roman CYR"/>
          <w:sz w:val="20"/>
          <w:szCs w:val="20"/>
          <w:lang w:val="ru-RU" w:bidi="ru-RU"/>
        </w:rPr>
        <w:t xml:space="preserve"> о Евразийском экономическом союзе от 29 мая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ратифицированным </w:t>
      </w:r>
      <w:hyperlink r:id="rId137">
        <w:r>
          <w:rPr>
            <w:rStyle w:val="Style_24"/>
            <w:rFonts w:ascii="Times New Roman CYR" w:hAnsi="Times New Roman CYR" w:eastAsia="Times New Roman CYR" w:cs="Times New Roman CYR"/>
            <w:b w:val="0"/>
            <w:bCs w:val="0"/>
            <w:color w:val="106bbe"/>
            <w:sz w:val="20"/>
            <w:szCs w:val="20"/>
            <w:lang w:val="ru-RU" w:bidi="ru-RU"/>
          </w:rPr>
          <w:t xml:space="preserve">Федеральным законом</w:t>
        </w:r>
      </w:hyperlink>
      <w:r>
        <w:rPr>
          <w:rFonts w:ascii="Times New Roman CYR" w:hAnsi="Times New Roman CYR" w:eastAsia="Times New Roman CYR" w:cs="Times New Roman CYR"/>
          <w:sz w:val="20"/>
          <w:szCs w:val="20"/>
          <w:lang w:val="ru-RU" w:bidi="ru-RU"/>
        </w:rPr>
        <w:t xml:space="preserve"> от 3 октября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279-ФЗ "О ратификации Договора о Евразийском экономическом союзе" и вступившим в силу для Российской Федерации 1 января 2015</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(Собрание законодательства Российской Федерации, 2014,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40,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5310) (далее - Перечень TP ТС 021/2011).</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7"/>
      <w:bookmarkStart w:id="128" w:name="sub_21010"/>
      <w:r>
        <w:rPr>
          <w:rFonts w:ascii="Times New Roman CYR" w:hAnsi="Times New Roman CYR" w:eastAsia="Times New Roman CYR" w:cs="Times New Roman CYR"/>
          <w:sz w:val="20"/>
          <w:szCs w:val="20"/>
          <w:vertAlign w:val="superscript"/>
          <w:lang w:val="ru-RU" w:bidi="ru-RU"/>
        </w:rPr>
        <w:t xml:space="preserve">10</w:t>
      </w:r>
      <w:r>
        <w:rPr>
          <w:rFonts w:ascii="Times New Roman CYR" w:hAnsi="Times New Roman CYR" w:eastAsia="Times New Roman CYR" w:cs="Times New Roman CYR"/>
          <w:sz w:val="20"/>
          <w:szCs w:val="20"/>
          <w:lang w:val="ru-RU" w:bidi="ru-RU"/>
        </w:rPr>
        <w:t xml:space="preserve"> Утвержден </w:t>
      </w:r>
      <w:hyperlink r:id="rId138">
        <w:r>
          <w:rPr>
            <w:rStyle w:val="Style_24"/>
            <w:rFonts w:ascii="Times New Roman CYR" w:hAnsi="Times New Roman CYR" w:eastAsia="Times New Roman CYR" w:cs="Times New Roman CYR"/>
            <w:b w:val="0"/>
            <w:bCs w:val="0"/>
            <w:color w:val="106bbe"/>
            <w:sz w:val="20"/>
            <w:szCs w:val="20"/>
            <w:lang w:val="ru-RU" w:bidi="ru-RU"/>
          </w:rPr>
          <w:t xml:space="preserve">Решением</w:t>
        </w:r>
      </w:hyperlink>
      <w:r>
        <w:rPr>
          <w:rFonts w:ascii="Times New Roman CYR" w:hAnsi="Times New Roman CYR" w:eastAsia="Times New Roman CYR" w:cs="Times New Roman CYR"/>
          <w:sz w:val="20"/>
          <w:szCs w:val="20"/>
          <w:lang w:val="ru-RU" w:bidi="ru-RU"/>
        </w:rPr>
        <w:t xml:space="preserve"> Коллегии Евразийской экономической комиссии от 19 ноября 2019</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198 (официальный сайт Евразийского экономического союза </w:t>
      </w:r>
      <w:hyperlink r:id="rId139">
        <w:r>
          <w:rPr>
            <w:rStyle w:val="Style_24"/>
            <w:rFonts w:ascii="Times New Roman CYR" w:hAnsi="Times New Roman CYR" w:eastAsia="Times New Roman CYR" w:cs="Times New Roman CYR"/>
            <w:b w:val="0"/>
            <w:bCs w:val="0"/>
            <w:color w:val="106bbe"/>
            <w:sz w:val="20"/>
            <w:szCs w:val="20"/>
            <w:lang w:val="ru-RU" w:bidi="ru-RU"/>
          </w:rPr>
          <w:t xml:space="preserve">http://www.eaeunion.org</w:t>
        </w:r>
      </w:hyperlink>
      <w:r>
        <w:rPr>
          <w:rFonts w:ascii="Times New Roman CYR" w:hAnsi="Times New Roman CYR" w:eastAsia="Times New Roman CYR" w:cs="Times New Roman CYR"/>
          <w:sz w:val="20"/>
          <w:szCs w:val="20"/>
          <w:lang w:val="ru-RU" w:bidi="ru-RU"/>
        </w:rPr>
        <w:t xml:space="preserve">, 22 ноября 2019</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являющимся обязательным для Российской Федерации в соответствии с </w:t>
      </w:r>
      <w:hyperlink r:id="rId140">
        <w:r>
          <w:rPr>
            <w:rStyle w:val="Style_24"/>
            <w:rFonts w:ascii="Times New Roman CYR" w:hAnsi="Times New Roman CYR" w:eastAsia="Times New Roman CYR" w:cs="Times New Roman CYR"/>
            <w:b w:val="0"/>
            <w:bCs w:val="0"/>
            <w:color w:val="106bbe"/>
            <w:sz w:val="20"/>
            <w:szCs w:val="20"/>
            <w:lang w:val="ru-RU" w:bidi="ru-RU"/>
          </w:rPr>
          <w:t xml:space="preserve">Договором</w:t>
        </w:r>
      </w:hyperlink>
      <w:r>
        <w:rPr>
          <w:rFonts w:ascii="Times New Roman CYR" w:hAnsi="Times New Roman CYR" w:eastAsia="Times New Roman CYR" w:cs="Times New Roman CYR"/>
          <w:sz w:val="20"/>
          <w:szCs w:val="20"/>
          <w:lang w:val="ru-RU" w:bidi="ru-RU"/>
        </w:rPr>
        <w:t xml:space="preserve"> о Евразийском экономическом союзе от 29 мая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ратифицированным </w:t>
      </w:r>
      <w:hyperlink r:id="rId141">
        <w:r>
          <w:rPr>
            <w:rStyle w:val="Style_24"/>
            <w:rFonts w:ascii="Times New Roman CYR" w:hAnsi="Times New Roman CYR" w:eastAsia="Times New Roman CYR" w:cs="Times New Roman CYR"/>
            <w:b w:val="0"/>
            <w:bCs w:val="0"/>
            <w:color w:val="106bbe"/>
            <w:sz w:val="20"/>
            <w:szCs w:val="20"/>
            <w:lang w:val="ru-RU" w:bidi="ru-RU"/>
          </w:rPr>
          <w:t xml:space="preserve">Федеральным законом</w:t>
        </w:r>
      </w:hyperlink>
      <w:r>
        <w:rPr>
          <w:rFonts w:ascii="Times New Roman CYR" w:hAnsi="Times New Roman CYR" w:eastAsia="Times New Roman CYR" w:cs="Times New Roman CYR"/>
          <w:sz w:val="20"/>
          <w:szCs w:val="20"/>
          <w:lang w:val="ru-RU" w:bidi="ru-RU"/>
        </w:rPr>
        <w:t xml:space="preserve"> от 3 октября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279-ФЗ "О ратификации Договора о Евразийском экономическом союзе" и вступившим в силу для Российской Федерации 1 января 2015</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(Собрание законодательства Российской Федерации, 2014,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40,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5310) (далее - Перечень TP ТС 034/2013).</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8"/>
      <w:bookmarkStart w:id="129" w:name="sub_21111"/>
      <w:r>
        <w:rPr>
          <w:rFonts w:ascii="Times New Roman CYR" w:hAnsi="Times New Roman CYR" w:eastAsia="Times New Roman CYR" w:cs="Times New Roman CYR"/>
          <w:sz w:val="20"/>
          <w:szCs w:val="20"/>
          <w:vertAlign w:val="superscript"/>
          <w:lang w:val="ru-RU" w:bidi="ru-RU"/>
        </w:rPr>
        <w:t xml:space="preserve">11</w:t>
      </w:r>
      <w:r>
        <w:rPr>
          <w:rFonts w:ascii="Times New Roman CYR" w:hAnsi="Times New Roman CYR" w:eastAsia="Times New Roman CYR" w:cs="Times New Roman CYR"/>
          <w:sz w:val="20"/>
          <w:szCs w:val="20"/>
          <w:lang w:val="ru-RU" w:bidi="ru-RU"/>
        </w:rPr>
        <w:t xml:space="preserve"> </w:t>
      </w:r>
      <w:hyperlink r:id="rId142">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55</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29"/>
      <w:bookmarkStart w:id="130" w:name="sub_212121"/>
      <w:r>
        <w:rPr>
          <w:rFonts w:ascii="Times New Roman CYR" w:hAnsi="Times New Roman CYR" w:eastAsia="Times New Roman CYR" w:cs="Times New Roman CYR"/>
          <w:sz w:val="20"/>
          <w:szCs w:val="20"/>
          <w:vertAlign w:val="superscript"/>
          <w:lang w:val="ru-RU" w:bidi="ru-RU"/>
        </w:rPr>
        <w:t xml:space="preserve">12</w:t>
      </w:r>
      <w:r>
        <w:rPr>
          <w:rFonts w:ascii="Times New Roman CYR" w:hAnsi="Times New Roman CYR" w:eastAsia="Times New Roman CYR" w:cs="Times New Roman CYR"/>
          <w:sz w:val="20"/>
          <w:szCs w:val="20"/>
          <w:lang w:val="ru-RU" w:bidi="ru-RU"/>
        </w:rPr>
        <w:t xml:space="preserve"> Принят </w:t>
      </w:r>
      <w:hyperlink r:id="rId143">
        <w:r>
          <w:rPr>
            <w:rStyle w:val="Style_24"/>
            <w:rFonts w:ascii="Times New Roman CYR" w:hAnsi="Times New Roman CYR" w:eastAsia="Times New Roman CYR" w:cs="Times New Roman CYR"/>
            <w:b w:val="0"/>
            <w:bCs w:val="0"/>
            <w:color w:val="106bbe"/>
            <w:sz w:val="20"/>
            <w:szCs w:val="20"/>
            <w:lang w:val="ru-RU" w:bidi="ru-RU"/>
          </w:rPr>
          <w:t xml:space="preserve">Решением</w:t>
        </w:r>
      </w:hyperlink>
      <w:r>
        <w:rPr>
          <w:rFonts w:ascii="Times New Roman CYR" w:hAnsi="Times New Roman CYR" w:eastAsia="Times New Roman CYR" w:cs="Times New Roman CYR"/>
          <w:sz w:val="20"/>
          <w:szCs w:val="20"/>
          <w:lang w:val="ru-RU" w:bidi="ru-RU"/>
        </w:rPr>
        <w:t xml:space="preserve"> Совета Евразийской экономической комиссии от 29 октября 2021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110 (официальный сайт Евразийского экономического союза </w:t>
      </w:r>
      <w:hyperlink r:id="rId144">
        <w:r>
          <w:rPr>
            <w:rStyle w:val="Style_24"/>
            <w:rFonts w:ascii="Times New Roman CYR" w:hAnsi="Times New Roman CYR" w:eastAsia="Times New Roman CYR" w:cs="Times New Roman CYR"/>
            <w:b w:val="0"/>
            <w:bCs w:val="0"/>
            <w:color w:val="106bbe"/>
            <w:sz w:val="20"/>
            <w:szCs w:val="20"/>
            <w:lang w:val="ru-RU" w:bidi="ru-RU"/>
          </w:rPr>
          <w:t xml:space="preserve">eaeunion.org</w:t>
        </w:r>
      </w:hyperlink>
      <w:r>
        <w:rPr>
          <w:rFonts w:ascii="Times New Roman CYR" w:hAnsi="Times New Roman CYR" w:eastAsia="Times New Roman CYR" w:cs="Times New Roman CYR"/>
          <w:sz w:val="20"/>
          <w:szCs w:val="20"/>
          <w:lang w:val="ru-RU" w:bidi="ru-RU"/>
        </w:rPr>
        <w:t xml:space="preserve">, 16 ноября 2021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являющимся обязательным для Российской Федерации в соответствии с </w:t>
      </w:r>
      <w:hyperlink r:id="rId145">
        <w:r>
          <w:rPr>
            <w:rStyle w:val="Style_24"/>
            <w:rFonts w:ascii="Times New Roman CYR" w:hAnsi="Times New Roman CYR" w:eastAsia="Times New Roman CYR" w:cs="Times New Roman CYR"/>
            <w:b w:val="0"/>
            <w:bCs w:val="0"/>
            <w:color w:val="106bbe"/>
            <w:sz w:val="20"/>
            <w:szCs w:val="20"/>
            <w:lang w:val="ru-RU" w:bidi="ru-RU"/>
          </w:rPr>
          <w:t xml:space="preserve">Договором</w:t>
        </w:r>
      </w:hyperlink>
      <w:r>
        <w:rPr>
          <w:rFonts w:ascii="Times New Roman CYR" w:hAnsi="Times New Roman CYR" w:eastAsia="Times New Roman CYR" w:cs="Times New Roman CYR"/>
          <w:sz w:val="20"/>
          <w:szCs w:val="20"/>
          <w:lang w:val="ru-RU" w:bidi="ru-RU"/>
        </w:rPr>
        <w:t xml:space="preserve"> о Евразийском экономическом союзе от 29 мая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ратифицированным </w:t>
      </w:r>
      <w:hyperlink r:id="rId146">
        <w:r>
          <w:rPr>
            <w:rStyle w:val="Style_24"/>
            <w:rFonts w:ascii="Times New Roman CYR" w:hAnsi="Times New Roman CYR" w:eastAsia="Times New Roman CYR" w:cs="Times New Roman CYR"/>
            <w:b w:val="0"/>
            <w:bCs w:val="0"/>
            <w:color w:val="106bbe"/>
            <w:sz w:val="20"/>
            <w:szCs w:val="20"/>
            <w:lang w:val="ru-RU" w:bidi="ru-RU"/>
          </w:rPr>
          <w:t xml:space="preserve">Федеральным законом</w:t>
        </w:r>
      </w:hyperlink>
      <w:r>
        <w:rPr>
          <w:rFonts w:ascii="Times New Roman CYR" w:hAnsi="Times New Roman CYR" w:eastAsia="Times New Roman CYR" w:cs="Times New Roman CYR"/>
          <w:sz w:val="20"/>
          <w:szCs w:val="20"/>
          <w:lang w:val="ru-RU" w:bidi="ru-RU"/>
        </w:rPr>
        <w:t xml:space="preserve"> от 3 октября 2014</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279-ФЗ "О ратификации Договора о Евразийском экономическом союзе" и вступившим в силу для Российской Федерации 1 января 2015</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(Собрание законодательства Российской Федерации, 2014,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40,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5310) (далее - технический регламент "О безопасности мяса птицы и продукции его переработки").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0"/>
      <w:bookmarkStart w:id="131" w:name="sub_21313"/>
      <w:r>
        <w:rPr>
          <w:rFonts w:ascii="Times New Roman CYR" w:hAnsi="Times New Roman CYR" w:eastAsia="Times New Roman CYR" w:cs="Times New Roman CYR"/>
          <w:sz w:val="20"/>
          <w:szCs w:val="20"/>
          <w:vertAlign w:val="superscript"/>
          <w:lang w:val="ru-RU" w:bidi="ru-RU"/>
        </w:rPr>
        <w:t xml:space="preserve">13</w:t>
      </w:r>
      <w:r>
        <w:rPr>
          <w:rFonts w:ascii="Times New Roman CYR" w:hAnsi="Times New Roman CYR" w:eastAsia="Times New Roman CYR" w:cs="Times New Roman CYR"/>
          <w:sz w:val="20"/>
          <w:szCs w:val="20"/>
          <w:lang w:val="ru-RU" w:bidi="ru-RU"/>
        </w:rPr>
        <w:t xml:space="preserve"> </w:t>
      </w:r>
      <w:hyperlink r:id="rId147">
        <w:r>
          <w:rPr>
            <w:rStyle w:val="Style_24"/>
            <w:rFonts w:ascii="Times New Roman CYR" w:hAnsi="Times New Roman CYR" w:eastAsia="Times New Roman CYR" w:cs="Times New Roman CYR"/>
            <w:b w:val="0"/>
            <w:bCs w:val="0"/>
            <w:color w:val="106bbe"/>
            <w:sz w:val="20"/>
            <w:szCs w:val="20"/>
            <w:lang w:val="ru-RU" w:bidi="ru-RU"/>
          </w:rPr>
          <w:t xml:space="preserve">Таблицы 1</w:t>
        </w:r>
      </w:hyperlink>
      <w:r>
        <w:rPr>
          <w:rFonts w:ascii="Times New Roman CYR" w:hAnsi="Times New Roman CYR" w:eastAsia="Times New Roman CYR" w:cs="Times New Roman CYR"/>
          <w:sz w:val="20"/>
          <w:szCs w:val="20"/>
          <w:lang w:val="ru-RU" w:bidi="ru-RU"/>
        </w:rPr>
        <w:t xml:space="preserve"> и </w:t>
      </w:r>
      <w:hyperlink r:id="rId148">
        <w:r>
          <w:rPr>
            <w:rStyle w:val="Style_24"/>
            <w:rFonts w:ascii="Times New Roman CYR" w:hAnsi="Times New Roman CYR" w:eastAsia="Times New Roman CYR" w:cs="Times New Roman CYR"/>
            <w:b w:val="0"/>
            <w:bCs w:val="0"/>
            <w:color w:val="106bbe"/>
            <w:sz w:val="20"/>
            <w:szCs w:val="20"/>
            <w:lang w:val="ru-RU" w:bidi="ru-RU"/>
          </w:rPr>
          <w:t xml:space="preserve">2</w:t>
        </w:r>
      </w:hyperlink>
      <w:r>
        <w:rPr>
          <w:rFonts w:ascii="Times New Roman CYR" w:hAnsi="Times New Roman CYR" w:eastAsia="Times New Roman CYR" w:cs="Times New Roman CYR"/>
          <w:sz w:val="20"/>
          <w:szCs w:val="20"/>
          <w:lang w:val="ru-RU" w:bidi="ru-RU"/>
        </w:rPr>
        <w:t xml:space="preserve"> ГОСТ 7269-2015 "Межгосударственный стандарт. Мясо. Методы отбора образцов и органолептические методы определения свежести", введенного в действие </w:t>
      </w:r>
      <w:hyperlink r:id="rId149">
        <w:r>
          <w:rPr>
            <w:rStyle w:val="Style_24"/>
            <w:rFonts w:ascii="Times New Roman CYR" w:hAnsi="Times New Roman CYR" w:eastAsia="Times New Roman CYR" w:cs="Times New Roman CYR"/>
            <w:b w:val="0"/>
            <w:bCs w:val="0"/>
            <w:color w:val="106bbe"/>
            <w:sz w:val="20"/>
            <w:szCs w:val="20"/>
            <w:lang w:val="ru-RU" w:bidi="ru-RU"/>
          </w:rPr>
          <w:t xml:space="preserve">приказом</w:t>
        </w:r>
      </w:hyperlink>
      <w:r>
        <w:rPr>
          <w:rFonts w:ascii="Times New Roman CYR" w:hAnsi="Times New Roman CYR" w:eastAsia="Times New Roman CYR" w:cs="Times New Roman CYR"/>
          <w:sz w:val="20"/>
          <w:szCs w:val="20"/>
          <w:lang w:val="ru-RU" w:bidi="ru-RU"/>
        </w:rPr>
        <w:t xml:space="preserve"> Росстандарта от 11 марта 2016</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140-ст (М., "Стандартинформ", 2016).</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1"/>
      <w:bookmarkStart w:id="132" w:name="sub_21414"/>
      <w:r>
        <w:rPr>
          <w:rFonts w:ascii="Times New Roman CYR" w:hAnsi="Times New Roman CYR" w:eastAsia="Times New Roman CYR" w:cs="Times New Roman CYR"/>
          <w:sz w:val="20"/>
          <w:szCs w:val="20"/>
          <w:vertAlign w:val="superscript"/>
          <w:lang w:val="ru-RU" w:bidi="ru-RU"/>
        </w:rPr>
        <w:t xml:space="preserve">14</w:t>
      </w:r>
      <w:r>
        <w:rPr>
          <w:rFonts w:ascii="Times New Roman CYR" w:hAnsi="Times New Roman CYR" w:eastAsia="Times New Roman CYR" w:cs="Times New Roman CYR"/>
          <w:sz w:val="20"/>
          <w:szCs w:val="20"/>
          <w:lang w:val="ru-RU" w:bidi="ru-RU"/>
        </w:rPr>
        <w:t xml:space="preserve"> </w:t>
      </w:r>
      <w:hyperlink r:id="rId150">
        <w:r>
          <w:rPr>
            <w:rStyle w:val="Style_24"/>
            <w:rFonts w:ascii="Times New Roman CYR" w:hAnsi="Times New Roman CYR" w:eastAsia="Times New Roman CYR" w:cs="Times New Roman CYR"/>
            <w:b w:val="0"/>
            <w:bCs w:val="0"/>
            <w:color w:val="106bbe"/>
            <w:sz w:val="20"/>
            <w:szCs w:val="20"/>
            <w:lang w:val="ru-RU" w:bidi="ru-RU"/>
          </w:rPr>
          <w:t xml:space="preserve">Абзац шестидесятый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2"/>
      <w:bookmarkStart w:id="133" w:name="sub_21515"/>
      <w:r>
        <w:rPr>
          <w:rFonts w:ascii="Times New Roman CYR" w:hAnsi="Times New Roman CYR" w:eastAsia="Times New Roman CYR" w:cs="Times New Roman CYR"/>
          <w:sz w:val="20"/>
          <w:szCs w:val="20"/>
          <w:vertAlign w:val="superscript"/>
          <w:lang w:val="ru-RU" w:bidi="ru-RU"/>
        </w:rPr>
        <w:t xml:space="preserve">15</w:t>
      </w:r>
      <w:r>
        <w:rPr>
          <w:rFonts w:ascii="Times New Roman CYR" w:hAnsi="Times New Roman CYR" w:eastAsia="Times New Roman CYR" w:cs="Times New Roman CYR"/>
          <w:sz w:val="20"/>
          <w:szCs w:val="20"/>
          <w:lang w:val="ru-RU" w:bidi="ru-RU"/>
        </w:rPr>
        <w:t xml:space="preserve"> </w:t>
      </w:r>
      <w:hyperlink r:id="rId151">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18</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3"/>
      <w:bookmarkStart w:id="134" w:name="sub_21616"/>
      <w:r>
        <w:rPr>
          <w:rFonts w:ascii="Times New Roman CYR" w:hAnsi="Times New Roman CYR" w:eastAsia="Times New Roman CYR" w:cs="Times New Roman CYR"/>
          <w:sz w:val="20"/>
          <w:szCs w:val="20"/>
          <w:vertAlign w:val="superscript"/>
          <w:lang w:val="ru-RU" w:bidi="ru-RU"/>
        </w:rPr>
        <w:t xml:space="preserve">16</w:t>
      </w:r>
      <w:r>
        <w:rPr>
          <w:rFonts w:ascii="Times New Roman CYR" w:hAnsi="Times New Roman CYR" w:eastAsia="Times New Roman CYR" w:cs="Times New Roman CYR"/>
          <w:sz w:val="20"/>
          <w:szCs w:val="20"/>
          <w:lang w:val="ru-RU" w:bidi="ru-RU"/>
        </w:rPr>
        <w:t xml:space="preserve"> </w:t>
      </w:r>
      <w:hyperlink r:id="rId152">
        <w:r>
          <w:rPr>
            <w:rStyle w:val="Style_24"/>
            <w:rFonts w:ascii="Times New Roman CYR" w:hAnsi="Times New Roman CYR" w:eastAsia="Times New Roman CYR" w:cs="Times New Roman CYR"/>
            <w:b w:val="0"/>
            <w:bCs w:val="0"/>
            <w:color w:val="106bbe"/>
            <w:sz w:val="20"/>
            <w:szCs w:val="20"/>
            <w:lang w:val="ru-RU" w:bidi="ru-RU"/>
          </w:rPr>
          <w:t xml:space="preserve">Абзац пятьдесят пятый пункта</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4"/>
      <w:bookmarkStart w:id="135" w:name="sub_21717"/>
      <w:r>
        <w:rPr>
          <w:rFonts w:ascii="Times New Roman CYR" w:hAnsi="Times New Roman CYR" w:eastAsia="Times New Roman CYR" w:cs="Times New Roman CYR"/>
          <w:sz w:val="20"/>
          <w:szCs w:val="20"/>
          <w:vertAlign w:val="superscript"/>
          <w:lang w:val="ru-RU" w:bidi="ru-RU"/>
        </w:rPr>
        <w:t xml:space="preserve">17</w:t>
      </w:r>
      <w:r>
        <w:rPr>
          <w:rFonts w:ascii="Times New Roman CYR" w:hAnsi="Times New Roman CYR" w:eastAsia="Times New Roman CYR" w:cs="Times New Roman CYR"/>
          <w:sz w:val="20"/>
          <w:szCs w:val="20"/>
          <w:lang w:val="ru-RU" w:bidi="ru-RU"/>
        </w:rPr>
        <w:t xml:space="preserve"> </w:t>
      </w:r>
      <w:hyperlink r:id="rId153">
        <w:r>
          <w:rPr>
            <w:rStyle w:val="Style_24"/>
            <w:rFonts w:ascii="Times New Roman CYR" w:hAnsi="Times New Roman CYR" w:eastAsia="Times New Roman CYR" w:cs="Times New Roman CYR"/>
            <w:b w:val="0"/>
            <w:bCs w:val="0"/>
            <w:color w:val="106bbe"/>
            <w:sz w:val="20"/>
            <w:szCs w:val="20"/>
            <w:lang w:val="ru-RU" w:bidi="ru-RU"/>
          </w:rPr>
          <w:t xml:space="preserve">Абзац пятьдесят третий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4</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5"/>
      <w:bookmarkStart w:id="136" w:name="sub_21818"/>
      <w:r>
        <w:rPr>
          <w:rFonts w:ascii="Times New Roman CYR" w:hAnsi="Times New Roman CYR" w:eastAsia="Times New Roman CYR" w:cs="Times New Roman CYR"/>
          <w:sz w:val="20"/>
          <w:szCs w:val="20"/>
          <w:vertAlign w:val="superscript"/>
          <w:lang w:val="ru-RU" w:bidi="ru-RU"/>
        </w:rPr>
        <w:t xml:space="preserve">18</w:t>
      </w:r>
      <w:r>
        <w:rPr>
          <w:rFonts w:ascii="Times New Roman CYR" w:hAnsi="Times New Roman CYR" w:eastAsia="Times New Roman CYR" w:cs="Times New Roman CYR"/>
          <w:sz w:val="20"/>
          <w:szCs w:val="20"/>
          <w:lang w:val="ru-RU" w:bidi="ru-RU"/>
        </w:rPr>
        <w:t xml:space="preserve"> </w:t>
      </w:r>
      <w:hyperlink r:id="rId154">
        <w:r>
          <w:rPr>
            <w:rStyle w:val="Style_24"/>
            <w:rFonts w:ascii="Times New Roman CYR" w:hAnsi="Times New Roman CYR" w:eastAsia="Times New Roman CYR" w:cs="Times New Roman CYR"/>
            <w:b w:val="0"/>
            <w:bCs w:val="0"/>
            <w:color w:val="106bbe"/>
            <w:sz w:val="20"/>
            <w:szCs w:val="20"/>
            <w:lang w:val="ru-RU" w:bidi="ru-RU"/>
          </w:rPr>
          <w:t xml:space="preserve">Абзац второй части 4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18</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6"/>
      <w:bookmarkStart w:id="137" w:name="sub_21919"/>
      <w:r>
        <w:rPr>
          <w:rFonts w:ascii="Times New Roman CYR" w:hAnsi="Times New Roman CYR" w:eastAsia="Times New Roman CYR" w:cs="Times New Roman CYR"/>
          <w:sz w:val="20"/>
          <w:szCs w:val="20"/>
          <w:vertAlign w:val="superscript"/>
          <w:lang w:val="ru-RU" w:bidi="ru-RU"/>
        </w:rPr>
        <w:t xml:space="preserve">19</w:t>
      </w:r>
      <w:r>
        <w:rPr>
          <w:rFonts w:ascii="Times New Roman CYR" w:hAnsi="Times New Roman CYR" w:eastAsia="Times New Roman CYR" w:cs="Times New Roman CYR"/>
          <w:sz w:val="20"/>
          <w:szCs w:val="20"/>
          <w:lang w:val="ru-RU" w:bidi="ru-RU"/>
        </w:rPr>
        <w:t xml:space="preserve"> Ведомости Съезда народных депутатов Российской Федерации и Верховного Совета Российской Федерации, 1993,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24,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857; Собрание законодательства Российской Федерации, 2015,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29,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4369.</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7"/>
      <w:bookmarkStart w:id="138" w:name="sub_22020"/>
      <w:r>
        <w:rPr>
          <w:rFonts w:ascii="Times New Roman CYR" w:hAnsi="Times New Roman CYR" w:eastAsia="Times New Roman CYR" w:cs="Times New Roman CYR"/>
          <w:sz w:val="20"/>
          <w:szCs w:val="20"/>
          <w:vertAlign w:val="superscript"/>
          <w:lang w:val="ru-RU" w:bidi="ru-RU"/>
        </w:rPr>
        <w:t xml:space="preserve">20 </w:t>
      </w:r>
      <w:r>
        <w:rPr>
          <w:rFonts w:ascii="Times New Roman CYR" w:hAnsi="Times New Roman CYR" w:eastAsia="Times New Roman CYR" w:cs="Times New Roman CYR"/>
          <w:sz w:val="20"/>
          <w:szCs w:val="20"/>
          <w:lang w:val="ru-RU" w:bidi="ru-RU"/>
        </w:rPr>
        <w:t xml:space="preserve">Утвержден </w:t>
      </w:r>
      <w:hyperlink r:id="rId155">
        <w:r>
          <w:rPr>
            <w:rStyle w:val="Style_24"/>
            <w:rFonts w:ascii="Times New Roman CYR" w:hAnsi="Times New Roman CYR" w:eastAsia="Times New Roman CYR" w:cs="Times New Roman CYR"/>
            <w:b w:val="0"/>
            <w:bCs w:val="0"/>
            <w:color w:val="106bbe"/>
            <w:sz w:val="20"/>
            <w:szCs w:val="20"/>
            <w:lang w:val="ru-RU" w:bidi="ru-RU"/>
          </w:rPr>
          <w:t xml:space="preserve">приказом</w:t>
        </w:r>
      </w:hyperlink>
      <w:r>
        <w:rPr>
          <w:rFonts w:ascii="Times New Roman CYR" w:hAnsi="Times New Roman CYR" w:eastAsia="Times New Roman CYR" w:cs="Times New Roman CYR"/>
          <w:sz w:val="20"/>
          <w:szCs w:val="20"/>
          <w:lang w:val="ru-RU" w:bidi="ru-RU"/>
        </w:rPr>
        <w:t xml:space="preserve"> Минсельхоза России от 30 июня 2017</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318 (зарегистрирован Минюстом России 30 октября 2017</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регистрационный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48727) с </w:t>
      </w:r>
      <w:hyperlink r:id="rId156">
        <w:r>
          <w:rPr>
            <w:rStyle w:val="Style_24"/>
            <w:rFonts w:ascii="Times New Roman CYR" w:hAnsi="Times New Roman CYR" w:eastAsia="Times New Roman CYR" w:cs="Times New Roman CYR"/>
            <w:b w:val="0"/>
            <w:bCs w:val="0"/>
            <w:color w:val="106bbe"/>
            <w:sz w:val="20"/>
            <w:szCs w:val="20"/>
            <w:lang w:val="ru-RU" w:bidi="ru-RU"/>
          </w:rPr>
          <w:t xml:space="preserve">изменениями</w:t>
        </w:r>
      </w:hyperlink>
      <w:r>
        <w:rPr>
          <w:rFonts w:ascii="Times New Roman CYR" w:hAnsi="Times New Roman CYR" w:eastAsia="Times New Roman CYR" w:cs="Times New Roman CYR"/>
          <w:sz w:val="20"/>
          <w:szCs w:val="20"/>
          <w:lang w:val="ru-RU" w:bidi="ru-RU"/>
        </w:rPr>
        <w:t xml:space="preserve">, внесенными </w:t>
      </w:r>
      <w:hyperlink r:id="rId157">
        <w:r>
          <w:rPr>
            <w:rStyle w:val="Style_24"/>
            <w:rFonts w:ascii="Times New Roman CYR" w:hAnsi="Times New Roman CYR" w:eastAsia="Times New Roman CYR" w:cs="Times New Roman CYR"/>
            <w:b w:val="0"/>
            <w:bCs w:val="0"/>
            <w:color w:val="106bbe"/>
            <w:sz w:val="20"/>
            <w:szCs w:val="20"/>
            <w:lang w:val="ru-RU" w:bidi="ru-RU"/>
          </w:rPr>
          <w:t xml:space="preserve">приказом</w:t>
        </w:r>
      </w:hyperlink>
      <w:r>
        <w:rPr>
          <w:rFonts w:ascii="Times New Roman CYR" w:hAnsi="Times New Roman CYR" w:eastAsia="Times New Roman CYR" w:cs="Times New Roman CYR"/>
          <w:sz w:val="20"/>
          <w:szCs w:val="20"/>
          <w:lang w:val="ru-RU" w:bidi="ru-RU"/>
        </w:rPr>
        <w:t xml:space="preserve"> Минсельхоза России от 16 июля 2021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472 (зарегистрирован Минюстом России 18 августа 2021</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регистрационный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64672).</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8"/>
      <w:bookmarkStart w:id="139" w:name="sub_22121"/>
      <w:r>
        <w:rPr>
          <w:rFonts w:ascii="Times New Roman CYR" w:hAnsi="Times New Roman CYR" w:eastAsia="Times New Roman CYR" w:cs="Times New Roman CYR"/>
          <w:sz w:val="20"/>
          <w:szCs w:val="20"/>
          <w:vertAlign w:val="superscript"/>
          <w:lang w:val="ru-RU" w:bidi="ru-RU"/>
        </w:rPr>
        <w:t xml:space="preserve">21</w:t>
      </w:r>
      <w:r>
        <w:rPr>
          <w:rFonts w:ascii="Times New Roman CYR" w:hAnsi="Times New Roman CYR" w:eastAsia="Times New Roman CYR" w:cs="Times New Roman CYR"/>
          <w:sz w:val="20"/>
          <w:szCs w:val="20"/>
          <w:lang w:val="ru-RU" w:bidi="ru-RU"/>
        </w:rPr>
        <w:t xml:space="preserve"> </w:t>
      </w:r>
      <w:hyperlink r:id="rId158">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55</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39"/>
      <w:bookmarkStart w:id="140" w:name="sub_22202"/>
      <w:r>
        <w:rPr>
          <w:rFonts w:ascii="Times New Roman CYR" w:hAnsi="Times New Roman CYR" w:eastAsia="Times New Roman CYR" w:cs="Times New Roman CYR"/>
          <w:sz w:val="20"/>
          <w:szCs w:val="20"/>
          <w:vertAlign w:val="superscript"/>
          <w:lang w:val="ru-RU" w:bidi="ru-RU"/>
        </w:rPr>
        <w:t xml:space="preserve">22</w:t>
      </w:r>
      <w:r>
        <w:rPr>
          <w:rFonts w:ascii="Times New Roman CYR" w:hAnsi="Times New Roman CYR" w:eastAsia="Times New Roman CYR" w:cs="Times New Roman CYR"/>
          <w:sz w:val="20"/>
          <w:szCs w:val="20"/>
          <w:lang w:val="ru-RU" w:bidi="ru-RU"/>
        </w:rPr>
        <w:t xml:space="preserve"> </w:t>
      </w:r>
      <w:hyperlink r:id="rId159">
        <w:r>
          <w:rPr>
            <w:rStyle w:val="Style_24"/>
            <w:rFonts w:ascii="Times New Roman CYR" w:hAnsi="Times New Roman CYR" w:eastAsia="Times New Roman CYR" w:cs="Times New Roman CYR"/>
            <w:b w:val="0"/>
            <w:bCs w:val="0"/>
            <w:color w:val="106bbe"/>
            <w:sz w:val="20"/>
            <w:szCs w:val="20"/>
            <w:lang w:val="ru-RU" w:bidi="ru-RU"/>
          </w:rPr>
          <w:t xml:space="preserve">Абзац тридцать второй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4</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40"/>
      <w:bookmarkStart w:id="141" w:name="sub_22323"/>
      <w:r>
        <w:rPr>
          <w:rFonts w:ascii="Times New Roman CYR" w:hAnsi="Times New Roman CYR" w:eastAsia="Times New Roman CYR" w:cs="Times New Roman CYR"/>
          <w:sz w:val="20"/>
          <w:szCs w:val="20"/>
          <w:vertAlign w:val="superscript"/>
          <w:lang w:val="ru-RU" w:bidi="ru-RU"/>
        </w:rPr>
        <w:t xml:space="preserve">23</w:t>
      </w:r>
      <w:r>
        <w:rPr>
          <w:rFonts w:ascii="Times New Roman CYR" w:hAnsi="Times New Roman CYR" w:eastAsia="Times New Roman CYR" w:cs="Times New Roman CYR"/>
          <w:sz w:val="20"/>
          <w:szCs w:val="20"/>
          <w:lang w:val="ru-RU" w:bidi="ru-RU"/>
        </w:rPr>
        <w:t xml:space="preserve"> </w:t>
      </w:r>
      <w:hyperlink r:id="rId160">
        <w:r>
          <w:rPr>
            <w:rStyle w:val="Style_24"/>
            <w:rFonts w:ascii="Times New Roman CYR" w:hAnsi="Times New Roman CYR" w:eastAsia="Times New Roman CYR" w:cs="Times New Roman CYR"/>
            <w:b w:val="0"/>
            <w:bCs w:val="0"/>
            <w:color w:val="106bbe"/>
            <w:sz w:val="20"/>
            <w:szCs w:val="20"/>
            <w:lang w:val="ru-RU" w:bidi="ru-RU"/>
          </w:rPr>
          <w:t xml:space="preserve">Правила</w:t>
        </w:r>
      </w:hyperlink>
      <w:r>
        <w:rPr>
          <w:rFonts w:ascii="Times New Roman CYR" w:hAnsi="Times New Roman CYR" w:eastAsia="Times New Roman CYR" w:cs="Times New Roman CYR"/>
          <w:sz w:val="20"/>
          <w:szCs w:val="20"/>
          <w:lang w:val="ru-RU" w:bidi="ru-RU"/>
        </w:rPr>
        <w:t xml:space="preserve"> создания, развития и эксплуатации Федеральной государственной информационной системы в области ветеринарии, утвержденные </w:t>
      </w:r>
      <w:hyperlink r:id="rId161">
        <w:r>
          <w:rPr>
            <w:rStyle w:val="Style_24"/>
            <w:rFonts w:ascii="Times New Roman CYR" w:hAnsi="Times New Roman CYR" w:eastAsia="Times New Roman CYR" w:cs="Times New Roman CYR"/>
            <w:b w:val="0"/>
            <w:bCs w:val="0"/>
            <w:color w:val="106bbe"/>
            <w:sz w:val="20"/>
            <w:szCs w:val="20"/>
            <w:lang w:val="ru-RU" w:bidi="ru-RU"/>
          </w:rPr>
          <w:t xml:space="preserve">постановлением</w:t>
        </w:r>
      </w:hyperlink>
      <w:r>
        <w:rPr>
          <w:rFonts w:ascii="Times New Roman CYR" w:hAnsi="Times New Roman CYR" w:eastAsia="Times New Roman CYR" w:cs="Times New Roman CYR"/>
          <w:sz w:val="20"/>
          <w:szCs w:val="20"/>
          <w:lang w:val="ru-RU" w:bidi="ru-RU"/>
        </w:rPr>
        <w:t xml:space="preserve"> Правительства Российской Федерации от 7 ноября 2016</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1140 (Собрание законодательства Российской Федерации, 2016,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46,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6470; 2021,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29,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5676).</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41"/>
      <w:bookmarkStart w:id="142" w:name="sub_22424"/>
      <w:r>
        <w:rPr>
          <w:rFonts w:ascii="Times New Roman CYR" w:hAnsi="Times New Roman CYR" w:eastAsia="Times New Roman CYR" w:cs="Times New Roman CYR"/>
          <w:sz w:val="20"/>
          <w:szCs w:val="20"/>
          <w:vertAlign w:val="superscript"/>
          <w:lang w:val="ru-RU" w:bidi="ru-RU"/>
        </w:rPr>
        <w:t xml:space="preserve">24</w:t>
      </w:r>
      <w:r>
        <w:rPr>
          <w:rFonts w:ascii="Times New Roman CYR" w:hAnsi="Times New Roman CYR" w:eastAsia="Times New Roman CYR" w:cs="Times New Roman CYR"/>
          <w:sz w:val="20"/>
          <w:szCs w:val="20"/>
          <w:lang w:val="ru-RU" w:bidi="ru-RU"/>
        </w:rPr>
        <w:t xml:space="preserve"> </w:t>
      </w:r>
      <w:hyperlink r:id="rId162">
        <w:r>
          <w:rPr>
            <w:rStyle w:val="Style_24"/>
            <w:rFonts w:ascii="Times New Roman CYR" w:hAnsi="Times New Roman CYR" w:eastAsia="Times New Roman CYR" w:cs="Times New Roman CYR"/>
            <w:b w:val="0"/>
            <w:bCs w:val="0"/>
            <w:color w:val="106bbe"/>
            <w:sz w:val="20"/>
            <w:szCs w:val="20"/>
            <w:lang w:val="ru-RU" w:bidi="ru-RU"/>
          </w:rPr>
          <w:t xml:space="preserve">Часть 3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13</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пищевой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42"/>
      <w:bookmarkStart w:id="143" w:name="sub_22525"/>
      <w:r>
        <w:rPr>
          <w:rFonts w:ascii="Times New Roman CYR" w:hAnsi="Times New Roman CYR" w:eastAsia="Times New Roman CYR" w:cs="Times New Roman CYR"/>
          <w:sz w:val="20"/>
          <w:szCs w:val="20"/>
          <w:vertAlign w:val="superscript"/>
          <w:lang w:val="ru-RU" w:bidi="ru-RU"/>
        </w:rPr>
        <w:t xml:space="preserve">25</w:t>
      </w:r>
      <w:r>
        <w:rPr>
          <w:rFonts w:ascii="Times New Roman CYR" w:hAnsi="Times New Roman CYR" w:eastAsia="Times New Roman CYR" w:cs="Times New Roman CYR"/>
          <w:sz w:val="20"/>
          <w:szCs w:val="20"/>
          <w:lang w:val="ru-RU" w:bidi="ru-RU"/>
        </w:rPr>
        <w:t xml:space="preserve"> </w:t>
      </w:r>
      <w:hyperlink r:id="rId163">
        <w:r>
          <w:rPr>
            <w:rStyle w:val="Style_24"/>
            <w:rFonts w:ascii="Times New Roman CYR" w:hAnsi="Times New Roman CYR" w:eastAsia="Times New Roman CYR" w:cs="Times New Roman CYR"/>
            <w:b w:val="0"/>
            <w:bCs w:val="0"/>
            <w:color w:val="106bbe"/>
            <w:sz w:val="20"/>
            <w:szCs w:val="20"/>
            <w:lang w:val="ru-RU" w:bidi="ru-RU"/>
          </w:rPr>
          <w:t xml:space="preserve">Таблицы 1</w:t>
        </w:r>
      </w:hyperlink>
      <w:r>
        <w:rPr>
          <w:rFonts w:ascii="Times New Roman CYR" w:hAnsi="Times New Roman CYR" w:eastAsia="Times New Roman CYR" w:cs="Times New Roman CYR"/>
          <w:sz w:val="20"/>
          <w:szCs w:val="20"/>
          <w:lang w:val="ru-RU" w:bidi="ru-RU"/>
        </w:rPr>
        <w:t xml:space="preserve"> и </w:t>
      </w:r>
      <w:hyperlink r:id="rId164">
        <w:r>
          <w:rPr>
            <w:rStyle w:val="Style_24"/>
            <w:rFonts w:ascii="Times New Roman CYR" w:hAnsi="Times New Roman CYR" w:eastAsia="Times New Roman CYR" w:cs="Times New Roman CYR"/>
            <w:b w:val="0"/>
            <w:bCs w:val="0"/>
            <w:color w:val="106bbe"/>
            <w:sz w:val="20"/>
            <w:szCs w:val="20"/>
            <w:lang w:val="ru-RU" w:bidi="ru-RU"/>
          </w:rPr>
          <w:t xml:space="preserve">2</w:t>
        </w:r>
      </w:hyperlink>
      <w:r>
        <w:rPr>
          <w:rFonts w:ascii="Times New Roman CYR" w:hAnsi="Times New Roman CYR" w:eastAsia="Times New Roman CYR" w:cs="Times New Roman CYR"/>
          <w:sz w:val="20"/>
          <w:szCs w:val="20"/>
          <w:lang w:val="ru-RU" w:bidi="ru-RU"/>
        </w:rPr>
        <w:t xml:space="preserve"> ГОСТ 7269-2015 "Межгосударственный стандарт. Мясо. Методы отбора образцов и органолептические методы определения свежести", введенного в действие </w:t>
      </w:r>
      <w:hyperlink r:id="rId165">
        <w:r>
          <w:rPr>
            <w:rStyle w:val="Style_24"/>
            <w:rFonts w:ascii="Times New Roman CYR" w:hAnsi="Times New Roman CYR" w:eastAsia="Times New Roman CYR" w:cs="Times New Roman CYR"/>
            <w:b w:val="0"/>
            <w:bCs w:val="0"/>
            <w:color w:val="106bbe"/>
            <w:sz w:val="20"/>
            <w:szCs w:val="20"/>
            <w:lang w:val="ru-RU" w:bidi="ru-RU"/>
          </w:rPr>
          <w:t xml:space="preserve">приказом</w:t>
        </w:r>
      </w:hyperlink>
      <w:r>
        <w:rPr>
          <w:rFonts w:ascii="Times New Roman CYR" w:hAnsi="Times New Roman CYR" w:eastAsia="Times New Roman CYR" w:cs="Times New Roman CYR"/>
          <w:sz w:val="20"/>
          <w:szCs w:val="20"/>
          <w:lang w:val="ru-RU" w:bidi="ru-RU"/>
        </w:rPr>
        <w:t xml:space="preserve"> Росстандарта от 11 марта 2016</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140-ст (М., "Стандартинформ", 2016), </w:t>
      </w:r>
      <w:hyperlink r:id="rId166">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7.4</w:t>
        </w:r>
      </w:hyperlink>
      <w:r>
        <w:rPr>
          <w:rFonts w:ascii="Times New Roman CYR" w:hAnsi="Times New Roman CYR" w:eastAsia="Times New Roman CYR" w:cs="Times New Roman CYR"/>
          <w:sz w:val="20"/>
          <w:szCs w:val="20"/>
          <w:lang w:val="ru-RU" w:bidi="ru-RU"/>
        </w:rPr>
        <w:t xml:space="preserve"> ГОСТ 23392-2016 "Межгосударственный стандарт. Мясо. Методы химического и микроскопического анализа свежести", введенного в действие приказом Росстандарта от 14 февраля 2017</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48-ст (M., "Стандартинформ", 2017).</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43"/>
      <w:bookmarkStart w:id="144" w:name="sub_22626"/>
      <w:r>
        <w:rPr>
          <w:rFonts w:ascii="Times New Roman CYR" w:hAnsi="Times New Roman CYR" w:eastAsia="Times New Roman CYR" w:cs="Times New Roman CYR"/>
          <w:sz w:val="20"/>
          <w:szCs w:val="20"/>
          <w:vertAlign w:val="superscript"/>
          <w:lang w:val="ru-RU" w:bidi="ru-RU"/>
        </w:rPr>
        <w:t xml:space="preserve">26</w:t>
      </w:r>
      <w:r>
        <w:rPr>
          <w:rFonts w:ascii="Times New Roman CYR" w:hAnsi="Times New Roman CYR" w:eastAsia="Times New Roman CYR" w:cs="Times New Roman CYR"/>
          <w:sz w:val="20"/>
          <w:szCs w:val="20"/>
          <w:lang w:val="ru-RU" w:bidi="ru-RU"/>
        </w:rPr>
        <w:t xml:space="preserve"> </w:t>
      </w:r>
      <w:hyperlink r:id="rId167">
        <w:r>
          <w:rPr>
            <w:rStyle w:val="Style_24"/>
            <w:rFonts w:ascii="Times New Roman CYR" w:hAnsi="Times New Roman CYR" w:eastAsia="Times New Roman CYR" w:cs="Times New Roman CYR"/>
            <w:b w:val="0"/>
            <w:bCs w:val="0"/>
            <w:color w:val="106bbe"/>
            <w:sz w:val="20"/>
            <w:szCs w:val="20"/>
            <w:lang w:val="ru-RU" w:bidi="ru-RU"/>
          </w:rPr>
          <w:t xml:space="preserve">Часть 3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20</w:t>
        </w:r>
      </w:hyperlink>
      <w:r>
        <w:rPr>
          <w:rFonts w:ascii="Times New Roman CYR" w:hAnsi="Times New Roman CYR" w:eastAsia="Times New Roman CYR" w:cs="Times New Roman CYR"/>
          <w:sz w:val="20"/>
          <w:szCs w:val="20"/>
          <w:lang w:val="ru-RU" w:bidi="ru-RU"/>
        </w:rPr>
        <w:t xml:space="preserve"> Федерального закона от 2 января 2000</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29-ФЗ "О качестве и безопасности пищевых продуктов" (Собрание законодательства Российской Федерации, 2000,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150; 2011,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30, ст.</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4590).</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44"/>
      <w:bookmarkStart w:id="145" w:name="sub_22727"/>
      <w:r>
        <w:rPr>
          <w:rFonts w:ascii="Times New Roman CYR" w:hAnsi="Times New Roman CYR" w:eastAsia="Times New Roman CYR" w:cs="Times New Roman CYR"/>
          <w:sz w:val="20"/>
          <w:szCs w:val="20"/>
          <w:vertAlign w:val="superscript"/>
          <w:lang w:val="ru-RU" w:bidi="ru-RU"/>
        </w:rPr>
        <w:t xml:space="preserve">27</w:t>
      </w:r>
      <w:r>
        <w:rPr>
          <w:rFonts w:ascii="Times New Roman CYR" w:hAnsi="Times New Roman CYR" w:eastAsia="Times New Roman CYR" w:cs="Times New Roman CYR"/>
          <w:sz w:val="20"/>
          <w:szCs w:val="20"/>
          <w:lang w:val="ru-RU" w:bidi="ru-RU"/>
        </w:rPr>
        <w:t xml:space="preserve"> </w:t>
      </w:r>
      <w:hyperlink r:id="rId168">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55</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45"/>
      <w:bookmarkStart w:id="146" w:name="sub_22828"/>
      <w:r>
        <w:rPr>
          <w:rFonts w:ascii="Times New Roman CYR" w:hAnsi="Times New Roman CYR" w:eastAsia="Times New Roman CYR" w:cs="Times New Roman CYR"/>
          <w:sz w:val="20"/>
          <w:szCs w:val="20"/>
          <w:vertAlign w:val="superscript"/>
          <w:lang w:val="ru-RU" w:bidi="ru-RU"/>
        </w:rPr>
        <w:t xml:space="preserve">28</w:t>
      </w:r>
      <w:r>
        <w:rPr>
          <w:rFonts w:ascii="Times New Roman CYR" w:hAnsi="Times New Roman CYR" w:eastAsia="Times New Roman CYR" w:cs="Times New Roman CYR"/>
          <w:sz w:val="20"/>
          <w:szCs w:val="20"/>
          <w:lang w:val="ru-RU" w:bidi="ru-RU"/>
        </w:rPr>
        <w:t xml:space="preserve"> </w:t>
      </w:r>
      <w:hyperlink r:id="rId169">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3 статьи</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20</w:t>
        </w:r>
      </w:hyperlink>
      <w:r>
        <w:rPr>
          <w:rFonts w:ascii="Times New Roman CYR" w:hAnsi="Times New Roman CYR" w:eastAsia="Times New Roman CYR" w:cs="Times New Roman CYR"/>
          <w:sz w:val="20"/>
          <w:szCs w:val="20"/>
          <w:lang w:val="ru-RU" w:bidi="ru-RU"/>
        </w:rPr>
        <w:t xml:space="preserve"> Федерального закона от 2 января 2000</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г. N</w:t>
      </w:r>
      <w:r>
        <w:rPr>
          <w:rFonts w:ascii="Times New Roman CYR" w:hAnsi="Times New Roman CYR" w:eastAsia="Times New Roman CYR" w:cs="Times New Roman CYR"/>
          <w:sz w:val="20"/>
          <w:szCs w:val="20"/>
          <w:lang w:val="ru-RU" w:bidi="ru-RU"/>
        </w:rPr>
        <w:t xml:space="preserve"> </w:t>
      </w:r>
      <w:r>
        <w:rPr>
          <w:rFonts w:ascii="Times New Roman CYR" w:hAnsi="Times New Roman CYR" w:eastAsia="Times New Roman CYR" w:cs="Times New Roman CYR"/>
          <w:sz w:val="20"/>
          <w:szCs w:val="20"/>
          <w:lang w:val="ru-RU" w:bidi="ru-RU"/>
        </w:rPr>
        <w:t xml:space="preserve">29-ФЗ "О качестве и безопасности пищевых продуктов".</w:t>
      </w:r>
    </w:p>
    <w:p>
      <w:pPr>
        <w:pStyle w:val="Style_107"/>
        <w:spacing w:before="0" w:after="0" w:line="240" w:lineRule="auto"/>
        <w:ind w:firstLine="720"/>
        <w:jc w:val="both"/>
        <w:rPr>
          <w:rFonts w:ascii="Times New Roman CYR" w:hAnsi="Times New Roman CYR" w:eastAsia="Times New Roman CYR" w:cs="Times New Roman CYR"/>
          <w:sz w:val="20"/>
          <w:szCs w:val="20"/>
          <w:lang w:val="ru-RU" w:bidi="ru-RU"/>
        </w:rPr>
      </w:pPr>
      <w:bookmarkEnd w:id="146"/>
      <w:bookmarkStart w:id="147" w:name="sub_22929"/>
      <w:r>
        <w:rPr>
          <w:rFonts w:ascii="Times New Roman CYR" w:hAnsi="Times New Roman CYR" w:eastAsia="Times New Roman CYR" w:cs="Times New Roman CYR"/>
          <w:sz w:val="20"/>
          <w:szCs w:val="20"/>
          <w:vertAlign w:val="superscript"/>
          <w:lang w:val="ru-RU" w:bidi="ru-RU"/>
        </w:rPr>
        <w:t xml:space="preserve">29</w:t>
      </w:r>
      <w:r>
        <w:rPr>
          <w:rFonts w:ascii="Times New Roman CYR" w:hAnsi="Times New Roman CYR" w:eastAsia="Times New Roman CYR" w:cs="Times New Roman CYR"/>
          <w:sz w:val="20"/>
          <w:szCs w:val="20"/>
          <w:lang w:val="ru-RU" w:bidi="ru-RU"/>
        </w:rPr>
        <w:t xml:space="preserve"> </w:t>
      </w:r>
      <w:hyperlink r:id="rId170">
        <w:r>
          <w:rPr>
            <w:rStyle w:val="Style_24"/>
            <w:rFonts w:ascii="Times New Roman CYR" w:hAnsi="Times New Roman CYR" w:eastAsia="Times New Roman CYR" w:cs="Times New Roman CYR"/>
            <w:b w:val="0"/>
            <w:bCs w:val="0"/>
            <w:color w:val="106bbe"/>
            <w:sz w:val="20"/>
            <w:szCs w:val="20"/>
            <w:lang w:val="ru-RU" w:bidi="ru-RU"/>
          </w:rPr>
          <w:t xml:space="preserve">Пункт</w:t>
        </w:r>
        <w:r>
          <w:rPr>
            <w:rStyle w:val="Style_24"/>
            <w:rFonts w:ascii="Times New Roman CYR" w:hAnsi="Times New Roman CYR" w:eastAsia="Times New Roman CYR" w:cs="Times New Roman CYR"/>
            <w:b w:val="0"/>
            <w:bCs w:val="0"/>
            <w:color w:val="106bbe"/>
            <w:sz w:val="20"/>
            <w:szCs w:val="20"/>
            <w:lang w:val="ru-RU" w:bidi="ru-RU"/>
          </w:rPr>
          <w:t xml:space="preserve"> </w:t>
        </w:r>
        <w:r>
          <w:rPr>
            <w:rStyle w:val="Style_24"/>
            <w:rFonts w:ascii="Times New Roman CYR" w:hAnsi="Times New Roman CYR" w:eastAsia="Times New Roman CYR" w:cs="Times New Roman CYR"/>
            <w:b w:val="0"/>
            <w:bCs w:val="0"/>
            <w:color w:val="106bbe"/>
            <w:sz w:val="20"/>
            <w:szCs w:val="20"/>
            <w:lang w:val="ru-RU" w:bidi="ru-RU"/>
          </w:rPr>
          <w:t xml:space="preserve">64</w:t>
        </w:r>
      </w:hyperlink>
      <w:r>
        <w:rPr>
          <w:rFonts w:ascii="Times New Roman CYR" w:hAnsi="Times New Roman CYR" w:eastAsia="Times New Roman CYR" w:cs="Times New Roman CYR"/>
          <w:sz w:val="20"/>
          <w:szCs w:val="20"/>
          <w:lang w:val="ru-RU" w:bidi="ru-RU"/>
        </w:rPr>
        <w:t xml:space="preserve"> технического регламента "О безопасности мяса и мясной продукции".</w:t>
      </w:r>
    </w:p>
    <w:p>
      <w:pPr>
        <w:pStyle w:val="Style_18"/>
        <w:spacing w:before="0" w:after="0" w:line="240" w:lineRule="auto"/>
        <w:ind w:firstLine="0"/>
        <w:rPr>
          <w:rFonts w:ascii="Courier New" w:hAnsi="Courier New" w:eastAsia="Courier New" w:cs="Courier New"/>
          <w:sz w:val="22"/>
          <w:szCs w:val="22"/>
          <w:lang w:val="ru-RU" w:bidi="ru-RU"/>
        </w:rPr>
      </w:pPr>
      <w:bookmarkEnd w:id="147"/>
      <w:r>
        <w:rPr>
          <w:rFonts w:ascii="Courier New" w:hAnsi="Courier New" w:eastAsia="Courier New" w:cs="Courier New"/>
          <w:sz w:val="22"/>
          <w:szCs w:val="22"/>
          <w:lang w:val="ru-RU" w:bidi="ru-RU"/>
        </w:rPr>
        <w:t xml:space="preserve">──────────────────────────────</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25"/>
        <w:spacing w:before="75" w:after="0" w:line="240" w:lineRule="auto"/>
        <w:ind w:left="170" w:firstLine="0"/>
        <w:jc w:val="both"/>
        <w:rPr>
          <w:rFonts w:ascii="Times New Roman CYR" w:hAnsi="Times New Roman CYR" w:eastAsia="Times New Roman CYR" w:cs="Times New Roman CYR"/>
          <w:color w:val="000000"/>
          <w:sz w:val="16"/>
          <w:szCs w:val="16"/>
          <w:shd w:val="clear" w:color="auto" w:fill="f0f0f0"/>
          <w:lang w:val="ru-RU" w:bidi="ru-RU"/>
        </w:rPr>
      </w:pPr>
      <w:bookmarkStart w:id="148" w:name="sub_10000"/>
      <w:r>
        <w:rPr>
          <w:rFonts w:ascii="Times New Roman CYR" w:hAnsi="Times New Roman CYR" w:eastAsia="Times New Roman CYR" w:cs="Times New Roman CYR"/>
          <w:color w:val="000000"/>
          <w:sz w:val="16"/>
          <w:szCs w:val="16"/>
          <w:shd w:val="clear" w:color="auto" w:fill="f0f0f0"/>
          <w:lang w:val="ru-RU" w:bidi="ru-RU"/>
        </w:rPr>
        <w:t xml:space="preserve">Информация об изменениях:</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bookmarkEnd w:id="148"/>
      <w:r>
        <w:rPr>
          <w:rFonts w:ascii="Times New Roman CYR" w:hAnsi="Times New Roman CYR" w:eastAsia="Times New Roman CYR" w:cs="Times New Roman CYR"/>
          <w:i/>
          <w:iCs/>
          <w:color w:val="353842"/>
          <w:sz w:val="24"/>
          <w:szCs w:val="24"/>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Приложение изменено с 1 сентября 2023</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 </w:t>
      </w:r>
      <w:hyperlink r:id="rId171">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Приказ</w:t>
        </w:r>
      </w:hyperlink>
      <w:r>
        <w:rPr>
          <w:rFonts w:ascii="Times New Roman CYR" w:hAnsi="Times New Roman CYR" w:eastAsia="Times New Roman CYR" w:cs="Times New Roman CYR"/>
          <w:i/>
          <w:iCs/>
          <w:color w:val="353842"/>
          <w:sz w:val="24"/>
          <w:szCs w:val="24"/>
          <w:shd w:val="clear" w:color="auto" w:fill="f0f0f0"/>
          <w:lang w:val="ru-RU" w:bidi="ru-RU"/>
        </w:rPr>
        <w:t xml:space="preserve"> Минсельхоза России от 16 мая 2023</w:t>
      </w:r>
      <w:r>
        <w:rPr>
          <w:rFonts w:ascii="Times New Roman CYR" w:hAnsi="Times New Roman CYR" w:eastAsia="Times New Roman CYR" w:cs="Times New Roman CYR"/>
          <w:i/>
          <w:iCs/>
          <w:color w:val="353842"/>
          <w:sz w:val="24"/>
          <w:szCs w:val="24"/>
          <w:shd w:val="clear" w:color="auto" w:fill="f0f0f0"/>
          <w:lang w:val="ru-RU" w:bidi="ru-RU"/>
        </w:rPr>
        <w:t xml:space="preserve"> </w:t>
      </w:r>
      <w:r>
        <w:rPr>
          <w:rFonts w:ascii="Times New Roman CYR" w:hAnsi="Times New Roman CYR" w:eastAsia="Times New Roman CYR" w:cs="Times New Roman CYR"/>
          <w:i/>
          <w:iCs/>
          <w:color w:val="353842"/>
          <w:sz w:val="24"/>
          <w:szCs w:val="24"/>
          <w:shd w:val="clear" w:color="auto" w:fill="f0f0f0"/>
          <w:lang w:val="ru-RU" w:bidi="ru-RU"/>
        </w:rPr>
        <w:t xml:space="preserve">г. N 501</w:t>
      </w:r>
    </w:p>
    <w:p>
      <w:pPr>
        <w:pStyle w:val="Style_38"/>
        <w:spacing w:before="75" w:after="0" w:line="240" w:lineRule="auto"/>
        <w:ind w:left="170" w:firstLine="0"/>
        <w:jc w:val="both"/>
        <w:rPr>
          <w:rFonts w:ascii="Times New Roman CYR" w:hAnsi="Times New Roman CYR" w:eastAsia="Times New Roman CYR" w:cs="Times New Roman CYR"/>
          <w:i/>
          <w:iCs/>
          <w:color w:val="353842"/>
          <w:sz w:val="24"/>
          <w:szCs w:val="24"/>
          <w:shd w:val="clear" w:color="auto" w:fill="f0f0f0"/>
          <w:lang w:val="ru-RU" w:bidi="ru-RU"/>
        </w:rPr>
      </w:pPr>
      <w:r>
        <w:rPr>
          <w:rFonts w:ascii="Times New Roman CYR" w:hAnsi="Times New Roman CYR" w:eastAsia="Times New Roman CYR" w:cs="Times New Roman CYR"/>
          <w:i/>
          <w:iCs/>
          <w:color w:val="353842"/>
          <w:sz w:val="24"/>
          <w:szCs w:val="24"/>
          <w:lang w:val="ru-RU" w:bidi="ru-RU"/>
        </w:rPr>
        <w:t xml:space="preserve"> </w:t>
      </w:r>
      <w:hyperlink r:id="rId172">
        <w:r>
          <w:rPr>
            <w:rStyle w:val="Style_24"/>
            <w:rFonts w:ascii="Times New Roman CYR" w:hAnsi="Times New Roman CYR" w:eastAsia="Times New Roman CYR" w:cs="Times New Roman CYR"/>
            <w:b w:val="0"/>
            <w:bCs w:val="0"/>
            <w:i/>
            <w:iCs/>
            <w:color w:val="106bbe"/>
            <w:sz w:val="24"/>
            <w:szCs w:val="24"/>
            <w:shd w:val="clear" w:color="auto" w:fill="f0f0f0"/>
            <w:lang w:val="ru-RU" w:bidi="ru-RU"/>
          </w:rPr>
          <w:t xml:space="preserve">См. предыдущую редакцию</w:t>
        </w:r>
      </w:hyperlink>
    </w:p>
    <w:p>
      <w:pPr>
        <w:spacing w:before="0" w:after="0" w:line="240" w:lineRule="auto"/>
        <w:ind w:firstLine="698"/>
        <w:jc w:val="right"/>
        <w:rPr>
          <w:rStyle w:val="Style_65552"/>
          <w:rFonts w:ascii="Times New Roman CYR" w:hAnsi="Times New Roman CYR" w:eastAsia="Times New Roman CYR" w:cs="Times New Roman CYR"/>
          <w:sz w:val="24"/>
          <w:szCs w:val="24"/>
          <w:lang w:val="ru-RU" w:bidi="ru-RU"/>
        </w:rPr>
      </w:pPr>
      <w:r>
        <w:rPr>
          <w:rStyle w:val="Style_26"/>
          <w:rFonts w:ascii="Times New Roman CYR" w:hAnsi="Times New Roman CYR" w:eastAsia="Times New Roman CYR" w:cs="Times New Roman CYR"/>
          <w:b/>
          <w:bCs/>
          <w:color w:val="26282f"/>
          <w:sz w:val="24"/>
          <w:szCs w:val="24"/>
          <w:lang w:val="ru-RU" w:bidi="ru-RU"/>
        </w:rPr>
        <w:t xml:space="preserve">Приложение</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к </w:t>
      </w:r>
      <w:hyperlink>
        <w:r>
          <w:rPr>
            <w:rStyle w:val="Style_24"/>
            <w:rFonts w:ascii="Times New Roman CYR" w:hAnsi="Times New Roman CYR" w:eastAsia="Times New Roman CYR" w:cs="Times New Roman CYR"/>
            <w:b w:val="0"/>
            <w:bCs w:val="0"/>
            <w:color w:val="106bbe"/>
            <w:sz w:val="24"/>
            <w:szCs w:val="24"/>
            <w:lang w:val="ru-RU" w:bidi="ru-RU"/>
          </w:rPr>
          <w:t xml:space="preserve">Ветеринарным правилам</w:t>
        </w:r>
      </w:hyperlink>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назначения и проведения</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ветеринарно-санитарной</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экспертизы мяса и продуктов убоя</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(промысла) животных,</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предназначенных для переработки</w:t>
      </w:r>
      <w:r>
        <w:rPr>
          <w:rStyle w:val="Style_26"/>
          <w:rFonts w:ascii="Times New Roman CYR" w:hAnsi="Times New Roman CYR" w:eastAsia="Times New Roman CYR" w:cs="Times New Roman CYR"/>
          <w:b/>
          <w:bCs/>
          <w:color w:val="26282f"/>
          <w:sz w:val="24"/>
          <w:szCs w:val="24"/>
          <w:lang w:val="ru-RU" w:bidi="ru-RU"/>
        </w:rPr>
        <w:br/>
      </w:r>
      <w:r>
        <w:rPr>
          <w:rStyle w:val="Style_26"/>
          <w:rFonts w:ascii="Times New Roman CYR" w:hAnsi="Times New Roman CYR" w:eastAsia="Times New Roman CYR" w:cs="Times New Roman CYR"/>
          <w:b/>
          <w:bCs/>
          <w:color w:val="26282f"/>
          <w:sz w:val="24"/>
          <w:szCs w:val="24"/>
          <w:lang w:val="ru-RU" w:bidi="ru-RU"/>
        </w:rPr>
        <w:t xml:space="preserve">и (или) реализации</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p>
      <w:pPr>
        <w:pStyle w:val="Style_1"/>
        <w:spacing w:before="108" w:after="108" w:line="240" w:lineRule="auto"/>
        <w:jc w:val="center"/>
        <w:rPr>
          <w:rFonts w:ascii="Times New Roman CYR" w:hAnsi="Times New Roman CYR" w:eastAsia="Times New Roman CYR" w:cs="Times New Roman CYR"/>
          <w:b/>
          <w:bCs/>
          <w:color w:val="26282f"/>
          <w:sz w:val="24"/>
          <w:szCs w:val="24"/>
          <w:lang w:val="ru-RU" w:bidi="ru-RU"/>
        </w:rPr>
      </w:pPr>
      <w:r>
        <w:rPr>
          <w:rFonts w:ascii="Times New Roman CYR" w:hAnsi="Times New Roman CYR" w:eastAsia="Times New Roman CYR" w:cs="Times New Roman CYR"/>
          <w:b/>
          <w:bCs/>
          <w:color w:val="26282f"/>
          <w:sz w:val="24"/>
          <w:szCs w:val="24"/>
          <w:lang w:val="ru-RU" w:bidi="ru-RU"/>
        </w:rPr>
        <w:t xml:space="preserve">Перечень</w:t>
      </w:r>
      <w:r>
        <w:rPr>
          <w:rFonts w:ascii="Times New Roman CYR" w:hAnsi="Times New Roman CYR" w:eastAsia="Times New Roman CYR" w:cs="Times New Roman CYR"/>
          <w:b/>
          <w:bCs/>
          <w:color w:val="26282f"/>
          <w:sz w:val="24"/>
          <w:szCs w:val="24"/>
          <w:lang w:val="ru-RU" w:bidi="ru-RU"/>
        </w:rPr>
        <w:br/>
      </w:r>
      <w:r>
        <w:rPr>
          <w:rFonts w:ascii="Times New Roman CYR" w:hAnsi="Times New Roman CYR" w:eastAsia="Times New Roman CYR" w:cs="Times New Roman CYR"/>
          <w:b/>
          <w:bCs/>
          <w:color w:val="26282f"/>
          <w:sz w:val="24"/>
          <w:szCs w:val="24"/>
          <w:lang w:val="ru-RU" w:bidi="ru-RU"/>
        </w:rPr>
        <w:t xml:space="preserve">кодов для ветеринарных клейм и штампов в субъектах Российской Федерации</w:t>
      </w:r>
    </w:p>
    <w:p>
      <w:pPr>
        <w:pStyle w:val="Style_73"/>
        <w:spacing w:before="0" w:after="0" w:line="240" w:lineRule="auto"/>
        <w:ind w:firstLine="720"/>
        <w:jc w:val="both"/>
        <w:rPr>
          <w:rFonts w:ascii="Times New Roman CYR" w:hAnsi="Times New Roman CYR" w:eastAsia="Times New Roman CYR" w:cs="Times New Roman CYR"/>
          <w:b/>
          <w:bCs/>
          <w:color w:val="353842"/>
          <w:sz w:val="20"/>
          <w:szCs w:val="20"/>
          <w:lang w:val="ru-RU" w:bidi="ru-RU"/>
        </w:rPr>
      </w:pPr>
      <w:r>
        <w:rPr>
          <w:rFonts w:ascii="Times New Roman CYR" w:hAnsi="Times New Roman CYR" w:eastAsia="Times New Roman CYR" w:cs="Times New Roman CYR"/>
          <w:b/>
          <w:bCs/>
          <w:color w:val="353842"/>
          <w:sz w:val="20"/>
          <w:szCs w:val="20"/>
          <w:lang w:val="ru-RU" w:bidi="ru-RU"/>
        </w:rPr>
        <w:t xml:space="preserve">С изменениями и дополнениями от:</w:t>
      </w:r>
    </w:p>
    <w:p>
      <w:pPr>
        <w:pStyle w:val="Style_68"/>
        <w:spacing w:before="180" w:after="0" w:line="240" w:lineRule="auto"/>
        <w:ind w:left="360" w:right="360" w:firstLine="0"/>
        <w:jc w:val="both"/>
        <w:rPr>
          <w:rFonts w:ascii="Times New Roman CYR" w:hAnsi="Times New Roman CYR" w:eastAsia="Times New Roman CYR" w:cs="Times New Roman CYR"/>
          <w:color w:val="353842"/>
          <w:sz w:val="20"/>
          <w:szCs w:val="20"/>
          <w:shd w:val="clear" w:color="auto" w:fill="eaefed"/>
          <w:lang w:val="ru-RU" w:bidi="ru-RU"/>
        </w:rPr>
      </w:pPr>
      <w:r>
        <w:rPr>
          <w:rFonts w:ascii="Times New Roman CYR" w:hAnsi="Times New Roman CYR" w:eastAsia="Times New Roman CYR" w:cs="Times New Roman CYR"/>
          <w:color w:val="353842"/>
          <w:sz w:val="20"/>
          <w:szCs w:val="20"/>
          <w:lang w:val="ru-RU" w:bidi="ru-RU"/>
        </w:rPr>
        <w:t xml:space="preserve"> </w:t>
      </w:r>
      <w:r>
        <w:rPr>
          <w:rFonts w:ascii="Times New Roman CYR" w:hAnsi="Times New Roman CYR" w:eastAsia="Times New Roman CYR" w:cs="Times New Roman CYR"/>
          <w:color w:val="353842"/>
          <w:sz w:val="20"/>
          <w:szCs w:val="20"/>
          <w:shd w:val="clear" w:color="auto" w:fill="eaefed"/>
          <w:lang w:val="ru-RU" w:bidi="ru-RU"/>
        </w:rPr>
        <w:t xml:space="preserve">16 мая 2023 г.</w:t>
      </w:r>
    </w:p>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7380"/>
        <w:gridCol w:w="2700"/>
      </w:tblGrid>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Алтайский край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01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Краснодарский край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02</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Красноярский край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03</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Приморский край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04</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Ставропольский край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05</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Хабаровский край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06</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Амурская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07</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Архангельская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08</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Астраханская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09</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Белгородская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10</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Брянская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Владимирская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12</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Волгоградская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13</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Вологодская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14</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Воронежская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15</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Нижегородская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16</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Ивановская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17</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Иркутская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18</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Калининградская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19</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Тверская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20</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Калужская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Камчатский край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22</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Кемеровская область - Кузбасс</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23</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Кировская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24</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Костромская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25</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Самарская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26</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Курганская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27</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Курская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28</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Ленинградская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29</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Липецкая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30</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Магаданская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Московская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32</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Мурманская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33</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Новгородская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34</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Новосибирская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35</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Омская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36</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Оренбургская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37</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Орловская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38</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Пензенская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39</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Пермский край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40</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Псковская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Ростовская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42</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Рязанская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43</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Саратовская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44</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Сахалинская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45</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Свердловская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46</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Смоленская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47</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Тамбовская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48</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Томская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49</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Тульская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50</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Тюменская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Челябинская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52</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Забайкальский край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53</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Ульяновская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54</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Ярославская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55</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Башкортостан</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56</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Бурятия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57</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Дагестан</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58</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Кабардино-Балкарская Республика</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59</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Калмыкия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60</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Карелия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Коми</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62</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Марий Эл</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63</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Мордовия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64</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Северная Осетия - Алания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65</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Татарстан (Татарстан)</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66</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Тыва</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67</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Удмуртская Республика</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68</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Ингушетия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69</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Чувашская Республика - Чувашия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70</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Саха (Якутия)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Алтай</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72</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Адыгея (Адыгея)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73</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Хакасия</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74</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Карачаево-Черкесская Республика</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75</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Еврейская автономная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76</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Москва</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77</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Санкт-Петербург</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78</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Чукотский автономный округ</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79</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Ямало-Ненецкий автономный округ</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80</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Чеченская Республика</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81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Ханты-Мансийский автономный округ - Югра</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87</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Ненецкий автономный округ</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89</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Республика Крым</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90</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Севастополь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91</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bookmarkStart w:id="149" w:name="sub_10100"/>
            <w:r>
              <w:rPr>
                <w:rFonts w:ascii="Times New Roman CYR" w:hAnsi="Times New Roman CYR" w:eastAsia="Times New Roman CYR" w:cs="Times New Roman CYR"/>
                <w:sz w:val="24"/>
                <w:szCs w:val="24"/>
                <w:lang w:val="ru-RU" w:bidi="ru-RU"/>
              </w:rPr>
              <w:t xml:space="preserve">Донецкая Народная Республика</w:t>
            </w:r>
            <w:bookmarkEnd w:id="149"/>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82</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Луганская Народная Республика</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83</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Запорожская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84</w:t>
            </w:r>
          </w:p>
        </w:tc>
      </w:tr>
      <w:tr>
        <w:tc>
          <w:tcPr>
            <w:tcW w:w="7380" w:type="dxa"/>
            <w:vAlign w:val="top"/>
          </w:tcPr>
          <w:p>
            <w:pPr>
              <w:pStyle w:val="Style_32"/>
              <w:spacing w:before="0" w:after="0" w:line="240" w:lineRule="auto"/>
              <w:ind w:firstLine="0"/>
              <w:jc w:val="left"/>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Херсонская область</w:t>
            </w:r>
          </w:p>
        </w:tc>
        <w:tc>
          <w:tcPr>
            <w:tcW w:w="2700" w:type="dxa"/>
            <w:vAlign w:val="top"/>
          </w:tcPr>
          <w:p>
            <w:pPr>
              <w:pStyle w:val="Style_33"/>
              <w:spacing w:before="0" w:after="0" w:line="240" w:lineRule="auto"/>
              <w:ind w:firstLine="0"/>
              <w:jc w:val="center"/>
              <w:rPr>
                <w:rFonts w:ascii="Times New Roman CYR" w:hAnsi="Times New Roman CYR" w:eastAsia="Times New Roman CYR" w:cs="Times New Roman CYR"/>
                <w:sz w:val="24"/>
                <w:szCs w:val="24"/>
                <w:lang w:val="ru-RU" w:bidi="ru-RU"/>
              </w:rPr>
            </w:pPr>
            <w:r>
              <w:rPr>
                <w:rFonts w:ascii="Times New Roman CYR" w:hAnsi="Times New Roman CYR" w:eastAsia="Times New Roman CYR" w:cs="Times New Roman CYR"/>
                <w:sz w:val="24"/>
                <w:szCs w:val="24"/>
                <w:lang w:val="ru-RU" w:bidi="ru-RU"/>
              </w:rPr>
              <w:t xml:space="preserve">85</w:t>
            </w:r>
          </w:p>
        </w:tc>
      </w:tr>
    </w:tbl>
    <w:p>
      <w:pPr>
        <w:spacing w:before="0" w:after="0" w:line="240" w:lineRule="auto"/>
        <w:ind w:firstLine="720"/>
        <w:jc w:val="both"/>
        <w:rPr>
          <w:rStyle w:val="Style_65552"/>
          <w:rFonts w:ascii="Times New Roman CYR" w:hAnsi="Times New Roman CYR" w:eastAsia="Times New Roman CYR" w:cs="Times New Roman CYR"/>
          <w:sz w:val="24"/>
          <w:szCs w:val="24"/>
          <w:lang w:val="ru-RU" w:bidi="ru-RU"/>
        </w:rPr>
      </w:pPr>
    </w:p>
    <w:sectPr>
      <w:headerReference w:type="default" r:id="rId9"/>
      <w:footerReference w:type="default" r:id="rId10"/>
      <w:type w:val="nextPage"/>
      <w:pgSz w:w="11900" w:h="16800"/>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Arial" w:hAnsi="Arial" w:eastAsia="Arial" w:cs="Arial"/>
          <w:lang w:val="ru-RU" w:bidi="ru-RU"/>
        </w:rPr>
      </w:pPr>
      <w:r>
        <w:rPr>
          <w:rFonts w:ascii="Arial" w:hAnsi="Arial" w:eastAsia="Arial" w:cs="Arial"/>
          <w:lang w:val="ru-RU" w:bidi="ru-RU"/>
        </w:rPr>
        <w:separator/>
      </w:r>
    </w:p>
  </w:endnote>
  <w:endnote w:type="continuationSeparator" w:id="1">
    <w:p>
      <w:pPr>
        <w:jc w:val="left"/>
        <w:rPr>
          <w:rFonts w:ascii="Arial" w:hAnsi="Arial" w:eastAsia="Arial" w:cs="Arial"/>
          <w:lang w:val="ru-RU" w:bidi="ru-RU"/>
        </w:rPr>
      </w:pPr>
      <w:r>
        <w:rPr>
          <w:rFonts w:ascii="Arial" w:hAnsi="Arial" w:eastAsia="Arial" w:cs="Arial"/>
          <w:lang w:val="ru-RU" w:bidi="ru-RU"/>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fldChar w:fldCharType="begin"/>
          </w:r>
          <w:r>
            <w:rPr>
              <w:rFonts w:ascii="Times New Roman" w:hAnsi="Times New Roman" w:eastAsia="Times New Roman" w:cs="Times New Roman"/>
              <w:sz w:val="20"/>
              <w:szCs w:val="20"/>
              <w:lang w:val="ru-RU" w:bidi="ru-RU"/>
            </w:rPr>
            <w:instrText xml:space="preserve">CREATEDATE  \@ "dd.MM.yyyy" </w:instrText>
          </w:r>
          <w:r>
            <w:fldChar w:fldCharType="separate"/>
          </w:r>
          <w:r>
            <w:rPr>
              <w:rFonts w:ascii="Times New Roman" w:hAnsi="Times New Roman" w:eastAsia="Times New Roman" w:cs="Times New Roman"/>
              <w:sz w:val="20"/>
              <w:szCs w:val="20"/>
              <w:lang w:val="ru-RU" w:bidi="ru-RU"/>
            </w:rPr>
            <w:t xml:space="preserve">18.03.2025</w:t>
          </w:r>
          <w:r>
            <w:fldChar w:fldCharType="end"/>
          </w:r>
          <w:r>
            <w:rPr>
              <w:rFonts w:ascii="Times New Roman" w:hAnsi="Times New Roman" w:eastAsia="Times New Roman" w:cs="Times New Roman"/>
              <w:sz w:val="20"/>
              <w:szCs w:val="20"/>
              <w:lang w:val="ru-RU" w:bidi="ru-RU"/>
            </w:rPr>
            <w:t xml:space="preserve"> </w:t>
          </w:r>
        </w:p>
      </w:tc>
      <w:tc>
        <w:tcPr>
          <w:tcW w:w="3433"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t xml:space="preserve">Система ГАРАНТ</w:t>
          </w:r>
        </w:p>
      </w:tc>
      <w:tc>
        <w:tcPr>
          <w:tcW w:w="3433"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szCs w:val="20"/>
              <w:lang w:val="ru-RU" w:bidi="ru-RU"/>
            </w:rPr>
          </w:pPr>
          <w:r>
            <w:rPr>
              <w:rFonts w:ascii="Arial" w:hAnsi="Arial" w:eastAsia="Arial" w:cs="Arial"/>
              <w:lang w:val="ru-RU" w:bidi="ru-RU"/>
            </w:rPr>
            <w:fldChar w:fldCharType="begin"/>
          </w:r>
          <w:r>
            <w:rPr>
              <w:rFonts w:ascii="Arial" w:hAnsi="Arial" w:eastAsia="Arial" w:cs="Arial"/>
              <w:lang w:val="ru-RU" w:bidi="ru-RU"/>
            </w:rPr>
            <w:instrText xml:space="preserve">PAGE  \* MERGEFORMAT </w:instrText>
          </w:r>
          <w:r>
            <w:fldChar w:fldCharType="separate"/>
          </w:r>
          <w:r>
            <w:rPr>
              <w:rFonts w:ascii="Arial" w:hAnsi="Arial" w:eastAsia="Arial" w:cs="Arial"/>
              <w:lang w:val="ru-RU" w:bidi="ru-RU"/>
            </w:rPr>
          </w:r>
          <w:r>
            <w:fldChar w:fldCharType="end"/>
          </w:r>
          <w:r>
            <w:rPr>
              <w:rFonts w:ascii="Times New Roman" w:hAnsi="Times New Roman" w:eastAsia="Times New Roman" w:cs="Times New Roman"/>
              <w:sz w:val="20"/>
              <w:szCs w:val="20"/>
              <w:lang w:val="ru-RU" w:bidi="ru-RU"/>
            </w:rPr>
            <w:t xml:space="preserve">/</w:t>
          </w:r>
          <w:r>
            <w:rPr>
              <w:rFonts w:ascii="Arial" w:hAnsi="Arial" w:eastAsia="Arial" w:cs="Arial"/>
              <w:lang w:val="ru-RU" w:bidi="ru-RU"/>
            </w:rPr>
            <w:fldChar w:fldCharType="begin"/>
          </w:r>
          <w:r>
            <w:rPr>
              <w:rFonts w:ascii="Arial" w:hAnsi="Arial" w:eastAsia="Arial" w:cs="Arial"/>
              <w:lang w:val="ru-RU" w:bidi="ru-RU"/>
            </w:rPr>
            <w:instrText xml:space="preserve">NUMPAGES  \* Arabic  \* MERGEFORMAT </w:instrText>
          </w:r>
          <w:r>
            <w:fldChar w:fldCharType="separate"/>
          </w:r>
          <w:r>
            <w:rPr>
              <w:rFonts w:ascii="Arial" w:hAnsi="Arial" w:eastAsia="Arial" w:cs="Arial"/>
              <w:lang w:val="ru-RU" w:bidi="ru-RU"/>
            </w:rPr>
          </w:r>
          <w:r>
            <w:fldChar w:fldCharType="end"/>
          </w:r>
        </w:p>
      </w:tc>
    </w:tr>
  </w:tbl>
  <w:p>
    <w:pPr>
      <w:jc w:val="left"/>
      <w:rPr>
        <w:rFonts w:ascii="Arial" w:hAnsi="Arial" w:eastAsia="Arial" w:cs="Arial"/>
        <w:lang w:val="ru-RU" w:bidi="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Arial" w:hAnsi="Arial" w:eastAsia="Arial" w:cs="Arial"/>
          <w:lang w:val="ru-RU" w:bidi="ru-RU"/>
        </w:rPr>
      </w:pPr>
      <w:r>
        <w:rPr>
          <w:rFonts w:ascii="Arial" w:hAnsi="Arial" w:eastAsia="Arial" w:cs="Arial"/>
          <w:lang w:val="ru-RU" w:bidi="ru-RU"/>
        </w:rPr>
        <w:separator/>
      </w:r>
    </w:p>
  </w:footnote>
  <w:footnote w:type="continuationSeparator" w:id="1">
    <w:p>
      <w:pPr>
        <w:jc w:val="left"/>
        <w:rPr>
          <w:rFonts w:ascii="Arial" w:hAnsi="Arial" w:eastAsia="Arial" w:cs="Arial"/>
          <w:lang w:val="ru-RU" w:bidi="ru-RU"/>
        </w:rPr>
      </w:pPr>
      <w:r>
        <w:rPr>
          <w:rFonts w:ascii="Arial" w:hAnsi="Arial" w:eastAsia="Arial" w:cs="Arial"/>
          <w:lang w:val="ru-RU" w:bidi="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szCs w:val="20"/>
        <w:lang w:val="ru-RU" w:bidi="ru-RU"/>
      </w:rPr>
    </w:pPr>
    <w:r>
      <w:rPr>
        <w:rFonts w:ascii="Times New Roman" w:hAnsi="Times New Roman" w:eastAsia="Times New Roman" w:cs="Times New Roman"/>
        <w:sz w:val="20"/>
        <w:szCs w:val="20"/>
        <w:lang w:val="ru-RU" w:bidi="ru-RU"/>
      </w:rPr>
      <w:t xml:space="preserve">Приказ Министерства сельского хозяйства РФ от 28 апреля 2022 г. N 269 "Об утверждении Ветеринарных правил…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Arial" w:hAnsi="Arial" w:eastAsia="Arial" w:cs="Arial"/>
        <w:lang w:val="ru-RU" w:bidi="ru-RU"/>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szCs w:val="24"/>
        <w:lang w:val="ru-RU" w:bidi="ru-RU"/>
      </w:rPr>
    </w:rPrDefault>
    <w:pPrDefault>
      <w:pPr>
        <w:spacing w:before="0" w:after="0" w:line="240" w:lineRule="auto"/>
        <w:jc w:val="left"/>
        <w:rPr>
          <w:rFonts w:ascii="Arial" w:hAnsi="Arial" w:eastAsia="Arial" w:cs="Arial"/>
          <w:lang w:val="ru-RU" w:bidi="ru-RU"/>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ind w:firstLine="720"/>
      <w:jc w:val="both"/>
      <w:rPr>
        <w:rFonts w:ascii="Arial" w:hAnsi="Arial" w:eastAsia="Arial" w:cs="Arial"/>
        <w:lang w:val="ru-RU" w:bidi="ru-RU"/>
      </w:rPr>
    </w:pPr>
    <w:rPr>
      <w:rFonts w:ascii="Times New Roman CYR" w:hAnsi="Times New Roman CYR" w:eastAsia="Times New Roman CYR" w:cs="Times New Roman CYR"/>
      <w:sz w:val="24"/>
      <w:szCs w:val="24"/>
      <w:lang w:val="ru-RU" w:bidi="ru-RU"/>
    </w:rPr>
  </w:style>
  <w:style w:type="character" w:styleId="Style_26">
    <w:name w:val="Цветовое выделение"/>
    <w:basedOn w:val="Style_65552"/>
    <w:rPr>
      <w:rFonts w:ascii="Arial" w:hAnsi="Arial" w:eastAsia="Arial" w:cs="Arial"/>
      <w:b/>
      <w:bCs/>
      <w:color w:val="26282f"/>
      <w:sz w:val="24"/>
      <w:szCs w:val="24"/>
      <w:lang w:val="ru-RU" w:bidi="ru-RU"/>
    </w:rPr>
  </w:style>
  <w:style w:type="character" w:styleId="Style_24">
    <w:name w:val="Гипертекстовая ссылка"/>
    <w:basedOn w:val="Style_26"/>
    <w:rPr>
      <w:rFonts w:ascii="Arial" w:hAnsi="Arial" w:eastAsia="Arial" w:cs="Arial"/>
      <w:b w:val="0"/>
      <w:bCs w:val="0"/>
      <w:color w:val="106bbe"/>
      <w:sz w:val="24"/>
      <w:szCs w:val="24"/>
      <w:lang w:val="ru-RU" w:bidi="ru-RU"/>
    </w:rPr>
  </w:style>
  <w:style w:type="paragraph" w:styleId="Style_1">
    <w:name w:val="heading 1"/>
    <w:basedOn w:val="Style_0"/>
    <w:pPr>
      <w:spacing w:before="108" w:after="108" w:line="240" w:lineRule="auto"/>
      <w:jc w:val="center"/>
      <w:rPr>
        <w:rFonts w:ascii="Arial" w:hAnsi="Arial" w:eastAsia="Arial" w:cs="Arial"/>
        <w:lang w:val="ru-RU" w:bidi="ru-RU"/>
      </w:rPr>
    </w:pPr>
    <w:rPr>
      <w:rFonts w:ascii="Times New Roman CYR" w:hAnsi="Times New Roman CYR" w:eastAsia="Times New Roman CYR" w:cs="Times New Roman CYR"/>
      <w:b/>
      <w:bCs/>
      <w:color w:val="26282f"/>
      <w:sz w:val="24"/>
      <w:szCs w:val="24"/>
      <w:lang w:val="ru-RU" w:bidi="ru-RU"/>
    </w:rPr>
  </w:style>
  <w:style w:type="paragraph" w:styleId="Style_30">
    <w:name w:val="Текст (справка)"/>
    <w:basedOn w:val="Style_0"/>
    <w:pPr>
      <w:spacing w:before="0" w:after="0" w:line="240" w:lineRule="auto"/>
      <w:ind w:left="170" w:right="170" w:firstLine="0"/>
      <w:jc w:val="left"/>
      <w:rPr>
        <w:rFonts w:ascii="Arial" w:hAnsi="Arial" w:eastAsia="Arial" w:cs="Arial"/>
        <w:lang w:val="ru-RU" w:bidi="ru-RU"/>
      </w:rPr>
    </w:pPr>
    <w:rPr>
      <w:rFonts w:ascii="Times New Roman CYR" w:hAnsi="Times New Roman CYR" w:eastAsia="Times New Roman CYR" w:cs="Times New Roman CYR"/>
      <w:sz w:val="24"/>
      <w:szCs w:val="24"/>
      <w:lang w:val="ru-RU" w:bidi="ru-RU"/>
    </w:rPr>
  </w:style>
  <w:style w:type="paragraph" w:styleId="Style_25">
    <w:name w:val="Комментарий"/>
    <w:basedOn w:val="Style_30"/>
    <w:pPr>
      <w:spacing w:before="75" w:after="0" w:line="240" w:lineRule="auto"/>
      <w:ind w:left="170" w:firstLine="0"/>
      <w:jc w:val="both"/>
      <w:rPr>
        <w:rFonts w:ascii="Arial" w:hAnsi="Arial" w:eastAsia="Arial" w:cs="Arial"/>
        <w:lang w:val="ru-RU" w:bidi="ru-RU"/>
      </w:rPr>
    </w:pPr>
    <w:rPr>
      <w:rFonts w:ascii="Times New Roman CYR" w:hAnsi="Times New Roman CYR" w:eastAsia="Times New Roman CYR" w:cs="Times New Roman CYR"/>
      <w:color w:val="353842"/>
      <w:sz w:val="24"/>
      <w:szCs w:val="24"/>
      <w:lang w:val="ru-RU" w:bidi="ru-RU"/>
    </w:rPr>
  </w:style>
  <w:style w:type="paragraph" w:styleId="Style_38">
    <w:name w:val="Информация о версии"/>
    <w:basedOn w:val="Style_25"/>
    <w:pPr>
      <w:spacing w:before="75" w:after="0" w:line="240" w:lineRule="auto"/>
      <w:ind w:left="170" w:firstLine="0"/>
      <w:jc w:val="both"/>
      <w:rPr>
        <w:rFonts w:ascii="Arial" w:hAnsi="Arial" w:eastAsia="Arial" w:cs="Arial"/>
        <w:lang w:val="ru-RU" w:bidi="ru-RU"/>
      </w:rPr>
    </w:pPr>
    <w:rPr>
      <w:rFonts w:ascii="Times New Roman CYR" w:hAnsi="Times New Roman CYR" w:eastAsia="Times New Roman CYR" w:cs="Times New Roman CYR"/>
      <w:i/>
      <w:iCs/>
      <w:color w:val="353842"/>
      <w:sz w:val="24"/>
      <w:szCs w:val="24"/>
      <w:lang w:val="ru-RU" w:bidi="ru-RU"/>
    </w:rPr>
  </w:style>
  <w:style w:type="paragraph" w:styleId="Style_72">
    <w:name w:val="Текст информации об изменениях"/>
    <w:basedOn w:val="Style_0"/>
    <w:pPr>
      <w:spacing w:before="0" w:after="0" w:line="240" w:lineRule="auto"/>
      <w:ind w:firstLine="720"/>
      <w:jc w:val="both"/>
      <w:rPr>
        <w:rFonts w:ascii="Arial" w:hAnsi="Arial" w:eastAsia="Arial" w:cs="Arial"/>
        <w:lang w:val="ru-RU" w:bidi="ru-RU"/>
      </w:rPr>
    </w:pPr>
    <w:rPr>
      <w:rFonts w:ascii="Times New Roman CYR" w:hAnsi="Times New Roman CYR" w:eastAsia="Times New Roman CYR" w:cs="Times New Roman CYR"/>
      <w:color w:val="353842"/>
      <w:sz w:val="20"/>
      <w:szCs w:val="20"/>
      <w:lang w:val="ru-RU" w:bidi="ru-RU"/>
    </w:rPr>
  </w:style>
  <w:style w:type="paragraph" w:styleId="Style_68">
    <w:name w:val="Информация об изменениях"/>
    <w:basedOn w:val="Style_72"/>
    <w:pPr>
      <w:spacing w:before="180" w:after="0" w:line="240" w:lineRule="auto"/>
      <w:ind w:left="360" w:right="360" w:firstLine="0"/>
      <w:jc w:val="both"/>
      <w:rPr>
        <w:rFonts w:ascii="Arial" w:hAnsi="Arial" w:eastAsia="Arial" w:cs="Arial"/>
        <w:lang w:val="ru-RU" w:bidi="ru-RU"/>
      </w:rPr>
    </w:pPr>
    <w:rPr>
      <w:rFonts w:ascii="Times New Roman CYR" w:hAnsi="Times New Roman CYR" w:eastAsia="Times New Roman CYR" w:cs="Times New Roman CYR"/>
      <w:color w:val="353842"/>
      <w:sz w:val="20"/>
      <w:szCs w:val="20"/>
      <w:lang w:val="ru-RU" w:bidi="ru-RU"/>
    </w:rPr>
  </w:style>
  <w:style w:type="paragraph" w:styleId="Style_33">
    <w:name w:val="Нормальный (таблица)"/>
    <w:basedOn w:val="Style_0"/>
    <w:pPr>
      <w:spacing w:before="0" w:after="0" w:line="240" w:lineRule="auto"/>
      <w:jc w:val="both"/>
      <w:rPr>
        <w:rFonts w:ascii="Arial" w:hAnsi="Arial" w:eastAsia="Arial" w:cs="Arial"/>
        <w:lang w:val="ru-RU" w:bidi="ru-RU"/>
      </w:rPr>
    </w:pPr>
    <w:rPr>
      <w:rFonts w:ascii="Times New Roman CYR" w:hAnsi="Times New Roman CYR" w:eastAsia="Times New Roman CYR" w:cs="Times New Roman CYR"/>
      <w:sz w:val="24"/>
      <w:szCs w:val="24"/>
      <w:lang w:val="ru-RU" w:bidi="ru-RU"/>
    </w:rPr>
  </w:style>
  <w:style w:type="paragraph" w:styleId="Style_18">
    <w:name w:val="Таблицы (моноширинный)"/>
    <w:basedOn w:val="Style_0"/>
    <w:pPr>
      <w:spacing w:before="0" w:after="0" w:line="240" w:lineRule="auto"/>
      <w:ind w:firstLine="0"/>
      <w:jc w:val="left"/>
      <w:rPr>
        <w:rFonts w:ascii="Arial" w:hAnsi="Arial" w:eastAsia="Arial" w:cs="Arial"/>
        <w:lang w:val="ru-RU" w:bidi="ru-RU"/>
      </w:rPr>
    </w:pPr>
    <w:rPr>
      <w:rFonts w:ascii="Courier New" w:hAnsi="Courier New" w:eastAsia="Courier New" w:cs="Courier New"/>
      <w:sz w:val="24"/>
      <w:szCs w:val="24"/>
      <w:lang w:val="ru-RU" w:bidi="ru-RU"/>
    </w:rPr>
  </w:style>
  <w:style w:type="paragraph" w:styleId="Style_73">
    <w:name w:val="Подзаголовок для информации об изменениях"/>
    <w:basedOn w:val="Style_72"/>
    <w:pPr>
      <w:spacing w:before="0" w:after="0" w:line="240" w:lineRule="auto"/>
      <w:ind w:firstLine="720"/>
      <w:jc w:val="both"/>
      <w:rPr>
        <w:rFonts w:ascii="Arial" w:hAnsi="Arial" w:eastAsia="Arial" w:cs="Arial"/>
        <w:lang w:val="ru-RU" w:bidi="ru-RU"/>
      </w:rPr>
    </w:pPr>
    <w:rPr>
      <w:rFonts w:ascii="Times New Roman CYR" w:hAnsi="Times New Roman CYR" w:eastAsia="Times New Roman CYR" w:cs="Times New Roman CYR"/>
      <w:b/>
      <w:bCs/>
      <w:color w:val="353842"/>
      <w:sz w:val="20"/>
      <w:szCs w:val="20"/>
      <w:lang w:val="ru-RU" w:bidi="ru-RU"/>
    </w:rPr>
  </w:style>
  <w:style w:type="paragraph" w:styleId="Style_32">
    <w:name w:val="Прижатый влево"/>
    <w:basedOn w:val="Style_0"/>
    <w:pPr>
      <w:spacing w:before="0" w:after="0" w:line="240" w:lineRule="auto"/>
      <w:ind w:firstLine="0"/>
      <w:jc w:val="left"/>
      <w:rPr>
        <w:rFonts w:ascii="Arial" w:hAnsi="Arial" w:eastAsia="Arial" w:cs="Arial"/>
        <w:lang w:val="ru-RU" w:bidi="ru-RU"/>
      </w:rPr>
    </w:pPr>
    <w:rPr>
      <w:rFonts w:ascii="Times New Roman CYR" w:hAnsi="Times New Roman CYR" w:eastAsia="Times New Roman CYR" w:cs="Times New Roman CYR"/>
      <w:sz w:val="24"/>
      <w:szCs w:val="24"/>
      <w:lang w:val="ru-RU" w:bidi="ru-RU"/>
    </w:rPr>
  </w:style>
  <w:style w:type="paragraph" w:styleId="Style_107">
    <w:name w:val="Сноска"/>
    <w:basedOn w:val="Style_0"/>
    <w:pPr>
      <w:spacing w:before="0" w:after="0" w:line="240" w:lineRule="auto"/>
      <w:ind w:firstLine="720"/>
      <w:jc w:val="both"/>
      <w:rPr>
        <w:rFonts w:ascii="Arial" w:hAnsi="Arial" w:eastAsia="Arial" w:cs="Arial"/>
        <w:lang w:val="ru-RU" w:bidi="ru-RU"/>
      </w:rPr>
    </w:pPr>
    <w:rPr>
      <w:rFonts w:ascii="Times New Roman CYR" w:hAnsi="Times New Roman CYR" w:eastAsia="Times New Roman CYR" w:cs="Times New Roman CYR"/>
      <w:sz w:val="20"/>
      <w:szCs w:val="20"/>
      <w:lang w:val="ru-RU" w:bidi="ru-RU"/>
    </w:rPr>
  </w:style>
  <w:style w:type="character" w:styleId="Style_65552">
    <w:name w:val="Цветовое выделение для Текст"/>
    <w:basedOn w:val="Style_65552"/>
    <w:rPr>
      <w:rFonts w:ascii="Times New Roman CYR" w:hAnsi="Times New Roman CYR" w:eastAsia="Times New Roman CYR" w:cs="Times New Roman CYR"/>
      <w:sz w:val="24"/>
      <w:szCs w:val="24"/>
      <w:lang w:val="ru-RU" w:bidi="ru-RU"/>
    </w:rPr>
  </w:style>
  <w:style w:type="paragraph" w:styleId="Style_65553">
    <w:name w:val="header"/>
    <w:basedOn w:val="Style_0"/>
    <w:pPr>
      <w:spacing w:before="0" w:after="0" w:line="240" w:lineRule="auto"/>
      <w:jc w:val="center"/>
      <w:rPr>
        <w:rFonts w:ascii="Arial" w:hAnsi="Arial" w:eastAsia="Arial" w:cs="Arial"/>
        <w:lang w:val="ru-RU" w:bidi="ru-RU"/>
      </w:rPr>
    </w:pPr>
    <w:rPr>
      <w:rFonts w:ascii="Times New Roman" w:hAnsi="Times New Roman" w:eastAsia="Times New Roman" w:cs="Times New Roman"/>
      <w:sz w:val="20"/>
      <w:szCs w:val="20"/>
      <w:lang w:val="ru-RU" w:bidi="ru-RU"/>
    </w:rPr>
  </w:style>
  <w:style w:type="paragraph" w:styleId="Style_65554">
    <w:name w:val="footer"/>
    <w:basedOn w:val="Style_0"/>
    <w:pPr>
      <w:spacing w:before="0" w:after="0" w:line="240" w:lineRule="auto"/>
      <w:jc w:val="left"/>
      <w:rPr>
        <w:rFonts w:ascii="Arial" w:hAnsi="Arial" w:eastAsia="Arial" w:cs="Arial"/>
        <w:lang w:val="ru-RU" w:bidi="ru-RU"/>
      </w:rPr>
    </w:pPr>
    <w:rPr>
      <w:rFonts w:ascii="Times New Roman" w:hAnsi="Times New Roman" w:eastAsia="Times New Roman" w:cs="Times New Roman"/>
      <w:sz w:val="20"/>
      <w:szCs w:val="20"/>
      <w:lang w:val="ru-RU" w:bidi="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internet.garant.ru/document/redirect/404784483/0" TargetMode="External"/><Relationship Id="rId12" Type="http://schemas.openxmlformats.org/officeDocument/2006/relationships/hyperlink" Target="https://internet.garant.ru/document/redirect/10108225/211" TargetMode="External"/><Relationship Id="rId13" Type="http://schemas.openxmlformats.org/officeDocument/2006/relationships/hyperlink" Target="https://internet.garant.ru/document/redirect/10108225/21" TargetMode="External"/><Relationship Id="rId14" Type="http://schemas.openxmlformats.org/officeDocument/2006/relationships/hyperlink" Target="https://internet.garant.ru/document/redirect/12160970/1529" TargetMode="External"/><Relationship Id="rId15" Type="http://schemas.openxmlformats.org/officeDocument/2006/relationships/hyperlink" Target="https://internet.garant.ru/document/redirect/12160970/0" TargetMode="External"/><Relationship Id="rId16" Type="http://schemas.openxmlformats.org/officeDocument/2006/relationships/hyperlink" Target="https://internet.garant.ru/document/redirect/70796410/0" TargetMode="External"/><Relationship Id="rId17" Type="http://schemas.openxmlformats.org/officeDocument/2006/relationships/hyperlink" Target="https://internet.garant.ru/document/redirect/70703200/3" TargetMode="External"/><Relationship Id="rId18" Type="http://schemas.openxmlformats.org/officeDocument/2006/relationships/hyperlink" Target="https://internet.garant.ru/document/redirect/2108386/0" TargetMode="External"/><Relationship Id="rId19" Type="http://schemas.openxmlformats.org/officeDocument/2006/relationships/hyperlink" Target="https://internet.garant.ru/document/redirect/405568383/1000" TargetMode="External"/><Relationship Id="rId20" Type="http://schemas.openxmlformats.org/officeDocument/2006/relationships/hyperlink" Target="https://internet.garant.ru/document/redirect/10108225/220" TargetMode="External"/><Relationship Id="rId21" Type="http://schemas.openxmlformats.org/officeDocument/2006/relationships/hyperlink" Target="https://internet.garant.ru/document/redirect/71360810/1000" TargetMode="External"/><Relationship Id="rId22" Type="http://schemas.openxmlformats.org/officeDocument/2006/relationships/hyperlink" Target="https://internet.garant.ru/document/redirect/10108225/260" TargetMode="External"/><Relationship Id="rId23" Type="http://schemas.openxmlformats.org/officeDocument/2006/relationships/hyperlink" Target="https://internet.garant.ru/document/redirect/71580900/1000" TargetMode="External"/><Relationship Id="rId24" Type="http://schemas.openxmlformats.org/officeDocument/2006/relationships/hyperlink" Target="https://internet.garant.ru/document/redirect/76822982/237" TargetMode="External"/><Relationship Id="rId25" Type="http://schemas.openxmlformats.org/officeDocument/2006/relationships/hyperlink" Target="https://internet.garant.ru/document/redirect/10108225/41311" TargetMode="External"/><Relationship Id="rId26" Type="http://schemas.openxmlformats.org/officeDocument/2006/relationships/hyperlink" Target="https://internet.garant.ru/document/redirect/74839369/1000" TargetMode="External"/><Relationship Id="rId27" Type="http://schemas.openxmlformats.org/officeDocument/2006/relationships/hyperlink" Target="https://internet.garant.ru/document/redirect/10108225/210" TargetMode="External"/><Relationship Id="rId28" Type="http://schemas.openxmlformats.org/officeDocument/2006/relationships/hyperlink" Target="https://internet.garant.ru/document/redirect/406225405/1001" TargetMode="External"/><Relationship Id="rId29" Type="http://schemas.openxmlformats.org/officeDocument/2006/relationships/hyperlink" Target="https://internet.garant.ru/document/redirect/76814315/1013" TargetMode="External"/><Relationship Id="rId30" Type="http://schemas.openxmlformats.org/officeDocument/2006/relationships/hyperlink" Target="https://internet.garant.ru/document/redirect/70106650/1165" TargetMode="External"/><Relationship Id="rId31" Type="http://schemas.openxmlformats.org/officeDocument/2006/relationships/hyperlink" Target="https://internet.garant.ru/document/redirect/70106650/119" TargetMode="External"/><Relationship Id="rId32" Type="http://schemas.openxmlformats.org/officeDocument/2006/relationships/hyperlink" Target="https://internet.garant.ru/document/redirect/70471398/1034" TargetMode="External"/><Relationship Id="rId33" Type="http://schemas.openxmlformats.org/officeDocument/2006/relationships/hyperlink" Target="https://internet.garant.ru/document/redirect/70106650/1165" TargetMode="External"/><Relationship Id="rId34" Type="http://schemas.openxmlformats.org/officeDocument/2006/relationships/hyperlink" Target="https://internet.garant.ru/document/redirect/70106650/119" TargetMode="External"/><Relationship Id="rId35" Type="http://schemas.openxmlformats.org/officeDocument/2006/relationships/hyperlink" Target="https://internet.garant.ru/document/redirect/403070348/30" TargetMode="External"/><Relationship Id="rId36" Type="http://schemas.openxmlformats.org/officeDocument/2006/relationships/hyperlink" Target="https://internet.garant.ru/document/redirect/403070348/0" TargetMode="External"/><Relationship Id="rId37" Type="http://schemas.openxmlformats.org/officeDocument/2006/relationships/hyperlink" Target="https://internet.garant.ru/document/redirect/70471398/1005" TargetMode="External"/><Relationship Id="rId38" Type="http://schemas.openxmlformats.org/officeDocument/2006/relationships/hyperlink" Target="https://internet.garant.ru/document/redirect/70471398/0" TargetMode="External"/><Relationship Id="rId39" Type="http://schemas.openxmlformats.org/officeDocument/2006/relationships/hyperlink" Target="https://internet.garant.ru/document/redirect/990941/25710" TargetMode="External"/><Relationship Id="rId40" Type="http://schemas.openxmlformats.org/officeDocument/2006/relationships/hyperlink" Target="https://internet.garant.ru/document/redirect/70670880/0" TargetMode="External"/><Relationship Id="rId41" Type="http://schemas.openxmlformats.org/officeDocument/2006/relationships/hyperlink" Target="https://internet.garant.ru/document/redirect/70754208/0" TargetMode="External"/><Relationship Id="rId42" Type="http://schemas.openxmlformats.org/officeDocument/2006/relationships/hyperlink" Target="https://internet.garant.ru/document/redirect/70106650/123437" TargetMode="External"/><Relationship Id="rId43" Type="http://schemas.openxmlformats.org/officeDocument/2006/relationships/hyperlink" Target="https://internet.garant.ru/document/redirect/70106650/0" TargetMode="External"/><Relationship Id="rId44" Type="http://schemas.openxmlformats.org/officeDocument/2006/relationships/hyperlink" Target="https://internet.garant.ru/document/redirect/990941/2753" TargetMode="External"/><Relationship Id="rId45" Type="http://schemas.openxmlformats.org/officeDocument/2006/relationships/hyperlink" Target="https://internet.garant.ru/document/redirect/990941/267464586" TargetMode="External"/><Relationship Id="rId46" Type="http://schemas.openxmlformats.org/officeDocument/2006/relationships/hyperlink" Target="https://internet.garant.ru/document/redirect/70670880/0" TargetMode="External"/><Relationship Id="rId47" Type="http://schemas.openxmlformats.org/officeDocument/2006/relationships/hyperlink" Target="https://internet.garant.ru/document/redirect/70754208/0" TargetMode="External"/><Relationship Id="rId48" Type="http://schemas.openxmlformats.org/officeDocument/2006/relationships/hyperlink" Target="https://internet.garant.ru/document/redirect/70106650/1191" TargetMode="External"/><Relationship Id="rId49" Type="http://schemas.openxmlformats.org/officeDocument/2006/relationships/hyperlink" Target="https://internet.garant.ru/document/redirect/10108225/0" TargetMode="External"/><Relationship Id="rId50" Type="http://schemas.openxmlformats.org/officeDocument/2006/relationships/hyperlink" Target="https://internet.garant.ru/document/redirect/70471398/10301" TargetMode="External"/><Relationship Id="rId51" Type="http://schemas.openxmlformats.org/officeDocument/2006/relationships/hyperlink" Target="https://internet.garant.ru/document/redirect/70106650/11932" TargetMode="External"/><Relationship Id="rId52" Type="http://schemas.openxmlformats.org/officeDocument/2006/relationships/hyperlink" Target="https://internet.garant.ru/document/redirect/70471398/10301" TargetMode="External"/><Relationship Id="rId53" Type="http://schemas.openxmlformats.org/officeDocument/2006/relationships/hyperlink" Target="https://internet.garant.ru/document/redirect/70471398/1028" TargetMode="External"/><Relationship Id="rId54" Type="http://schemas.openxmlformats.org/officeDocument/2006/relationships/hyperlink" Target="https://internet.garant.ru/document/redirect/10108225/11022" TargetMode="External"/><Relationship Id="rId55" Type="http://schemas.openxmlformats.org/officeDocument/2006/relationships/hyperlink" Target="https://internet.garant.ru/document/redirect/10108225/52" TargetMode="External"/><Relationship Id="rId56" Type="http://schemas.openxmlformats.org/officeDocument/2006/relationships/hyperlink" Target="https://internet.garant.ru/document/redirect/70471398/10302" TargetMode="External"/><Relationship Id="rId57" Type="http://schemas.openxmlformats.org/officeDocument/2006/relationships/hyperlink" Target="https://internet.garant.ru/document/redirect/70471398/10303" TargetMode="External"/><Relationship Id="rId58" Type="http://schemas.openxmlformats.org/officeDocument/2006/relationships/hyperlink" Target="https://internet.garant.ru/document/redirect/71532420/1000" TargetMode="External"/><Relationship Id="rId59" Type="http://schemas.openxmlformats.org/officeDocument/2006/relationships/hyperlink" Target="https://internet.garant.ru/document/redirect/71532420/0" TargetMode="External"/><Relationship Id="rId60" Type="http://schemas.openxmlformats.org/officeDocument/2006/relationships/hyperlink" Target="https://internet.garant.ru/document/redirect/70106650/1133" TargetMode="External"/><Relationship Id="rId61" Type="http://schemas.openxmlformats.org/officeDocument/2006/relationships/hyperlink" Target="https://internet.garant.ru/document/redirect/70471398/259" TargetMode="External"/><Relationship Id="rId62" Type="http://schemas.openxmlformats.org/officeDocument/2006/relationships/hyperlink" Target="https://internet.garant.ru/document/redirect/70471398/1029" TargetMode="External"/><Relationship Id="rId63" Type="http://schemas.openxmlformats.org/officeDocument/2006/relationships/hyperlink" Target="https://internet.garant.ru/document/redirect/70106650/11934" TargetMode="External"/><Relationship Id="rId64" Type="http://schemas.openxmlformats.org/officeDocument/2006/relationships/hyperlink" Target="https://internet.garant.ru/document/redirect/70471398/10304" TargetMode="External"/><Relationship Id="rId65" Type="http://schemas.openxmlformats.org/officeDocument/2006/relationships/hyperlink" Target="https://internet.garant.ru/document/redirect/70106650/1192" TargetMode="External"/><Relationship Id="rId66" Type="http://schemas.openxmlformats.org/officeDocument/2006/relationships/hyperlink" Target="https://internet.garant.ru/document/redirect/403070348/0" TargetMode="External"/><Relationship Id="rId67" Type="http://schemas.openxmlformats.org/officeDocument/2006/relationships/hyperlink" Target="https://internet.garant.ru/document/redirect/990941/267464586" TargetMode="External"/><Relationship Id="rId68" Type="http://schemas.openxmlformats.org/officeDocument/2006/relationships/hyperlink" Target="https://internet.garant.ru/document/redirect/70670880/0" TargetMode="External"/><Relationship Id="rId69" Type="http://schemas.openxmlformats.org/officeDocument/2006/relationships/hyperlink" Target="https://internet.garant.ru/document/redirect/70754208/0" TargetMode="External"/><Relationship Id="rId70" Type="http://schemas.openxmlformats.org/officeDocument/2006/relationships/hyperlink" Target="https://internet.garant.ru/document/redirect/70106650/1191" TargetMode="External"/><Relationship Id="rId71" Type="http://schemas.openxmlformats.org/officeDocument/2006/relationships/hyperlink" Target="https://internet.garant.ru/document/redirect/70471398/10361" TargetMode="External"/><Relationship Id="rId72" Type="http://schemas.openxmlformats.org/officeDocument/2006/relationships/hyperlink" Target="https://internet.garant.ru/document/redirect/70471398/209" TargetMode="External"/><Relationship Id="rId73" Type="http://schemas.openxmlformats.org/officeDocument/2006/relationships/hyperlink" Target="https://internet.garant.ru/document/redirect/405568383/1000" TargetMode="External"/><Relationship Id="rId74" Type="http://schemas.openxmlformats.org/officeDocument/2006/relationships/hyperlink" Target="https://internet.garant.ru/document/redirect/70106650/1000" TargetMode="External"/><Relationship Id="rId75" Type="http://schemas.openxmlformats.org/officeDocument/2006/relationships/hyperlink" Target="https://internet.garant.ru/document/redirect/73361407/2000" TargetMode="External"/><Relationship Id="rId76" Type="http://schemas.openxmlformats.org/officeDocument/2006/relationships/hyperlink" Target="https://internet.garant.ru/document/redirect/73052380/2000" TargetMode="External"/><Relationship Id="rId77" Type="http://schemas.openxmlformats.org/officeDocument/2006/relationships/hyperlink" Target="https://internet.garant.ru/document/redirect/70106650/1071" TargetMode="External"/><Relationship Id="rId78" Type="http://schemas.openxmlformats.org/officeDocument/2006/relationships/hyperlink" Target="https://internet.garant.ru/document/redirect/70106650/1075" TargetMode="External"/><Relationship Id="rId79" Type="http://schemas.openxmlformats.org/officeDocument/2006/relationships/hyperlink" Target="https://internet.garant.ru/document/redirect/70106650/10753" TargetMode="External"/><Relationship Id="rId80" Type="http://schemas.openxmlformats.org/officeDocument/2006/relationships/hyperlink" Target="https://internet.garant.ru/document/redirect/70106650/10754" TargetMode="External"/><Relationship Id="rId81" Type="http://schemas.openxmlformats.org/officeDocument/2006/relationships/hyperlink" Target="https://internet.garant.ru/document/redirect/70106650/10756" TargetMode="External"/><Relationship Id="rId82" Type="http://schemas.openxmlformats.org/officeDocument/2006/relationships/hyperlink" Target="https://internet.garant.ru/document/redirect/70106650/10757" TargetMode="External"/><Relationship Id="rId83" Type="http://schemas.openxmlformats.org/officeDocument/2006/relationships/hyperlink" Target="https://internet.garant.ru/document/redirect/70106650/10000" TargetMode="External"/><Relationship Id="rId84" Type="http://schemas.openxmlformats.org/officeDocument/2006/relationships/hyperlink" Target="https://internet.garant.ru/document/redirect/70106650/2100" TargetMode="External"/><Relationship Id="rId85" Type="http://schemas.openxmlformats.org/officeDocument/2006/relationships/hyperlink" Target="https://internet.garant.ru/document/redirect/70106650/3100" TargetMode="External"/><Relationship Id="rId86" Type="http://schemas.openxmlformats.org/officeDocument/2006/relationships/hyperlink" Target="https://internet.garant.ru/document/redirect/70106650/30100" TargetMode="External"/><Relationship Id="rId87" Type="http://schemas.openxmlformats.org/officeDocument/2006/relationships/hyperlink" Target="https://internet.garant.ru/document/redirect/70106650/30200" TargetMode="External"/><Relationship Id="rId88" Type="http://schemas.openxmlformats.org/officeDocument/2006/relationships/hyperlink" Target="https://internet.garant.ru/document/redirect/70106650/40000" TargetMode="External"/><Relationship Id="rId89" Type="http://schemas.openxmlformats.org/officeDocument/2006/relationships/hyperlink" Target="https://internet.garant.ru/document/redirect/70471398/1012" TargetMode="External"/><Relationship Id="rId90" Type="http://schemas.openxmlformats.org/officeDocument/2006/relationships/hyperlink" Target="https://internet.garant.ru/document/redirect/70471398/1013" TargetMode="External"/><Relationship Id="rId91" Type="http://schemas.openxmlformats.org/officeDocument/2006/relationships/hyperlink" Target="https://internet.garant.ru/document/redirect/70471398/1018" TargetMode="External"/><Relationship Id="rId92" Type="http://schemas.openxmlformats.org/officeDocument/2006/relationships/hyperlink" Target="https://internet.garant.ru/document/redirect/70471398/1100" TargetMode="External"/><Relationship Id="rId93" Type="http://schemas.openxmlformats.org/officeDocument/2006/relationships/hyperlink" Target="https://internet.garant.ru/document/redirect/70471398/1500" TargetMode="External"/><Relationship Id="rId94" Type="http://schemas.openxmlformats.org/officeDocument/2006/relationships/hyperlink" Target="https://internet.garant.ru/document/redirect/403070348/16" TargetMode="External"/><Relationship Id="rId95" Type="http://schemas.openxmlformats.org/officeDocument/2006/relationships/hyperlink" Target="https://internet.garant.ru/document/redirect/403070348/21" TargetMode="External"/><Relationship Id="rId96" Type="http://schemas.openxmlformats.org/officeDocument/2006/relationships/hyperlink" Target="https://internet.garant.ru/document/redirect/403070348/51" TargetMode="External"/><Relationship Id="rId97" Type="http://schemas.openxmlformats.org/officeDocument/2006/relationships/hyperlink" Target="https://internet.garant.ru/document/redirect/403070348/53" TargetMode="External"/><Relationship Id="rId98" Type="http://schemas.openxmlformats.org/officeDocument/2006/relationships/hyperlink" Target="https://internet.garant.ru/document/redirect/403070348/56" TargetMode="External"/><Relationship Id="rId99" Type="http://schemas.openxmlformats.org/officeDocument/2006/relationships/hyperlink" Target="https://internet.garant.ru/document/redirect/403070348/65" TargetMode="External"/><Relationship Id="rId100" Type="http://schemas.openxmlformats.org/officeDocument/2006/relationships/hyperlink" Target="https://internet.garant.ru/document/redirect/403070348/10100" TargetMode="External"/><Relationship Id="rId101" Type="http://schemas.openxmlformats.org/officeDocument/2006/relationships/hyperlink" Target="https://internet.garant.ru/document/redirect/403070348/10400" TargetMode="External"/><Relationship Id="rId102" Type="http://schemas.openxmlformats.org/officeDocument/2006/relationships/hyperlink" Target="https://internet.garant.ru/document/redirect/403070348/10800" TargetMode="External"/><Relationship Id="rId103" Type="http://schemas.openxmlformats.org/officeDocument/2006/relationships/hyperlink" Target="https://internet.garant.ru/document/redirect/406225405/10021" TargetMode="External"/><Relationship Id="rId104" Type="http://schemas.openxmlformats.org/officeDocument/2006/relationships/hyperlink" Target="https://internet.garant.ru/document/redirect/76814315/2121" TargetMode="External"/><Relationship Id="rId105" Type="http://schemas.openxmlformats.org/officeDocument/2006/relationships/hyperlink" Target="https://internet.garant.ru/document/redirect/70106650/30200" TargetMode="External"/><Relationship Id="rId106" Type="http://schemas.openxmlformats.org/officeDocument/2006/relationships/hyperlink" Target="https://internet.garant.ru/document/redirect/70106650/40000" TargetMode="External"/><Relationship Id="rId107" Type="http://schemas.openxmlformats.org/officeDocument/2006/relationships/hyperlink" Target="https://internet.garant.ru/document/redirect/406225405/10022" TargetMode="External"/><Relationship Id="rId108" Type="http://schemas.openxmlformats.org/officeDocument/2006/relationships/hyperlink" Target="https://internet.garant.ru/document/redirect/76814315/2014" TargetMode="External"/><Relationship Id="rId109" Type="http://schemas.openxmlformats.org/officeDocument/2006/relationships/hyperlink" Target="https://internet.garant.ru/document/redirect/70106650/1000" TargetMode="External"/><Relationship Id="rId110" Type="http://schemas.openxmlformats.org/officeDocument/2006/relationships/hyperlink" Target="https://internet.garant.ru/document/redirect/70471398/1000" TargetMode="External"/><Relationship Id="rId111" Type="http://schemas.openxmlformats.org/officeDocument/2006/relationships/hyperlink" Target="https://internet.garant.ru/document/redirect/10108225/220" TargetMode="External"/><Relationship Id="rId112" Type="http://schemas.openxmlformats.org/officeDocument/2006/relationships/hyperlink" Target="https://internet.garant.ru/document/redirect/71800754/1000" TargetMode="External"/><Relationship Id="rId113" Type="http://schemas.openxmlformats.org/officeDocument/2006/relationships/hyperlink" Target="https://internet.garant.ru/document/redirect/10108225/41311" TargetMode="External"/><Relationship Id="rId114" Type="http://schemas.openxmlformats.org/officeDocument/2006/relationships/hyperlink" Target="https://internet.garant.ru/document/redirect/71800754/1000" TargetMode="External"/><Relationship Id="rId115" Type="http://schemas.openxmlformats.org/officeDocument/2006/relationships/hyperlink" Target="https://internet.garant.ru/document/redirect/70471398/1005" TargetMode="External"/><Relationship Id="rId116" Type="http://schemas.openxmlformats.org/officeDocument/2006/relationships/hyperlink" Target="https://internet.garant.ru/document/redirect/70471398/0" TargetMode="External"/><Relationship Id="rId117" Type="http://schemas.openxmlformats.org/officeDocument/2006/relationships/hyperlink" Target="https://internet.garant.ru/document/redirect/990941/25710" TargetMode="External"/><Relationship Id="rId118" Type="http://schemas.openxmlformats.org/officeDocument/2006/relationships/hyperlink" Target="https://internet.garant.ru/document/redirect/70670880/0" TargetMode="External"/><Relationship Id="rId119" Type="http://schemas.openxmlformats.org/officeDocument/2006/relationships/hyperlink" Target="https://internet.garant.ru/document/redirect/70754208/0" TargetMode="External"/><Relationship Id="rId120" Type="http://schemas.openxmlformats.org/officeDocument/2006/relationships/hyperlink" Target="https://internet.garant.ru/document/redirect/70106650/10436" TargetMode="External"/><Relationship Id="rId121" Type="http://schemas.openxmlformats.org/officeDocument/2006/relationships/hyperlink" Target="https://internet.garant.ru/document/redirect/70106650/13012" TargetMode="External"/><Relationship Id="rId122" Type="http://schemas.openxmlformats.org/officeDocument/2006/relationships/hyperlink" Target="https://internet.garant.ru/document/redirect/70106650/0" TargetMode="External"/><Relationship Id="rId123" Type="http://schemas.openxmlformats.org/officeDocument/2006/relationships/hyperlink" Target="https://internet.garant.ru/document/redirect/990941/2753" TargetMode="External"/><Relationship Id="rId124" Type="http://schemas.openxmlformats.org/officeDocument/2006/relationships/hyperlink" Target="https://internet.garant.ru/document/redirect/990941/267464586" TargetMode="External"/><Relationship Id="rId125" Type="http://schemas.openxmlformats.org/officeDocument/2006/relationships/hyperlink" Target="https://internet.garant.ru/document/redirect/70670880/0" TargetMode="External"/><Relationship Id="rId126" Type="http://schemas.openxmlformats.org/officeDocument/2006/relationships/hyperlink" Target="https://internet.garant.ru/document/redirect/70754208/0" TargetMode="External"/><Relationship Id="rId127" Type="http://schemas.openxmlformats.org/officeDocument/2006/relationships/hyperlink" Target="https://internet.garant.ru/document/redirect/10108225/2106" TargetMode="External"/><Relationship Id="rId128" Type="http://schemas.openxmlformats.org/officeDocument/2006/relationships/hyperlink" Target="https://internet.garant.ru/document/redirect/70106650/13022" TargetMode="External"/><Relationship Id="rId129" Type="http://schemas.openxmlformats.org/officeDocument/2006/relationships/hyperlink" Target="https://internet.garant.ru/document/redirect/10108225/2101" TargetMode="External"/><Relationship Id="rId130" Type="http://schemas.openxmlformats.org/officeDocument/2006/relationships/hyperlink" Target="https://internet.garant.ru/document/redirect/10108225/11022" TargetMode="External"/><Relationship Id="rId131" Type="http://schemas.openxmlformats.org/officeDocument/2006/relationships/hyperlink" Target="https://internet.garant.ru/document/redirect/10108225/52" TargetMode="External"/><Relationship Id="rId132" Type="http://schemas.openxmlformats.org/officeDocument/2006/relationships/hyperlink" Target="https://internet.garant.ru/document/redirect/70106650/1191" TargetMode="External"/><Relationship Id="rId133" Type="http://schemas.openxmlformats.org/officeDocument/2006/relationships/hyperlink" Target="https://internet.garant.ru/document/redirect/190400/32" TargetMode="External"/><Relationship Id="rId134" Type="http://schemas.openxmlformats.org/officeDocument/2006/relationships/hyperlink" Target="https://internet.garant.ru/document/redirect/73361407/0" TargetMode="External"/><Relationship Id="rId135" Type="http://schemas.openxmlformats.org/officeDocument/2006/relationships/hyperlink" Target="https://internet.garant.ru/document/redirect/990941/267464586" TargetMode="External"/><Relationship Id="rId136" Type="http://schemas.openxmlformats.org/officeDocument/2006/relationships/hyperlink" Target="https://internet.garant.ru/document/redirect/70670880/0" TargetMode="External"/><Relationship Id="rId137" Type="http://schemas.openxmlformats.org/officeDocument/2006/relationships/hyperlink" Target="https://internet.garant.ru/document/redirect/70754208/0" TargetMode="External"/><Relationship Id="rId138" Type="http://schemas.openxmlformats.org/officeDocument/2006/relationships/hyperlink" Target="https://internet.garant.ru/document/redirect/73052380/0" TargetMode="External"/><Relationship Id="rId139" Type="http://schemas.openxmlformats.org/officeDocument/2006/relationships/hyperlink" Target="https://internet.garant.ru/document/redirect/990941/267464586" TargetMode="External"/><Relationship Id="rId140" Type="http://schemas.openxmlformats.org/officeDocument/2006/relationships/hyperlink" Target="https://internet.garant.ru/document/redirect/70670880/0" TargetMode="External"/><Relationship Id="rId141" Type="http://schemas.openxmlformats.org/officeDocument/2006/relationships/hyperlink" Target="https://internet.garant.ru/document/redirect/70754208/0" TargetMode="External"/><Relationship Id="rId142" Type="http://schemas.openxmlformats.org/officeDocument/2006/relationships/hyperlink" Target="https://internet.garant.ru/document/redirect/70471398/1055" TargetMode="External"/><Relationship Id="rId143" Type="http://schemas.openxmlformats.org/officeDocument/2006/relationships/hyperlink" Target="https://internet.garant.ru/document/redirect/403070348/0" TargetMode="External"/><Relationship Id="rId144" Type="http://schemas.openxmlformats.org/officeDocument/2006/relationships/hyperlink" Target="https://internet.garant.ru/document/redirect/990941/267464586" TargetMode="External"/><Relationship Id="rId145" Type="http://schemas.openxmlformats.org/officeDocument/2006/relationships/hyperlink" Target="https://internet.garant.ru/document/redirect/70670880/0" TargetMode="External"/><Relationship Id="rId146" Type="http://schemas.openxmlformats.org/officeDocument/2006/relationships/hyperlink" Target="https://internet.garant.ru/document/redirect/70754208/0" TargetMode="External"/><Relationship Id="rId147" Type="http://schemas.openxmlformats.org/officeDocument/2006/relationships/hyperlink" Target="https://internet.garant.ru/document/redirect/71425858/1" TargetMode="External"/><Relationship Id="rId148" Type="http://schemas.openxmlformats.org/officeDocument/2006/relationships/hyperlink" Target="https://internet.garant.ru/document/redirect/71425858/2" TargetMode="External"/><Relationship Id="rId149" Type="http://schemas.openxmlformats.org/officeDocument/2006/relationships/hyperlink" Target="https://internet.garant.ru/document/redirect/71401070/0" TargetMode="External"/><Relationship Id="rId150" Type="http://schemas.openxmlformats.org/officeDocument/2006/relationships/hyperlink" Target="https://internet.garant.ru/document/redirect/70471398/259" TargetMode="External"/><Relationship Id="rId151" Type="http://schemas.openxmlformats.org/officeDocument/2006/relationships/hyperlink" Target="https://internet.garant.ru/document/redirect/70471398/1018" TargetMode="External"/><Relationship Id="rId152" Type="http://schemas.openxmlformats.org/officeDocument/2006/relationships/hyperlink" Target="https://internet.garant.ru/document/redirect/70471398/254" TargetMode="External"/><Relationship Id="rId153" Type="http://schemas.openxmlformats.org/officeDocument/2006/relationships/hyperlink" Target="https://internet.garant.ru/document/redirect/70106650/10470" TargetMode="External"/><Relationship Id="rId154" Type="http://schemas.openxmlformats.org/officeDocument/2006/relationships/hyperlink" Target="https://internet.garant.ru/document/redirect/70106650/1185" TargetMode="External"/><Relationship Id="rId155" Type="http://schemas.openxmlformats.org/officeDocument/2006/relationships/hyperlink" Target="https://internet.garant.ru/document/redirect/71800754/0" TargetMode="External"/><Relationship Id="rId156" Type="http://schemas.openxmlformats.org/officeDocument/2006/relationships/hyperlink" Target="https://internet.garant.ru/document/redirect/402628538/100" TargetMode="External"/><Relationship Id="rId157" Type="http://schemas.openxmlformats.org/officeDocument/2006/relationships/hyperlink" Target="https://internet.garant.ru/document/redirect/402628538/0" TargetMode="External"/><Relationship Id="rId158" Type="http://schemas.openxmlformats.org/officeDocument/2006/relationships/hyperlink" Target="https://internet.garant.ru/document/redirect/70471398/1055" TargetMode="External"/><Relationship Id="rId159" Type="http://schemas.openxmlformats.org/officeDocument/2006/relationships/hyperlink" Target="https://internet.garant.ru/document/redirect/70106650/10431" TargetMode="External"/><Relationship Id="rId160" Type="http://schemas.openxmlformats.org/officeDocument/2006/relationships/hyperlink" Target="https://internet.garant.ru/document/redirect/71532420/1000" TargetMode="External"/><Relationship Id="rId161" Type="http://schemas.openxmlformats.org/officeDocument/2006/relationships/hyperlink" Target="https://internet.garant.ru/document/redirect/71532420/0" TargetMode="External"/><Relationship Id="rId162" Type="http://schemas.openxmlformats.org/officeDocument/2006/relationships/hyperlink" Target="https://internet.garant.ru/document/redirect/70106650/1133" TargetMode="External"/><Relationship Id="rId163" Type="http://schemas.openxmlformats.org/officeDocument/2006/relationships/hyperlink" Target="https://internet.garant.ru/document/redirect/71425858/1" TargetMode="External"/><Relationship Id="rId164" Type="http://schemas.openxmlformats.org/officeDocument/2006/relationships/hyperlink" Target="https://internet.garant.ru/document/redirect/71425858/2" TargetMode="External"/><Relationship Id="rId165" Type="http://schemas.openxmlformats.org/officeDocument/2006/relationships/hyperlink" Target="https://internet.garant.ru/document/redirect/71401070/0" TargetMode="External"/><Relationship Id="rId166" Type="http://schemas.openxmlformats.org/officeDocument/2006/relationships/hyperlink" Target="https://internet.garant.ru/document/redirect/71762070/74" TargetMode="External"/><Relationship Id="rId167" Type="http://schemas.openxmlformats.org/officeDocument/2006/relationships/hyperlink" Target="https://internet.garant.ru/document/redirect/12117866/2003" TargetMode="External"/><Relationship Id="rId168" Type="http://schemas.openxmlformats.org/officeDocument/2006/relationships/hyperlink" Target="https://internet.garant.ru/document/redirect/70471398/1055" TargetMode="External"/><Relationship Id="rId169" Type="http://schemas.openxmlformats.org/officeDocument/2006/relationships/hyperlink" Target="https://internet.garant.ru/document/redirect/12117866/2003" TargetMode="External"/><Relationship Id="rId170" Type="http://schemas.openxmlformats.org/officeDocument/2006/relationships/hyperlink" Target="https://internet.garant.ru/document/redirect/70471398/1064" TargetMode="External"/><Relationship Id="rId171" Type="http://schemas.openxmlformats.org/officeDocument/2006/relationships/hyperlink" Target="https://internet.garant.ru/document/redirect/407051214/1" TargetMode="External"/><Relationship Id="rId172" Type="http://schemas.openxmlformats.org/officeDocument/2006/relationships/hyperlink" Target="https://internet.garant.ru/document/redirect/76821527/1000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самаратл</cp:lastModifiedBy>
</cp:coreProperties>
</file>