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1E" w:rsidRPr="00A9701E" w:rsidRDefault="00A9701E" w:rsidP="00A9701E">
      <w:pPr>
        <w:spacing w:before="100" w:beforeAutospacing="1" w:after="100" w:afterAutospacing="1" w:line="240" w:lineRule="auto"/>
        <w:ind w:firstLine="708"/>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Письмо </w:t>
      </w:r>
      <w:proofErr w:type="spellStart"/>
      <w:r w:rsidRPr="00A9701E">
        <w:rPr>
          <w:rFonts w:ascii="Times New Roman" w:eastAsia="Times New Roman" w:hAnsi="Times New Roman" w:cs="Times New Roman"/>
          <w:b/>
          <w:bCs/>
          <w:kern w:val="36"/>
          <w:sz w:val="28"/>
          <w:szCs w:val="28"/>
          <w:lang w:eastAsia="ru-RU"/>
        </w:rPr>
        <w:t>Роструда</w:t>
      </w:r>
      <w:proofErr w:type="spellEnd"/>
      <w:r w:rsidRPr="00A9701E">
        <w:rPr>
          <w:rFonts w:ascii="Times New Roman" w:eastAsia="Times New Roman" w:hAnsi="Times New Roman" w:cs="Times New Roman"/>
          <w:b/>
          <w:bCs/>
          <w:kern w:val="36"/>
          <w:sz w:val="28"/>
          <w:szCs w:val="28"/>
          <w:lang w:eastAsia="ru-RU"/>
        </w:rPr>
        <w:t xml:space="preserve"> от 31.07.2014 N 154-3-6 &lt;О направлении рекомендаций&gt; (вместе с "Рекомендациями Федеральной службы по труду и занятости по вопросу определения полномочности представителей работодателей при заключении соглашений", "Рекомендациями Федеральной службы по труду и занятости по вопросу соблюдения трудового законодательства при увольнении работников в связи с ликвидацией организации",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3, от 15.07.2014)</w:t>
      </w:r>
    </w:p>
    <w:p w:rsidR="00A9701E" w:rsidRPr="00A9701E" w:rsidRDefault="00A9701E" w:rsidP="00A9701E">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100036"/>
      <w:bookmarkEnd w:id="0"/>
      <w:r w:rsidRPr="00A9701E">
        <w:rPr>
          <w:rFonts w:ascii="Times New Roman" w:eastAsia="Times New Roman" w:hAnsi="Times New Roman" w:cs="Times New Roman"/>
          <w:sz w:val="28"/>
          <w:szCs w:val="28"/>
          <w:lang w:eastAsia="ru-RU"/>
        </w:rPr>
        <w:t>МИНИСТЕРСТВО ТРУДА И СОЦИАЛЬНОЙ ЗАЩИТЫ РОССИЙСКОЙ ФЕДЕРАЦИИ</w:t>
      </w:r>
    </w:p>
    <w:p w:rsidR="00A9701E" w:rsidRPr="00A9701E" w:rsidRDefault="00A9701E" w:rsidP="00A9701E">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1" w:name="100037"/>
      <w:bookmarkEnd w:id="1"/>
      <w:r w:rsidRPr="00A9701E">
        <w:rPr>
          <w:rFonts w:ascii="Times New Roman" w:eastAsia="Times New Roman" w:hAnsi="Times New Roman" w:cs="Times New Roman"/>
          <w:sz w:val="28"/>
          <w:szCs w:val="28"/>
          <w:lang w:eastAsia="ru-RU"/>
        </w:rPr>
        <w:t>ФЕДЕРАЛЬНАЯ СЛУЖБА ПО ТРУДУ И ЗАНЯТОСТИ</w:t>
      </w:r>
    </w:p>
    <w:p w:rsidR="00A9701E" w:rsidRPr="00A9701E" w:rsidRDefault="00A9701E" w:rsidP="00A9701E">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2" w:name="100038"/>
      <w:bookmarkEnd w:id="2"/>
      <w:r w:rsidRPr="00A9701E">
        <w:rPr>
          <w:rFonts w:ascii="Times New Roman" w:eastAsia="Times New Roman" w:hAnsi="Times New Roman" w:cs="Times New Roman"/>
          <w:sz w:val="28"/>
          <w:szCs w:val="28"/>
          <w:lang w:eastAsia="ru-RU"/>
        </w:rPr>
        <w:t>ПИСЬМО</w:t>
      </w:r>
      <w:r>
        <w:rPr>
          <w:rFonts w:ascii="Times New Roman" w:eastAsia="Times New Roman" w:hAnsi="Times New Roman" w:cs="Times New Roman"/>
          <w:sz w:val="28"/>
          <w:szCs w:val="28"/>
          <w:lang w:eastAsia="ru-RU"/>
        </w:rPr>
        <w:t xml:space="preserve"> </w:t>
      </w:r>
      <w:r w:rsidRPr="00A9701E">
        <w:rPr>
          <w:rFonts w:ascii="Times New Roman" w:eastAsia="Times New Roman" w:hAnsi="Times New Roman" w:cs="Times New Roman"/>
          <w:sz w:val="28"/>
          <w:szCs w:val="28"/>
          <w:lang w:eastAsia="ru-RU"/>
        </w:rPr>
        <w:t>от 31 июля 2014 г. N 154-3-6</w:t>
      </w:r>
    </w:p>
    <w:p w:rsidR="00A9701E" w:rsidRPr="00A9701E" w:rsidRDefault="00A9701E" w:rsidP="00A9701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3" w:name="100039"/>
      <w:bookmarkEnd w:id="3"/>
      <w:r w:rsidRPr="00A9701E">
        <w:rPr>
          <w:rFonts w:ascii="Times New Roman" w:eastAsia="Times New Roman" w:hAnsi="Times New Roman" w:cs="Times New Roman"/>
          <w:sz w:val="28"/>
          <w:szCs w:val="28"/>
          <w:lang w:eastAsia="ru-RU"/>
        </w:rPr>
        <w:t xml:space="preserve">Федеральная служба по труду и занятости направляет рекомендации по вопросам </w:t>
      </w:r>
      <w:hyperlink r:id="rId4" w:anchor="100003" w:history="1">
        <w:r w:rsidRPr="00A9701E">
          <w:rPr>
            <w:rFonts w:ascii="Times New Roman" w:eastAsia="Times New Roman" w:hAnsi="Times New Roman" w:cs="Times New Roman"/>
            <w:color w:val="0000FF"/>
            <w:sz w:val="28"/>
            <w:szCs w:val="28"/>
            <w:u w:val="single"/>
            <w:lang w:eastAsia="ru-RU"/>
          </w:rPr>
          <w:t>определения</w:t>
        </w:r>
      </w:hyperlink>
      <w:r w:rsidRPr="00A9701E">
        <w:rPr>
          <w:rFonts w:ascii="Times New Roman" w:eastAsia="Times New Roman" w:hAnsi="Times New Roman" w:cs="Times New Roman"/>
          <w:sz w:val="28"/>
          <w:szCs w:val="28"/>
          <w:lang w:eastAsia="ru-RU"/>
        </w:rPr>
        <w:t xml:space="preserve"> полномочий представителей работодателей при заключении соглашений и </w:t>
      </w:r>
      <w:hyperlink r:id="rId5" w:anchor="100043" w:history="1">
        <w:r w:rsidRPr="00A9701E">
          <w:rPr>
            <w:rFonts w:ascii="Times New Roman" w:eastAsia="Times New Roman" w:hAnsi="Times New Roman" w:cs="Times New Roman"/>
            <w:color w:val="0000FF"/>
            <w:sz w:val="28"/>
            <w:szCs w:val="28"/>
            <w:u w:val="single"/>
            <w:lang w:eastAsia="ru-RU"/>
          </w:rPr>
          <w:t>соблюдения</w:t>
        </w:r>
      </w:hyperlink>
      <w:r w:rsidRPr="00A9701E">
        <w:rPr>
          <w:rFonts w:ascii="Times New Roman" w:eastAsia="Times New Roman" w:hAnsi="Times New Roman" w:cs="Times New Roman"/>
          <w:sz w:val="28"/>
          <w:szCs w:val="28"/>
          <w:lang w:eastAsia="ru-RU"/>
        </w:rPr>
        <w:t xml:space="preserve"> трудового законодательства при увольнении работников в связи с ликвидацией организации, утвержденные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актов, содержащих нормы трудового права.</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bookmarkStart w:id="4" w:name="100040"/>
      <w:bookmarkEnd w:id="4"/>
      <w:proofErr w:type="spellStart"/>
      <w:r w:rsidRPr="00A9701E">
        <w:rPr>
          <w:rFonts w:ascii="Times New Roman" w:eastAsia="Times New Roman" w:hAnsi="Times New Roman" w:cs="Times New Roman"/>
          <w:sz w:val="28"/>
          <w:szCs w:val="28"/>
          <w:lang w:eastAsia="ru-RU"/>
        </w:rPr>
        <w:t>И.о</w:t>
      </w:r>
      <w:proofErr w:type="spellEnd"/>
      <w:r w:rsidRPr="00A9701E">
        <w:rPr>
          <w:rFonts w:ascii="Times New Roman" w:eastAsia="Times New Roman" w:hAnsi="Times New Roman" w:cs="Times New Roman"/>
          <w:sz w:val="28"/>
          <w:szCs w:val="28"/>
          <w:lang w:eastAsia="ru-RU"/>
        </w:rPr>
        <w:t>. начальника Управления</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по федеральному государственному надзору</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за соблюдением трудового законодательства</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и иных нормативных правовых актов,</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содержащих нормы трудового права</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Е.Н.ИВАНОВ</w:t>
      </w:r>
    </w:p>
    <w:p w:rsidR="00A9701E" w:rsidRP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P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P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bookmarkStart w:id="5" w:name="100001"/>
      <w:bookmarkEnd w:id="5"/>
      <w:r w:rsidRPr="00A9701E">
        <w:rPr>
          <w:rFonts w:ascii="Times New Roman" w:eastAsia="Times New Roman" w:hAnsi="Times New Roman" w:cs="Times New Roman"/>
          <w:sz w:val="28"/>
          <w:szCs w:val="28"/>
          <w:lang w:eastAsia="ru-RU"/>
        </w:rPr>
        <w:lastRenderedPageBreak/>
        <w:t>Приложение 1</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bookmarkStart w:id="6" w:name="100002"/>
      <w:bookmarkEnd w:id="6"/>
      <w:r w:rsidRPr="00A9701E">
        <w:rPr>
          <w:rFonts w:ascii="Times New Roman" w:eastAsia="Times New Roman" w:hAnsi="Times New Roman" w:cs="Times New Roman"/>
          <w:sz w:val="28"/>
          <w:szCs w:val="28"/>
          <w:lang w:eastAsia="ru-RU"/>
        </w:rPr>
        <w:t>Утверждено</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на заседании рабочей группы</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по информированию и консультированию</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работников и работодателей</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по вопросам соблюдения трудового</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законодательства и нормативных</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правовых актов, содержащих</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нормы трудового права,</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протокол N 3 от 15.07.2014</w:t>
      </w:r>
    </w:p>
    <w:p w:rsidR="00A9701E" w:rsidRPr="00A9701E" w:rsidRDefault="00A9701E" w:rsidP="00A9701E">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7" w:name="100003"/>
      <w:bookmarkEnd w:id="7"/>
      <w:r w:rsidRPr="00A9701E">
        <w:rPr>
          <w:rFonts w:ascii="Times New Roman" w:eastAsia="Times New Roman" w:hAnsi="Times New Roman" w:cs="Times New Roman"/>
          <w:sz w:val="28"/>
          <w:szCs w:val="28"/>
          <w:lang w:eastAsia="ru-RU"/>
        </w:rPr>
        <w:t>РЕКОМЕНДАЦИИ</w:t>
      </w:r>
    </w:p>
    <w:p w:rsidR="00A9701E" w:rsidRPr="00A9701E" w:rsidRDefault="00A9701E" w:rsidP="00A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ФЕДЕРАЛЬНОЙ СЛУЖБЫ ПО ТРУДУ И ЗАНЯТОСТИ ПО ВОПРОСУ</w:t>
      </w:r>
    </w:p>
    <w:p w:rsidR="00A9701E" w:rsidRPr="00A9701E" w:rsidRDefault="00A9701E" w:rsidP="00A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ОПРЕДЕЛЕНИЯ ПОЛНОМОЧНОСТИ ПРЕДСТАВИТЕЛЕЙ РАБОТОДАТЕЛЕЙ</w:t>
      </w:r>
    </w:p>
    <w:p w:rsidR="00A9701E" w:rsidRPr="00A9701E" w:rsidRDefault="00A9701E" w:rsidP="00A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ПРИ ЗАКЛЮЧЕНИИ СОГЛАШЕНИЙ</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8" w:name="100004"/>
      <w:bookmarkEnd w:id="8"/>
      <w:r w:rsidRPr="00A9701E">
        <w:rPr>
          <w:rFonts w:ascii="Times New Roman" w:eastAsia="Times New Roman" w:hAnsi="Times New Roman" w:cs="Times New Roman"/>
          <w:sz w:val="28"/>
          <w:szCs w:val="28"/>
          <w:lang w:eastAsia="ru-RU"/>
        </w:rPr>
        <w:t>Статья 2 Конвенции N 87 Международной организации труда "Относительно свободы ассоциаций и защиты права на организацию", принятой в г. Сан-Франциско 09.07.1948 на 31-ой сессии Генеральной конференции МОТ и ратифицированной Указом Президиума Верховного Совета СССР 06.07.1956 (далее - Конвенция МОТ N 87), устанавливает, что трудящиеся и предприниматели, без какого бы то ни было различия, имеют право создавать по своему выбору организации без предварительного на то разрешения, а также право вступать в такие организации на единственном условии подчинения уставам этих последних.</w:t>
      </w:r>
    </w:p>
    <w:bookmarkStart w:id="9" w:name="100005"/>
    <w:bookmarkEnd w:id="9"/>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fldChar w:fldCharType="begin"/>
      </w:r>
      <w:r w:rsidRPr="00A9701E">
        <w:rPr>
          <w:rFonts w:ascii="Times New Roman" w:eastAsia="Times New Roman" w:hAnsi="Times New Roman" w:cs="Times New Roman"/>
          <w:sz w:val="28"/>
          <w:szCs w:val="28"/>
          <w:lang w:eastAsia="ru-RU"/>
        </w:rPr>
        <w:instrText xml:space="preserve"> HYPERLINK "http://legalacts.ru/doc/Konstitucija-RF/razdel-i/glava-2/statja-30/" \l "100117" </w:instrText>
      </w:r>
      <w:r w:rsidRPr="00A9701E">
        <w:rPr>
          <w:rFonts w:ascii="Times New Roman" w:eastAsia="Times New Roman" w:hAnsi="Times New Roman" w:cs="Times New Roman"/>
          <w:sz w:val="28"/>
          <w:szCs w:val="28"/>
          <w:lang w:eastAsia="ru-RU"/>
        </w:rPr>
        <w:fldChar w:fldCharType="separate"/>
      </w:r>
      <w:r w:rsidRPr="00A9701E">
        <w:rPr>
          <w:rFonts w:ascii="Times New Roman" w:eastAsia="Times New Roman" w:hAnsi="Times New Roman" w:cs="Times New Roman"/>
          <w:color w:val="0000FF"/>
          <w:sz w:val="28"/>
          <w:szCs w:val="28"/>
          <w:u w:val="single"/>
          <w:lang w:eastAsia="ru-RU"/>
        </w:rPr>
        <w:t>Часть 1 статьи 30</w:t>
      </w:r>
      <w:r w:rsidRPr="00A9701E">
        <w:rPr>
          <w:rFonts w:ascii="Times New Roman" w:eastAsia="Times New Roman" w:hAnsi="Times New Roman" w:cs="Times New Roman"/>
          <w:sz w:val="28"/>
          <w:szCs w:val="28"/>
          <w:lang w:eastAsia="ru-RU"/>
        </w:rPr>
        <w:fldChar w:fldCharType="end"/>
      </w:r>
      <w:r w:rsidRPr="00A9701E">
        <w:rPr>
          <w:rFonts w:ascii="Times New Roman" w:eastAsia="Times New Roman" w:hAnsi="Times New Roman" w:cs="Times New Roman"/>
          <w:sz w:val="28"/>
          <w:szCs w:val="28"/>
          <w:lang w:eastAsia="ru-RU"/>
        </w:rPr>
        <w:t xml:space="preserve"> Конституции Российской Федерации гарантирует каждому право на объединение, включая право создавать профессиональные союзы для защиты своих интересов.</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10" w:name="100006"/>
      <w:bookmarkEnd w:id="10"/>
      <w:r w:rsidRPr="00A9701E">
        <w:rPr>
          <w:rFonts w:ascii="Times New Roman" w:eastAsia="Times New Roman" w:hAnsi="Times New Roman" w:cs="Times New Roman"/>
          <w:sz w:val="28"/>
          <w:szCs w:val="28"/>
          <w:lang w:eastAsia="ru-RU"/>
        </w:rPr>
        <w:t xml:space="preserve">Применительно к работодателям положения Конвенции МОТ N 87 и </w:t>
      </w:r>
      <w:hyperlink r:id="rId6" w:history="1">
        <w:r w:rsidRPr="00A9701E">
          <w:rPr>
            <w:rFonts w:ascii="Times New Roman" w:eastAsia="Times New Roman" w:hAnsi="Times New Roman" w:cs="Times New Roman"/>
            <w:color w:val="0000FF"/>
            <w:sz w:val="28"/>
            <w:szCs w:val="28"/>
            <w:u w:val="single"/>
            <w:lang w:eastAsia="ru-RU"/>
          </w:rPr>
          <w:t>Конституции</w:t>
        </w:r>
      </w:hyperlink>
      <w:r w:rsidRPr="00A9701E">
        <w:rPr>
          <w:rFonts w:ascii="Times New Roman" w:eastAsia="Times New Roman" w:hAnsi="Times New Roman" w:cs="Times New Roman"/>
          <w:sz w:val="28"/>
          <w:szCs w:val="28"/>
          <w:lang w:eastAsia="ru-RU"/>
        </w:rPr>
        <w:t xml:space="preserve"> Российской Федерации нашли отражение в </w:t>
      </w:r>
      <w:hyperlink r:id="rId7" w:anchor="100194" w:history="1">
        <w:r w:rsidRPr="00A9701E">
          <w:rPr>
            <w:rFonts w:ascii="Times New Roman" w:eastAsia="Times New Roman" w:hAnsi="Times New Roman" w:cs="Times New Roman"/>
            <w:color w:val="0000FF"/>
            <w:sz w:val="28"/>
            <w:szCs w:val="28"/>
            <w:u w:val="single"/>
            <w:lang w:eastAsia="ru-RU"/>
          </w:rPr>
          <w:t>абзаце восьмом части первой статьи 22</w:t>
        </w:r>
      </w:hyperlink>
      <w:r w:rsidRPr="00A9701E">
        <w:rPr>
          <w:rFonts w:ascii="Times New Roman" w:eastAsia="Times New Roman" w:hAnsi="Times New Roman" w:cs="Times New Roman"/>
          <w:sz w:val="28"/>
          <w:szCs w:val="28"/>
          <w:lang w:eastAsia="ru-RU"/>
        </w:rPr>
        <w:t xml:space="preserve"> Трудового кодекса Российской Федерации (далее - ТК РФ), согласно которому работодатель имеет право создавать объединения работодателей в целях представительства и защиты своих интересов и вступать в них.</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11" w:name="100007"/>
      <w:bookmarkEnd w:id="11"/>
      <w:r w:rsidRPr="00A9701E">
        <w:rPr>
          <w:rFonts w:ascii="Times New Roman" w:eastAsia="Times New Roman" w:hAnsi="Times New Roman" w:cs="Times New Roman"/>
          <w:sz w:val="28"/>
          <w:szCs w:val="28"/>
          <w:lang w:eastAsia="ru-RU"/>
        </w:rPr>
        <w:t xml:space="preserve">В соответствии со </w:t>
      </w:r>
      <w:hyperlink r:id="rId8" w:anchor="100217" w:history="1">
        <w:r w:rsidRPr="00A9701E">
          <w:rPr>
            <w:rFonts w:ascii="Times New Roman" w:eastAsia="Times New Roman" w:hAnsi="Times New Roman" w:cs="Times New Roman"/>
            <w:color w:val="0000FF"/>
            <w:sz w:val="28"/>
            <w:szCs w:val="28"/>
            <w:u w:val="single"/>
            <w:lang w:eastAsia="ru-RU"/>
          </w:rPr>
          <w:t>статьей 24</w:t>
        </w:r>
      </w:hyperlink>
      <w:r w:rsidRPr="00A9701E">
        <w:rPr>
          <w:rFonts w:ascii="Times New Roman" w:eastAsia="Times New Roman" w:hAnsi="Times New Roman" w:cs="Times New Roman"/>
          <w:sz w:val="28"/>
          <w:szCs w:val="28"/>
          <w:lang w:eastAsia="ru-RU"/>
        </w:rPr>
        <w:t xml:space="preserve"> ТК РФ одним из основных принципов социального партнерства является полномочность представителей сторон.</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12" w:name="100008"/>
      <w:bookmarkEnd w:id="12"/>
      <w:r w:rsidRPr="00A9701E">
        <w:rPr>
          <w:rFonts w:ascii="Times New Roman" w:eastAsia="Times New Roman" w:hAnsi="Times New Roman" w:cs="Times New Roman"/>
          <w:sz w:val="28"/>
          <w:szCs w:val="28"/>
          <w:lang w:eastAsia="ru-RU"/>
        </w:rPr>
        <w:t xml:space="preserve">Представители работников и работодателей в социальном партнерстве определены в </w:t>
      </w:r>
      <w:hyperlink r:id="rId9" w:anchor="000232" w:history="1">
        <w:r w:rsidRPr="00A9701E">
          <w:rPr>
            <w:rFonts w:ascii="Times New Roman" w:eastAsia="Times New Roman" w:hAnsi="Times New Roman" w:cs="Times New Roman"/>
            <w:color w:val="0000FF"/>
            <w:sz w:val="28"/>
            <w:szCs w:val="28"/>
            <w:u w:val="single"/>
            <w:lang w:eastAsia="ru-RU"/>
          </w:rPr>
          <w:t>главе 4</w:t>
        </w:r>
      </w:hyperlink>
      <w:r w:rsidRPr="00A9701E">
        <w:rPr>
          <w:rFonts w:ascii="Times New Roman" w:eastAsia="Times New Roman" w:hAnsi="Times New Roman" w:cs="Times New Roman"/>
          <w:sz w:val="28"/>
          <w:szCs w:val="28"/>
          <w:lang w:eastAsia="ru-RU"/>
        </w:rPr>
        <w:t xml:space="preserve"> ТК РФ.</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13" w:name="100009"/>
      <w:bookmarkEnd w:id="13"/>
      <w:r w:rsidRPr="00A9701E">
        <w:rPr>
          <w:rFonts w:ascii="Times New Roman" w:eastAsia="Times New Roman" w:hAnsi="Times New Roman" w:cs="Times New Roman"/>
          <w:sz w:val="28"/>
          <w:szCs w:val="28"/>
          <w:lang w:eastAsia="ru-RU"/>
        </w:rPr>
        <w:t xml:space="preserve">Согласно </w:t>
      </w:r>
      <w:hyperlink r:id="rId10" w:anchor="001820" w:history="1">
        <w:r w:rsidRPr="00A9701E">
          <w:rPr>
            <w:rFonts w:ascii="Times New Roman" w:eastAsia="Times New Roman" w:hAnsi="Times New Roman" w:cs="Times New Roman"/>
            <w:color w:val="0000FF"/>
            <w:sz w:val="28"/>
            <w:szCs w:val="28"/>
            <w:u w:val="single"/>
            <w:lang w:eastAsia="ru-RU"/>
          </w:rPr>
          <w:t>части второй статьи 33</w:t>
        </w:r>
      </w:hyperlink>
      <w:r w:rsidRPr="00A9701E">
        <w:rPr>
          <w:rFonts w:ascii="Times New Roman" w:eastAsia="Times New Roman" w:hAnsi="Times New Roman" w:cs="Times New Roman"/>
          <w:sz w:val="28"/>
          <w:szCs w:val="28"/>
          <w:lang w:eastAsia="ru-RU"/>
        </w:rPr>
        <w:t xml:space="preserve"> ТК РФ 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w:t>
      </w:r>
      <w:r w:rsidRPr="00A9701E">
        <w:rPr>
          <w:rFonts w:ascii="Times New Roman" w:eastAsia="Times New Roman" w:hAnsi="Times New Roman" w:cs="Times New Roman"/>
          <w:sz w:val="28"/>
          <w:szCs w:val="28"/>
          <w:lang w:eastAsia="ru-RU"/>
        </w:rPr>
        <w:lastRenderedPageBreak/>
        <w:t>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14" w:name="100010"/>
      <w:bookmarkEnd w:id="14"/>
      <w:r w:rsidRPr="00A9701E">
        <w:rPr>
          <w:rFonts w:ascii="Times New Roman" w:eastAsia="Times New Roman" w:hAnsi="Times New Roman" w:cs="Times New Roman"/>
          <w:sz w:val="28"/>
          <w:szCs w:val="28"/>
          <w:lang w:eastAsia="ru-RU"/>
        </w:rPr>
        <w:t>Под объединением работодателей понимается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w:t>
      </w:r>
      <w:hyperlink r:id="rId11" w:anchor="100263" w:history="1">
        <w:r w:rsidRPr="00A9701E">
          <w:rPr>
            <w:rFonts w:ascii="Times New Roman" w:eastAsia="Times New Roman" w:hAnsi="Times New Roman" w:cs="Times New Roman"/>
            <w:color w:val="0000FF"/>
            <w:sz w:val="28"/>
            <w:szCs w:val="28"/>
            <w:u w:val="single"/>
            <w:lang w:eastAsia="ru-RU"/>
          </w:rPr>
          <w:t>часть третья статьи 33</w:t>
        </w:r>
      </w:hyperlink>
      <w:r w:rsidRPr="00A9701E">
        <w:rPr>
          <w:rFonts w:ascii="Times New Roman" w:eastAsia="Times New Roman" w:hAnsi="Times New Roman" w:cs="Times New Roman"/>
          <w:sz w:val="28"/>
          <w:szCs w:val="28"/>
          <w:lang w:eastAsia="ru-RU"/>
        </w:rPr>
        <w:t xml:space="preserve"> ТК РФ).</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15" w:name="100011"/>
      <w:bookmarkEnd w:id="15"/>
      <w:r w:rsidRPr="00A9701E">
        <w:rPr>
          <w:rFonts w:ascii="Times New Roman" w:eastAsia="Times New Roman" w:hAnsi="Times New Roman" w:cs="Times New Roman"/>
          <w:sz w:val="28"/>
          <w:szCs w:val="28"/>
          <w:lang w:eastAsia="ru-RU"/>
        </w:rPr>
        <w:t>Особенности правового положения объединения работодателей устанавливаются федеральным законом (</w:t>
      </w:r>
      <w:hyperlink r:id="rId12" w:anchor="100264" w:history="1">
        <w:r w:rsidRPr="00A9701E">
          <w:rPr>
            <w:rFonts w:ascii="Times New Roman" w:eastAsia="Times New Roman" w:hAnsi="Times New Roman" w:cs="Times New Roman"/>
            <w:color w:val="0000FF"/>
            <w:sz w:val="28"/>
            <w:szCs w:val="28"/>
            <w:u w:val="single"/>
            <w:lang w:eastAsia="ru-RU"/>
          </w:rPr>
          <w:t>часть четвертая статьи 33</w:t>
        </w:r>
      </w:hyperlink>
      <w:r w:rsidRPr="00A9701E">
        <w:rPr>
          <w:rFonts w:ascii="Times New Roman" w:eastAsia="Times New Roman" w:hAnsi="Times New Roman" w:cs="Times New Roman"/>
          <w:sz w:val="28"/>
          <w:szCs w:val="28"/>
          <w:lang w:eastAsia="ru-RU"/>
        </w:rPr>
        <w:t xml:space="preserve"> ТК РФ).</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16" w:name="100012"/>
      <w:bookmarkEnd w:id="16"/>
      <w:r w:rsidRPr="00A9701E">
        <w:rPr>
          <w:rFonts w:ascii="Times New Roman" w:eastAsia="Times New Roman" w:hAnsi="Times New Roman" w:cs="Times New Roman"/>
          <w:sz w:val="28"/>
          <w:szCs w:val="28"/>
          <w:lang w:eastAsia="ru-RU"/>
        </w:rPr>
        <w:t xml:space="preserve">В соответствии с </w:t>
      </w:r>
      <w:hyperlink r:id="rId13" w:anchor="100015" w:history="1">
        <w:r w:rsidRPr="00A9701E">
          <w:rPr>
            <w:rFonts w:ascii="Times New Roman" w:eastAsia="Times New Roman" w:hAnsi="Times New Roman" w:cs="Times New Roman"/>
            <w:color w:val="0000FF"/>
            <w:sz w:val="28"/>
            <w:szCs w:val="28"/>
            <w:u w:val="single"/>
            <w:lang w:eastAsia="ru-RU"/>
          </w:rPr>
          <w:t>частью 1 статьи 3</w:t>
        </w:r>
      </w:hyperlink>
      <w:r w:rsidRPr="00A9701E">
        <w:rPr>
          <w:rFonts w:ascii="Times New Roman" w:eastAsia="Times New Roman" w:hAnsi="Times New Roman" w:cs="Times New Roman"/>
          <w:sz w:val="28"/>
          <w:szCs w:val="28"/>
          <w:lang w:eastAsia="ru-RU"/>
        </w:rPr>
        <w:t xml:space="preserve"> Федерального закона от 27 ноября 2002 г. N 156-ФЗ "Об объединениях работодателей" (далее - Закон об объединениях работодателей) объединение работодателей представляет собой форму некоммерческой организации, основанную на членстве работодателей (юридических и (или) физических лиц).</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17" w:name="100013"/>
      <w:bookmarkEnd w:id="17"/>
      <w:r w:rsidRPr="00A9701E">
        <w:rPr>
          <w:rFonts w:ascii="Times New Roman" w:eastAsia="Times New Roman" w:hAnsi="Times New Roman" w:cs="Times New Roman"/>
          <w:sz w:val="28"/>
          <w:szCs w:val="28"/>
          <w:lang w:eastAsia="ru-RU"/>
        </w:rPr>
        <w:t xml:space="preserve">На основании </w:t>
      </w:r>
      <w:hyperlink r:id="rId14" w:anchor="100274" w:history="1">
        <w:r w:rsidRPr="00A9701E">
          <w:rPr>
            <w:rFonts w:ascii="Times New Roman" w:eastAsia="Times New Roman" w:hAnsi="Times New Roman" w:cs="Times New Roman"/>
            <w:color w:val="0000FF"/>
            <w:sz w:val="28"/>
            <w:szCs w:val="28"/>
            <w:u w:val="single"/>
            <w:lang w:eastAsia="ru-RU"/>
          </w:rPr>
          <w:t>пункта 3 статьи 2</w:t>
        </w:r>
      </w:hyperlink>
      <w:r w:rsidRPr="00A9701E">
        <w:rPr>
          <w:rFonts w:ascii="Times New Roman" w:eastAsia="Times New Roman" w:hAnsi="Times New Roman" w:cs="Times New Roman"/>
          <w:sz w:val="28"/>
          <w:szCs w:val="28"/>
          <w:lang w:eastAsia="ru-RU"/>
        </w:rPr>
        <w:t xml:space="preserve"> Федерального закона от 12 января 1996 г. N 7-ФЗ "О некоммерческих организациях" (далее - Закон об НКО)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 К другим формам относятся в том числе объединения работодателей. Иными словами, указанные объединения являются особой формой некоммерческих организаций, не относящейся ни к одной из форм, предусмотренных </w:t>
      </w:r>
      <w:hyperlink r:id="rId15" w:history="1">
        <w:r w:rsidRPr="00A9701E">
          <w:rPr>
            <w:rFonts w:ascii="Times New Roman" w:eastAsia="Times New Roman" w:hAnsi="Times New Roman" w:cs="Times New Roman"/>
            <w:color w:val="0000FF"/>
            <w:sz w:val="28"/>
            <w:szCs w:val="28"/>
            <w:u w:val="single"/>
            <w:lang w:eastAsia="ru-RU"/>
          </w:rPr>
          <w:t>Законом</w:t>
        </w:r>
      </w:hyperlink>
      <w:r w:rsidRPr="00A9701E">
        <w:rPr>
          <w:rFonts w:ascii="Times New Roman" w:eastAsia="Times New Roman" w:hAnsi="Times New Roman" w:cs="Times New Roman"/>
          <w:sz w:val="28"/>
          <w:szCs w:val="28"/>
          <w:lang w:eastAsia="ru-RU"/>
        </w:rPr>
        <w:t xml:space="preserve"> об НКО.</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18" w:name="100014"/>
      <w:bookmarkEnd w:id="18"/>
      <w:r w:rsidRPr="00A9701E">
        <w:rPr>
          <w:rFonts w:ascii="Times New Roman" w:eastAsia="Times New Roman" w:hAnsi="Times New Roman" w:cs="Times New Roman"/>
          <w:sz w:val="28"/>
          <w:szCs w:val="28"/>
          <w:lang w:eastAsia="ru-RU"/>
        </w:rPr>
        <w:t xml:space="preserve">Виды объединений работодателей установлены </w:t>
      </w:r>
      <w:hyperlink r:id="rId16" w:anchor="100017" w:history="1">
        <w:r w:rsidRPr="00A9701E">
          <w:rPr>
            <w:rFonts w:ascii="Times New Roman" w:eastAsia="Times New Roman" w:hAnsi="Times New Roman" w:cs="Times New Roman"/>
            <w:color w:val="0000FF"/>
            <w:sz w:val="28"/>
            <w:szCs w:val="28"/>
            <w:u w:val="single"/>
            <w:lang w:eastAsia="ru-RU"/>
          </w:rPr>
          <w:t>статьей 4</w:t>
        </w:r>
      </w:hyperlink>
      <w:r w:rsidRPr="00A9701E">
        <w:rPr>
          <w:rFonts w:ascii="Times New Roman" w:eastAsia="Times New Roman" w:hAnsi="Times New Roman" w:cs="Times New Roman"/>
          <w:sz w:val="28"/>
          <w:szCs w:val="28"/>
          <w:lang w:eastAsia="ru-RU"/>
        </w:rPr>
        <w:t xml:space="preserve"> Закона об объединениях работодателей. </w:t>
      </w:r>
      <w:hyperlink r:id="rId17" w:anchor="000008" w:history="1">
        <w:r w:rsidRPr="00A9701E">
          <w:rPr>
            <w:rFonts w:ascii="Times New Roman" w:eastAsia="Times New Roman" w:hAnsi="Times New Roman" w:cs="Times New Roman"/>
            <w:color w:val="0000FF"/>
            <w:sz w:val="28"/>
            <w:szCs w:val="28"/>
            <w:u w:val="single"/>
            <w:lang w:eastAsia="ru-RU"/>
          </w:rPr>
          <w:t>Часть 1</w:t>
        </w:r>
      </w:hyperlink>
      <w:r w:rsidRPr="00A9701E">
        <w:rPr>
          <w:rFonts w:ascii="Times New Roman" w:eastAsia="Times New Roman" w:hAnsi="Times New Roman" w:cs="Times New Roman"/>
          <w:sz w:val="28"/>
          <w:szCs w:val="28"/>
          <w:lang w:eastAsia="ru-RU"/>
        </w:rPr>
        <w:t xml:space="preserve"> вышеуказанной статьи закрепляет положение, согласно которому объединения работодателей могут создаваться по территориальному (региональному, межрегиональному), отраслевому, межотраслевому, территориально-отраслевому признакам.</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19" w:name="100015"/>
      <w:bookmarkEnd w:id="19"/>
      <w:r w:rsidRPr="00A9701E">
        <w:rPr>
          <w:rFonts w:ascii="Times New Roman" w:eastAsia="Times New Roman" w:hAnsi="Times New Roman" w:cs="Times New Roman"/>
          <w:sz w:val="28"/>
          <w:szCs w:val="28"/>
          <w:lang w:eastAsia="ru-RU"/>
        </w:rPr>
        <w:t xml:space="preserve">Право объединения работодателей наделять своих представителей полномочиями на ведение коллективных переговоров по подготовке, заключению и изменению соглашений установлено </w:t>
      </w:r>
      <w:hyperlink r:id="rId18" w:anchor="100081" w:history="1">
        <w:r w:rsidRPr="00A9701E">
          <w:rPr>
            <w:rFonts w:ascii="Times New Roman" w:eastAsia="Times New Roman" w:hAnsi="Times New Roman" w:cs="Times New Roman"/>
            <w:color w:val="0000FF"/>
            <w:sz w:val="28"/>
            <w:szCs w:val="28"/>
            <w:u w:val="single"/>
            <w:lang w:eastAsia="ru-RU"/>
          </w:rPr>
          <w:t>пунктом 5 части 1 статьи 13</w:t>
        </w:r>
      </w:hyperlink>
      <w:r w:rsidRPr="00A9701E">
        <w:rPr>
          <w:rFonts w:ascii="Times New Roman" w:eastAsia="Times New Roman" w:hAnsi="Times New Roman" w:cs="Times New Roman"/>
          <w:sz w:val="28"/>
          <w:szCs w:val="28"/>
          <w:lang w:eastAsia="ru-RU"/>
        </w:rPr>
        <w:t xml:space="preserve"> Закона об объединениях работодателей.</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20" w:name="100016"/>
      <w:bookmarkEnd w:id="20"/>
      <w:r w:rsidRPr="00A9701E">
        <w:rPr>
          <w:rFonts w:ascii="Times New Roman" w:eastAsia="Times New Roman" w:hAnsi="Times New Roman" w:cs="Times New Roman"/>
          <w:sz w:val="28"/>
          <w:szCs w:val="28"/>
          <w:lang w:eastAsia="ru-RU"/>
        </w:rPr>
        <w:lastRenderedPageBreak/>
        <w:t>Порядок наделения представителя и (или) представителей объединения работодателей вышеуказанными полномочиями должен быть определен уставом объединения работодателей (</w:t>
      </w:r>
      <w:hyperlink r:id="rId19" w:anchor="100069" w:history="1">
        <w:r w:rsidRPr="00A9701E">
          <w:rPr>
            <w:rFonts w:ascii="Times New Roman" w:eastAsia="Times New Roman" w:hAnsi="Times New Roman" w:cs="Times New Roman"/>
            <w:color w:val="0000FF"/>
            <w:sz w:val="28"/>
            <w:szCs w:val="28"/>
            <w:u w:val="single"/>
            <w:lang w:eastAsia="ru-RU"/>
          </w:rPr>
          <w:t>пункт 10 части 2 статьи 11</w:t>
        </w:r>
      </w:hyperlink>
      <w:r w:rsidRPr="00A9701E">
        <w:rPr>
          <w:rFonts w:ascii="Times New Roman" w:eastAsia="Times New Roman" w:hAnsi="Times New Roman" w:cs="Times New Roman"/>
          <w:sz w:val="28"/>
          <w:szCs w:val="28"/>
          <w:lang w:eastAsia="ru-RU"/>
        </w:rPr>
        <w:t xml:space="preserve"> Закона об объединениях работодателей).</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21" w:name="100017"/>
      <w:bookmarkEnd w:id="21"/>
      <w:r w:rsidRPr="00A9701E">
        <w:rPr>
          <w:rFonts w:ascii="Times New Roman" w:eastAsia="Times New Roman" w:hAnsi="Times New Roman" w:cs="Times New Roman"/>
          <w:sz w:val="28"/>
          <w:szCs w:val="28"/>
          <w:lang w:eastAsia="ru-RU"/>
        </w:rPr>
        <w:t>На практике возникают ситуации, когда соглашения со стороны работодателей подписываются организациями, не являющимися объединениями работодателей (например, ассоциациями, союзами и т.д.).</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22" w:name="100018"/>
      <w:bookmarkEnd w:id="22"/>
      <w:r w:rsidRPr="00A9701E">
        <w:rPr>
          <w:rFonts w:ascii="Times New Roman" w:eastAsia="Times New Roman" w:hAnsi="Times New Roman" w:cs="Times New Roman"/>
          <w:sz w:val="28"/>
          <w:szCs w:val="28"/>
          <w:lang w:eastAsia="ru-RU"/>
        </w:rPr>
        <w:t xml:space="preserve">В этой связи необходимо отметить, что </w:t>
      </w:r>
      <w:hyperlink r:id="rId20" w:history="1">
        <w:r w:rsidRPr="00A9701E">
          <w:rPr>
            <w:rFonts w:ascii="Times New Roman" w:eastAsia="Times New Roman" w:hAnsi="Times New Roman" w:cs="Times New Roman"/>
            <w:color w:val="0000FF"/>
            <w:sz w:val="28"/>
            <w:szCs w:val="28"/>
            <w:u w:val="single"/>
            <w:lang w:eastAsia="ru-RU"/>
          </w:rPr>
          <w:t>ТК</w:t>
        </w:r>
      </w:hyperlink>
      <w:r w:rsidRPr="00A9701E">
        <w:rPr>
          <w:rFonts w:ascii="Times New Roman" w:eastAsia="Times New Roman" w:hAnsi="Times New Roman" w:cs="Times New Roman"/>
          <w:sz w:val="28"/>
          <w:szCs w:val="28"/>
          <w:lang w:eastAsia="ru-RU"/>
        </w:rPr>
        <w:t xml:space="preserve"> РФ предусматривает возможность представления интересов работодателя иными представителями только для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Представителями таких работодателей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w:t>
      </w:r>
      <w:hyperlink r:id="rId21" w:anchor="000244" w:history="1">
        <w:r w:rsidRPr="00A9701E">
          <w:rPr>
            <w:rFonts w:ascii="Times New Roman" w:eastAsia="Times New Roman" w:hAnsi="Times New Roman" w:cs="Times New Roman"/>
            <w:color w:val="0000FF"/>
            <w:sz w:val="28"/>
            <w:szCs w:val="28"/>
            <w:u w:val="single"/>
            <w:lang w:eastAsia="ru-RU"/>
          </w:rPr>
          <w:t>статья 34</w:t>
        </w:r>
      </w:hyperlink>
      <w:r w:rsidRPr="00A9701E">
        <w:rPr>
          <w:rFonts w:ascii="Times New Roman" w:eastAsia="Times New Roman" w:hAnsi="Times New Roman" w:cs="Times New Roman"/>
          <w:sz w:val="28"/>
          <w:szCs w:val="28"/>
          <w:lang w:eastAsia="ru-RU"/>
        </w:rPr>
        <w:t xml:space="preserve"> ТК РФ). В остальных случаях представлять интересы работодателей на всех уровнях выше локального (уровня организации) правомочны только соответствующие объединения работодателей.</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23" w:name="100019"/>
      <w:bookmarkEnd w:id="23"/>
      <w:r w:rsidRPr="00A9701E">
        <w:rPr>
          <w:rFonts w:ascii="Times New Roman" w:eastAsia="Times New Roman" w:hAnsi="Times New Roman" w:cs="Times New Roman"/>
          <w:sz w:val="28"/>
          <w:szCs w:val="28"/>
          <w:lang w:eastAsia="ru-RU"/>
        </w:rPr>
        <w:t>Из вышеизложенного следует, что различного рода общественные организации, некоммерческие партнерства, ассоциации, союзы и т.д. не могут рассматриваться в качестве полномочных представителей работодателей при заключении соглашений.</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24" w:name="100020"/>
      <w:bookmarkEnd w:id="24"/>
      <w:r w:rsidRPr="00A9701E">
        <w:rPr>
          <w:rFonts w:ascii="Times New Roman" w:eastAsia="Times New Roman" w:hAnsi="Times New Roman" w:cs="Times New Roman"/>
          <w:sz w:val="28"/>
          <w:szCs w:val="28"/>
          <w:lang w:eastAsia="ru-RU"/>
        </w:rPr>
        <w:t>Подписание соглашений неуполномоченными представителями сторон влечет за собой невозможность их применения.</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25" w:name="100021"/>
      <w:bookmarkEnd w:id="25"/>
      <w:r w:rsidRPr="00A9701E">
        <w:rPr>
          <w:rFonts w:ascii="Times New Roman" w:eastAsia="Times New Roman" w:hAnsi="Times New Roman" w:cs="Times New Roman"/>
          <w:sz w:val="28"/>
          <w:szCs w:val="28"/>
          <w:lang w:eastAsia="ru-RU"/>
        </w:rPr>
        <w:t xml:space="preserve">Согласно части первой </w:t>
      </w:r>
      <w:hyperlink r:id="rId22" w:anchor="000291" w:history="1">
        <w:r w:rsidRPr="00A9701E">
          <w:rPr>
            <w:rFonts w:ascii="Times New Roman" w:eastAsia="Times New Roman" w:hAnsi="Times New Roman" w:cs="Times New Roman"/>
            <w:color w:val="0000FF"/>
            <w:sz w:val="28"/>
            <w:szCs w:val="28"/>
            <w:u w:val="single"/>
            <w:lang w:eastAsia="ru-RU"/>
          </w:rPr>
          <w:t>статьи 45</w:t>
        </w:r>
      </w:hyperlink>
      <w:r w:rsidRPr="00A9701E">
        <w:rPr>
          <w:rFonts w:ascii="Times New Roman" w:eastAsia="Times New Roman" w:hAnsi="Times New Roman" w:cs="Times New Roman"/>
          <w:sz w:val="28"/>
          <w:szCs w:val="28"/>
          <w:lang w:eastAsia="ru-RU"/>
        </w:rPr>
        <w:t xml:space="preserve"> ТК РФ соглашение - это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26" w:name="100022"/>
      <w:bookmarkEnd w:id="26"/>
      <w:r w:rsidRPr="00A9701E">
        <w:rPr>
          <w:rFonts w:ascii="Times New Roman" w:eastAsia="Times New Roman" w:hAnsi="Times New Roman" w:cs="Times New Roman"/>
          <w:sz w:val="28"/>
          <w:szCs w:val="28"/>
          <w:lang w:eastAsia="ru-RU"/>
        </w:rPr>
        <w:t xml:space="preserve">По смыслу вышеприведенной нормы подписанный неуполномоченными субъектами акт не может быть признан соглашением применительно к целям социального партнерства в сфере труда. Следовательно, в отношении такого акта не действуют положения </w:t>
      </w:r>
      <w:hyperlink r:id="rId23" w:anchor="000311" w:history="1">
        <w:r w:rsidRPr="00A9701E">
          <w:rPr>
            <w:rFonts w:ascii="Times New Roman" w:eastAsia="Times New Roman" w:hAnsi="Times New Roman" w:cs="Times New Roman"/>
            <w:color w:val="0000FF"/>
            <w:sz w:val="28"/>
            <w:szCs w:val="28"/>
            <w:u w:val="single"/>
            <w:lang w:eastAsia="ru-RU"/>
          </w:rPr>
          <w:t>статьи 48</w:t>
        </w:r>
      </w:hyperlink>
      <w:r w:rsidRPr="00A9701E">
        <w:rPr>
          <w:rFonts w:ascii="Times New Roman" w:eastAsia="Times New Roman" w:hAnsi="Times New Roman" w:cs="Times New Roman"/>
          <w:sz w:val="28"/>
          <w:szCs w:val="28"/>
          <w:lang w:eastAsia="ru-RU"/>
        </w:rPr>
        <w:t xml:space="preserve"> ТК РФ, в том числе части восьмой указанной статьи, предусматривающей возможность распространения соглашения на работодателей, не представивших в федеральный орган исполнительной власти, осуществляющий функции по выработке государственной политики и </w:t>
      </w:r>
      <w:r w:rsidRPr="00A9701E">
        <w:rPr>
          <w:rFonts w:ascii="Times New Roman" w:eastAsia="Times New Roman" w:hAnsi="Times New Roman" w:cs="Times New Roman"/>
          <w:sz w:val="28"/>
          <w:szCs w:val="28"/>
          <w:lang w:eastAsia="ru-RU"/>
        </w:rPr>
        <w:lastRenderedPageBreak/>
        <w:t>нормативно-правовому регулированию в сфере труда, мотивированный письменный отказ присоединиться к нему.</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27" w:name="100023"/>
      <w:bookmarkEnd w:id="27"/>
      <w:r w:rsidRPr="00A9701E">
        <w:rPr>
          <w:rFonts w:ascii="Times New Roman" w:eastAsia="Times New Roman" w:hAnsi="Times New Roman" w:cs="Times New Roman"/>
          <w:sz w:val="28"/>
          <w:szCs w:val="28"/>
          <w:lang w:eastAsia="ru-RU"/>
        </w:rPr>
        <w:t xml:space="preserve">В соответствии с частью первой </w:t>
      </w:r>
      <w:hyperlink r:id="rId24" w:anchor="100370" w:history="1">
        <w:r w:rsidRPr="00A9701E">
          <w:rPr>
            <w:rFonts w:ascii="Times New Roman" w:eastAsia="Times New Roman" w:hAnsi="Times New Roman" w:cs="Times New Roman"/>
            <w:color w:val="0000FF"/>
            <w:sz w:val="28"/>
            <w:szCs w:val="28"/>
            <w:u w:val="single"/>
            <w:lang w:eastAsia="ru-RU"/>
          </w:rPr>
          <w:t>статьи 50</w:t>
        </w:r>
      </w:hyperlink>
      <w:r w:rsidRPr="00A9701E">
        <w:rPr>
          <w:rFonts w:ascii="Times New Roman" w:eastAsia="Times New Roman" w:hAnsi="Times New Roman" w:cs="Times New Roman"/>
          <w:sz w:val="28"/>
          <w:szCs w:val="28"/>
          <w:lang w:eastAsia="ru-RU"/>
        </w:rPr>
        <w:t xml:space="preserve"> ТК РФ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Регистрирующий орган определяется в зависимости от вида соглашения:</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28" w:name="100024"/>
      <w:bookmarkEnd w:id="28"/>
      <w:r w:rsidRPr="00A9701E">
        <w:rPr>
          <w:rFonts w:ascii="Times New Roman" w:eastAsia="Times New Roman" w:hAnsi="Times New Roman" w:cs="Times New Roman"/>
          <w:sz w:val="28"/>
          <w:szCs w:val="28"/>
          <w:lang w:eastAsia="ru-RU"/>
        </w:rPr>
        <w:t>-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(Федеральная служба по труду и занятости) - для отраслевых (межотраслевых) соглашений, заключенных на федеральном уровне социального партнерства, межрегиональных соглашений;</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29" w:name="100025"/>
      <w:bookmarkEnd w:id="29"/>
      <w:r w:rsidRPr="00A9701E">
        <w:rPr>
          <w:rFonts w:ascii="Times New Roman" w:eastAsia="Times New Roman" w:hAnsi="Times New Roman" w:cs="Times New Roman"/>
          <w:sz w:val="28"/>
          <w:szCs w:val="28"/>
          <w:lang w:eastAsia="ru-RU"/>
        </w:rPr>
        <w:t>- соответствующие органы исполнительной власти субъектов Российской Федерации - для региональных и территориальных соглашений;</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30" w:name="100026"/>
      <w:bookmarkEnd w:id="30"/>
      <w:r w:rsidRPr="00A9701E">
        <w:rPr>
          <w:rFonts w:ascii="Times New Roman" w:eastAsia="Times New Roman" w:hAnsi="Times New Roman" w:cs="Times New Roman"/>
          <w:sz w:val="28"/>
          <w:szCs w:val="28"/>
          <w:lang w:eastAsia="ru-RU"/>
        </w:rPr>
        <w:t>- органы местного самоуправления - для территориальных соглашений (в случае наделения их соответствующими полномочиями законами субъектов Российской Федерации).</w:t>
      </w:r>
    </w:p>
    <w:bookmarkStart w:id="31" w:name="100027"/>
    <w:bookmarkEnd w:id="31"/>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fldChar w:fldCharType="begin"/>
      </w:r>
      <w:r w:rsidRPr="00A9701E">
        <w:rPr>
          <w:rFonts w:ascii="Times New Roman" w:eastAsia="Times New Roman" w:hAnsi="Times New Roman" w:cs="Times New Roman"/>
          <w:sz w:val="28"/>
          <w:szCs w:val="28"/>
          <w:lang w:eastAsia="ru-RU"/>
        </w:rPr>
        <w:instrText xml:space="preserve"> HYPERLINK "http://legalacts.ru/kodeks/TK-RF/" </w:instrText>
      </w:r>
      <w:r w:rsidRPr="00A9701E">
        <w:rPr>
          <w:rFonts w:ascii="Times New Roman" w:eastAsia="Times New Roman" w:hAnsi="Times New Roman" w:cs="Times New Roman"/>
          <w:sz w:val="28"/>
          <w:szCs w:val="28"/>
          <w:lang w:eastAsia="ru-RU"/>
        </w:rPr>
        <w:fldChar w:fldCharType="separate"/>
      </w:r>
      <w:r w:rsidRPr="00A9701E">
        <w:rPr>
          <w:rFonts w:ascii="Times New Roman" w:eastAsia="Times New Roman" w:hAnsi="Times New Roman" w:cs="Times New Roman"/>
          <w:color w:val="0000FF"/>
          <w:sz w:val="28"/>
          <w:szCs w:val="28"/>
          <w:u w:val="single"/>
          <w:lang w:eastAsia="ru-RU"/>
        </w:rPr>
        <w:t>ТК</w:t>
      </w:r>
      <w:r w:rsidRPr="00A9701E">
        <w:rPr>
          <w:rFonts w:ascii="Times New Roman" w:eastAsia="Times New Roman" w:hAnsi="Times New Roman" w:cs="Times New Roman"/>
          <w:sz w:val="28"/>
          <w:szCs w:val="28"/>
          <w:lang w:eastAsia="ru-RU"/>
        </w:rPr>
        <w:fldChar w:fldCharType="end"/>
      </w:r>
      <w:r w:rsidRPr="00A9701E">
        <w:rPr>
          <w:rFonts w:ascii="Times New Roman" w:eastAsia="Times New Roman" w:hAnsi="Times New Roman" w:cs="Times New Roman"/>
          <w:sz w:val="28"/>
          <w:szCs w:val="28"/>
          <w:lang w:eastAsia="ru-RU"/>
        </w:rPr>
        <w:t xml:space="preserve"> РФ не устанавливает обязанности регистрирующего органа проверять полномочия представителя работодателя, подписавшего соглашение. На основании </w:t>
      </w:r>
      <w:hyperlink r:id="rId25" w:anchor="000327" w:history="1">
        <w:r w:rsidRPr="00A9701E">
          <w:rPr>
            <w:rFonts w:ascii="Times New Roman" w:eastAsia="Times New Roman" w:hAnsi="Times New Roman" w:cs="Times New Roman"/>
            <w:color w:val="0000FF"/>
            <w:sz w:val="28"/>
            <w:szCs w:val="28"/>
            <w:u w:val="single"/>
            <w:lang w:eastAsia="ru-RU"/>
          </w:rPr>
          <w:t>части третьей статьи 50</w:t>
        </w:r>
      </w:hyperlink>
      <w:r w:rsidRPr="00A9701E">
        <w:rPr>
          <w:rFonts w:ascii="Times New Roman" w:eastAsia="Times New Roman" w:hAnsi="Times New Roman" w:cs="Times New Roman"/>
          <w:sz w:val="28"/>
          <w:szCs w:val="28"/>
          <w:lang w:eastAsia="ru-RU"/>
        </w:rPr>
        <w:t xml:space="preserve"> ТК РФ при осуществлении регистрации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32" w:name="100028"/>
      <w:bookmarkEnd w:id="32"/>
      <w:r w:rsidRPr="00A9701E">
        <w:rPr>
          <w:rFonts w:ascii="Times New Roman" w:eastAsia="Times New Roman" w:hAnsi="Times New Roman" w:cs="Times New Roman"/>
          <w:sz w:val="28"/>
          <w:szCs w:val="28"/>
          <w:lang w:eastAsia="ru-RU"/>
        </w:rPr>
        <w:t xml:space="preserve">Вместе с тем направление запроса на уведомительную регистрацию неуполномоченным представителем работодателя является основанием для отказа в приеме документов, необходимых для получения данной государственной услуги. Так, согласно </w:t>
      </w:r>
      <w:hyperlink r:id="rId26" w:anchor="100109" w:history="1">
        <w:r w:rsidRPr="00A9701E">
          <w:rPr>
            <w:rFonts w:ascii="Times New Roman" w:eastAsia="Times New Roman" w:hAnsi="Times New Roman" w:cs="Times New Roman"/>
            <w:color w:val="0000FF"/>
            <w:sz w:val="28"/>
            <w:szCs w:val="28"/>
            <w:u w:val="single"/>
            <w:lang w:eastAsia="ru-RU"/>
          </w:rPr>
          <w:t>подпункту 4 пункта 30</w:t>
        </w:r>
      </w:hyperlink>
      <w:r w:rsidRPr="00A9701E">
        <w:rPr>
          <w:rFonts w:ascii="Times New Roman" w:eastAsia="Times New Roman" w:hAnsi="Times New Roman" w:cs="Times New Roman"/>
          <w:sz w:val="28"/>
          <w:szCs w:val="28"/>
          <w:lang w:eastAsia="ru-RU"/>
        </w:rPr>
        <w:t xml:space="preserve"> Административного регламента предоставления Федеральной службой по труду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партнерства, утвержденным приказом </w:t>
      </w:r>
      <w:proofErr w:type="spellStart"/>
      <w:r w:rsidRPr="00A9701E">
        <w:rPr>
          <w:rFonts w:ascii="Times New Roman" w:eastAsia="Times New Roman" w:hAnsi="Times New Roman" w:cs="Times New Roman"/>
          <w:sz w:val="28"/>
          <w:szCs w:val="28"/>
          <w:lang w:eastAsia="ru-RU"/>
        </w:rPr>
        <w:t>Минздравсоцразвития</w:t>
      </w:r>
      <w:proofErr w:type="spellEnd"/>
      <w:r w:rsidRPr="00A9701E">
        <w:rPr>
          <w:rFonts w:ascii="Times New Roman" w:eastAsia="Times New Roman" w:hAnsi="Times New Roman" w:cs="Times New Roman"/>
          <w:sz w:val="28"/>
          <w:szCs w:val="28"/>
          <w:lang w:eastAsia="ru-RU"/>
        </w:rPr>
        <w:t xml:space="preserve"> России от 2 марта 2012 г. N 192н (далее - Административный регламент), одним из оснований отказа в приеме документов является несоответствие правового статуса заявителя требованиям, установленным </w:t>
      </w:r>
      <w:hyperlink r:id="rId27" w:history="1">
        <w:r w:rsidRPr="00A9701E">
          <w:rPr>
            <w:rFonts w:ascii="Times New Roman" w:eastAsia="Times New Roman" w:hAnsi="Times New Roman" w:cs="Times New Roman"/>
            <w:color w:val="0000FF"/>
            <w:sz w:val="28"/>
            <w:szCs w:val="28"/>
            <w:u w:val="single"/>
            <w:lang w:eastAsia="ru-RU"/>
          </w:rPr>
          <w:t>ТК</w:t>
        </w:r>
      </w:hyperlink>
      <w:r w:rsidRPr="00A9701E">
        <w:rPr>
          <w:rFonts w:ascii="Times New Roman" w:eastAsia="Times New Roman" w:hAnsi="Times New Roman" w:cs="Times New Roman"/>
          <w:sz w:val="28"/>
          <w:szCs w:val="28"/>
          <w:lang w:eastAsia="ru-RU"/>
        </w:rPr>
        <w:t xml:space="preserve"> РФ и </w:t>
      </w:r>
      <w:hyperlink r:id="rId28" w:anchor="100018" w:history="1">
        <w:r w:rsidRPr="00A9701E">
          <w:rPr>
            <w:rFonts w:ascii="Times New Roman" w:eastAsia="Times New Roman" w:hAnsi="Times New Roman" w:cs="Times New Roman"/>
            <w:color w:val="0000FF"/>
            <w:sz w:val="28"/>
            <w:szCs w:val="28"/>
            <w:u w:val="single"/>
            <w:lang w:eastAsia="ru-RU"/>
          </w:rPr>
          <w:t>пунктом 2</w:t>
        </w:r>
      </w:hyperlink>
      <w:r w:rsidRPr="00A9701E">
        <w:rPr>
          <w:rFonts w:ascii="Times New Roman" w:eastAsia="Times New Roman" w:hAnsi="Times New Roman" w:cs="Times New Roman"/>
          <w:sz w:val="28"/>
          <w:szCs w:val="28"/>
          <w:lang w:eastAsia="ru-RU"/>
        </w:rPr>
        <w:t xml:space="preserve"> Административного регламента.</w:t>
      </w:r>
    </w:p>
    <w:bookmarkStart w:id="33" w:name="100029"/>
    <w:bookmarkEnd w:id="33"/>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fldChar w:fldCharType="begin"/>
      </w:r>
      <w:r w:rsidRPr="00A9701E">
        <w:rPr>
          <w:rFonts w:ascii="Times New Roman" w:eastAsia="Times New Roman" w:hAnsi="Times New Roman" w:cs="Times New Roman"/>
          <w:sz w:val="28"/>
          <w:szCs w:val="28"/>
          <w:lang w:eastAsia="ru-RU"/>
        </w:rPr>
        <w:instrText xml:space="preserve"> HYPERLINK "http://legalacts.ru/doc/prikaz-minzdravsotsrazvitija-rossii-ot-02032012-n-192n/" \l "100018" </w:instrText>
      </w:r>
      <w:r w:rsidRPr="00A9701E">
        <w:rPr>
          <w:rFonts w:ascii="Times New Roman" w:eastAsia="Times New Roman" w:hAnsi="Times New Roman" w:cs="Times New Roman"/>
          <w:sz w:val="28"/>
          <w:szCs w:val="28"/>
          <w:lang w:eastAsia="ru-RU"/>
        </w:rPr>
        <w:fldChar w:fldCharType="separate"/>
      </w:r>
      <w:r w:rsidRPr="00A9701E">
        <w:rPr>
          <w:rFonts w:ascii="Times New Roman" w:eastAsia="Times New Roman" w:hAnsi="Times New Roman" w:cs="Times New Roman"/>
          <w:color w:val="0000FF"/>
          <w:sz w:val="28"/>
          <w:szCs w:val="28"/>
          <w:u w:val="single"/>
          <w:lang w:eastAsia="ru-RU"/>
        </w:rPr>
        <w:t>Пункт 2</w:t>
      </w:r>
      <w:r w:rsidRPr="00A9701E">
        <w:rPr>
          <w:rFonts w:ascii="Times New Roman" w:eastAsia="Times New Roman" w:hAnsi="Times New Roman" w:cs="Times New Roman"/>
          <w:sz w:val="28"/>
          <w:szCs w:val="28"/>
          <w:lang w:eastAsia="ru-RU"/>
        </w:rPr>
        <w:fldChar w:fldCharType="end"/>
      </w:r>
      <w:r w:rsidRPr="00A9701E">
        <w:rPr>
          <w:rFonts w:ascii="Times New Roman" w:eastAsia="Times New Roman" w:hAnsi="Times New Roman" w:cs="Times New Roman"/>
          <w:sz w:val="28"/>
          <w:szCs w:val="28"/>
          <w:lang w:eastAsia="ru-RU"/>
        </w:rPr>
        <w:t xml:space="preserve"> Административного регламента определяет, что государственная услуга по регистрации соглашений предоставляется по </w:t>
      </w:r>
      <w:r w:rsidRPr="00A9701E">
        <w:rPr>
          <w:rFonts w:ascii="Times New Roman" w:eastAsia="Times New Roman" w:hAnsi="Times New Roman" w:cs="Times New Roman"/>
          <w:sz w:val="28"/>
          <w:szCs w:val="28"/>
          <w:lang w:eastAsia="ru-RU"/>
        </w:rPr>
        <w:lastRenderedPageBreak/>
        <w:t>запросам заявителей (представителей работодателей - получателей государственной услуги), которыми являются:</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34" w:name="100030"/>
      <w:bookmarkEnd w:id="34"/>
      <w:r w:rsidRPr="00A9701E">
        <w:rPr>
          <w:rFonts w:ascii="Times New Roman" w:eastAsia="Times New Roman" w:hAnsi="Times New Roman" w:cs="Times New Roman"/>
          <w:sz w:val="28"/>
          <w:szCs w:val="28"/>
          <w:lang w:eastAsia="ru-RU"/>
        </w:rPr>
        <w:t>общероссийские объединения работодателей;</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35" w:name="100031"/>
      <w:bookmarkEnd w:id="35"/>
      <w:r w:rsidRPr="00A9701E">
        <w:rPr>
          <w:rFonts w:ascii="Times New Roman" w:eastAsia="Times New Roman" w:hAnsi="Times New Roman" w:cs="Times New Roman"/>
          <w:sz w:val="28"/>
          <w:szCs w:val="28"/>
          <w:lang w:eastAsia="ru-RU"/>
        </w:rPr>
        <w:t>представители работодателей.</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36" w:name="100032"/>
      <w:bookmarkEnd w:id="36"/>
      <w:r w:rsidRPr="00A9701E">
        <w:rPr>
          <w:rFonts w:ascii="Times New Roman" w:eastAsia="Times New Roman" w:hAnsi="Times New Roman" w:cs="Times New Roman"/>
          <w:sz w:val="28"/>
          <w:szCs w:val="28"/>
          <w:lang w:eastAsia="ru-RU"/>
        </w:rPr>
        <w:t>Порядок уведомительной регистрации региональных и территориальных соглашений устанавливается нормативными правовыми актами соответствующих уровней. В целях повышения эффективности социального партнерства необходимо включать положения об отказе в приеме документов на уведомительную регистрацию от неуполномоченных представителей работодателя и в указанные акты.</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37" w:name="100033"/>
      <w:bookmarkEnd w:id="37"/>
      <w:r w:rsidRPr="00A9701E">
        <w:rPr>
          <w:rFonts w:ascii="Times New Roman" w:eastAsia="Times New Roman" w:hAnsi="Times New Roman" w:cs="Times New Roman"/>
          <w:sz w:val="28"/>
          <w:szCs w:val="28"/>
          <w:lang w:eastAsia="ru-RU"/>
        </w:rPr>
        <w:t xml:space="preserve">Кроме того, целесообразным представляется при проведении коллективных переговоров по заключению соглашений проверять полномочия представителей сторон, в том числе соответствие статуса представителей работодателей требованиям </w:t>
      </w:r>
      <w:hyperlink r:id="rId29" w:anchor="100260" w:history="1">
        <w:r w:rsidRPr="00A9701E">
          <w:rPr>
            <w:rFonts w:ascii="Times New Roman" w:eastAsia="Times New Roman" w:hAnsi="Times New Roman" w:cs="Times New Roman"/>
            <w:color w:val="0000FF"/>
            <w:sz w:val="28"/>
            <w:szCs w:val="28"/>
            <w:u w:val="single"/>
            <w:lang w:eastAsia="ru-RU"/>
          </w:rPr>
          <w:t>статей 33</w:t>
        </w:r>
      </w:hyperlink>
      <w:r w:rsidRPr="00A9701E">
        <w:rPr>
          <w:rFonts w:ascii="Times New Roman" w:eastAsia="Times New Roman" w:hAnsi="Times New Roman" w:cs="Times New Roman"/>
          <w:sz w:val="28"/>
          <w:szCs w:val="28"/>
          <w:lang w:eastAsia="ru-RU"/>
        </w:rPr>
        <w:t xml:space="preserve">, </w:t>
      </w:r>
      <w:hyperlink r:id="rId30" w:anchor="000244" w:history="1">
        <w:r w:rsidRPr="00A9701E">
          <w:rPr>
            <w:rFonts w:ascii="Times New Roman" w:eastAsia="Times New Roman" w:hAnsi="Times New Roman" w:cs="Times New Roman"/>
            <w:color w:val="0000FF"/>
            <w:sz w:val="28"/>
            <w:szCs w:val="28"/>
            <w:u w:val="single"/>
            <w:lang w:eastAsia="ru-RU"/>
          </w:rPr>
          <w:t>34</w:t>
        </w:r>
      </w:hyperlink>
      <w:r w:rsidRPr="00A9701E">
        <w:rPr>
          <w:rFonts w:ascii="Times New Roman" w:eastAsia="Times New Roman" w:hAnsi="Times New Roman" w:cs="Times New Roman"/>
          <w:sz w:val="28"/>
          <w:szCs w:val="28"/>
          <w:lang w:eastAsia="ru-RU"/>
        </w:rPr>
        <w:t xml:space="preserve"> ТК РФ, а также </w:t>
      </w:r>
      <w:hyperlink r:id="rId31" w:history="1">
        <w:r w:rsidRPr="00A9701E">
          <w:rPr>
            <w:rFonts w:ascii="Times New Roman" w:eastAsia="Times New Roman" w:hAnsi="Times New Roman" w:cs="Times New Roman"/>
            <w:color w:val="0000FF"/>
            <w:sz w:val="28"/>
            <w:szCs w:val="28"/>
            <w:u w:val="single"/>
            <w:lang w:eastAsia="ru-RU"/>
          </w:rPr>
          <w:t>Закона</w:t>
        </w:r>
      </w:hyperlink>
      <w:r w:rsidRPr="00A9701E">
        <w:rPr>
          <w:rFonts w:ascii="Times New Roman" w:eastAsia="Times New Roman" w:hAnsi="Times New Roman" w:cs="Times New Roman"/>
          <w:sz w:val="28"/>
          <w:szCs w:val="28"/>
          <w:lang w:eastAsia="ru-RU"/>
        </w:rPr>
        <w:t xml:space="preserve"> об объединениях работодателей.</w:t>
      </w:r>
    </w:p>
    <w:p w:rsidR="00690582" w:rsidRDefault="00690582" w:rsidP="00A9701E">
      <w:pPr>
        <w:spacing w:after="0" w:line="240" w:lineRule="auto"/>
        <w:jc w:val="right"/>
        <w:rPr>
          <w:rFonts w:ascii="Times New Roman" w:eastAsia="Times New Roman" w:hAnsi="Times New Roman" w:cs="Times New Roman"/>
          <w:sz w:val="28"/>
          <w:szCs w:val="28"/>
          <w:lang w:eastAsia="ru-RU"/>
        </w:rPr>
      </w:pPr>
      <w:bookmarkStart w:id="38" w:name="100034"/>
      <w:bookmarkEnd w:id="38"/>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Исполняющий обязанности начальника</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Управления по федеральному государственному</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надзору за соблюдением трудового</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законодательства и иных нормативных</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правовых актов, содержащих нормы</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трудового права, заместитель</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председателя рабочей группы</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Е.Н.ИВАНОВ</w:t>
      </w:r>
    </w:p>
    <w:p w:rsidR="00A9701E" w:rsidRP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701E" w:rsidRPr="00A9701E" w:rsidRDefault="00A9701E" w:rsidP="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bookmarkStart w:id="39" w:name="100041"/>
      <w:bookmarkEnd w:id="39"/>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690582" w:rsidRDefault="00690582" w:rsidP="00A9701E">
      <w:pPr>
        <w:spacing w:after="0" w:line="240" w:lineRule="auto"/>
        <w:jc w:val="right"/>
        <w:rPr>
          <w:rFonts w:ascii="Times New Roman" w:eastAsia="Times New Roman" w:hAnsi="Times New Roman" w:cs="Times New Roman"/>
          <w:sz w:val="28"/>
          <w:szCs w:val="28"/>
          <w:lang w:eastAsia="ru-RU"/>
        </w:rPr>
      </w:pP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lastRenderedPageBreak/>
        <w:t>Приложение 2</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bookmarkStart w:id="40" w:name="100042"/>
      <w:bookmarkEnd w:id="40"/>
      <w:r w:rsidRPr="00A9701E">
        <w:rPr>
          <w:rFonts w:ascii="Times New Roman" w:eastAsia="Times New Roman" w:hAnsi="Times New Roman" w:cs="Times New Roman"/>
          <w:sz w:val="28"/>
          <w:szCs w:val="28"/>
          <w:lang w:eastAsia="ru-RU"/>
        </w:rPr>
        <w:t>Утверждено</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на заседании рабочей группы</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по информированию и консультированию</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работников и работодателей</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по вопросам соблюдения трудового</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законодательства и нормативных</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правовых актов, содержащих</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нормы трудового права,</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протокол N 3 от 15.07.2014</w:t>
      </w:r>
    </w:p>
    <w:p w:rsidR="00A9701E" w:rsidRPr="00A9701E" w:rsidRDefault="00A9701E" w:rsidP="00A9701E">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41" w:name="100043"/>
      <w:bookmarkEnd w:id="41"/>
      <w:r w:rsidRPr="00A9701E">
        <w:rPr>
          <w:rFonts w:ascii="Times New Roman" w:eastAsia="Times New Roman" w:hAnsi="Times New Roman" w:cs="Times New Roman"/>
          <w:sz w:val="28"/>
          <w:szCs w:val="28"/>
          <w:lang w:eastAsia="ru-RU"/>
        </w:rPr>
        <w:t>РЕКОМЕНДАЦИИ</w:t>
      </w:r>
    </w:p>
    <w:p w:rsidR="00A9701E" w:rsidRPr="00A9701E" w:rsidRDefault="00A9701E" w:rsidP="00A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ФЕДЕРАЛЬНОЙ СЛУЖБЫ ПО ТРУДУ И ЗАНЯТОСТИ ПО ВОПРОСУ</w:t>
      </w:r>
    </w:p>
    <w:p w:rsidR="00A9701E" w:rsidRPr="00A9701E" w:rsidRDefault="00A9701E" w:rsidP="00A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СОБЛЮДЕНИЯ ТРУДОВОГО ЗАКОНОДАТЕЛЬСТВА ПРИ УВОЛЬНЕНИИ</w:t>
      </w:r>
    </w:p>
    <w:p w:rsidR="00A9701E" w:rsidRPr="00A9701E" w:rsidRDefault="00A9701E" w:rsidP="00A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РАБОТНИКОВ В СВЯЗИ С ЛИКВИДАЦИЕЙ ОРГАНИЗАЦИИ</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42" w:name="100044"/>
      <w:bookmarkEnd w:id="42"/>
      <w:r w:rsidRPr="00A9701E">
        <w:rPr>
          <w:rFonts w:ascii="Times New Roman" w:eastAsia="Times New Roman" w:hAnsi="Times New Roman" w:cs="Times New Roman"/>
          <w:sz w:val="28"/>
          <w:szCs w:val="28"/>
          <w:lang w:eastAsia="ru-RU"/>
        </w:rPr>
        <w:t xml:space="preserve">На основании </w:t>
      </w:r>
      <w:hyperlink r:id="rId32" w:anchor="100188" w:history="1">
        <w:r w:rsidRPr="00A9701E">
          <w:rPr>
            <w:rFonts w:ascii="Times New Roman" w:eastAsia="Times New Roman" w:hAnsi="Times New Roman" w:cs="Times New Roman"/>
            <w:color w:val="0000FF"/>
            <w:sz w:val="28"/>
            <w:szCs w:val="28"/>
            <w:u w:val="single"/>
            <w:lang w:eastAsia="ru-RU"/>
          </w:rPr>
          <w:t>части первой статьи 22</w:t>
        </w:r>
      </w:hyperlink>
      <w:r w:rsidRPr="00A9701E">
        <w:rPr>
          <w:rFonts w:ascii="Times New Roman" w:eastAsia="Times New Roman" w:hAnsi="Times New Roman" w:cs="Times New Roman"/>
          <w:sz w:val="28"/>
          <w:szCs w:val="28"/>
          <w:lang w:eastAsia="ru-RU"/>
        </w:rPr>
        <w:t xml:space="preserve"> Трудового кодекса Российской Федерации (далее - ТК РФ) работодатель имеет право расторгать трудовые договоры с работниками в порядке и на условиях, которые установлены ТК РФ, иными федеральными законами.</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43" w:name="100045"/>
      <w:bookmarkEnd w:id="43"/>
      <w:r w:rsidRPr="00A9701E">
        <w:rPr>
          <w:rFonts w:ascii="Times New Roman" w:eastAsia="Times New Roman" w:hAnsi="Times New Roman" w:cs="Times New Roman"/>
          <w:sz w:val="28"/>
          <w:szCs w:val="28"/>
          <w:lang w:eastAsia="ru-RU"/>
        </w:rPr>
        <w:t xml:space="preserve">В соответствии с </w:t>
      </w:r>
      <w:hyperlink r:id="rId33" w:anchor="000496" w:history="1">
        <w:r w:rsidRPr="00A9701E">
          <w:rPr>
            <w:rFonts w:ascii="Times New Roman" w:eastAsia="Times New Roman" w:hAnsi="Times New Roman" w:cs="Times New Roman"/>
            <w:color w:val="0000FF"/>
            <w:sz w:val="28"/>
            <w:szCs w:val="28"/>
            <w:u w:val="single"/>
            <w:lang w:eastAsia="ru-RU"/>
          </w:rPr>
          <w:t>пунктом 1 части первой статьи 81</w:t>
        </w:r>
      </w:hyperlink>
      <w:r w:rsidRPr="00A9701E">
        <w:rPr>
          <w:rFonts w:ascii="Times New Roman" w:eastAsia="Times New Roman" w:hAnsi="Times New Roman" w:cs="Times New Roman"/>
          <w:sz w:val="28"/>
          <w:szCs w:val="28"/>
          <w:lang w:eastAsia="ru-RU"/>
        </w:rPr>
        <w:t xml:space="preserve"> трудовой договор может быть расторгнут работодателем в случае ликвидации организации либо прекращения деятельности индивидуальным предпринимателем.</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44" w:name="100046"/>
      <w:bookmarkEnd w:id="44"/>
      <w:r w:rsidRPr="00A9701E">
        <w:rPr>
          <w:rFonts w:ascii="Times New Roman" w:eastAsia="Times New Roman" w:hAnsi="Times New Roman" w:cs="Times New Roman"/>
          <w:sz w:val="28"/>
          <w:szCs w:val="28"/>
          <w:lang w:eastAsia="ru-RU"/>
        </w:rPr>
        <w:t xml:space="preserve">Согласно </w:t>
      </w:r>
      <w:hyperlink r:id="rId34" w:anchor="001285" w:history="1">
        <w:r w:rsidRPr="00A9701E">
          <w:rPr>
            <w:rFonts w:ascii="Times New Roman" w:eastAsia="Times New Roman" w:hAnsi="Times New Roman" w:cs="Times New Roman"/>
            <w:color w:val="0000FF"/>
            <w:sz w:val="28"/>
            <w:szCs w:val="28"/>
            <w:u w:val="single"/>
            <w:lang w:eastAsia="ru-RU"/>
          </w:rPr>
          <w:t>пункту 2 статьи 61</w:t>
        </w:r>
      </w:hyperlink>
      <w:r w:rsidRPr="00A9701E">
        <w:rPr>
          <w:rFonts w:ascii="Times New Roman" w:eastAsia="Times New Roman" w:hAnsi="Times New Roman" w:cs="Times New Roman"/>
          <w:sz w:val="28"/>
          <w:szCs w:val="28"/>
          <w:lang w:eastAsia="ru-RU"/>
        </w:rPr>
        <w:t xml:space="preserve"> Гражданского кодекса Российской Федерации (далее - ГК РФ) юридическое лицо может быть ликвидировано:</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45" w:name="100047"/>
      <w:bookmarkEnd w:id="45"/>
      <w:r w:rsidRPr="00A9701E">
        <w:rPr>
          <w:rFonts w:ascii="Times New Roman" w:eastAsia="Times New Roman" w:hAnsi="Times New Roman" w:cs="Times New Roman"/>
          <w:sz w:val="28"/>
          <w:szCs w:val="28"/>
          <w:lang w:eastAsia="ru-RU"/>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46" w:name="100048"/>
      <w:bookmarkEnd w:id="46"/>
      <w:r w:rsidRPr="00A9701E">
        <w:rPr>
          <w:rFonts w:ascii="Times New Roman" w:eastAsia="Times New Roman" w:hAnsi="Times New Roman" w:cs="Times New Roman"/>
          <w:sz w:val="28"/>
          <w:szCs w:val="28"/>
          <w:lang w:eastAsia="ru-RU"/>
        </w:rP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35" w:history="1">
        <w:r w:rsidRPr="00A9701E">
          <w:rPr>
            <w:rFonts w:ascii="Times New Roman" w:eastAsia="Times New Roman" w:hAnsi="Times New Roman" w:cs="Times New Roman"/>
            <w:color w:val="0000FF"/>
            <w:sz w:val="28"/>
            <w:szCs w:val="28"/>
            <w:u w:val="single"/>
            <w:lang w:eastAsia="ru-RU"/>
          </w:rPr>
          <w:t>Конституции</w:t>
        </w:r>
      </w:hyperlink>
      <w:r w:rsidRPr="00A9701E">
        <w:rPr>
          <w:rFonts w:ascii="Times New Roman" w:eastAsia="Times New Roman" w:hAnsi="Times New Roman" w:cs="Times New Roman"/>
          <w:sz w:val="28"/>
          <w:szCs w:val="28"/>
          <w:lang w:eastAsia="ru-RU"/>
        </w:rP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w:t>
      </w:r>
      <w:hyperlink r:id="rId36" w:history="1">
        <w:r w:rsidRPr="00A9701E">
          <w:rPr>
            <w:rFonts w:ascii="Times New Roman" w:eastAsia="Times New Roman" w:hAnsi="Times New Roman" w:cs="Times New Roman"/>
            <w:color w:val="0000FF"/>
            <w:sz w:val="28"/>
            <w:szCs w:val="28"/>
            <w:u w:val="single"/>
            <w:lang w:eastAsia="ru-RU"/>
          </w:rPr>
          <w:t>ГК</w:t>
        </w:r>
      </w:hyperlink>
      <w:r w:rsidRPr="00A9701E">
        <w:rPr>
          <w:rFonts w:ascii="Times New Roman" w:eastAsia="Times New Roman" w:hAnsi="Times New Roman" w:cs="Times New Roman"/>
          <w:sz w:val="28"/>
          <w:szCs w:val="28"/>
          <w:lang w:eastAsia="ru-RU"/>
        </w:rPr>
        <w:t xml:space="preserve"> РФ.</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47" w:name="100049"/>
      <w:bookmarkEnd w:id="47"/>
      <w:r w:rsidRPr="00A9701E">
        <w:rPr>
          <w:rFonts w:ascii="Times New Roman" w:eastAsia="Times New Roman" w:hAnsi="Times New Roman" w:cs="Times New Roman"/>
          <w:sz w:val="28"/>
          <w:szCs w:val="28"/>
          <w:lang w:eastAsia="ru-RU"/>
        </w:rPr>
        <w:t xml:space="preserve">Порядок ликвидации кредитной организации установлен Федеральным </w:t>
      </w:r>
      <w:hyperlink r:id="rId37" w:history="1">
        <w:r w:rsidRPr="00A9701E">
          <w:rPr>
            <w:rFonts w:ascii="Times New Roman" w:eastAsia="Times New Roman" w:hAnsi="Times New Roman" w:cs="Times New Roman"/>
            <w:color w:val="0000FF"/>
            <w:sz w:val="28"/>
            <w:szCs w:val="28"/>
            <w:u w:val="single"/>
            <w:lang w:eastAsia="ru-RU"/>
          </w:rPr>
          <w:t>законом</w:t>
        </w:r>
      </w:hyperlink>
      <w:r w:rsidRPr="00A9701E">
        <w:rPr>
          <w:rFonts w:ascii="Times New Roman" w:eastAsia="Times New Roman" w:hAnsi="Times New Roman" w:cs="Times New Roman"/>
          <w:sz w:val="28"/>
          <w:szCs w:val="28"/>
          <w:lang w:eastAsia="ru-RU"/>
        </w:rPr>
        <w:t xml:space="preserve"> от 2 декабря 1990 г. N 395-1 "О банках и банковской деятельности". </w:t>
      </w:r>
      <w:r w:rsidRPr="00A9701E">
        <w:rPr>
          <w:rFonts w:ascii="Times New Roman" w:eastAsia="Times New Roman" w:hAnsi="Times New Roman" w:cs="Times New Roman"/>
          <w:sz w:val="28"/>
          <w:szCs w:val="28"/>
          <w:lang w:eastAsia="ru-RU"/>
        </w:rPr>
        <w:lastRenderedPageBreak/>
        <w:t xml:space="preserve">На основании </w:t>
      </w:r>
      <w:hyperlink r:id="rId38" w:anchor="100445" w:history="1">
        <w:r w:rsidRPr="00A9701E">
          <w:rPr>
            <w:rFonts w:ascii="Times New Roman" w:eastAsia="Times New Roman" w:hAnsi="Times New Roman" w:cs="Times New Roman"/>
            <w:color w:val="0000FF"/>
            <w:sz w:val="28"/>
            <w:szCs w:val="28"/>
            <w:u w:val="single"/>
            <w:lang w:eastAsia="ru-RU"/>
          </w:rPr>
          <w:t>статьи 23.3</w:t>
        </w:r>
      </w:hyperlink>
      <w:r w:rsidRPr="00A9701E">
        <w:rPr>
          <w:rFonts w:ascii="Times New Roman" w:eastAsia="Times New Roman" w:hAnsi="Times New Roman" w:cs="Times New Roman"/>
          <w:sz w:val="28"/>
          <w:szCs w:val="28"/>
          <w:lang w:eastAsia="ru-RU"/>
        </w:rPr>
        <w:t xml:space="preserve"> данного закона решение арбитражного суда о ликвидации кредитной организации вступает в законную силу со дня его принятия. Со дня вступления в законную силу решения арбитражного суда о ликвидации кредитной организации наступают последствия, предусмотренные Федеральным </w:t>
      </w:r>
      <w:hyperlink r:id="rId39" w:history="1">
        <w:r w:rsidRPr="00A9701E">
          <w:rPr>
            <w:rFonts w:ascii="Times New Roman" w:eastAsia="Times New Roman" w:hAnsi="Times New Roman" w:cs="Times New Roman"/>
            <w:color w:val="0000FF"/>
            <w:sz w:val="28"/>
            <w:szCs w:val="28"/>
            <w:u w:val="single"/>
            <w:lang w:eastAsia="ru-RU"/>
          </w:rPr>
          <w:t>законом</w:t>
        </w:r>
      </w:hyperlink>
      <w:r w:rsidRPr="00A9701E">
        <w:rPr>
          <w:rFonts w:ascii="Times New Roman" w:eastAsia="Times New Roman" w:hAnsi="Times New Roman" w:cs="Times New Roman"/>
          <w:sz w:val="28"/>
          <w:szCs w:val="28"/>
          <w:lang w:eastAsia="ru-RU"/>
        </w:rPr>
        <w:t xml:space="preserve"> от 25 февраля 1999 года N 40-ФЗ "О несостоятельности (банкротстве) кредитных организаций" (далее - Закон N 40-ФЗ) для случая признания кредитной организации несостоятельной (банкротом).</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48" w:name="100050"/>
      <w:bookmarkEnd w:id="48"/>
      <w:r w:rsidRPr="00A9701E">
        <w:rPr>
          <w:rFonts w:ascii="Times New Roman" w:eastAsia="Times New Roman" w:hAnsi="Times New Roman" w:cs="Times New Roman"/>
          <w:sz w:val="28"/>
          <w:szCs w:val="28"/>
          <w:lang w:eastAsia="ru-RU"/>
        </w:rPr>
        <w:t xml:space="preserve">В силу </w:t>
      </w:r>
      <w:hyperlink r:id="rId40" w:anchor="000234" w:history="1">
        <w:r w:rsidRPr="00A9701E">
          <w:rPr>
            <w:rFonts w:ascii="Times New Roman" w:eastAsia="Times New Roman" w:hAnsi="Times New Roman" w:cs="Times New Roman"/>
            <w:color w:val="0000FF"/>
            <w:sz w:val="28"/>
            <w:szCs w:val="28"/>
            <w:u w:val="single"/>
            <w:lang w:eastAsia="ru-RU"/>
          </w:rPr>
          <w:t>пункта 1 статьи 50.16</w:t>
        </w:r>
      </w:hyperlink>
      <w:r w:rsidRPr="00A9701E">
        <w:rPr>
          <w:rFonts w:ascii="Times New Roman" w:eastAsia="Times New Roman" w:hAnsi="Times New Roman" w:cs="Times New Roman"/>
          <w:sz w:val="28"/>
          <w:szCs w:val="28"/>
          <w:lang w:eastAsia="ru-RU"/>
        </w:rPr>
        <w:t xml:space="preserve"> Закона N 40-ФЗ принятие арбитражным судом решения о признании кредитной организации банкротом влечет за собой открытие конкурсного производства.</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49" w:name="100051"/>
      <w:bookmarkEnd w:id="49"/>
      <w:r w:rsidRPr="00A9701E">
        <w:rPr>
          <w:rFonts w:ascii="Times New Roman" w:eastAsia="Times New Roman" w:hAnsi="Times New Roman" w:cs="Times New Roman"/>
          <w:sz w:val="28"/>
          <w:szCs w:val="28"/>
          <w:lang w:eastAsia="ru-RU"/>
        </w:rPr>
        <w:t xml:space="preserve">Из положений </w:t>
      </w:r>
      <w:hyperlink r:id="rId41" w:anchor="001297" w:history="1">
        <w:r w:rsidRPr="00A9701E">
          <w:rPr>
            <w:rFonts w:ascii="Times New Roman" w:eastAsia="Times New Roman" w:hAnsi="Times New Roman" w:cs="Times New Roman"/>
            <w:color w:val="0000FF"/>
            <w:sz w:val="28"/>
            <w:szCs w:val="28"/>
            <w:u w:val="single"/>
            <w:lang w:eastAsia="ru-RU"/>
          </w:rPr>
          <w:t>статьи 62</w:t>
        </w:r>
      </w:hyperlink>
      <w:r w:rsidRPr="00A9701E">
        <w:rPr>
          <w:rFonts w:ascii="Times New Roman" w:eastAsia="Times New Roman" w:hAnsi="Times New Roman" w:cs="Times New Roman"/>
          <w:sz w:val="28"/>
          <w:szCs w:val="28"/>
          <w:lang w:eastAsia="ru-RU"/>
        </w:rPr>
        <w:t xml:space="preserve"> ГК РФ и </w:t>
      </w:r>
      <w:hyperlink r:id="rId42" w:anchor="000310" w:history="1">
        <w:r w:rsidRPr="00A9701E">
          <w:rPr>
            <w:rFonts w:ascii="Times New Roman" w:eastAsia="Times New Roman" w:hAnsi="Times New Roman" w:cs="Times New Roman"/>
            <w:color w:val="0000FF"/>
            <w:sz w:val="28"/>
            <w:szCs w:val="28"/>
            <w:u w:val="single"/>
            <w:lang w:eastAsia="ru-RU"/>
          </w:rPr>
          <w:t>статьи 50.21</w:t>
        </w:r>
      </w:hyperlink>
      <w:r w:rsidRPr="00A9701E">
        <w:rPr>
          <w:rFonts w:ascii="Times New Roman" w:eastAsia="Times New Roman" w:hAnsi="Times New Roman" w:cs="Times New Roman"/>
          <w:sz w:val="28"/>
          <w:szCs w:val="28"/>
          <w:lang w:eastAsia="ru-RU"/>
        </w:rPr>
        <w:t xml:space="preserve"> Закона N 40-ФЗ следует, что со дня вступления в законную силу решения арбитражного суда о ликвидации кредитной организации полномочия ее руководителя и иных органов управления кредитной организации осуществляет ликвидатор (конкурсный управляющий).</w:t>
      </w:r>
    </w:p>
    <w:bookmarkStart w:id="50" w:name="100052"/>
    <w:bookmarkEnd w:id="50"/>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fldChar w:fldCharType="begin"/>
      </w:r>
      <w:r w:rsidRPr="00A9701E">
        <w:rPr>
          <w:rFonts w:ascii="Times New Roman" w:eastAsia="Times New Roman" w:hAnsi="Times New Roman" w:cs="Times New Roman"/>
          <w:sz w:val="28"/>
          <w:szCs w:val="28"/>
          <w:lang w:eastAsia="ru-RU"/>
        </w:rPr>
        <w:instrText xml:space="preserve"> HYPERLINK "http://legalacts.ru/kodeks/TK-RF/chast-i/razdel-i/glava-2/statja-20/" \l "102501" </w:instrText>
      </w:r>
      <w:r w:rsidRPr="00A9701E">
        <w:rPr>
          <w:rFonts w:ascii="Times New Roman" w:eastAsia="Times New Roman" w:hAnsi="Times New Roman" w:cs="Times New Roman"/>
          <w:sz w:val="28"/>
          <w:szCs w:val="28"/>
          <w:lang w:eastAsia="ru-RU"/>
        </w:rPr>
        <w:fldChar w:fldCharType="separate"/>
      </w:r>
      <w:r w:rsidRPr="00A9701E">
        <w:rPr>
          <w:rFonts w:ascii="Times New Roman" w:eastAsia="Times New Roman" w:hAnsi="Times New Roman" w:cs="Times New Roman"/>
          <w:color w:val="0000FF"/>
          <w:sz w:val="28"/>
          <w:szCs w:val="28"/>
          <w:u w:val="single"/>
          <w:lang w:eastAsia="ru-RU"/>
        </w:rPr>
        <w:t>Часть шестая статьи 20</w:t>
      </w:r>
      <w:r w:rsidRPr="00A9701E">
        <w:rPr>
          <w:rFonts w:ascii="Times New Roman" w:eastAsia="Times New Roman" w:hAnsi="Times New Roman" w:cs="Times New Roman"/>
          <w:sz w:val="28"/>
          <w:szCs w:val="28"/>
          <w:lang w:eastAsia="ru-RU"/>
        </w:rPr>
        <w:fldChar w:fldCharType="end"/>
      </w:r>
      <w:r w:rsidRPr="00A9701E">
        <w:rPr>
          <w:rFonts w:ascii="Times New Roman" w:eastAsia="Times New Roman" w:hAnsi="Times New Roman" w:cs="Times New Roman"/>
          <w:sz w:val="28"/>
          <w:szCs w:val="28"/>
          <w:lang w:eastAsia="ru-RU"/>
        </w:rPr>
        <w:t xml:space="preserve"> ТК РФ устанавливает, что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51" w:name="100053"/>
      <w:bookmarkEnd w:id="51"/>
      <w:r w:rsidRPr="00A9701E">
        <w:rPr>
          <w:rFonts w:ascii="Times New Roman" w:eastAsia="Times New Roman" w:hAnsi="Times New Roman" w:cs="Times New Roman"/>
          <w:sz w:val="28"/>
          <w:szCs w:val="28"/>
          <w:lang w:eastAsia="ru-RU"/>
        </w:rPr>
        <w:t>Таким образом, права и обязанности работодателя в период конкурсного производства осуществляются конкурсным управляющим.</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52" w:name="100054"/>
      <w:bookmarkEnd w:id="52"/>
      <w:r w:rsidRPr="00A9701E">
        <w:rPr>
          <w:rFonts w:ascii="Times New Roman" w:eastAsia="Times New Roman" w:hAnsi="Times New Roman" w:cs="Times New Roman"/>
          <w:sz w:val="28"/>
          <w:szCs w:val="28"/>
          <w:lang w:eastAsia="ru-RU"/>
        </w:rPr>
        <w:t xml:space="preserve">В соответствии с </w:t>
      </w:r>
      <w:hyperlink r:id="rId43" w:anchor="000235" w:history="1">
        <w:r w:rsidRPr="00A9701E">
          <w:rPr>
            <w:rFonts w:ascii="Times New Roman" w:eastAsia="Times New Roman" w:hAnsi="Times New Roman" w:cs="Times New Roman"/>
            <w:color w:val="0000FF"/>
            <w:sz w:val="28"/>
            <w:szCs w:val="28"/>
            <w:u w:val="single"/>
            <w:lang w:eastAsia="ru-RU"/>
          </w:rPr>
          <w:t>пунктом 2 статьи 50.16</w:t>
        </w:r>
      </w:hyperlink>
      <w:r w:rsidRPr="00A9701E">
        <w:rPr>
          <w:rFonts w:ascii="Times New Roman" w:eastAsia="Times New Roman" w:hAnsi="Times New Roman" w:cs="Times New Roman"/>
          <w:sz w:val="28"/>
          <w:szCs w:val="28"/>
          <w:lang w:eastAsia="ru-RU"/>
        </w:rPr>
        <w:t xml:space="preserve"> Закона N 40-ФЗ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53" w:name="100055"/>
      <w:bookmarkEnd w:id="53"/>
      <w:r w:rsidRPr="00A9701E">
        <w:rPr>
          <w:rFonts w:ascii="Times New Roman" w:eastAsia="Times New Roman" w:hAnsi="Times New Roman" w:cs="Times New Roman"/>
          <w:sz w:val="28"/>
          <w:szCs w:val="28"/>
          <w:lang w:eastAsia="ru-RU"/>
        </w:rPr>
        <w:t xml:space="preserve">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r:id="rId44" w:anchor="000500" w:history="1">
        <w:r w:rsidRPr="00A9701E">
          <w:rPr>
            <w:rFonts w:ascii="Times New Roman" w:eastAsia="Times New Roman" w:hAnsi="Times New Roman" w:cs="Times New Roman"/>
            <w:color w:val="0000FF"/>
            <w:sz w:val="28"/>
            <w:szCs w:val="28"/>
            <w:u w:val="single"/>
            <w:lang w:eastAsia="ru-RU"/>
          </w:rPr>
          <w:t>статьей 50.37</w:t>
        </w:r>
      </w:hyperlink>
      <w:r w:rsidRPr="00A9701E">
        <w:rPr>
          <w:rFonts w:ascii="Times New Roman" w:eastAsia="Times New Roman" w:hAnsi="Times New Roman" w:cs="Times New Roman"/>
          <w:sz w:val="28"/>
          <w:szCs w:val="28"/>
          <w:lang w:eastAsia="ru-RU"/>
        </w:rPr>
        <w:t xml:space="preserve"> Закона N 40-ФЗ - определение о прекращении производства по делу о банкротстве, которые направляются конкурсному управляющему и в Банк России (</w:t>
      </w:r>
      <w:hyperlink r:id="rId45" w:anchor="000580" w:history="1">
        <w:r w:rsidRPr="00A9701E">
          <w:rPr>
            <w:rFonts w:ascii="Times New Roman" w:eastAsia="Times New Roman" w:hAnsi="Times New Roman" w:cs="Times New Roman"/>
            <w:color w:val="0000FF"/>
            <w:sz w:val="28"/>
            <w:szCs w:val="28"/>
            <w:u w:val="single"/>
            <w:lang w:eastAsia="ru-RU"/>
          </w:rPr>
          <w:t>пункт 1 статьи 50.44</w:t>
        </w:r>
      </w:hyperlink>
      <w:r w:rsidRPr="00A9701E">
        <w:rPr>
          <w:rFonts w:ascii="Times New Roman" w:eastAsia="Times New Roman" w:hAnsi="Times New Roman" w:cs="Times New Roman"/>
          <w:sz w:val="28"/>
          <w:szCs w:val="28"/>
          <w:lang w:eastAsia="ru-RU"/>
        </w:rPr>
        <w:t xml:space="preserve"> Закона N 40-ФЗ).</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54" w:name="100056"/>
      <w:bookmarkEnd w:id="54"/>
      <w:r w:rsidRPr="00A9701E">
        <w:rPr>
          <w:rFonts w:ascii="Times New Roman" w:eastAsia="Times New Roman" w:hAnsi="Times New Roman" w:cs="Times New Roman"/>
          <w:sz w:val="28"/>
          <w:szCs w:val="28"/>
          <w:lang w:eastAsia="ru-RU"/>
        </w:rPr>
        <w:t xml:space="preserve">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предусмотренном Федеральным </w:t>
      </w:r>
      <w:hyperlink r:id="rId46" w:history="1">
        <w:r w:rsidRPr="00A9701E">
          <w:rPr>
            <w:rFonts w:ascii="Times New Roman" w:eastAsia="Times New Roman" w:hAnsi="Times New Roman" w:cs="Times New Roman"/>
            <w:color w:val="0000FF"/>
            <w:sz w:val="28"/>
            <w:szCs w:val="28"/>
            <w:u w:val="single"/>
            <w:lang w:eastAsia="ru-RU"/>
          </w:rPr>
          <w:t>законом</w:t>
        </w:r>
      </w:hyperlink>
      <w:r w:rsidRPr="00A9701E">
        <w:rPr>
          <w:rFonts w:ascii="Times New Roman" w:eastAsia="Times New Roman" w:hAnsi="Times New Roman" w:cs="Times New Roman"/>
          <w:sz w:val="28"/>
          <w:szCs w:val="28"/>
          <w:lang w:eastAsia="ru-RU"/>
        </w:rPr>
        <w:t xml:space="preserve"> от 8 августа 2001 г. N 29-ФЗ "О государственной регистрации юридических лиц и индивидуальных предпринимателей", с учетом </w:t>
      </w:r>
      <w:r w:rsidRPr="00A9701E">
        <w:rPr>
          <w:rFonts w:ascii="Times New Roman" w:eastAsia="Times New Roman" w:hAnsi="Times New Roman" w:cs="Times New Roman"/>
          <w:sz w:val="28"/>
          <w:szCs w:val="28"/>
          <w:lang w:eastAsia="ru-RU"/>
        </w:rPr>
        <w:lastRenderedPageBreak/>
        <w:t xml:space="preserve">особенностей указанной регистрации, установленных Федеральным </w:t>
      </w:r>
      <w:hyperlink r:id="rId47" w:history="1">
        <w:r w:rsidRPr="00A9701E">
          <w:rPr>
            <w:rFonts w:ascii="Times New Roman" w:eastAsia="Times New Roman" w:hAnsi="Times New Roman" w:cs="Times New Roman"/>
            <w:color w:val="0000FF"/>
            <w:sz w:val="28"/>
            <w:szCs w:val="28"/>
            <w:u w:val="single"/>
            <w:lang w:eastAsia="ru-RU"/>
          </w:rPr>
          <w:t>законом</w:t>
        </w:r>
      </w:hyperlink>
      <w:r w:rsidRPr="00A9701E">
        <w:rPr>
          <w:rFonts w:ascii="Times New Roman" w:eastAsia="Times New Roman" w:hAnsi="Times New Roman" w:cs="Times New Roman"/>
          <w:sz w:val="28"/>
          <w:szCs w:val="28"/>
          <w:lang w:eastAsia="ru-RU"/>
        </w:rPr>
        <w:t xml:space="preserve"> от 2 декабря 1990 г. N 395-1 "О банках и банковской деятельности" (</w:t>
      </w:r>
      <w:hyperlink r:id="rId48" w:anchor="000584" w:history="1">
        <w:r w:rsidRPr="00A9701E">
          <w:rPr>
            <w:rFonts w:ascii="Times New Roman" w:eastAsia="Times New Roman" w:hAnsi="Times New Roman" w:cs="Times New Roman"/>
            <w:color w:val="0000FF"/>
            <w:sz w:val="28"/>
            <w:szCs w:val="28"/>
            <w:u w:val="single"/>
            <w:lang w:eastAsia="ru-RU"/>
          </w:rPr>
          <w:t>пункт 3 статьи 50.44</w:t>
        </w:r>
      </w:hyperlink>
      <w:r w:rsidRPr="00A9701E">
        <w:rPr>
          <w:rFonts w:ascii="Times New Roman" w:eastAsia="Times New Roman" w:hAnsi="Times New Roman" w:cs="Times New Roman"/>
          <w:sz w:val="28"/>
          <w:szCs w:val="28"/>
          <w:lang w:eastAsia="ru-RU"/>
        </w:rPr>
        <w:t xml:space="preserve"> Закона N 40-ФЗ).</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55" w:name="100057"/>
      <w:bookmarkEnd w:id="55"/>
      <w:r w:rsidRPr="00A9701E">
        <w:rPr>
          <w:rFonts w:ascii="Times New Roman" w:eastAsia="Times New Roman" w:hAnsi="Times New Roman" w:cs="Times New Roman"/>
          <w:sz w:val="28"/>
          <w:szCs w:val="28"/>
          <w:lang w:eastAsia="ru-RU"/>
        </w:rPr>
        <w:t xml:space="preserve">Как разъяснил Пленум Верховного Суда Российской Федерации в пункте 28 постановления от 17 марта 2004 г. N 2 "О применении судами Российской Федерации Трудового кодекса Российской Федерации", основанием для увольнения работников по </w:t>
      </w:r>
      <w:hyperlink r:id="rId49" w:anchor="000496" w:history="1">
        <w:r w:rsidRPr="00A9701E">
          <w:rPr>
            <w:rFonts w:ascii="Times New Roman" w:eastAsia="Times New Roman" w:hAnsi="Times New Roman" w:cs="Times New Roman"/>
            <w:color w:val="0000FF"/>
            <w:sz w:val="28"/>
            <w:szCs w:val="28"/>
            <w:u w:val="single"/>
            <w:lang w:eastAsia="ru-RU"/>
          </w:rPr>
          <w:t>пункту 1 части первой статьи 81</w:t>
        </w:r>
      </w:hyperlink>
      <w:r w:rsidRPr="00A9701E">
        <w:rPr>
          <w:rFonts w:ascii="Times New Roman" w:eastAsia="Times New Roman" w:hAnsi="Times New Roman" w:cs="Times New Roman"/>
          <w:sz w:val="28"/>
          <w:szCs w:val="28"/>
          <w:lang w:eastAsia="ru-RU"/>
        </w:rPr>
        <w:t xml:space="preserve"> ТК РФ может служить решение: о ликвидации юридического лица, т.е. решение о прекращении его деятельности без перехода прав и обязанностей в порядке правопреемства к другим лицам, принятое в установленном законом порядке (</w:t>
      </w:r>
      <w:hyperlink r:id="rId50" w:anchor="001283" w:history="1">
        <w:r w:rsidRPr="00A9701E">
          <w:rPr>
            <w:rFonts w:ascii="Times New Roman" w:eastAsia="Times New Roman" w:hAnsi="Times New Roman" w:cs="Times New Roman"/>
            <w:color w:val="0000FF"/>
            <w:sz w:val="28"/>
            <w:szCs w:val="28"/>
            <w:u w:val="single"/>
            <w:lang w:eastAsia="ru-RU"/>
          </w:rPr>
          <w:t>статья 61</w:t>
        </w:r>
      </w:hyperlink>
      <w:r w:rsidRPr="00A9701E">
        <w:rPr>
          <w:rFonts w:ascii="Times New Roman" w:eastAsia="Times New Roman" w:hAnsi="Times New Roman" w:cs="Times New Roman"/>
          <w:sz w:val="28"/>
          <w:szCs w:val="28"/>
          <w:lang w:eastAsia="ru-RU"/>
        </w:rPr>
        <w:t xml:space="preserve"> ГК РФ).</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56" w:name="100058"/>
      <w:bookmarkEnd w:id="56"/>
      <w:r w:rsidRPr="00A9701E">
        <w:rPr>
          <w:rFonts w:ascii="Times New Roman" w:eastAsia="Times New Roman" w:hAnsi="Times New Roman" w:cs="Times New Roman"/>
          <w:sz w:val="28"/>
          <w:szCs w:val="28"/>
          <w:lang w:eastAsia="ru-RU"/>
        </w:rPr>
        <w:t xml:space="preserve">Из системного толкования вышеприведенных норм следует, что основанием увольнения работников кредитной организации по </w:t>
      </w:r>
      <w:hyperlink r:id="rId51" w:anchor="000496" w:history="1">
        <w:r w:rsidRPr="00A9701E">
          <w:rPr>
            <w:rFonts w:ascii="Times New Roman" w:eastAsia="Times New Roman" w:hAnsi="Times New Roman" w:cs="Times New Roman"/>
            <w:color w:val="0000FF"/>
            <w:sz w:val="28"/>
            <w:szCs w:val="28"/>
            <w:u w:val="single"/>
            <w:lang w:eastAsia="ru-RU"/>
          </w:rPr>
          <w:t>пункту 1 части первой статьи 81</w:t>
        </w:r>
      </w:hyperlink>
      <w:r w:rsidRPr="00A9701E">
        <w:rPr>
          <w:rFonts w:ascii="Times New Roman" w:eastAsia="Times New Roman" w:hAnsi="Times New Roman" w:cs="Times New Roman"/>
          <w:sz w:val="28"/>
          <w:szCs w:val="28"/>
          <w:lang w:eastAsia="ru-RU"/>
        </w:rPr>
        <w:t xml:space="preserve"> ТК РФ является решение арбитражного суда о ликвидации кредитной организации, а не факт завершения процедуры ликвидации, подтверждаемый внесением в единый государственный реестр юридических лиц сведений о государственной регистрации кредитной организации в связи с ее ликвидацией. Иными словами, работодатель, функции которого выполняет конкурсный управляющий, вправе увольнять работников по данному основанию в течение всего периода конкурсного производства с соблюдением требований, установленных </w:t>
      </w:r>
      <w:hyperlink r:id="rId52" w:anchor="101127" w:history="1">
        <w:r w:rsidRPr="00A9701E">
          <w:rPr>
            <w:rFonts w:ascii="Times New Roman" w:eastAsia="Times New Roman" w:hAnsi="Times New Roman" w:cs="Times New Roman"/>
            <w:color w:val="0000FF"/>
            <w:sz w:val="28"/>
            <w:szCs w:val="28"/>
            <w:u w:val="single"/>
            <w:lang w:eastAsia="ru-RU"/>
          </w:rPr>
          <w:t>статьями 178</w:t>
        </w:r>
      </w:hyperlink>
      <w:r w:rsidRPr="00A9701E">
        <w:rPr>
          <w:rFonts w:ascii="Times New Roman" w:eastAsia="Times New Roman" w:hAnsi="Times New Roman" w:cs="Times New Roman"/>
          <w:sz w:val="28"/>
          <w:szCs w:val="28"/>
          <w:lang w:eastAsia="ru-RU"/>
        </w:rPr>
        <w:t xml:space="preserve"> и </w:t>
      </w:r>
      <w:hyperlink r:id="rId53" w:anchor="101140" w:history="1">
        <w:r w:rsidRPr="00A9701E">
          <w:rPr>
            <w:rFonts w:ascii="Times New Roman" w:eastAsia="Times New Roman" w:hAnsi="Times New Roman" w:cs="Times New Roman"/>
            <w:color w:val="0000FF"/>
            <w:sz w:val="28"/>
            <w:szCs w:val="28"/>
            <w:u w:val="single"/>
            <w:lang w:eastAsia="ru-RU"/>
          </w:rPr>
          <w:t>180</w:t>
        </w:r>
      </w:hyperlink>
      <w:r w:rsidRPr="00A9701E">
        <w:rPr>
          <w:rFonts w:ascii="Times New Roman" w:eastAsia="Times New Roman" w:hAnsi="Times New Roman" w:cs="Times New Roman"/>
          <w:sz w:val="28"/>
          <w:szCs w:val="28"/>
          <w:lang w:eastAsia="ru-RU"/>
        </w:rPr>
        <w:t xml:space="preserve"> ТК РФ.</w:t>
      </w:r>
    </w:p>
    <w:p w:rsidR="00A9701E" w:rsidRPr="00A9701E" w:rsidRDefault="00A9701E" w:rsidP="00690582">
      <w:pPr>
        <w:spacing w:after="0" w:line="240" w:lineRule="auto"/>
        <w:ind w:firstLine="709"/>
        <w:jc w:val="both"/>
        <w:rPr>
          <w:rFonts w:ascii="Times New Roman" w:eastAsia="Times New Roman" w:hAnsi="Times New Roman" w:cs="Times New Roman"/>
          <w:sz w:val="28"/>
          <w:szCs w:val="28"/>
          <w:lang w:eastAsia="ru-RU"/>
        </w:rPr>
      </w:pPr>
      <w:bookmarkStart w:id="57" w:name="100059"/>
      <w:bookmarkEnd w:id="57"/>
      <w:r w:rsidRPr="00A9701E">
        <w:rPr>
          <w:rFonts w:ascii="Times New Roman" w:eastAsia="Times New Roman" w:hAnsi="Times New Roman" w:cs="Times New Roman"/>
          <w:sz w:val="28"/>
          <w:szCs w:val="28"/>
          <w:lang w:eastAsia="ru-RU"/>
        </w:rPr>
        <w:t xml:space="preserve">Данный вывод подтверждается судебной практикой. В частности, суды исходят из того, что отсутствие в едином государственном реестре юридических лиц сведений о ликвидации организации само по себе не свидетельствует об отсутствии оснований для увольнения по </w:t>
      </w:r>
      <w:hyperlink r:id="rId54" w:anchor="000496" w:history="1">
        <w:r w:rsidRPr="00A9701E">
          <w:rPr>
            <w:rFonts w:ascii="Times New Roman" w:eastAsia="Times New Roman" w:hAnsi="Times New Roman" w:cs="Times New Roman"/>
            <w:color w:val="0000FF"/>
            <w:sz w:val="28"/>
            <w:szCs w:val="28"/>
            <w:u w:val="single"/>
            <w:lang w:eastAsia="ru-RU"/>
          </w:rPr>
          <w:t>п. 1 ч. 1 ст. 81</w:t>
        </w:r>
      </w:hyperlink>
      <w:r w:rsidRPr="00A9701E">
        <w:rPr>
          <w:rFonts w:ascii="Times New Roman" w:eastAsia="Times New Roman" w:hAnsi="Times New Roman" w:cs="Times New Roman"/>
          <w:sz w:val="28"/>
          <w:szCs w:val="28"/>
          <w:lang w:eastAsia="ru-RU"/>
        </w:rPr>
        <w:t xml:space="preserve"> ТК РФ (апелляционное определение Московского городского суда от 6 июля 2012 г. по делу N 11-13139, апелляционное определение Верховного суда Удмуртской Республики от 15 января 2014 г. по делу N 33-164/2014).</w:t>
      </w:r>
    </w:p>
    <w:p w:rsidR="00690582" w:rsidRDefault="00690582" w:rsidP="00A9701E">
      <w:pPr>
        <w:spacing w:after="0" w:line="240" w:lineRule="auto"/>
        <w:jc w:val="right"/>
        <w:rPr>
          <w:rFonts w:ascii="Times New Roman" w:eastAsia="Times New Roman" w:hAnsi="Times New Roman" w:cs="Times New Roman"/>
          <w:sz w:val="28"/>
          <w:szCs w:val="28"/>
          <w:lang w:eastAsia="ru-RU"/>
        </w:rPr>
      </w:pPr>
      <w:bookmarkStart w:id="58" w:name="100060"/>
      <w:bookmarkEnd w:id="58"/>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bookmarkStart w:id="59" w:name="_GoBack"/>
      <w:bookmarkEnd w:id="59"/>
      <w:r w:rsidRPr="00A9701E">
        <w:rPr>
          <w:rFonts w:ascii="Times New Roman" w:eastAsia="Times New Roman" w:hAnsi="Times New Roman" w:cs="Times New Roman"/>
          <w:sz w:val="28"/>
          <w:szCs w:val="28"/>
          <w:lang w:eastAsia="ru-RU"/>
        </w:rPr>
        <w:t>Исполняющий обязанности начальника</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Управления по федеральному государственному</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надзору за соблюдением трудового</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законодательства и иных нормативных</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правовых актов, содержащих нормы</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трудового права, заместитель</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председателя рабочей группы</w:t>
      </w:r>
    </w:p>
    <w:p w:rsidR="00A9701E" w:rsidRPr="00A9701E" w:rsidRDefault="00A9701E" w:rsidP="00A9701E">
      <w:pPr>
        <w:spacing w:after="0" w:line="240" w:lineRule="auto"/>
        <w:jc w:val="right"/>
        <w:rPr>
          <w:rFonts w:ascii="Times New Roman" w:eastAsia="Times New Roman" w:hAnsi="Times New Roman" w:cs="Times New Roman"/>
          <w:sz w:val="28"/>
          <w:szCs w:val="28"/>
          <w:lang w:eastAsia="ru-RU"/>
        </w:rPr>
      </w:pPr>
      <w:r w:rsidRPr="00A9701E">
        <w:rPr>
          <w:rFonts w:ascii="Times New Roman" w:eastAsia="Times New Roman" w:hAnsi="Times New Roman" w:cs="Times New Roman"/>
          <w:sz w:val="28"/>
          <w:szCs w:val="28"/>
          <w:lang w:eastAsia="ru-RU"/>
        </w:rPr>
        <w:t>Е.Н.ИВАНОВ</w:t>
      </w:r>
    </w:p>
    <w:p w:rsidR="001043EE" w:rsidRPr="00A9701E" w:rsidRDefault="001043EE" w:rsidP="00A9701E">
      <w:pPr>
        <w:jc w:val="both"/>
        <w:rPr>
          <w:rFonts w:ascii="Times New Roman" w:hAnsi="Times New Roman" w:cs="Times New Roman"/>
          <w:sz w:val="28"/>
          <w:szCs w:val="28"/>
        </w:rPr>
      </w:pPr>
    </w:p>
    <w:sectPr w:rsidR="001043EE" w:rsidRPr="00A9701E" w:rsidSect="00FA544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06"/>
    <w:rsid w:val="001043EE"/>
    <w:rsid w:val="00690582"/>
    <w:rsid w:val="00960A06"/>
    <w:rsid w:val="00A9701E"/>
    <w:rsid w:val="00F7178B"/>
    <w:rsid w:val="00FA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E9BF"/>
  <w15:chartTrackingRefBased/>
  <w15:docId w15:val="{79F79AC4-5560-4868-8B64-3E5BC5F3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7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01E"/>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A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701E"/>
    <w:rPr>
      <w:rFonts w:ascii="Courier New" w:eastAsia="Times New Roman" w:hAnsi="Courier New" w:cs="Courier New"/>
      <w:sz w:val="20"/>
      <w:szCs w:val="20"/>
      <w:lang w:eastAsia="ru-RU"/>
    </w:rPr>
  </w:style>
  <w:style w:type="paragraph" w:customStyle="1" w:styleId="pcenter">
    <w:name w:val="pcenter"/>
    <w:basedOn w:val="a"/>
    <w:rsid w:val="00A9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97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701E"/>
    <w:rPr>
      <w:color w:val="0000FF"/>
      <w:u w:val="single"/>
    </w:rPr>
  </w:style>
  <w:style w:type="paragraph" w:customStyle="1" w:styleId="pright">
    <w:name w:val="pright"/>
    <w:basedOn w:val="a"/>
    <w:rsid w:val="00A970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53841">
      <w:bodyDiv w:val="1"/>
      <w:marLeft w:val="0"/>
      <w:marRight w:val="0"/>
      <w:marTop w:val="0"/>
      <w:marBottom w:val="0"/>
      <w:divBdr>
        <w:top w:val="none" w:sz="0" w:space="0" w:color="auto"/>
        <w:left w:val="none" w:sz="0" w:space="0" w:color="auto"/>
        <w:bottom w:val="none" w:sz="0" w:space="0" w:color="auto"/>
        <w:right w:val="none" w:sz="0" w:space="0" w:color="auto"/>
      </w:divBdr>
      <w:divsChild>
        <w:div w:id="163113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7112002-n-156-fz-ob/" TargetMode="External"/><Relationship Id="rId18" Type="http://schemas.openxmlformats.org/officeDocument/2006/relationships/hyperlink" Target="http://legalacts.ru/doc/federalnyi-zakon-ot-27112002-n-156-fz-ob/" TargetMode="External"/><Relationship Id="rId26" Type="http://schemas.openxmlformats.org/officeDocument/2006/relationships/hyperlink" Target="http://legalacts.ru/doc/prikaz-minzdravsotsrazvitija-rossii-ot-02032012-n-192n/" TargetMode="External"/><Relationship Id="rId39" Type="http://schemas.openxmlformats.org/officeDocument/2006/relationships/hyperlink" Target="http://legalacts.ru/doc/federalnyi-zakon-ot-25021999-n-40-fz-o/" TargetMode="External"/><Relationship Id="rId21" Type="http://schemas.openxmlformats.org/officeDocument/2006/relationships/hyperlink" Target="http://legalacts.ru/kodeks/TK-RF/chast-ii/razdel-ii/glava-4/statja-34/" TargetMode="External"/><Relationship Id="rId34" Type="http://schemas.openxmlformats.org/officeDocument/2006/relationships/hyperlink" Target="http://legalacts.ru/kodeks/GK-RF-chast-1/razdel-i/podrazdel-2/glava-4/ss-1/statja-61/" TargetMode="External"/><Relationship Id="rId42" Type="http://schemas.openxmlformats.org/officeDocument/2006/relationships/hyperlink" Target="http://legalacts.ru/doc/federalnyi-zakon-ot-25021999-n-40-fz-o/" TargetMode="External"/><Relationship Id="rId47" Type="http://schemas.openxmlformats.org/officeDocument/2006/relationships/hyperlink" Target="http://legalacts.ru/doc/FZ-o-bankah-i-bankovskoj-dejatelnosti/" TargetMode="External"/><Relationship Id="rId50" Type="http://schemas.openxmlformats.org/officeDocument/2006/relationships/hyperlink" Target="http://legalacts.ru/kodeks/GK-RF-chast-1/razdel-i/podrazdel-2/glava-4/ss-1/statja-61/" TargetMode="External"/><Relationship Id="rId55" Type="http://schemas.openxmlformats.org/officeDocument/2006/relationships/fontTable" Target="fontTable.xml"/><Relationship Id="rId7" Type="http://schemas.openxmlformats.org/officeDocument/2006/relationships/hyperlink" Target="http://legalacts.ru/kodeks/TK-RF/chast-i/razdel-i/glava-2/statja-22/" TargetMode="External"/><Relationship Id="rId12" Type="http://schemas.openxmlformats.org/officeDocument/2006/relationships/hyperlink" Target="http://legalacts.ru/kodeks/TK-RF/chast-ii/razdel-ii/glava-4/statja-33/" TargetMode="External"/><Relationship Id="rId17" Type="http://schemas.openxmlformats.org/officeDocument/2006/relationships/hyperlink" Target="http://legalacts.ru/doc/federalnyi-zakon-ot-27112002-n-156-fz-ob/" TargetMode="External"/><Relationship Id="rId25" Type="http://schemas.openxmlformats.org/officeDocument/2006/relationships/hyperlink" Target="http://legalacts.ru/kodeks/TK-RF/chast-ii/razdel-ii/glava-7/statja-50/" TargetMode="External"/><Relationship Id="rId33" Type="http://schemas.openxmlformats.org/officeDocument/2006/relationships/hyperlink" Target="http://legalacts.ru/kodeks/TK-RF/chast-iii/razdel-iii/glava-13/statja-81/" TargetMode="External"/><Relationship Id="rId38" Type="http://schemas.openxmlformats.org/officeDocument/2006/relationships/hyperlink" Target="http://legalacts.ru/doc/FZ-o-bankah-i-bankovskoj-dejatelnosti/glava-ii/statja-23.3/" TargetMode="External"/><Relationship Id="rId46" Type="http://schemas.openxmlformats.org/officeDocument/2006/relationships/hyperlink" Target="http://legalacts.ru/doc/FZ-o-gosudarstvennoj-registracii-juridicheskih-lic-i-individualnyh-predprinimatelej-ot-08_08_01/" TargetMode="External"/><Relationship Id="rId2" Type="http://schemas.openxmlformats.org/officeDocument/2006/relationships/settings" Target="settings.xml"/><Relationship Id="rId16" Type="http://schemas.openxmlformats.org/officeDocument/2006/relationships/hyperlink" Target="http://legalacts.ru/doc/federalnyi-zakon-ot-27112002-n-156-fz-ob/" TargetMode="External"/><Relationship Id="rId20" Type="http://schemas.openxmlformats.org/officeDocument/2006/relationships/hyperlink" Target="http://legalacts.ru/kodeks/TK-RF/" TargetMode="External"/><Relationship Id="rId29" Type="http://schemas.openxmlformats.org/officeDocument/2006/relationships/hyperlink" Target="http://legalacts.ru/kodeks/TK-RF/chast-ii/razdel-ii/glava-4/statja-32/" TargetMode="External"/><Relationship Id="rId41" Type="http://schemas.openxmlformats.org/officeDocument/2006/relationships/hyperlink" Target="http://legalacts.ru/kodeks/GK-RF-chast-1/razdel-i/podrazdel-2/glava-4/ss-1/statja-62/" TargetMode="External"/><Relationship Id="rId54" Type="http://schemas.openxmlformats.org/officeDocument/2006/relationships/hyperlink" Target="http://legalacts.ru/kodeks/TK-RF/chast-iii/razdel-iii/glava-13/statja-81/" TargetMode="External"/><Relationship Id="rId1" Type="http://schemas.openxmlformats.org/officeDocument/2006/relationships/styles" Target="styles.xml"/><Relationship Id="rId6" Type="http://schemas.openxmlformats.org/officeDocument/2006/relationships/hyperlink" Target="http://legalacts.ru/doc/Konstitucija-RF/" TargetMode="External"/><Relationship Id="rId11" Type="http://schemas.openxmlformats.org/officeDocument/2006/relationships/hyperlink" Target="http://legalacts.ru/kodeks/TK-RF/chast-ii/razdel-ii/glava-4/statja-33/" TargetMode="External"/><Relationship Id="rId24" Type="http://schemas.openxmlformats.org/officeDocument/2006/relationships/hyperlink" Target="http://legalacts.ru/kodeks/TK-RF/chast-ii/razdel-ii/glava-7/statja-49/" TargetMode="External"/><Relationship Id="rId32" Type="http://schemas.openxmlformats.org/officeDocument/2006/relationships/hyperlink" Target="http://legalacts.ru/kodeks/TK-RF/chast-i/razdel-i/glava-2/statja-22/" TargetMode="External"/><Relationship Id="rId37" Type="http://schemas.openxmlformats.org/officeDocument/2006/relationships/hyperlink" Target="http://legalacts.ru/doc/FZ-o-bankah-i-bankovskoj-dejatelnosti/" TargetMode="External"/><Relationship Id="rId40" Type="http://schemas.openxmlformats.org/officeDocument/2006/relationships/hyperlink" Target="http://legalacts.ru/doc/federalnyi-zakon-ot-25021999-n-40-fz-o/" TargetMode="External"/><Relationship Id="rId45" Type="http://schemas.openxmlformats.org/officeDocument/2006/relationships/hyperlink" Target="http://legalacts.ru/doc/federalnyi-zakon-ot-25021999-n-40-fz-o/" TargetMode="External"/><Relationship Id="rId53" Type="http://schemas.openxmlformats.org/officeDocument/2006/relationships/hyperlink" Target="http://legalacts.ru/kodeks/TK-RF/chast-iii/razdel-vii/glava-27/statja-180/" TargetMode="External"/><Relationship Id="rId5" Type="http://schemas.openxmlformats.org/officeDocument/2006/relationships/hyperlink" Target="http://legalacts.ru/doc/rekomendatsii-federalnoi-sluzhby-po-trudu-i-zanjatosti-po-voprosu_1/" TargetMode="External"/><Relationship Id="rId15" Type="http://schemas.openxmlformats.org/officeDocument/2006/relationships/hyperlink" Target="http://legalacts.ru/doc/FZ-o-nekommercheskih-organizacijah/" TargetMode="External"/><Relationship Id="rId23" Type="http://schemas.openxmlformats.org/officeDocument/2006/relationships/hyperlink" Target="http://legalacts.ru/kodeks/TK-RF/chast-ii/razdel-ii/glava-7/statja-48/" TargetMode="External"/><Relationship Id="rId28" Type="http://schemas.openxmlformats.org/officeDocument/2006/relationships/hyperlink" Target="http://legalacts.ru/doc/prikaz-minzdravsotsrazvitija-rossii-ot-02032012-n-192n/" TargetMode="External"/><Relationship Id="rId36" Type="http://schemas.openxmlformats.org/officeDocument/2006/relationships/hyperlink" Target="http://legalacts.ru/kodeks/GK-RF-chast-1/" TargetMode="External"/><Relationship Id="rId49" Type="http://schemas.openxmlformats.org/officeDocument/2006/relationships/hyperlink" Target="http://legalacts.ru/kodeks/TK-RF/chast-iii/razdel-iii/glava-13/statja-81/" TargetMode="External"/><Relationship Id="rId10" Type="http://schemas.openxmlformats.org/officeDocument/2006/relationships/hyperlink" Target="http://legalacts.ru/kodeks/TK-RF/chast-ii/razdel-ii/glava-4/statja-33/" TargetMode="External"/><Relationship Id="rId19" Type="http://schemas.openxmlformats.org/officeDocument/2006/relationships/hyperlink" Target="http://legalacts.ru/doc/federalnyi-zakon-ot-27112002-n-156-fz-ob/" TargetMode="External"/><Relationship Id="rId31" Type="http://schemas.openxmlformats.org/officeDocument/2006/relationships/hyperlink" Target="http://legalacts.ru/doc/federalnyi-zakon-ot-27112002-n-156-fz-ob/" TargetMode="External"/><Relationship Id="rId44" Type="http://schemas.openxmlformats.org/officeDocument/2006/relationships/hyperlink" Target="http://legalacts.ru/doc/federalnyi-zakon-ot-25021999-n-40-fz-o/" TargetMode="External"/><Relationship Id="rId52" Type="http://schemas.openxmlformats.org/officeDocument/2006/relationships/hyperlink" Target="http://legalacts.ru/kodeks/TK-RF/chast-iii/razdel-vii/glava-27/" TargetMode="External"/><Relationship Id="rId4" Type="http://schemas.openxmlformats.org/officeDocument/2006/relationships/hyperlink" Target="http://legalacts.ru/doc/rekomendatsii-federalnoi-sluzhby-po-trudu-i-zanjatosti-po-voprosu_1/" TargetMode="External"/><Relationship Id="rId9" Type="http://schemas.openxmlformats.org/officeDocument/2006/relationships/hyperlink" Target="http://legalacts.ru/kodeks/TK-RF/chast-ii/razdel-ii/glava-4/" TargetMode="External"/><Relationship Id="rId14" Type="http://schemas.openxmlformats.org/officeDocument/2006/relationships/hyperlink" Target="http://legalacts.ru/doc/FZ-o-nekommercheskih-organizacijah/" TargetMode="External"/><Relationship Id="rId22" Type="http://schemas.openxmlformats.org/officeDocument/2006/relationships/hyperlink" Target="http://legalacts.ru/kodeks/TK-RF/chast-ii/razdel-ii/glava-7/statja-45/" TargetMode="External"/><Relationship Id="rId27" Type="http://schemas.openxmlformats.org/officeDocument/2006/relationships/hyperlink" Target="http://legalacts.ru/kodeks/TK-RF/" TargetMode="External"/><Relationship Id="rId30" Type="http://schemas.openxmlformats.org/officeDocument/2006/relationships/hyperlink" Target="http://legalacts.ru/kodeks/TK-RF/chast-ii/razdel-ii/glava-4/statja-34/" TargetMode="External"/><Relationship Id="rId35" Type="http://schemas.openxmlformats.org/officeDocument/2006/relationships/hyperlink" Target="http://legalacts.ru/doc/Konstitucija-RF/" TargetMode="External"/><Relationship Id="rId43" Type="http://schemas.openxmlformats.org/officeDocument/2006/relationships/hyperlink" Target="http://legalacts.ru/doc/federalnyi-zakon-ot-25021999-n-40-fz-o/" TargetMode="External"/><Relationship Id="rId48" Type="http://schemas.openxmlformats.org/officeDocument/2006/relationships/hyperlink" Target="http://legalacts.ru/doc/federalnyi-zakon-ot-25021999-n-40-fz-o/" TargetMode="External"/><Relationship Id="rId56" Type="http://schemas.openxmlformats.org/officeDocument/2006/relationships/theme" Target="theme/theme1.xml"/><Relationship Id="rId8" Type="http://schemas.openxmlformats.org/officeDocument/2006/relationships/hyperlink" Target="http://legalacts.ru/kodeks/TK-RF/chast-ii/razdel-ii/glava-3/statja-24/" TargetMode="External"/><Relationship Id="rId51" Type="http://schemas.openxmlformats.org/officeDocument/2006/relationships/hyperlink" Target="http://legalacts.ru/kodeks/TK-RF/chast-iii/razdel-iii/glava-13/statja-8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3682</Words>
  <Characters>20989</Characters>
  <Application>Microsoft Office Word</Application>
  <DocSecurity>0</DocSecurity>
  <Lines>174</Lines>
  <Paragraphs>49</Paragraphs>
  <ScaleCrop>false</ScaleCrop>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Сенина Анна Анатольевна</dc:creator>
  <cp:keywords/>
  <dc:description/>
  <cp:lastModifiedBy>Сенина Анна Анатольевна</cp:lastModifiedBy>
  <cp:revision>3</cp:revision>
  <dcterms:created xsi:type="dcterms:W3CDTF">2019-02-23T07:03:00Z</dcterms:created>
  <dcterms:modified xsi:type="dcterms:W3CDTF">2019-02-23T07:10:00Z</dcterms:modified>
</cp:coreProperties>
</file>