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314B7F"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05pt;height:53.6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AD7F20" w:rsidTr="006C741C">
        <w:tc>
          <w:tcPr>
            <w:tcW w:w="3369" w:type="dxa"/>
            <w:tcBorders>
              <w:top w:val="nil"/>
              <w:left w:val="nil"/>
              <w:bottom w:val="nil"/>
              <w:right w:val="nil"/>
            </w:tcBorders>
          </w:tcPr>
          <w:p w:rsidR="005C66B5" w:rsidRPr="00AD7F20" w:rsidRDefault="00782CF2" w:rsidP="00B25BCF">
            <w:pPr>
              <w:rPr>
                <w:color w:val="000000"/>
                <w:sz w:val="28"/>
                <w:szCs w:val="28"/>
              </w:rPr>
            </w:pPr>
            <w:r w:rsidRPr="00AD7F20">
              <w:rPr>
                <w:color w:val="000000"/>
                <w:sz w:val="28"/>
                <w:szCs w:val="28"/>
              </w:rPr>
              <w:t>от</w:t>
            </w:r>
            <w:r w:rsidR="00B31CB7" w:rsidRPr="00AD7F20">
              <w:rPr>
                <w:color w:val="000000"/>
                <w:sz w:val="28"/>
                <w:szCs w:val="28"/>
              </w:rPr>
              <w:t xml:space="preserve"> </w:t>
            </w:r>
            <w:r w:rsidR="00B25BCF" w:rsidRPr="00AD7F20">
              <w:rPr>
                <w:color w:val="000000"/>
                <w:sz w:val="28"/>
                <w:szCs w:val="28"/>
              </w:rPr>
              <w:t>03</w:t>
            </w:r>
            <w:r w:rsidR="006773C0" w:rsidRPr="00AD7F20">
              <w:rPr>
                <w:color w:val="000000"/>
                <w:sz w:val="28"/>
                <w:szCs w:val="28"/>
              </w:rPr>
              <w:t xml:space="preserve"> </w:t>
            </w:r>
            <w:r w:rsidR="00B25BCF" w:rsidRPr="00AD7F20">
              <w:rPr>
                <w:color w:val="000000"/>
                <w:sz w:val="28"/>
                <w:szCs w:val="28"/>
              </w:rPr>
              <w:t>июня</w:t>
            </w:r>
            <w:r w:rsidR="00CD75BE" w:rsidRPr="00AD7F20">
              <w:rPr>
                <w:color w:val="000000"/>
                <w:sz w:val="28"/>
                <w:szCs w:val="28"/>
              </w:rPr>
              <w:t xml:space="preserve"> </w:t>
            </w:r>
            <w:r w:rsidR="00287578" w:rsidRPr="00AD7F20">
              <w:rPr>
                <w:color w:val="000000"/>
                <w:sz w:val="28"/>
                <w:szCs w:val="28"/>
              </w:rPr>
              <w:t>202</w:t>
            </w:r>
            <w:r w:rsidR="001A792B" w:rsidRPr="00AD7F20">
              <w:rPr>
                <w:color w:val="000000"/>
                <w:sz w:val="28"/>
                <w:szCs w:val="28"/>
              </w:rPr>
              <w:t>4</w:t>
            </w:r>
            <w:r w:rsidR="005C66B5" w:rsidRPr="00AD7F20">
              <w:rPr>
                <w:color w:val="000000"/>
                <w:sz w:val="28"/>
                <w:szCs w:val="28"/>
              </w:rPr>
              <w:t xml:space="preserve"> года</w:t>
            </w:r>
          </w:p>
        </w:tc>
        <w:tc>
          <w:tcPr>
            <w:tcW w:w="3074" w:type="dxa"/>
            <w:tcBorders>
              <w:top w:val="nil"/>
              <w:left w:val="nil"/>
              <w:bottom w:val="nil"/>
              <w:right w:val="nil"/>
            </w:tcBorders>
          </w:tcPr>
          <w:p w:rsidR="005C66B5" w:rsidRPr="00AD7F20" w:rsidRDefault="005C66B5" w:rsidP="00F862D9">
            <w:pPr>
              <w:jc w:val="center"/>
              <w:rPr>
                <w:color w:val="000000"/>
                <w:sz w:val="28"/>
                <w:szCs w:val="28"/>
              </w:rPr>
            </w:pPr>
          </w:p>
        </w:tc>
        <w:tc>
          <w:tcPr>
            <w:tcW w:w="2029" w:type="dxa"/>
            <w:tcBorders>
              <w:top w:val="nil"/>
              <w:left w:val="nil"/>
              <w:bottom w:val="nil"/>
              <w:right w:val="nil"/>
            </w:tcBorders>
          </w:tcPr>
          <w:p w:rsidR="005C66B5" w:rsidRPr="00AD7F20" w:rsidRDefault="005C66B5" w:rsidP="00F862D9">
            <w:pPr>
              <w:jc w:val="right"/>
              <w:rPr>
                <w:color w:val="000000"/>
                <w:sz w:val="28"/>
                <w:szCs w:val="28"/>
              </w:rPr>
            </w:pPr>
          </w:p>
        </w:tc>
        <w:tc>
          <w:tcPr>
            <w:tcW w:w="1417" w:type="dxa"/>
            <w:tcBorders>
              <w:top w:val="nil"/>
              <w:left w:val="nil"/>
              <w:bottom w:val="nil"/>
              <w:right w:val="nil"/>
            </w:tcBorders>
          </w:tcPr>
          <w:p w:rsidR="005C66B5" w:rsidRPr="00AD7F20" w:rsidRDefault="005C66B5" w:rsidP="00935C9F">
            <w:pPr>
              <w:jc w:val="right"/>
              <w:rPr>
                <w:color w:val="000000"/>
                <w:sz w:val="28"/>
                <w:szCs w:val="28"/>
              </w:rPr>
            </w:pPr>
            <w:r w:rsidRPr="00AD7F20">
              <w:rPr>
                <w:color w:val="000000"/>
                <w:sz w:val="28"/>
                <w:szCs w:val="28"/>
              </w:rPr>
              <w:t xml:space="preserve">№ </w:t>
            </w:r>
            <w:r w:rsidR="00AD7F20" w:rsidRPr="00AD7F20">
              <w:rPr>
                <w:color w:val="000000"/>
                <w:sz w:val="28"/>
                <w:szCs w:val="28"/>
              </w:rPr>
              <w:t>354</w:t>
            </w:r>
            <w:r w:rsidRPr="00AD7F20">
              <w:rPr>
                <w:color w:val="000000"/>
                <w:sz w:val="28"/>
                <w:szCs w:val="28"/>
              </w:rPr>
              <w:t>-р</w:t>
            </w:r>
          </w:p>
        </w:tc>
      </w:tr>
      <w:tr w:rsidR="001A685C" w:rsidRPr="00AD7F20" w:rsidTr="006C741C">
        <w:tc>
          <w:tcPr>
            <w:tcW w:w="3369" w:type="dxa"/>
            <w:tcBorders>
              <w:top w:val="nil"/>
              <w:left w:val="nil"/>
              <w:bottom w:val="nil"/>
              <w:right w:val="nil"/>
            </w:tcBorders>
          </w:tcPr>
          <w:p w:rsidR="001A685C" w:rsidRPr="00AD7F20" w:rsidRDefault="001A685C" w:rsidP="00F862D9">
            <w:pPr>
              <w:rPr>
                <w:color w:val="000000"/>
                <w:sz w:val="28"/>
                <w:szCs w:val="28"/>
              </w:rPr>
            </w:pPr>
          </w:p>
        </w:tc>
        <w:tc>
          <w:tcPr>
            <w:tcW w:w="3074" w:type="dxa"/>
            <w:tcBorders>
              <w:top w:val="nil"/>
              <w:left w:val="nil"/>
              <w:bottom w:val="nil"/>
              <w:right w:val="nil"/>
            </w:tcBorders>
          </w:tcPr>
          <w:p w:rsidR="001A685C" w:rsidRPr="00AD7F20" w:rsidRDefault="001A685C" w:rsidP="00F862D9">
            <w:pPr>
              <w:jc w:val="center"/>
              <w:rPr>
                <w:color w:val="000000"/>
                <w:sz w:val="28"/>
                <w:szCs w:val="28"/>
              </w:rPr>
            </w:pPr>
            <w:r w:rsidRPr="00AD7F20">
              <w:rPr>
                <w:color w:val="000000"/>
                <w:sz w:val="28"/>
                <w:szCs w:val="28"/>
              </w:rPr>
              <w:t>пгт. Междуреченский</w:t>
            </w:r>
          </w:p>
        </w:tc>
        <w:tc>
          <w:tcPr>
            <w:tcW w:w="3446" w:type="dxa"/>
            <w:gridSpan w:val="2"/>
            <w:tcBorders>
              <w:top w:val="nil"/>
              <w:left w:val="nil"/>
              <w:bottom w:val="nil"/>
              <w:right w:val="nil"/>
            </w:tcBorders>
          </w:tcPr>
          <w:p w:rsidR="001A685C" w:rsidRPr="00AD7F20" w:rsidRDefault="001A685C" w:rsidP="00F862D9">
            <w:pPr>
              <w:jc w:val="right"/>
              <w:rPr>
                <w:color w:val="000000"/>
                <w:sz w:val="28"/>
                <w:szCs w:val="28"/>
              </w:rPr>
            </w:pPr>
          </w:p>
        </w:tc>
      </w:tr>
    </w:tbl>
    <w:p w:rsidR="001A685C" w:rsidRPr="00AD7F20" w:rsidRDefault="001A685C" w:rsidP="00F862D9">
      <w:pPr>
        <w:jc w:val="both"/>
        <w:rPr>
          <w:color w:val="000000"/>
          <w:sz w:val="28"/>
          <w:szCs w:val="28"/>
        </w:rPr>
      </w:pPr>
    </w:p>
    <w:tbl>
      <w:tblPr>
        <w:tblW w:w="0" w:type="auto"/>
        <w:tblLook w:val="04A0" w:firstRow="1" w:lastRow="0" w:firstColumn="1" w:lastColumn="0" w:noHBand="0" w:noVBand="1"/>
      </w:tblPr>
      <w:tblGrid>
        <w:gridCol w:w="5920"/>
      </w:tblGrid>
      <w:tr w:rsidR="00DA1B6F" w:rsidRPr="00AD7F20" w:rsidTr="00347628">
        <w:tc>
          <w:tcPr>
            <w:tcW w:w="5920" w:type="dxa"/>
          </w:tcPr>
          <w:p w:rsidR="00AD7F20" w:rsidRDefault="00AD7F20" w:rsidP="00AD7F20">
            <w:pPr>
              <w:shd w:val="clear" w:color="auto" w:fill="FFFFFF"/>
              <w:autoSpaceDE w:val="0"/>
              <w:autoSpaceDN w:val="0"/>
              <w:adjustRightInd w:val="0"/>
              <w:rPr>
                <w:sz w:val="28"/>
                <w:szCs w:val="28"/>
              </w:rPr>
            </w:pPr>
            <w:r w:rsidRPr="00AD7F20">
              <w:rPr>
                <w:sz w:val="28"/>
                <w:szCs w:val="28"/>
              </w:rPr>
              <w:t xml:space="preserve">Об утверждении </w:t>
            </w:r>
            <w:proofErr w:type="gramStart"/>
            <w:r w:rsidRPr="00AD7F20">
              <w:rPr>
                <w:sz w:val="28"/>
                <w:szCs w:val="28"/>
              </w:rPr>
              <w:t>ежегодного</w:t>
            </w:r>
            <w:proofErr w:type="gramEnd"/>
            <w:r w:rsidRPr="00AD7F20">
              <w:rPr>
                <w:sz w:val="28"/>
                <w:szCs w:val="28"/>
              </w:rPr>
              <w:t xml:space="preserve"> </w:t>
            </w:r>
          </w:p>
          <w:p w:rsidR="00AD7F20" w:rsidRDefault="00AD7F20" w:rsidP="00AD7F20">
            <w:pPr>
              <w:shd w:val="clear" w:color="auto" w:fill="FFFFFF"/>
              <w:autoSpaceDE w:val="0"/>
              <w:autoSpaceDN w:val="0"/>
              <w:adjustRightInd w:val="0"/>
              <w:rPr>
                <w:sz w:val="28"/>
                <w:szCs w:val="28"/>
              </w:rPr>
            </w:pPr>
            <w:r w:rsidRPr="00AD7F20">
              <w:rPr>
                <w:sz w:val="28"/>
                <w:szCs w:val="28"/>
              </w:rPr>
              <w:t xml:space="preserve">инвестиционного послания </w:t>
            </w:r>
          </w:p>
          <w:p w:rsidR="00AD7F20" w:rsidRPr="00AD7F20" w:rsidRDefault="00AD7F20" w:rsidP="00AD7F20">
            <w:pPr>
              <w:shd w:val="clear" w:color="auto" w:fill="FFFFFF"/>
              <w:autoSpaceDE w:val="0"/>
              <w:autoSpaceDN w:val="0"/>
              <w:adjustRightInd w:val="0"/>
              <w:rPr>
                <w:sz w:val="28"/>
                <w:szCs w:val="28"/>
              </w:rPr>
            </w:pPr>
            <w:r w:rsidRPr="00AD7F20">
              <w:rPr>
                <w:sz w:val="28"/>
                <w:szCs w:val="28"/>
              </w:rPr>
              <w:t>главы Кондинского района</w:t>
            </w:r>
            <w:r>
              <w:rPr>
                <w:sz w:val="28"/>
                <w:szCs w:val="28"/>
              </w:rPr>
              <w:t xml:space="preserve"> на 2024 год</w:t>
            </w:r>
          </w:p>
          <w:p w:rsidR="00935C9F" w:rsidRPr="00AD7F20" w:rsidRDefault="00935C9F" w:rsidP="00935C9F">
            <w:pPr>
              <w:rPr>
                <w:sz w:val="28"/>
                <w:szCs w:val="28"/>
              </w:rPr>
            </w:pPr>
          </w:p>
        </w:tc>
      </w:tr>
    </w:tbl>
    <w:p w:rsidR="00AD7F20" w:rsidRPr="00AD7F20" w:rsidRDefault="00AD7F20" w:rsidP="00AD7F20">
      <w:pPr>
        <w:ind w:firstLine="708"/>
        <w:jc w:val="both"/>
        <w:rPr>
          <w:sz w:val="28"/>
          <w:szCs w:val="28"/>
        </w:rPr>
      </w:pPr>
      <w:r w:rsidRPr="00AD7F20">
        <w:rPr>
          <w:sz w:val="28"/>
          <w:szCs w:val="28"/>
        </w:rPr>
        <w:t xml:space="preserve">Во исполнение пункта 1.3 протокола от </w:t>
      </w:r>
      <w:r>
        <w:rPr>
          <w:sz w:val="28"/>
          <w:szCs w:val="28"/>
        </w:rPr>
        <w:t>0</w:t>
      </w:r>
      <w:r w:rsidRPr="00AD7F20">
        <w:rPr>
          <w:sz w:val="28"/>
          <w:szCs w:val="28"/>
        </w:rPr>
        <w:t>4 октября 2023 года №</w:t>
      </w:r>
      <w:r>
        <w:rPr>
          <w:sz w:val="28"/>
          <w:szCs w:val="28"/>
        </w:rPr>
        <w:t xml:space="preserve"> </w:t>
      </w:r>
      <w:r w:rsidRPr="00AD7F20">
        <w:rPr>
          <w:sz w:val="28"/>
          <w:szCs w:val="28"/>
        </w:rPr>
        <w:t xml:space="preserve">88/64 заседания Совета при </w:t>
      </w:r>
      <w:r w:rsidR="003E221C">
        <w:rPr>
          <w:sz w:val="28"/>
          <w:szCs w:val="28"/>
        </w:rPr>
        <w:t>П</w:t>
      </w:r>
      <w:r w:rsidRPr="00AD7F20">
        <w:rPr>
          <w:sz w:val="28"/>
          <w:szCs w:val="28"/>
        </w:rPr>
        <w:t xml:space="preserve">равительстве Ханты-Мансийского автономного </w:t>
      </w:r>
      <w:r>
        <w:rPr>
          <w:sz w:val="28"/>
          <w:szCs w:val="28"/>
        </w:rPr>
        <w:br/>
      </w:r>
      <w:r w:rsidRPr="00AD7F20">
        <w:rPr>
          <w:sz w:val="28"/>
          <w:szCs w:val="28"/>
        </w:rPr>
        <w:t xml:space="preserve">округа – Югры по вопросам развития инвестиционной деятельности </w:t>
      </w:r>
      <w:proofErr w:type="gramStart"/>
      <w:r w:rsidRPr="00AD7F20">
        <w:rPr>
          <w:sz w:val="28"/>
          <w:szCs w:val="28"/>
        </w:rPr>
        <w:t>в</w:t>
      </w:r>
      <w:proofErr w:type="gramEnd"/>
      <w:r w:rsidRPr="00AD7F20">
        <w:rPr>
          <w:sz w:val="28"/>
          <w:szCs w:val="28"/>
        </w:rPr>
        <w:t xml:space="preserve"> </w:t>
      </w:r>
      <w:proofErr w:type="gramStart"/>
      <w:r w:rsidRPr="00AD7F20">
        <w:rPr>
          <w:sz w:val="28"/>
          <w:szCs w:val="28"/>
        </w:rPr>
        <w:t>Ханты-Мансийском</w:t>
      </w:r>
      <w:proofErr w:type="gramEnd"/>
      <w:r w:rsidRPr="00AD7F20">
        <w:rPr>
          <w:sz w:val="28"/>
          <w:szCs w:val="28"/>
        </w:rPr>
        <w:t xml:space="preserve"> автономном округе – Югре, в целях внедрения Муниципального инвестиционного стандарта:</w:t>
      </w:r>
    </w:p>
    <w:p w:rsidR="00AD7F20" w:rsidRPr="00AD7F20" w:rsidRDefault="00AD7F20" w:rsidP="00AD7F20">
      <w:pPr>
        <w:pStyle w:val="af7"/>
        <w:shd w:val="clear" w:color="auto" w:fill="FFFFFF"/>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AD7F20">
        <w:rPr>
          <w:rFonts w:ascii="Times New Roman" w:hAnsi="Times New Roman" w:cs="Times New Roman"/>
          <w:sz w:val="28"/>
          <w:szCs w:val="28"/>
        </w:rPr>
        <w:t xml:space="preserve">Утвердить </w:t>
      </w:r>
      <w:r>
        <w:rPr>
          <w:rFonts w:ascii="Times New Roman" w:hAnsi="Times New Roman" w:cs="Times New Roman"/>
          <w:sz w:val="28"/>
          <w:szCs w:val="28"/>
        </w:rPr>
        <w:t>ежегодное инвестиционное</w:t>
      </w:r>
      <w:r w:rsidRPr="00AD7F20">
        <w:rPr>
          <w:rFonts w:ascii="Times New Roman" w:hAnsi="Times New Roman" w:cs="Times New Roman"/>
          <w:sz w:val="28"/>
          <w:szCs w:val="28"/>
        </w:rPr>
        <w:t xml:space="preserve"> послание главы Кондинского района на 2024 год (приложение)</w:t>
      </w:r>
      <w:r w:rsidR="00314B7F">
        <w:rPr>
          <w:rFonts w:ascii="Times New Roman" w:hAnsi="Times New Roman" w:cs="Times New Roman"/>
          <w:sz w:val="28"/>
          <w:szCs w:val="28"/>
        </w:rPr>
        <w:t>.</w:t>
      </w:r>
      <w:bookmarkStart w:id="0" w:name="_GoBack"/>
      <w:bookmarkEnd w:id="0"/>
    </w:p>
    <w:p w:rsidR="00AD7F20" w:rsidRPr="00AD7F20" w:rsidRDefault="00AD7F20" w:rsidP="00AD7F20">
      <w:pPr>
        <w:pStyle w:val="af7"/>
        <w:shd w:val="clear" w:color="auto" w:fill="FFFFFF"/>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AD7F20">
        <w:rPr>
          <w:rFonts w:ascii="Times New Roman" w:hAnsi="Times New Roman" w:cs="Times New Roman"/>
          <w:sz w:val="28"/>
          <w:szCs w:val="28"/>
        </w:rPr>
        <w:t>Контроль за</w:t>
      </w:r>
      <w:proofErr w:type="gramEnd"/>
      <w:r w:rsidRPr="00AD7F20">
        <w:rPr>
          <w:rFonts w:ascii="Times New Roman" w:hAnsi="Times New Roman" w:cs="Times New Roman"/>
          <w:sz w:val="28"/>
          <w:szCs w:val="28"/>
        </w:rPr>
        <w:t xml:space="preserve"> выполнением распоряжения оставляю за собой.</w:t>
      </w:r>
    </w:p>
    <w:p w:rsidR="00AD7F20" w:rsidRPr="00AD7F20" w:rsidRDefault="00AD7F20" w:rsidP="00AD7F20">
      <w:pPr>
        <w:shd w:val="clear" w:color="auto" w:fill="FFFFFF"/>
        <w:autoSpaceDE w:val="0"/>
        <w:autoSpaceDN w:val="0"/>
        <w:adjustRightInd w:val="0"/>
        <w:ind w:firstLine="708"/>
        <w:jc w:val="both"/>
        <w:rPr>
          <w:sz w:val="28"/>
          <w:szCs w:val="28"/>
        </w:rPr>
      </w:pPr>
    </w:p>
    <w:p w:rsidR="002821C0" w:rsidRPr="00AD7F20" w:rsidRDefault="002821C0" w:rsidP="00F862D9">
      <w:pPr>
        <w:jc w:val="both"/>
        <w:rPr>
          <w:sz w:val="28"/>
          <w:szCs w:val="28"/>
        </w:rPr>
      </w:pPr>
    </w:p>
    <w:p w:rsidR="0089011F" w:rsidRPr="00AD7F20" w:rsidRDefault="0089011F" w:rsidP="00F862D9">
      <w:pPr>
        <w:jc w:val="both"/>
        <w:rPr>
          <w:color w:val="000000"/>
          <w:sz w:val="28"/>
          <w:szCs w:val="28"/>
        </w:rPr>
      </w:pPr>
    </w:p>
    <w:tbl>
      <w:tblPr>
        <w:tblW w:w="0" w:type="auto"/>
        <w:tblLook w:val="01E0" w:firstRow="1" w:lastRow="1" w:firstColumn="1" w:lastColumn="1" w:noHBand="0" w:noVBand="0"/>
      </w:tblPr>
      <w:tblGrid>
        <w:gridCol w:w="4674"/>
        <w:gridCol w:w="1870"/>
        <w:gridCol w:w="3310"/>
      </w:tblGrid>
      <w:tr w:rsidR="001A685C" w:rsidRPr="00AD7F20" w:rsidTr="00A67FF2">
        <w:tc>
          <w:tcPr>
            <w:tcW w:w="4785" w:type="dxa"/>
          </w:tcPr>
          <w:p w:rsidR="001A685C" w:rsidRPr="00AD7F20" w:rsidRDefault="001A685C" w:rsidP="00F862D9">
            <w:pPr>
              <w:jc w:val="both"/>
              <w:rPr>
                <w:color w:val="000000"/>
                <w:sz w:val="28"/>
                <w:szCs w:val="28"/>
              </w:rPr>
            </w:pPr>
            <w:r w:rsidRPr="00AD7F20">
              <w:rPr>
                <w:sz w:val="28"/>
                <w:szCs w:val="28"/>
              </w:rPr>
              <w:t xml:space="preserve">Глава </w:t>
            </w:r>
            <w:r w:rsidR="000B0B18" w:rsidRPr="00AD7F20">
              <w:rPr>
                <w:sz w:val="28"/>
                <w:szCs w:val="28"/>
              </w:rPr>
              <w:t>района</w:t>
            </w:r>
          </w:p>
        </w:tc>
        <w:tc>
          <w:tcPr>
            <w:tcW w:w="1920" w:type="dxa"/>
          </w:tcPr>
          <w:p w:rsidR="001A685C" w:rsidRPr="00AD7F20" w:rsidRDefault="001A685C" w:rsidP="00F862D9">
            <w:pPr>
              <w:jc w:val="center"/>
              <w:rPr>
                <w:color w:val="000000"/>
                <w:sz w:val="28"/>
                <w:szCs w:val="28"/>
              </w:rPr>
            </w:pPr>
          </w:p>
        </w:tc>
        <w:tc>
          <w:tcPr>
            <w:tcW w:w="3363" w:type="dxa"/>
            <w:tcBorders>
              <w:left w:val="nil"/>
            </w:tcBorders>
          </w:tcPr>
          <w:p w:rsidR="001A685C" w:rsidRPr="00AD7F20" w:rsidRDefault="000B0B18" w:rsidP="00B8499A">
            <w:pPr>
              <w:jc w:val="right"/>
              <w:rPr>
                <w:sz w:val="28"/>
                <w:szCs w:val="28"/>
              </w:rPr>
            </w:pPr>
            <w:r w:rsidRPr="00AD7F20">
              <w:rPr>
                <w:sz w:val="28"/>
                <w:szCs w:val="28"/>
              </w:rPr>
              <w:t>А.</w:t>
            </w:r>
            <w:r w:rsidR="00B8499A" w:rsidRPr="00AD7F20">
              <w:rPr>
                <w:sz w:val="28"/>
                <w:szCs w:val="28"/>
              </w:rPr>
              <w:t>А</w:t>
            </w:r>
            <w:r w:rsidRPr="00AD7F20">
              <w:rPr>
                <w:sz w:val="28"/>
                <w:szCs w:val="28"/>
              </w:rPr>
              <w:t>.</w:t>
            </w:r>
            <w:r w:rsidR="00B8499A" w:rsidRPr="00AD7F20">
              <w:rPr>
                <w:sz w:val="28"/>
                <w:szCs w:val="28"/>
              </w:rPr>
              <w:t>Мухин</w:t>
            </w:r>
          </w:p>
        </w:tc>
      </w:tr>
    </w:tbl>
    <w:p w:rsidR="004821B0" w:rsidRDefault="004821B0">
      <w:pPr>
        <w:rPr>
          <w:color w:val="000000"/>
          <w:sz w:val="16"/>
        </w:rPr>
      </w:pPr>
    </w:p>
    <w:p w:rsidR="00AB3E28" w:rsidRDefault="00AB3E28">
      <w:pPr>
        <w:rPr>
          <w:color w:val="000000"/>
          <w:sz w:val="16"/>
        </w:rPr>
      </w:pPr>
    </w:p>
    <w:p w:rsidR="00C93C6B" w:rsidRDefault="00C93C6B">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AD7F20" w:rsidRDefault="00AD7F20">
      <w:pPr>
        <w:rPr>
          <w:color w:val="000000"/>
          <w:sz w:val="16"/>
        </w:rPr>
      </w:pPr>
    </w:p>
    <w:p w:rsidR="00B8281F" w:rsidRDefault="00B8281F">
      <w:pPr>
        <w:rPr>
          <w:color w:val="000000"/>
          <w:sz w:val="16"/>
        </w:rPr>
      </w:pPr>
    </w:p>
    <w:p w:rsidR="00E1559D" w:rsidRDefault="000C6663" w:rsidP="00E1559D">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1A792B">
        <w:rPr>
          <w:color w:val="000000"/>
          <w:sz w:val="16"/>
        </w:rPr>
        <w:t>2024</w:t>
      </w:r>
    </w:p>
    <w:p w:rsidR="002821C0" w:rsidRPr="00953EC8" w:rsidRDefault="002821C0" w:rsidP="002821C0">
      <w:pPr>
        <w:shd w:val="clear" w:color="auto" w:fill="FFFFFF"/>
        <w:tabs>
          <w:tab w:val="left" w:pos="4962"/>
        </w:tabs>
        <w:autoSpaceDE w:val="0"/>
        <w:autoSpaceDN w:val="0"/>
        <w:adjustRightInd w:val="0"/>
        <w:ind w:left="4962"/>
      </w:pPr>
      <w:r w:rsidRPr="00953EC8">
        <w:lastRenderedPageBreak/>
        <w:t>Приложение</w:t>
      </w:r>
    </w:p>
    <w:p w:rsidR="002821C0" w:rsidRPr="00953EC8" w:rsidRDefault="002821C0" w:rsidP="002821C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F7516F" w:rsidRDefault="00B25BCF" w:rsidP="002821C0">
      <w:pPr>
        <w:tabs>
          <w:tab w:val="left" w:pos="4962"/>
        </w:tabs>
        <w:ind w:left="4962"/>
      </w:pPr>
      <w:r>
        <w:t>от 03.06</w:t>
      </w:r>
      <w:r w:rsidR="002821C0">
        <w:t xml:space="preserve">.2024 № </w:t>
      </w:r>
      <w:r w:rsidR="00AD7F20">
        <w:t>354</w:t>
      </w:r>
      <w:r w:rsidR="002821C0">
        <w:t>-р</w:t>
      </w:r>
    </w:p>
    <w:p w:rsidR="00AD7F20" w:rsidRPr="00AD7F20" w:rsidRDefault="00AD7F20" w:rsidP="002821C0">
      <w:pPr>
        <w:tabs>
          <w:tab w:val="left" w:pos="4962"/>
        </w:tabs>
        <w:ind w:left="4962"/>
      </w:pPr>
    </w:p>
    <w:p w:rsidR="00AD7F20" w:rsidRPr="00AD7F20" w:rsidRDefault="00AD7F20" w:rsidP="00AD7F20">
      <w:pPr>
        <w:jc w:val="center"/>
      </w:pPr>
      <w:r w:rsidRPr="00AD7F20">
        <w:t>Инвестиционное послание главы Кондинского района</w:t>
      </w:r>
      <w:r>
        <w:t xml:space="preserve"> </w:t>
      </w:r>
      <w:r w:rsidRPr="00AD7F20">
        <w:t>А.А. Мухина</w:t>
      </w:r>
    </w:p>
    <w:p w:rsidR="00AD7F20" w:rsidRPr="00AD7F20" w:rsidRDefault="00AD7F20" w:rsidP="00AD7F20">
      <w:pPr>
        <w:jc w:val="center"/>
        <w:rPr>
          <w:b/>
        </w:rPr>
      </w:pPr>
    </w:p>
    <w:p w:rsidR="00AD7F20" w:rsidRPr="00AD7F20" w:rsidRDefault="00AD7F20" w:rsidP="00AD7F20">
      <w:pPr>
        <w:jc w:val="center"/>
      </w:pPr>
      <w:r w:rsidRPr="00AD7F20">
        <w:t>Уважаемые коллеги, инвесторы, представители бизнеса и жители</w:t>
      </w:r>
    </w:p>
    <w:p w:rsidR="00AD7F20" w:rsidRDefault="00AD7F20" w:rsidP="00AD7F20">
      <w:pPr>
        <w:jc w:val="center"/>
      </w:pPr>
      <w:r w:rsidRPr="00AD7F20">
        <w:t>Кондинского района!</w:t>
      </w:r>
    </w:p>
    <w:p w:rsidR="006D47BA" w:rsidRPr="00AD7F20" w:rsidRDefault="006D47BA" w:rsidP="00AD7F20">
      <w:pPr>
        <w:jc w:val="center"/>
      </w:pPr>
    </w:p>
    <w:p w:rsidR="00AD7F20" w:rsidRPr="00AD7F20" w:rsidRDefault="00AD7F20" w:rsidP="00AD7F20">
      <w:pPr>
        <w:ind w:firstLine="708"/>
        <w:jc w:val="both"/>
      </w:pPr>
      <w:r w:rsidRPr="00AD7F20">
        <w:t xml:space="preserve">Кондинский район - одна из перспективных территорий для развития и открытия новых возможностей </w:t>
      </w:r>
      <w:proofErr w:type="gramStart"/>
      <w:r w:rsidRPr="00AD7F20">
        <w:t>в</w:t>
      </w:r>
      <w:proofErr w:type="gramEnd"/>
      <w:r w:rsidRPr="00AD7F20">
        <w:t xml:space="preserve"> </w:t>
      </w:r>
      <w:proofErr w:type="gramStart"/>
      <w:r w:rsidRPr="00AD7F20">
        <w:t>Ханты-Мансийском</w:t>
      </w:r>
      <w:proofErr w:type="gramEnd"/>
      <w:r w:rsidRPr="00AD7F20">
        <w:t xml:space="preserve"> автономном округе – Югре. </w:t>
      </w:r>
    </w:p>
    <w:p w:rsidR="00AD7F20" w:rsidRPr="00AD7F20" w:rsidRDefault="00AD7F20" w:rsidP="00AD7F20">
      <w:pPr>
        <w:ind w:firstLine="708"/>
        <w:jc w:val="both"/>
      </w:pPr>
      <w:r w:rsidRPr="00AD7F20">
        <w:t>На протяжении нескольких лет Кондинский район входит в десятку лучших муниципальных образований согласно «Рейтинг</w:t>
      </w:r>
      <w:r w:rsidR="006D47BA">
        <w:t>у</w:t>
      </w:r>
      <w:r w:rsidRPr="00AD7F20">
        <w:t xml:space="preserve">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w:t>
      </w:r>
    </w:p>
    <w:p w:rsidR="00AD7F20" w:rsidRPr="00AD7F20" w:rsidRDefault="00AD7F20" w:rsidP="006D47BA">
      <w:pPr>
        <w:ind w:firstLine="708"/>
        <w:jc w:val="both"/>
      </w:pPr>
      <w:r w:rsidRPr="00AD7F20">
        <w:t>Привлечение</w:t>
      </w:r>
      <w:r w:rsidR="006D47BA">
        <w:t xml:space="preserve"> инвестиций в экономику </w:t>
      </w:r>
      <w:r w:rsidR="00D53A0E">
        <w:t xml:space="preserve">Кондинского </w:t>
      </w:r>
      <w:r w:rsidR="006D47BA">
        <w:t>района -</w:t>
      </w:r>
      <w:r w:rsidRPr="00AD7F20">
        <w:t xml:space="preserve"> одна из главных задач</w:t>
      </w:r>
      <w:r w:rsidR="006D47BA">
        <w:t xml:space="preserve"> </w:t>
      </w:r>
      <w:r w:rsidRPr="00AD7F20">
        <w:t xml:space="preserve">местной власти. Рост инвестиций напрямую влияет не только на увеличение налоговых поступлений в бюджет, создание новых рабочих мест, но и на уровень и качество жизни населения. Создание благоприятного инвестиционного климата является одним из основных приоритетов социально-экономического </w:t>
      </w:r>
      <w:proofErr w:type="gramStart"/>
      <w:r w:rsidRPr="00AD7F20">
        <w:t>развития</w:t>
      </w:r>
      <w:proofErr w:type="gramEnd"/>
      <w:r w:rsidRPr="00AD7F20">
        <w:t xml:space="preserve"> как на государственном, так и на муниципальном уровне.</w:t>
      </w:r>
    </w:p>
    <w:p w:rsidR="00AD7F20" w:rsidRPr="00AD7F20" w:rsidRDefault="00AD7F20" w:rsidP="00AD7F20">
      <w:pPr>
        <w:ind w:firstLine="708"/>
        <w:jc w:val="both"/>
      </w:pPr>
      <w:r w:rsidRPr="00AD7F20">
        <w:t>Успех в работе с инвесторами во многом зависит от слаженной работы органов местного самоуправления. В Кондинском районе активная инвестиционная команда, которая создает инвестору и предпринимателю максимально комфортные условия для ведения бизнеса.</w:t>
      </w:r>
    </w:p>
    <w:p w:rsidR="00AD7F20" w:rsidRPr="00AD7F20" w:rsidRDefault="00AD7F20" w:rsidP="00AD7F20">
      <w:pPr>
        <w:ind w:firstLine="708"/>
        <w:jc w:val="both"/>
      </w:pPr>
      <w:r w:rsidRPr="00AD7F20">
        <w:t xml:space="preserve">Прошедший год показал </w:t>
      </w:r>
      <w:r w:rsidR="006D47BA">
        <w:t>-</w:t>
      </w:r>
      <w:r w:rsidRPr="00AD7F20">
        <w:t xml:space="preserve"> мы стали </w:t>
      </w:r>
      <w:proofErr w:type="spellStart"/>
      <w:r w:rsidRPr="00AD7F20">
        <w:t>сплоченнее</w:t>
      </w:r>
      <w:proofErr w:type="spellEnd"/>
      <w:r w:rsidRPr="00AD7F20">
        <w:t xml:space="preserve"> и сильнее, что подтверждается результатами проделанной нами работы.</w:t>
      </w:r>
    </w:p>
    <w:p w:rsidR="00AD7F20" w:rsidRPr="00AD7F20" w:rsidRDefault="00AD7F20" w:rsidP="006D47BA">
      <w:pPr>
        <w:ind w:firstLine="709"/>
        <w:jc w:val="both"/>
      </w:pPr>
      <w:r w:rsidRPr="00AD7F20">
        <w:t>С 2016 года количество субъектов малого и среднего предпринимательства (с учетом самозанятых) увеличилось практически в 3 раза (с 755 ед. до 2</w:t>
      </w:r>
      <w:r w:rsidR="006D47BA">
        <w:t xml:space="preserve"> </w:t>
      </w:r>
      <w:r w:rsidRPr="00AD7F20">
        <w:t xml:space="preserve">099 ед.), численность занятых в бизнесе в 2023 году увеличилась </w:t>
      </w:r>
      <w:proofErr w:type="gramStart"/>
      <w:r w:rsidRPr="00AD7F20">
        <w:t>на</w:t>
      </w:r>
      <w:proofErr w:type="gramEnd"/>
      <w:r w:rsidRPr="00AD7F20">
        <w:t xml:space="preserve"> 41% по сравнению с 2022 годом. </w:t>
      </w:r>
    </w:p>
    <w:p w:rsidR="00AD7F20" w:rsidRPr="00AD7F20" w:rsidRDefault="00AD7F20" w:rsidP="00AD7F20">
      <w:pPr>
        <w:ind w:firstLine="708"/>
        <w:jc w:val="both"/>
      </w:pPr>
      <w:r w:rsidRPr="00AD7F20">
        <w:t xml:space="preserve">Объем инвестиций в основной капитал составил 69 502,3 </w:t>
      </w:r>
      <w:proofErr w:type="gramStart"/>
      <w:r w:rsidRPr="00AD7F20">
        <w:t>млн</w:t>
      </w:r>
      <w:proofErr w:type="gramEnd"/>
      <w:r w:rsidRPr="00AD7F20">
        <w:t xml:space="preserve"> руб</w:t>
      </w:r>
      <w:r w:rsidR="006D47BA">
        <w:t>лей</w:t>
      </w:r>
      <w:r w:rsidRPr="00AD7F20">
        <w:t>. Основную долю в структуре инвестиций по источникам финансирования занимают собственные средства пр</w:t>
      </w:r>
      <w:r w:rsidR="006D47BA">
        <w:t>едприятий нефтегазовой отрасли -</w:t>
      </w:r>
      <w:r w:rsidRPr="00AD7F20">
        <w:t xml:space="preserve"> 66 027,2 </w:t>
      </w:r>
      <w:proofErr w:type="gramStart"/>
      <w:r w:rsidRPr="00AD7F20">
        <w:t>млн</w:t>
      </w:r>
      <w:proofErr w:type="gramEnd"/>
      <w:r w:rsidRPr="00AD7F20">
        <w:t xml:space="preserve"> руб</w:t>
      </w:r>
      <w:r w:rsidR="006D47BA">
        <w:t>лей</w:t>
      </w:r>
      <w:r w:rsidRPr="00AD7F20">
        <w:t xml:space="preserve">. Объем инвестиций направляется на реконструкцию и строительство зданий и сооружений (скважин, трубопроводов), а также на геологическое изучение недр, расположенных на территории муниципального образования. Около четверти недр Югры, находящихся в пользовании для целей геологического изучения, разведки и добычи </w:t>
      </w:r>
      <w:r w:rsidR="006D47BA" w:rsidRPr="006D47BA">
        <w:t>общераспространенных полезных ископаемых</w:t>
      </w:r>
      <w:r w:rsidRPr="00AD7F20">
        <w:t>, расположены на территории муниципального образования Кондинский район.</w:t>
      </w:r>
    </w:p>
    <w:p w:rsidR="00AD7F20" w:rsidRPr="00AD7F20" w:rsidRDefault="00AD7F20" w:rsidP="00AD7F20">
      <w:pPr>
        <w:ind w:firstLine="708"/>
        <w:jc w:val="both"/>
      </w:pPr>
      <w:r w:rsidRPr="00AD7F20">
        <w:t xml:space="preserve">В рамках механизмов государственно-частного партнерства в </w:t>
      </w:r>
      <w:r w:rsidR="00D53A0E">
        <w:t xml:space="preserve">Кондинский </w:t>
      </w:r>
      <w:r w:rsidRPr="00AD7F20">
        <w:t xml:space="preserve">район привлечено инвестиций на общую сумму 262,4 </w:t>
      </w:r>
      <w:proofErr w:type="gramStart"/>
      <w:r w:rsidRPr="00AD7F20">
        <w:t>млн</w:t>
      </w:r>
      <w:proofErr w:type="gramEnd"/>
      <w:r w:rsidRPr="00AD7F20">
        <w:t xml:space="preserve"> рублей, заключено 11 контрактов: действу</w:t>
      </w:r>
      <w:r w:rsidR="00D53A0E">
        <w:t>ю</w:t>
      </w:r>
      <w:r w:rsidRPr="00AD7F20">
        <w:t xml:space="preserve">т 2 концессионных соглашения в сфере жилищно-коммунального комплекса, контракт жизненного цикла на выполнение комплекса работ по разработке проектной документации, строительству и содержанию подъездной </w:t>
      </w:r>
      <w:r w:rsidRPr="00AF42C1">
        <w:t>дороги к с</w:t>
      </w:r>
      <w:r w:rsidR="00D53A0E" w:rsidRPr="00AF42C1">
        <w:t>.</w:t>
      </w:r>
      <w:r w:rsidRPr="00AF42C1">
        <w:t xml:space="preserve"> Леуши, а также </w:t>
      </w:r>
      <w:r w:rsidR="00AF42C1">
        <w:br/>
      </w:r>
      <w:r w:rsidRPr="00AF42C1">
        <w:t>8 энергосервисных контрактов.</w:t>
      </w:r>
    </w:p>
    <w:p w:rsidR="00AD7F20" w:rsidRPr="00AD7F20" w:rsidRDefault="00AD7F20" w:rsidP="00AD7F20">
      <w:pPr>
        <w:ind w:firstLine="708"/>
        <w:jc w:val="both"/>
      </w:pPr>
      <w:r w:rsidRPr="00AD7F20">
        <w:t xml:space="preserve">Однако привлечение внебюджетных инвестиций остается одним из приоритетных направлений деятельности администрации </w:t>
      </w:r>
      <w:r w:rsidR="00AF42C1">
        <w:t xml:space="preserve">Кондинского </w:t>
      </w:r>
      <w:r w:rsidRPr="00AD7F20">
        <w:t xml:space="preserve">района, которое направлено </w:t>
      </w:r>
      <w:r w:rsidR="00AF42C1">
        <w:br/>
      </w:r>
      <w:r w:rsidRPr="00AD7F20">
        <w:t>на улучшение качества жизни населения.</w:t>
      </w:r>
    </w:p>
    <w:p w:rsidR="00AD7F20" w:rsidRPr="00AD7F20" w:rsidRDefault="00AD7F20" w:rsidP="00AD7F20">
      <w:pPr>
        <w:ind w:firstLine="708"/>
        <w:jc w:val="both"/>
      </w:pPr>
      <w:r w:rsidRPr="00AD7F20">
        <w:t xml:space="preserve">В этой связи мы используем все возможные механизмы взаимодействия </w:t>
      </w:r>
      <w:r w:rsidR="00AF42C1">
        <w:br/>
      </w:r>
      <w:r w:rsidRPr="00AD7F20">
        <w:t>с предпринимательским сообществом, инвесторами и принимаем меры по формированию благоприятного климата для ведения бизнес</w:t>
      </w:r>
      <w:r w:rsidR="00847F91">
        <w:t>а и инвестиционной деятельности.</w:t>
      </w:r>
    </w:p>
    <w:p w:rsidR="00AD7F20" w:rsidRPr="00AD7F20" w:rsidRDefault="00847F91" w:rsidP="00AF42C1">
      <w:pPr>
        <w:ind w:firstLine="709"/>
        <w:jc w:val="both"/>
      </w:pPr>
      <w:r>
        <w:t>В</w:t>
      </w:r>
      <w:r w:rsidR="00AD7F20" w:rsidRPr="00AD7F20">
        <w:t xml:space="preserve"> полном объеме внедрен </w:t>
      </w:r>
      <w:r w:rsidR="00AF42C1">
        <w:t>М</w:t>
      </w:r>
      <w:r w:rsidR="00AD7F20" w:rsidRPr="00AD7F20">
        <w:t xml:space="preserve">униципальный инвестиционный стандарт. </w:t>
      </w:r>
      <w:proofErr w:type="gramStart"/>
      <w:r w:rsidR="00AD7F20" w:rsidRPr="00AD7F20">
        <w:t xml:space="preserve">Кондинский район признан обладателем Лучшей практики внедрения муниципальными образованиями Ханты-Мансийского автономного округа – Югры перечня минимальных требований </w:t>
      </w:r>
      <w:r w:rsidR="00AF42C1">
        <w:br/>
      </w:r>
      <w:r w:rsidR="00AD7F20" w:rsidRPr="00AD7F20">
        <w:t xml:space="preserve">к муниципальным образованиям </w:t>
      </w:r>
      <w:r w:rsidR="00AF42C1">
        <w:t>Ханты-Мансийского автономного округа – Югры</w:t>
      </w:r>
      <w:r w:rsidR="00AD7F20" w:rsidRPr="00AD7F20">
        <w:t xml:space="preserve">, при соответствии которым будет возможна полноценная реализация системы поддержки новых инвестиционных проектов в </w:t>
      </w:r>
      <w:r w:rsidR="00AF42C1">
        <w:t>Ханты-Мансийском автономном округе – Югре</w:t>
      </w:r>
      <w:r w:rsidR="00AD7F20" w:rsidRPr="00AD7F20">
        <w:t>, а также реализация инвестиционных проектов по элементу «Ключевые показатели эффективности деятельности главы администрации и инвестиционного уполномоченного муниципального образования».</w:t>
      </w:r>
      <w:proofErr w:type="gramEnd"/>
    </w:p>
    <w:p w:rsidR="00AD7F20" w:rsidRPr="00AD7F20" w:rsidRDefault="00AD7F20" w:rsidP="00AD7F20">
      <w:pPr>
        <w:ind w:firstLine="708"/>
        <w:jc w:val="both"/>
      </w:pPr>
      <w:r w:rsidRPr="00AD7F20">
        <w:t xml:space="preserve">В рамках внедрения элементов </w:t>
      </w:r>
      <w:r w:rsidR="00AF42C1">
        <w:t>М</w:t>
      </w:r>
      <w:r w:rsidRPr="00AD7F20">
        <w:t xml:space="preserve">униципального инвестиционного стандарта назначен инвестиционный уполномоченный Кондинского района (заместитель главы Кондинского района, курирующий вопросы экономического развития, несырьевого сектора экономики </w:t>
      </w:r>
      <w:r w:rsidR="00847F91">
        <w:br/>
      </w:r>
      <w:r w:rsidRPr="00AD7F20">
        <w:t xml:space="preserve">и поддержки предпринимательства, финансов, налоговой политики и межбюджетных отношений, вопросы осуществления закупок товаров, работ, услуг для обеспечения муниципальных нужд Кондинского района), ответственный за взаимодействие </w:t>
      </w:r>
      <w:r w:rsidR="00847F91">
        <w:br/>
        <w:t>с инвесторами.</w:t>
      </w:r>
    </w:p>
    <w:p w:rsidR="00AD7F20" w:rsidRPr="00AD7F20" w:rsidRDefault="00AD7F20" w:rsidP="00847F91">
      <w:pPr>
        <w:ind w:firstLine="709"/>
        <w:jc w:val="both"/>
      </w:pPr>
      <w:r w:rsidRPr="00AD7F20">
        <w:t xml:space="preserve">Для привлечения инвесторов и развития бизнеса на территории Кондинского района на Инвестиционной карте </w:t>
      </w:r>
      <w:r w:rsidR="00847F91">
        <w:t xml:space="preserve">Ханты-Мансийского автономного округа – Югры </w:t>
      </w:r>
      <w:r w:rsidRPr="00AD7F20">
        <w:t xml:space="preserve"> (www.map.investugra.ru) размещены 13 инвестиционных площадок.</w:t>
      </w:r>
    </w:p>
    <w:p w:rsidR="00AD7F20" w:rsidRPr="00AD7F20" w:rsidRDefault="00AD7F20" w:rsidP="00AD7F20">
      <w:pPr>
        <w:ind w:firstLine="708"/>
        <w:jc w:val="both"/>
      </w:pPr>
      <w:r w:rsidRPr="00AD7F20">
        <w:t>В целях расширения базы предложений по инвестиционным объектам и площадкам, внедряется лучшая практика (сайт «</w:t>
      </w:r>
      <w:proofErr w:type="spellStart"/>
      <w:r w:rsidRPr="00AD7F20">
        <w:t>Смартека</w:t>
      </w:r>
      <w:proofErr w:type="spellEnd"/>
      <w:r w:rsidRPr="00AD7F20">
        <w:t>») по привлече</w:t>
      </w:r>
      <w:r w:rsidR="00847F91">
        <w:t>нию в оборот частного имущества.</w:t>
      </w:r>
    </w:p>
    <w:p w:rsidR="00AD7F20" w:rsidRPr="00AD7F20" w:rsidRDefault="00AD7F20" w:rsidP="00847F91">
      <w:pPr>
        <w:ind w:firstLine="709"/>
        <w:jc w:val="both"/>
      </w:pPr>
      <w:r w:rsidRPr="00AD7F20">
        <w:t>Совместно с Национальным институтом инвестиционного развития территорий разработан Инвестицио</w:t>
      </w:r>
      <w:r w:rsidR="00847F91">
        <w:t>нный профиль Кондинского района.</w:t>
      </w:r>
    </w:p>
    <w:p w:rsidR="00AD7F20" w:rsidRPr="00AD7F20" w:rsidRDefault="00AD7F20" w:rsidP="00847F91">
      <w:pPr>
        <w:ind w:firstLine="709"/>
        <w:jc w:val="both"/>
      </w:pPr>
      <w:r w:rsidRPr="00AD7F20">
        <w:t xml:space="preserve">Обеспечена обратная связь с инвесторами через открытые контакты инвестиционного уполномоченного, инвестиционной команды Кондинского района в разделе «Инвестиционная деятельность» на официальном </w:t>
      </w:r>
      <w:r w:rsidR="00847F91">
        <w:t>сайте органов местного самоуправления Кондинского района.</w:t>
      </w:r>
    </w:p>
    <w:p w:rsidR="00AD7F20" w:rsidRDefault="00AD7F20" w:rsidP="00847F91">
      <w:pPr>
        <w:ind w:firstLine="709"/>
        <w:jc w:val="both"/>
      </w:pPr>
      <w:r w:rsidRPr="00AD7F20">
        <w:t xml:space="preserve">Функционирует Совет при главе Кондинского района по </w:t>
      </w:r>
      <w:r w:rsidR="007B05C6">
        <w:t>развитию</w:t>
      </w:r>
      <w:r w:rsidRPr="00AD7F20">
        <w:t xml:space="preserve"> инвестиционной деятельности, малого и среднего предпринимательства, в составе которого 60% представителей бизнеса.</w:t>
      </w:r>
    </w:p>
    <w:p w:rsidR="00AD7F20" w:rsidRPr="00AD7F20" w:rsidRDefault="00AD7F20" w:rsidP="00AD7F20">
      <w:pPr>
        <w:ind w:firstLine="708"/>
        <w:jc w:val="both"/>
      </w:pPr>
      <w:r w:rsidRPr="00AD7F20">
        <w:t xml:space="preserve">На территории Кондинского района созданы благоприятные условия для инвесторов. Возможно сопровождение инвестора по принципу «Одного окна». Действует система инвестиционных стимулов (имущественная, финансовая поддержка, налоговые льготы </w:t>
      </w:r>
      <w:r w:rsidR="007B05C6">
        <w:br/>
      </w:r>
      <w:r w:rsidRPr="00AD7F20">
        <w:t xml:space="preserve">по земельному налогу, порядок о защите и поощрении капиталовложений). </w:t>
      </w:r>
    </w:p>
    <w:p w:rsidR="00AD7F20" w:rsidRPr="00AD7F20" w:rsidRDefault="00AD7F20" w:rsidP="00AD7F20">
      <w:pPr>
        <w:ind w:firstLine="708"/>
        <w:jc w:val="both"/>
      </w:pPr>
      <w:r w:rsidRPr="00AD7F20">
        <w:t xml:space="preserve">По итогам работы в 2023 году заключено новое концессионное соглашение </w:t>
      </w:r>
      <w:r w:rsidR="007B05C6">
        <w:br/>
      </w:r>
      <w:r w:rsidRPr="00AD7F20">
        <w:t xml:space="preserve">по модернизации объекта теплоснабжения в с. Чантырья, заключен инвестиционный договор на создание объекта коммунальной инфраструктуры сетей водоснабжения </w:t>
      </w:r>
      <w:proofErr w:type="gramStart"/>
      <w:r w:rsidRPr="00AD7F20">
        <w:t>в</w:t>
      </w:r>
      <w:proofErr w:type="gramEnd"/>
      <w:r w:rsidRPr="00AD7F20">
        <w:t xml:space="preserve"> с. Болчары.</w:t>
      </w:r>
    </w:p>
    <w:p w:rsidR="00AD7F20" w:rsidRPr="00AD7F20" w:rsidRDefault="00AD7F20" w:rsidP="007B05C6">
      <w:pPr>
        <w:ind w:firstLine="709"/>
        <w:jc w:val="both"/>
      </w:pPr>
      <w:r w:rsidRPr="00AD7F20">
        <w:t xml:space="preserve">Реализован проект по строительству </w:t>
      </w:r>
      <w:proofErr w:type="gramStart"/>
      <w:r w:rsidRPr="00AD7F20">
        <w:t>контейнерных</w:t>
      </w:r>
      <w:proofErr w:type="gramEnd"/>
      <w:r w:rsidRPr="00AD7F20">
        <w:t xml:space="preserve"> </w:t>
      </w:r>
      <w:r w:rsidR="001862FB">
        <w:t>«</w:t>
      </w:r>
      <w:r w:rsidRPr="00AD7F20">
        <w:t xml:space="preserve">АЗС в пгт. Куминский </w:t>
      </w:r>
      <w:r w:rsidR="001862FB">
        <w:t xml:space="preserve">Кондинского </w:t>
      </w:r>
      <w:proofErr w:type="gramStart"/>
      <w:r w:rsidR="001862FB">
        <w:t>района</w:t>
      </w:r>
      <w:proofErr w:type="gramEnd"/>
      <w:r w:rsidR="001862FB">
        <w:t xml:space="preserve">» </w:t>
      </w:r>
      <w:r w:rsidRPr="00AD7F20">
        <w:t>благодаря которому жителям стало доступно автомобильное топливо.</w:t>
      </w:r>
    </w:p>
    <w:p w:rsidR="007B05C6" w:rsidRDefault="007B05C6" w:rsidP="007B05C6">
      <w:pPr>
        <w:ind w:firstLine="709"/>
        <w:jc w:val="both"/>
      </w:pPr>
      <w:r>
        <w:t xml:space="preserve">На территории </w:t>
      </w:r>
      <w:r w:rsidR="003039D4">
        <w:t xml:space="preserve">Кондинского </w:t>
      </w:r>
      <w:r>
        <w:t xml:space="preserve">района частными инвесторами реализуются следующие проекты: </w:t>
      </w:r>
    </w:p>
    <w:p w:rsidR="007B05C6" w:rsidRDefault="003039D4" w:rsidP="007B05C6">
      <w:pPr>
        <w:ind w:firstLine="709"/>
        <w:jc w:val="both"/>
      </w:pPr>
      <w:r>
        <w:t>с</w:t>
      </w:r>
      <w:r w:rsidR="007B05C6">
        <w:t xml:space="preserve">троительство контейнерных АЗС в д. Ушья и </w:t>
      </w:r>
      <w:r w:rsidR="00EC71F1">
        <w:t>с</w:t>
      </w:r>
      <w:r w:rsidR="007B05C6">
        <w:t xml:space="preserve">. Ямки, на сегодняшний день </w:t>
      </w:r>
      <w:r w:rsidR="00EC71F1">
        <w:br/>
      </w:r>
      <w:r w:rsidR="007B05C6">
        <w:t>в населенных пунктах отсутствуют автозаправочные станции, и жители вынуждены запасать автомобильное топливо впрок в соседних населенных пунктах;</w:t>
      </w:r>
    </w:p>
    <w:p w:rsidR="007B05C6" w:rsidRDefault="00EC71F1" w:rsidP="007B05C6">
      <w:pPr>
        <w:ind w:firstLine="709"/>
        <w:jc w:val="both"/>
      </w:pPr>
      <w:r>
        <w:t>с</w:t>
      </w:r>
      <w:r w:rsidR="007B05C6">
        <w:t xml:space="preserve">троительство овощехранилища ведется главой </w:t>
      </w:r>
      <w:r w:rsidRPr="00EC71F1">
        <w:t>крестьянско</w:t>
      </w:r>
      <w:r>
        <w:t>го</w:t>
      </w:r>
      <w:r w:rsidRPr="00EC71F1">
        <w:t xml:space="preserve"> (фермерско</w:t>
      </w:r>
      <w:r>
        <w:t>го</w:t>
      </w:r>
      <w:r w:rsidRPr="00EC71F1">
        <w:t>) хозяйств</w:t>
      </w:r>
      <w:r>
        <w:t xml:space="preserve">а </w:t>
      </w:r>
      <w:r w:rsidR="007B05C6">
        <w:t xml:space="preserve">Мухиным Игорем Андреевичем в рамках проекта по развитию семейной фермы, мощность хранения 500 тонн, объем инвестиций составит порядка 17 </w:t>
      </w:r>
      <w:proofErr w:type="gramStart"/>
      <w:r w:rsidR="007B05C6">
        <w:t>млн</w:t>
      </w:r>
      <w:proofErr w:type="gramEnd"/>
      <w:r>
        <w:t xml:space="preserve"> рублей;</w:t>
      </w:r>
    </w:p>
    <w:p w:rsidR="007B05C6" w:rsidRDefault="00EC71F1" w:rsidP="007B05C6">
      <w:pPr>
        <w:ind w:firstLine="709"/>
        <w:jc w:val="both"/>
      </w:pPr>
      <w:r>
        <w:t>строительство обществом с ограниченной ответственностью «</w:t>
      </w:r>
      <w:proofErr w:type="spellStart"/>
      <w:r>
        <w:t>ЭкоТ</w:t>
      </w:r>
      <w:r w:rsidR="007B05C6">
        <w:t>ех</w:t>
      </w:r>
      <w:proofErr w:type="spellEnd"/>
      <w:r w:rsidR="007B05C6">
        <w:t xml:space="preserve">» объекта туристической деятельности </w:t>
      </w:r>
      <w:proofErr w:type="gramStart"/>
      <w:r w:rsidR="007B05C6">
        <w:t>в</w:t>
      </w:r>
      <w:proofErr w:type="gramEnd"/>
      <w:r w:rsidR="007B05C6">
        <w:t xml:space="preserve"> с. Шаим</w:t>
      </w:r>
      <w:r>
        <w:t>;</w:t>
      </w:r>
      <w:r w:rsidR="007B05C6">
        <w:t xml:space="preserve"> </w:t>
      </w:r>
    </w:p>
    <w:p w:rsidR="007B05C6" w:rsidRDefault="00EC71F1" w:rsidP="007B05C6">
      <w:pPr>
        <w:ind w:firstLine="709"/>
        <w:jc w:val="both"/>
      </w:pPr>
      <w:r>
        <w:t>с</w:t>
      </w:r>
      <w:r w:rsidR="007B05C6">
        <w:t xml:space="preserve">троительство </w:t>
      </w:r>
      <w:r>
        <w:t xml:space="preserve">индивидуальным предпринимателем </w:t>
      </w:r>
      <w:r w:rsidR="007B05C6">
        <w:t>Хусаиновым В.Ж. торгового о</w:t>
      </w:r>
      <w:r>
        <w:t>бъекта строительного назначения.</w:t>
      </w:r>
    </w:p>
    <w:p w:rsidR="007B05C6" w:rsidRDefault="007B05C6" w:rsidP="007B05C6">
      <w:pPr>
        <w:ind w:firstLine="709"/>
        <w:jc w:val="both"/>
      </w:pPr>
      <w:proofErr w:type="gramStart"/>
      <w:r>
        <w:t>В 2023 году в Кондинском районе введены 19 объектов социально-бытового назначения, в том числе:</w:t>
      </w:r>
      <w:proofErr w:type="gramEnd"/>
    </w:p>
    <w:p w:rsidR="007B05C6" w:rsidRDefault="00EC71F1" w:rsidP="007B05C6">
      <w:pPr>
        <w:ind w:firstLine="709"/>
        <w:jc w:val="both"/>
      </w:pPr>
      <w:r>
        <w:t>р</w:t>
      </w:r>
      <w:r w:rsidR="007B05C6">
        <w:t>еконструкция школы с пристроем для размещения групп детского сада, с. Чантырья;</w:t>
      </w:r>
    </w:p>
    <w:p w:rsidR="007B05C6" w:rsidRDefault="007B05C6" w:rsidP="007B05C6">
      <w:pPr>
        <w:ind w:firstLine="709"/>
        <w:jc w:val="both"/>
      </w:pPr>
      <w:r>
        <w:t xml:space="preserve">реконструкция школы с пристроем для размещения групп детского сада, </w:t>
      </w:r>
      <w:r w:rsidR="00EC71F1">
        <w:br/>
      </w:r>
      <w:r>
        <w:t>п. Половинка;</w:t>
      </w:r>
    </w:p>
    <w:p w:rsidR="007B05C6" w:rsidRDefault="00EC71F1" w:rsidP="007B05C6">
      <w:pPr>
        <w:ind w:firstLine="709"/>
        <w:jc w:val="both"/>
      </w:pPr>
      <w:r>
        <w:t>а</w:t>
      </w:r>
      <w:r w:rsidR="007B05C6">
        <w:t>мбулатория Кондинской районной больницы, с. Болчары;</w:t>
      </w:r>
    </w:p>
    <w:p w:rsidR="007B05C6" w:rsidRDefault="00EC71F1" w:rsidP="007B05C6">
      <w:pPr>
        <w:ind w:firstLine="709"/>
        <w:jc w:val="both"/>
      </w:pPr>
      <w:r>
        <w:t>а</w:t>
      </w:r>
      <w:r w:rsidR="007B05C6">
        <w:t xml:space="preserve">мбулатория Кондинской районной больницы, </w:t>
      </w:r>
      <w:proofErr w:type="spellStart"/>
      <w:r w:rsidR="007B05C6">
        <w:t>п.г.т</w:t>
      </w:r>
      <w:proofErr w:type="spellEnd"/>
      <w:r w:rsidR="007B05C6">
        <w:t>. Мортка;</w:t>
      </w:r>
    </w:p>
    <w:p w:rsidR="007B05C6" w:rsidRDefault="00EC71F1" w:rsidP="007B05C6">
      <w:pPr>
        <w:ind w:firstLine="709"/>
        <w:jc w:val="both"/>
      </w:pPr>
      <w:r>
        <w:t>п</w:t>
      </w:r>
      <w:r w:rsidR="007B05C6">
        <w:t>оликлиника, п. Мулымья;</w:t>
      </w:r>
    </w:p>
    <w:p w:rsidR="007B05C6" w:rsidRDefault="00EC71F1" w:rsidP="007B05C6">
      <w:pPr>
        <w:ind w:firstLine="709"/>
        <w:jc w:val="both"/>
      </w:pPr>
      <w:r>
        <w:t>в</w:t>
      </w:r>
      <w:r w:rsidR="007B05C6">
        <w:t>рачебная амбулатория, с. Леуши</w:t>
      </w:r>
      <w:r>
        <w:t>;</w:t>
      </w:r>
      <w:r w:rsidR="007B05C6">
        <w:t xml:space="preserve"> </w:t>
      </w:r>
    </w:p>
    <w:p w:rsidR="007B05C6" w:rsidRDefault="007B05C6" w:rsidP="007B05C6">
      <w:pPr>
        <w:ind w:firstLine="709"/>
        <w:jc w:val="both"/>
      </w:pPr>
      <w:r>
        <w:t>обустройство набережной в пгт. Междуреченский (3 этап);</w:t>
      </w:r>
    </w:p>
    <w:p w:rsidR="007B05C6" w:rsidRDefault="007B05C6" w:rsidP="007B05C6">
      <w:pPr>
        <w:ind w:firstLine="709"/>
        <w:jc w:val="both"/>
      </w:pPr>
      <w:r>
        <w:t>устройство уличного освещения и ограждения сквера в пгт. Куминский;</w:t>
      </w:r>
    </w:p>
    <w:p w:rsidR="007B05C6" w:rsidRDefault="007B05C6" w:rsidP="007B05C6">
      <w:pPr>
        <w:ind w:firstLine="709"/>
        <w:jc w:val="both"/>
      </w:pPr>
      <w:r>
        <w:t xml:space="preserve">обустройство спортивной зоны «Энергия роста» </w:t>
      </w:r>
      <w:proofErr w:type="gramStart"/>
      <w:r>
        <w:t>в</w:t>
      </w:r>
      <w:proofErr w:type="gramEnd"/>
      <w:r>
        <w:t xml:space="preserve"> с. Болчары;</w:t>
      </w:r>
    </w:p>
    <w:p w:rsidR="007B05C6" w:rsidRDefault="007B05C6" w:rsidP="007B05C6">
      <w:pPr>
        <w:ind w:firstLine="709"/>
        <w:jc w:val="both"/>
      </w:pPr>
      <w:r>
        <w:t xml:space="preserve">обустройство причала </w:t>
      </w:r>
      <w:proofErr w:type="gramStart"/>
      <w:r>
        <w:t>в</w:t>
      </w:r>
      <w:proofErr w:type="gramEnd"/>
      <w:r>
        <w:t xml:space="preserve"> с. Алтай;</w:t>
      </w:r>
    </w:p>
    <w:p w:rsidR="007B05C6" w:rsidRDefault="007B05C6" w:rsidP="007B05C6">
      <w:pPr>
        <w:ind w:firstLine="709"/>
        <w:jc w:val="both"/>
      </w:pPr>
      <w:r>
        <w:t>обустройство причала в д. Кама;</w:t>
      </w:r>
    </w:p>
    <w:p w:rsidR="007B05C6" w:rsidRDefault="007B05C6" w:rsidP="007B05C6">
      <w:pPr>
        <w:ind w:firstLine="709"/>
        <w:jc w:val="both"/>
      </w:pPr>
      <w:r>
        <w:t>обустройство детской игро</w:t>
      </w:r>
      <w:r w:rsidR="00EC71F1">
        <w:t xml:space="preserve">вой площадки </w:t>
      </w:r>
      <w:proofErr w:type="gramStart"/>
      <w:r w:rsidR="00EC71F1">
        <w:t>в</w:t>
      </w:r>
      <w:proofErr w:type="gramEnd"/>
      <w:r w:rsidR="00EC71F1">
        <w:t xml:space="preserve"> с. Алтай;</w:t>
      </w:r>
    </w:p>
    <w:p w:rsidR="007B05C6" w:rsidRDefault="007B05C6" w:rsidP="007B05C6">
      <w:pPr>
        <w:ind w:firstLine="709"/>
        <w:jc w:val="both"/>
      </w:pPr>
      <w:r>
        <w:t>обустройство территории возле мемориальных плит (входная группа кладбища № 1) по инициативному проекту «Мы помним»;</w:t>
      </w:r>
    </w:p>
    <w:p w:rsidR="007B05C6" w:rsidRDefault="007B05C6" w:rsidP="007B05C6">
      <w:pPr>
        <w:ind w:firstLine="709"/>
        <w:jc w:val="both"/>
      </w:pPr>
      <w:r>
        <w:t>обустрой</w:t>
      </w:r>
      <w:r w:rsidR="00EC71F1">
        <w:t>ство «Причала мечты» п. Луговой;</w:t>
      </w:r>
    </w:p>
    <w:p w:rsidR="007B05C6" w:rsidRDefault="007B05C6" w:rsidP="007B05C6">
      <w:pPr>
        <w:ind w:firstLine="709"/>
        <w:jc w:val="both"/>
      </w:pPr>
      <w:r>
        <w:t xml:space="preserve">ремонт автомобильной дороги ул. </w:t>
      </w:r>
      <w:proofErr w:type="gramStart"/>
      <w:r>
        <w:t>Локомотивная</w:t>
      </w:r>
      <w:proofErr w:type="gramEnd"/>
      <w:r>
        <w:t xml:space="preserve"> пгт. Междуреченский;</w:t>
      </w:r>
    </w:p>
    <w:p w:rsidR="007B05C6" w:rsidRDefault="007B05C6" w:rsidP="007B05C6">
      <w:pPr>
        <w:ind w:firstLine="709"/>
        <w:jc w:val="both"/>
      </w:pPr>
      <w:r>
        <w:t xml:space="preserve">ремонт участка автомобильной дороги ул. Кондинская пгт. </w:t>
      </w:r>
      <w:proofErr w:type="gramStart"/>
      <w:r>
        <w:t>Междуреченский</w:t>
      </w:r>
      <w:proofErr w:type="gramEnd"/>
      <w:r w:rsidR="00EC71F1">
        <w:t>;</w:t>
      </w:r>
    </w:p>
    <w:p w:rsidR="007B05C6" w:rsidRDefault="007B05C6" w:rsidP="007B05C6">
      <w:pPr>
        <w:ind w:firstLine="709"/>
        <w:jc w:val="both"/>
      </w:pPr>
      <w:r>
        <w:t xml:space="preserve">строительство автомобильной дороги общего пользования местного значения </w:t>
      </w:r>
      <w:r w:rsidR="00EC71F1">
        <w:br/>
      </w:r>
      <w:r>
        <w:t>с. Леуши</w:t>
      </w:r>
      <w:r w:rsidR="00EC71F1">
        <w:t>;</w:t>
      </w:r>
    </w:p>
    <w:p w:rsidR="00EC71F1" w:rsidRDefault="00386948" w:rsidP="007B05C6">
      <w:pPr>
        <w:ind w:firstLine="709"/>
        <w:jc w:val="both"/>
      </w:pPr>
      <w:r>
        <w:t>к</w:t>
      </w:r>
      <w:r w:rsidR="00EC71F1" w:rsidRPr="00EC71F1">
        <w:t>апитальный ремонт корпуса № 2 муниципального учреждения дополнительного образования «Детская музыкальная школа» городского поселения Кондинское имени</w:t>
      </w:r>
      <w:r>
        <w:t xml:space="preserve"> Александра Васильевича Красова</w:t>
      </w:r>
      <w:r w:rsidR="00EC71F1">
        <w:t>;</w:t>
      </w:r>
    </w:p>
    <w:p w:rsidR="007B05C6" w:rsidRDefault="00386948" w:rsidP="007B05C6">
      <w:pPr>
        <w:ind w:firstLine="709"/>
        <w:jc w:val="both"/>
      </w:pPr>
      <w:r>
        <w:t>с</w:t>
      </w:r>
      <w:r w:rsidR="007B05C6">
        <w:t xml:space="preserve">троительство объекта коммунальной инфраструктуры сети водоснабжения </w:t>
      </w:r>
      <w:r>
        <w:br/>
      </w:r>
      <w:r w:rsidR="007B05C6">
        <w:t>с. Болчары ул. Бардакова.</w:t>
      </w:r>
    </w:p>
    <w:p w:rsidR="007B05C6" w:rsidRDefault="007B05C6" w:rsidP="007B05C6">
      <w:pPr>
        <w:ind w:firstLine="709"/>
        <w:jc w:val="both"/>
      </w:pPr>
      <w:r>
        <w:t>В 2024 году запланирована реализация таких проектов как:</w:t>
      </w:r>
    </w:p>
    <w:p w:rsidR="007B05C6" w:rsidRDefault="00386948" w:rsidP="007B05C6">
      <w:pPr>
        <w:ind w:firstLine="709"/>
        <w:jc w:val="both"/>
      </w:pPr>
      <w:r>
        <w:t>п</w:t>
      </w:r>
      <w:r w:rsidR="007B05C6">
        <w:t>оликлиника пгт. Кондинское Кондинского района;</w:t>
      </w:r>
    </w:p>
    <w:p w:rsidR="00386948" w:rsidRDefault="00386948" w:rsidP="007B05C6">
      <w:pPr>
        <w:ind w:firstLine="709"/>
        <w:jc w:val="both"/>
      </w:pPr>
      <w:r w:rsidRPr="00386948">
        <w:t xml:space="preserve">Строительство канализационных очистных сооружений 300 м3/сут. </w:t>
      </w:r>
      <w:r>
        <w:br/>
      </w:r>
      <w:r w:rsidRPr="00386948">
        <w:t>в пгт. Кондинское, Кондинского района</w:t>
      </w:r>
      <w:r>
        <w:t>;</w:t>
      </w:r>
    </w:p>
    <w:p w:rsidR="007B05C6" w:rsidRDefault="00386948" w:rsidP="007B05C6">
      <w:pPr>
        <w:ind w:firstLine="709"/>
        <w:jc w:val="both"/>
      </w:pPr>
      <w:r>
        <w:t>в</w:t>
      </w:r>
      <w:r w:rsidR="007B05C6">
        <w:t xml:space="preserve">рачебная амбулатория пгт. </w:t>
      </w:r>
      <w:proofErr w:type="gramStart"/>
      <w:r w:rsidR="007B05C6">
        <w:t>Луговой</w:t>
      </w:r>
      <w:proofErr w:type="gramEnd"/>
      <w:r w:rsidR="007B05C6">
        <w:t xml:space="preserve"> Кондинского района.</w:t>
      </w:r>
    </w:p>
    <w:p w:rsidR="007B05C6" w:rsidRDefault="007B05C6" w:rsidP="007B05C6">
      <w:pPr>
        <w:ind w:firstLine="709"/>
        <w:jc w:val="both"/>
      </w:pPr>
      <w:r>
        <w:t xml:space="preserve">Несмотря на то, что 2023 год принес в нашу жизнь немало изменений, которые заставили нас думать по-новому, действовать по-новому. Год был достаточно насыщенным на различные события и мероприятия, несмотря на сложную экономическую обстановку, </w:t>
      </w:r>
      <w:r w:rsidR="00386948">
        <w:br/>
      </w:r>
      <w:r>
        <w:t>мы уверенно двигаемся в лучшую сторону - в сторону развития.</w:t>
      </w:r>
    </w:p>
    <w:p w:rsidR="007B05C6" w:rsidRDefault="007B05C6" w:rsidP="007B05C6">
      <w:pPr>
        <w:ind w:firstLine="709"/>
        <w:jc w:val="both"/>
      </w:pPr>
      <w:r>
        <w:t xml:space="preserve">Уважаемые инвесторы, приглашаем Вас в Кондинский район реализовывать новые </w:t>
      </w:r>
      <w:r w:rsidR="00386948">
        <w:br/>
      </w:r>
      <w:r>
        <w:t xml:space="preserve">и действующие перспективные проекты на </w:t>
      </w:r>
      <w:r w:rsidR="00386948">
        <w:t>к</w:t>
      </w:r>
      <w:r>
        <w:t xml:space="preserve">ондинской земле. Мы открыты для инвестиций, </w:t>
      </w:r>
      <w:proofErr w:type="gramStart"/>
      <w:r>
        <w:t>бизнес-предложений</w:t>
      </w:r>
      <w:proofErr w:type="gramEnd"/>
      <w:r>
        <w:t>, настроены на оказание всесторонней поддержки бизнесу. Только совместные усилия обеспечат динамичное развитие Кондинского района.</w:t>
      </w:r>
    </w:p>
    <w:p w:rsidR="00AD7F20" w:rsidRPr="00AD7F20" w:rsidRDefault="00AD7F20" w:rsidP="007B05C6">
      <w:pPr>
        <w:jc w:val="both"/>
        <w:rPr>
          <w:highlight w:val="yellow"/>
        </w:rPr>
      </w:pPr>
    </w:p>
    <w:p w:rsidR="00AD7F20" w:rsidRPr="00AD7F20" w:rsidRDefault="00AD7F20" w:rsidP="002821C0">
      <w:pPr>
        <w:tabs>
          <w:tab w:val="left" w:pos="4962"/>
        </w:tabs>
        <w:ind w:left="4962"/>
      </w:pPr>
    </w:p>
    <w:sectPr w:rsidR="00AD7F20" w:rsidRPr="00AD7F20" w:rsidSect="005B2E12">
      <w:headerReference w:type="even" r:id="rId1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F1" w:rsidRDefault="00EC71F1">
      <w:r>
        <w:separator/>
      </w:r>
    </w:p>
  </w:endnote>
  <w:endnote w:type="continuationSeparator" w:id="0">
    <w:p w:rsidR="00EC71F1" w:rsidRDefault="00EC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F1" w:rsidRDefault="00EC71F1">
      <w:r>
        <w:separator/>
      </w:r>
    </w:p>
  </w:footnote>
  <w:footnote w:type="continuationSeparator" w:id="0">
    <w:p w:rsidR="00EC71F1" w:rsidRDefault="00EC7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1F1" w:rsidRDefault="00EC71F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71F1" w:rsidRDefault="00EC71F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1F1" w:rsidRDefault="00EC71F1">
    <w:pPr>
      <w:pStyle w:val="a6"/>
      <w:jc w:val="center"/>
    </w:pPr>
    <w:r>
      <w:fldChar w:fldCharType="begin"/>
    </w:r>
    <w:r>
      <w:instrText>PAGE   \* MERGEFORMAT</w:instrText>
    </w:r>
    <w:r>
      <w:fldChar w:fldCharType="separate"/>
    </w:r>
    <w:r w:rsidR="00314B7F">
      <w:rPr>
        <w:noProof/>
      </w:rPr>
      <w:t>4</w:t>
    </w:r>
    <w:r>
      <w:fldChar w:fldCharType="end"/>
    </w:r>
  </w:p>
  <w:p w:rsidR="00EC71F1" w:rsidRDefault="00EC71F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CE408F7"/>
    <w:multiLevelType w:val="hybridMultilevel"/>
    <w:tmpl w:val="4D1A486A"/>
    <w:lvl w:ilvl="0" w:tplc="1D1AB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256269C0"/>
    <w:multiLevelType w:val="hybridMultilevel"/>
    <w:tmpl w:val="3524F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0">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9671214"/>
    <w:multiLevelType w:val="hybridMultilevel"/>
    <w:tmpl w:val="7F3C7E58"/>
    <w:lvl w:ilvl="0" w:tplc="1D1AB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8">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8995956"/>
    <w:multiLevelType w:val="hybridMultilevel"/>
    <w:tmpl w:val="09B6C7C2"/>
    <w:lvl w:ilvl="0" w:tplc="1D1AB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2">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36"/>
  </w:num>
  <w:num w:numId="3">
    <w:abstractNumId w:val="7"/>
  </w:num>
  <w:num w:numId="4">
    <w:abstractNumId w:val="39"/>
  </w:num>
  <w:num w:numId="5">
    <w:abstractNumId w:val="35"/>
  </w:num>
  <w:num w:numId="6">
    <w:abstractNumId w:val="26"/>
  </w:num>
  <w:num w:numId="7">
    <w:abstractNumId w:val="2"/>
  </w:num>
  <w:num w:numId="8">
    <w:abstractNumId w:val="6"/>
  </w:num>
  <w:num w:numId="9">
    <w:abstractNumId w:val="4"/>
  </w:num>
  <w:num w:numId="10">
    <w:abstractNumId w:val="9"/>
  </w:num>
  <w:num w:numId="11">
    <w:abstractNumId w:val="15"/>
  </w:num>
  <w:num w:numId="12">
    <w:abstractNumId w:val="5"/>
  </w:num>
  <w:num w:numId="13">
    <w:abstractNumId w:val="19"/>
  </w:num>
  <w:num w:numId="14">
    <w:abstractNumId w:val="16"/>
  </w:num>
  <w:num w:numId="15">
    <w:abstractNumId w:val="3"/>
  </w:num>
  <w:num w:numId="16">
    <w:abstractNumId w:val="21"/>
  </w:num>
  <w:num w:numId="17">
    <w:abstractNumId w:val="23"/>
  </w:num>
  <w:num w:numId="18">
    <w:abstractNumId w:val="22"/>
  </w:num>
  <w:num w:numId="19">
    <w:abstractNumId w:val="32"/>
  </w:num>
  <w:num w:numId="20">
    <w:abstractNumId w:val="24"/>
  </w:num>
  <w:num w:numId="21">
    <w:abstractNumId w:val="31"/>
  </w:num>
  <w:num w:numId="22">
    <w:abstractNumId w:val="17"/>
  </w:num>
  <w:num w:numId="23">
    <w:abstractNumId w:val="14"/>
  </w:num>
  <w:num w:numId="24">
    <w:abstractNumId w:val="12"/>
  </w:num>
  <w:num w:numId="25">
    <w:abstractNumId w:val="25"/>
  </w:num>
  <w:num w:numId="26">
    <w:abstractNumId w:val="30"/>
  </w:num>
  <w:num w:numId="27">
    <w:abstractNumId w:val="1"/>
  </w:num>
  <w:num w:numId="28">
    <w:abstractNumId w:val="0"/>
  </w:num>
  <w:num w:numId="29">
    <w:abstractNumId w:val="20"/>
  </w:num>
  <w:num w:numId="30">
    <w:abstractNumId w:val="34"/>
  </w:num>
  <w:num w:numId="31">
    <w:abstractNumId w:val="10"/>
  </w:num>
  <w:num w:numId="32">
    <w:abstractNumId w:val="42"/>
  </w:num>
  <w:num w:numId="33">
    <w:abstractNumId w:val="18"/>
  </w:num>
  <w:num w:numId="34">
    <w:abstractNumId w:val="29"/>
  </w:num>
  <w:num w:numId="35">
    <w:abstractNumId w:val="28"/>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7"/>
  </w:num>
  <w:num w:numId="39">
    <w:abstractNumId w:val="38"/>
  </w:num>
  <w:num w:numId="40">
    <w:abstractNumId w:val="11"/>
  </w:num>
  <w:num w:numId="41">
    <w:abstractNumId w:val="8"/>
  </w:num>
  <w:num w:numId="42">
    <w:abstractNumId w:val="33"/>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8CA"/>
    <w:rsid w:val="00090BE5"/>
    <w:rsid w:val="00091412"/>
    <w:rsid w:val="000919EB"/>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6111"/>
    <w:rsid w:val="001862FB"/>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0B24"/>
    <w:rsid w:val="001F177B"/>
    <w:rsid w:val="001F1EF6"/>
    <w:rsid w:val="001F3242"/>
    <w:rsid w:val="001F32BC"/>
    <w:rsid w:val="001F37D5"/>
    <w:rsid w:val="001F45A2"/>
    <w:rsid w:val="001F5423"/>
    <w:rsid w:val="001F5501"/>
    <w:rsid w:val="001F5BBC"/>
    <w:rsid w:val="00200AE2"/>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9D4"/>
    <w:rsid w:val="00303CBF"/>
    <w:rsid w:val="00304C58"/>
    <w:rsid w:val="00305A82"/>
    <w:rsid w:val="00306718"/>
    <w:rsid w:val="003068E3"/>
    <w:rsid w:val="003073DD"/>
    <w:rsid w:val="003075B0"/>
    <w:rsid w:val="0031070D"/>
    <w:rsid w:val="00310EBB"/>
    <w:rsid w:val="00313EE3"/>
    <w:rsid w:val="0031499A"/>
    <w:rsid w:val="00314B7F"/>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6948"/>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21C"/>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5067"/>
    <w:rsid w:val="005055CB"/>
    <w:rsid w:val="00506004"/>
    <w:rsid w:val="00507F53"/>
    <w:rsid w:val="00510028"/>
    <w:rsid w:val="005102CA"/>
    <w:rsid w:val="005105D4"/>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5E20"/>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57"/>
    <w:rsid w:val="006A29D4"/>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2D85"/>
    <w:rsid w:val="006C4171"/>
    <w:rsid w:val="006C52D7"/>
    <w:rsid w:val="006C5593"/>
    <w:rsid w:val="006C6D5F"/>
    <w:rsid w:val="006C741C"/>
    <w:rsid w:val="006C7B7A"/>
    <w:rsid w:val="006C7E4B"/>
    <w:rsid w:val="006D1FF8"/>
    <w:rsid w:val="006D2680"/>
    <w:rsid w:val="006D3D9A"/>
    <w:rsid w:val="006D3E78"/>
    <w:rsid w:val="006D47BA"/>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05C6"/>
    <w:rsid w:val="007B234A"/>
    <w:rsid w:val="007B491F"/>
    <w:rsid w:val="007B4A4D"/>
    <w:rsid w:val="007B65FB"/>
    <w:rsid w:val="007B782A"/>
    <w:rsid w:val="007C0D45"/>
    <w:rsid w:val="007C13C0"/>
    <w:rsid w:val="007C205F"/>
    <w:rsid w:val="007C3703"/>
    <w:rsid w:val="007C3862"/>
    <w:rsid w:val="007C4418"/>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47F91"/>
    <w:rsid w:val="00851A5C"/>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DD9"/>
    <w:rsid w:val="00AA245D"/>
    <w:rsid w:val="00AA2E85"/>
    <w:rsid w:val="00AA3EDC"/>
    <w:rsid w:val="00AA4147"/>
    <w:rsid w:val="00AA41AC"/>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D7F20"/>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42C1"/>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9ED"/>
    <w:rsid w:val="00B25BCF"/>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14CF"/>
    <w:rsid w:val="00C93992"/>
    <w:rsid w:val="00C93A2C"/>
    <w:rsid w:val="00C93C6B"/>
    <w:rsid w:val="00C9528C"/>
    <w:rsid w:val="00C96C22"/>
    <w:rsid w:val="00C970AD"/>
    <w:rsid w:val="00CA028E"/>
    <w:rsid w:val="00CA1240"/>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0E"/>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1F1"/>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5CB52-3185-44C3-A961-E609EE98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1457</Words>
  <Characters>8306</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РАСПОРЯЖЕНИЕ</vt:lpstr>
    </vt:vector>
  </TitlesOfParts>
  <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5</cp:revision>
  <cp:lastPrinted>2024-04-01T04:24:00Z</cp:lastPrinted>
  <dcterms:created xsi:type="dcterms:W3CDTF">2024-06-03T10:32:00Z</dcterms:created>
  <dcterms:modified xsi:type="dcterms:W3CDTF">2024-06-04T03:36:00Z</dcterms:modified>
</cp:coreProperties>
</file>