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Закон ХМАО - Югры от 01.07.2022 N 61-оз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"О внесении изменений в Закон Ханты-Мансийского автономного округа - Югры "Об административных правонарушениях"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(принят Думой Ханты-Мансийского автономного округа - Югры 30.06.2022)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1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12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29.06.2023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lef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lef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</w:tblPr>
      <w:tblGrid>
        <w:gridCol w:w="5103"/>
        <w:gridCol w:w="5103"/>
      </w:tblGrid>
      <w:tr>
        <w:tc>
          <w:tcPr>
            <w:tcW w:w="5103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июля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2022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года</w:t>
            </w:r>
          </w:p>
        </w:tc>
        <w:tc>
          <w:tcPr>
            <w:tcW w:w="5103" w:type="dxa"/>
          </w:tcPr>
          <w:p>
            <w:pPr>
              <w:pStyle w:val="Style_0"/>
              <w:spacing w:before="0" w:after="0" w:line="240" w:lineRule="auto"/>
              <w:ind w:lef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61-оз</w:t>
            </w:r>
          </w:p>
        </w:tc>
      </w:tr>
    </w:tbl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ХАНТЫ-МАНСИЙСКИЙ АВТОНОМНЫЙ ОКРУГ - ЮГРА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ЗАКОН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ВНЕСЕНИИ ИЗМЕНЕНИЙ В ЗАКОН ХАНТЫ-МАНСИЙСКОГО АВТОНОМНОГО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ОКРУГА - ЮГРЫ "ОБ АДМИНИСТРАТИВНЫХ ПРАВОНАРУШЕНИЯХ"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Принят Думой Ханты-Мансийского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 30 июня 2022 года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Статья 1. Внести в </w:t>
      </w:r>
      <w:hyperlink r:id="rId1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Ханты-Мансийского автономного округа - Югры от 11 июня 2010 года N 102-оз "Об административных правонарушениях" (с изменениями, внесенными Законами Ханты-Мансийского автономного округа - Югры от 18 октября 2010 года N 159-оз, 16 декабря 2010 года N 239-оз, 22 февраля 2011 года N 13-оз, 27 мая 2011 года N 60-оз, 7 июля 2011 года N 77-оз, 30 сентября 2011 года N 91-оз, 28 октября 2011 года N 101-оз, 18 февраля 2012 года N 11-оз, 18 февраля 2012 года N 19-оз, 25 июня 2012 года N 83-оз, 20 июля 2012 года N 87-оз, 28 сентября 2012 года N 99-оз, 8 декабря 2012 года N 147-оз, 23 февраля 2013 года N 9-оз, 5 апреля 2013 года N 37-оз, 30 сентября 2013 года N 76-оз, 24 октября 2013 года N 100-оз, 24 октября 2013 года N 102-оз, 24 октября 2013 года N 105-оз, 11 декабря 2013 года N 126-оз, 20 февраля 2014 года N 17-оз, 29 мая 2014 года N 45-оз, 26 сентября 2014 года N 62-оз, 10 декабря 2014 года N 109-оз, 28 мая 2015 года N 53-оз, 27 сентября 2015 года N 82-оз, 27 сентября 2015 года N 98-оз, 27 ноября 2015 года N 127-оз, 16 июня 2016 года N 50-оз, 17 ноября 2016 года N 88-оз, 23 декабря 2016 года N 116-оз, 31 марта 2017 года N 11-оз, 28 сентября 2017 года N 50-оз, 29 октября 2017 года N 73-оз, 23 ноября 2017 года N 80-оз, 17 октября 2018 года N 72-оз, 28 марта 2019 года N 22-оз, 28 марта 2019 года N 25-оз, 28 марта 2019 года N 26-оз, 21 ноября 2019 года N 86-оз, 10 декабря 2019 года N 109-оз, 27 февраля 2020 года N 8-оз, 26 марта 2020 года N 31-оз, 5 апреля 2020 года N 36-оз, 30 октября 2020 года N 105-оз, 4 января 2021 года N 1-оз, 16 июня 2021 года N 51-оз, 31 августа 2021 года N 70-оз) (Собрание законодательства Ханты-Мансийского автономного округа - Югры, 2010, N 6 (ч. 1), ст. 461; N 10 (ч. 2), ст. 862; N 12 (ч. 3), ст. 1157; 2011, N 2 (ч. 2), ст. 115; N 5 (ч. 2), ст. 468; N 7 (ч. 1), ст. 642; N 9 (ч. 2), ст. 878; N 10 (ч. 2), ст. 1005; 2012, N 2 (ч. 2), ст. 136, 144; N 6 (ч. 2, т. 1), ст. 654; N 7 (ч. 2, т. 1), ст. 814; N 9 (с.), ст. 1049; N 12 (ч. 1, т. 1), ст. 1401; 2013, N 2 (ч. 2), ст. 165; N 4 (ч. 1), ст. 341; N 9 (ч. 2, т. 1), ст. 1113; N 10 (ч. 2), ст. 1265, 1267, 1270; N 12 (ч. 1), ст. 1498; 2014, N 2 (т. 2), ст. 151; N 5 (ч. 2, т. 1), ст. 506; N 9 (ч. 2), ст. 1051; N 12 (с.), ст. 1414; 2015, N 5 (ч. 2, т. 1), ст. 432; N 9 (ч. 2, т. 1), ст. 903, 919; N 11 (ч. 2, т. 1), ст. 1278; 2016, N 6 (ч. 2, т. 1), ст. 663; N 11 (ч. 2, т. 1), ст. 1264; N 12 (ч. 2, т. 1), ст. 1424; 2017, N 3 (ч. 2, т. 2), ст. 250; N 9 (ч. 2, т. 1), ст. 936; N 10 (ч. 2, т. 1), ст. 1061; N 11 (с., т. 2), ст. 1188; 2018, N 10 (ч. 2), ст. 1045; 2019, N 3 (ч. 2, т. 1), ст. 270, 273, 274; N 11 (ч. 2, т. 3), ст. 1312; N 12 (ч. 1, т. 1), ст. 1441; 2020, N 2 (ч. 2, т. 1), ст. 123; N 3 (с., т. 3), ст. 255; N 4 (с.), ст. 361; N 10 (ч. 2, т. 1), ст. 1282; 2021, N 1 (ч. 1), ст. 1; N 6 (ч. 2, т. 1), ст. 630; N 8 (ч. 2), ст. 922) следующие изменения: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Действие п. 1 ст. 1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распространяется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 на правоотношения, возникшие с 01.06.2022.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30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1" w:name="Par16"/>
      <w:bookmarkEnd w:id="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В </w:t>
      </w:r>
      <w:hyperlink r:id="rId1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статьях 9.4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- </w:t>
      </w:r>
      <w:hyperlink r:id="rId1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9.6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слова "государственной власти" исключить.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</w:t>
      </w:r>
      <w:hyperlink r:id="rId1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Дополнить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статьей 18.2 следующего содержания: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"Статья 18.2. Нарушение ограничений в сфере розничной продажи безалкогольных тонизирующих напитков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Нарушение ограничений розничной продажи безалкогольных тонизирующих напитков несовершеннолетним (лицам, не достигшим возраста 18 лет), с использованием торговых автоматов, в зданиях, строениях, сооружениях, помещениях, находящихся во владении, распоряжении и (или) пользовании образовательных, медицинских, физкультурно-спортивных организаций, в спортивных сооружениях, а также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услуг, 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пятидесяти тысяч до ста тысяч рублей.".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Действие п. 3 ст. 1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распространяется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 на правоотношения, возникшие с 01.06.2022.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30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2" w:name="Par23"/>
      <w:bookmarkEnd w:id="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В </w:t>
      </w:r>
      <w:hyperlink r:id="rId1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статье 41.1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слова "государственной власти" исключить.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В </w:t>
      </w:r>
      <w:hyperlink r:id="rId1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статье 47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</w:t>
      </w:r>
      <w:hyperlink r:id="rId1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после цифр "16," дополнить цифрами "18.2,";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Действие пп. 2 п. 4 ст. 1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распространяется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 на правоотношения, возникшие с 01.06.2022.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30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3" w:name="Par27"/>
      <w:bookmarkEnd w:id="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в </w:t>
      </w:r>
      <w:hyperlink r:id="rId2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пунктах 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</w:t>
      </w:r>
      <w:hyperlink r:id="rId2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10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слова "государственной власти" исключить.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В </w:t>
      </w:r>
      <w:hyperlink r:id="rId2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статье 48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: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Действие пп. 1 п. 5 ст. 1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распространяется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 на правоотношения, возникшие с 01.06.2022.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30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4" w:name="Par30"/>
      <w:bookmarkEnd w:id="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в </w:t>
      </w:r>
      <w:hyperlink r:id="rId2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</w:t>
      </w:r>
      <w:hyperlink r:id="rId2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подпункте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слова "органа государственной власти" заменить словом "органа";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</w:t>
      </w:r>
      <w:hyperlink r:id="rId2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подпунктах 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</w:t>
      </w:r>
      <w:hyperlink r:id="rId2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6.1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слова "государственной власти" исключить;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</w:t>
      </w:r>
      <w:hyperlink r:id="rId2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подпункте 6.2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слова "органа государственной власти" заменить словом "органа";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</w:t>
      </w:r>
      <w:hyperlink r:id="rId2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 1.1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после цифр "18" дополнить цифрами ", 18.2";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в </w:t>
      </w:r>
      <w:hyperlink r:id="rId2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слова "статьями 19" заменить словами "статьями 18.2, 19";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Действие пп. 4 п. 5 ст. 1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распространяется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 на правоотношения, возникшие с 01.06.2022.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30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5" w:name="Par37"/>
      <w:bookmarkEnd w:id="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4) в </w:t>
      </w:r>
      <w:hyperlink r:id="rId3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абзацах первом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</w:t>
      </w:r>
      <w:hyperlink r:id="rId3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шестом пункта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</w:t>
      </w:r>
      <w:hyperlink r:id="rId3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слова "государственной власти" исключить.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Статья 2. Настоящий Закон вступает в силу с 1 сентября 2022 года.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6" w:name="Par40"/>
      <w:bookmarkEnd w:id="6"/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Пункты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 2 пункта 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подпункты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4 пункта 5 статьи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настоящего Закона распространяют свое действие на правоотношения, возникшие с 1 июня 2022 года.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Губернатор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Н.В.КОМАРОВА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г. Ханты-Мансийск</w:t>
      </w:r>
    </w:p>
    <w:p>
      <w:pPr>
        <w:pStyle w:val="Style_0"/>
        <w:spacing w:before="24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 июля 2022 года</w:t>
      </w:r>
    </w:p>
    <w:p>
      <w:pPr>
        <w:pStyle w:val="Style_0"/>
        <w:spacing w:before="24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N 61-оз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sectPr>
      <w:headerReference w:type="default" r:id="rId8"/>
      <w:footerReference w:type="default" r:id="rId9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Закон ХМАО - Югры от 01.07.2022 N 61-оз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 внесении изменений в Закон Ханты-Мансийского автономного округа - Югры "Об ад...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29.06.2023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s://www.consultant.ru" TargetMode="External"/><Relationship Id="rId12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926&amp;n=239036&amp;date=29.06.2023" TargetMode="External"/><Relationship Id="rId14" Type="http://schemas.openxmlformats.org/officeDocument/2006/relationships/hyperlink" Target="https://login.consultant.ru/link/?req=doc&amp;base=RLAW926&amp;n=239036&amp;date=29.06.2023&amp;dst=100303&amp;field=134" TargetMode="External"/><Relationship Id="rId15" Type="http://schemas.openxmlformats.org/officeDocument/2006/relationships/hyperlink" Target="https://login.consultant.ru/link/?req=doc&amp;base=RLAW926&amp;n=239036&amp;date=29.06.2023&amp;dst=100393&amp;field=134" TargetMode="External"/><Relationship Id="rId16" Type="http://schemas.openxmlformats.org/officeDocument/2006/relationships/hyperlink" Target="https://login.consultant.ru/link/?req=doc&amp;base=RLAW926&amp;n=239036&amp;date=29.06.2023&amp;dst=100008&amp;field=134" TargetMode="External"/><Relationship Id="rId17" Type="http://schemas.openxmlformats.org/officeDocument/2006/relationships/hyperlink" Target="https://login.consultant.ru/link/?req=doc&amp;base=RLAW926&amp;n=239036&amp;date=29.06.2023&amp;dst=100262&amp;field=134" TargetMode="External"/><Relationship Id="rId18" Type="http://schemas.openxmlformats.org/officeDocument/2006/relationships/hyperlink" Target="https://login.consultant.ru/link/?req=doc&amp;base=RLAW926&amp;n=239036&amp;date=29.06.2023&amp;dst=100192&amp;field=134" TargetMode="External"/><Relationship Id="rId19" Type="http://schemas.openxmlformats.org/officeDocument/2006/relationships/hyperlink" Target="https://login.consultant.ru/link/?req=doc&amp;base=RLAW926&amp;n=239036&amp;date=29.06.2023&amp;dst=39&amp;field=134" TargetMode="External"/><Relationship Id="rId20" Type="http://schemas.openxmlformats.org/officeDocument/2006/relationships/hyperlink" Target="https://login.consultant.ru/link/?req=doc&amp;base=RLAW926&amp;n=239036&amp;date=29.06.2023&amp;dst=49&amp;field=134" TargetMode="External"/><Relationship Id="rId21" Type="http://schemas.openxmlformats.org/officeDocument/2006/relationships/hyperlink" Target="https://login.consultant.ru/link/?req=doc&amp;base=RLAW926&amp;n=239036&amp;date=29.06.2023&amp;dst=100316&amp;field=134" TargetMode="External"/><Relationship Id="rId22" Type="http://schemas.openxmlformats.org/officeDocument/2006/relationships/hyperlink" Target="https://login.consultant.ru/link/?req=doc&amp;base=RLAW926&amp;n=239036&amp;date=29.06.2023&amp;dst=100446&amp;field=134" TargetMode="External"/><Relationship Id="rId23" Type="http://schemas.openxmlformats.org/officeDocument/2006/relationships/hyperlink" Target="https://login.consultant.ru/link/?req=doc&amp;base=RLAW926&amp;n=239036&amp;date=29.06.2023&amp;dst=100607&amp;field=134" TargetMode="External"/><Relationship Id="rId24" Type="http://schemas.openxmlformats.org/officeDocument/2006/relationships/hyperlink" Target="https://login.consultant.ru/link/?req=doc&amp;base=RLAW926&amp;n=239036&amp;date=29.06.2023&amp;dst=100210&amp;field=134" TargetMode="External"/><Relationship Id="rId25" Type="http://schemas.openxmlformats.org/officeDocument/2006/relationships/hyperlink" Target="https://login.consultant.ru/link/?req=doc&amp;base=RLAW926&amp;n=239036&amp;date=29.06.2023&amp;dst=100361&amp;field=134" TargetMode="External"/><Relationship Id="rId26" Type="http://schemas.openxmlformats.org/officeDocument/2006/relationships/hyperlink" Target="https://login.consultant.ru/link/?req=doc&amp;base=RLAW926&amp;n=239036&amp;date=29.06.2023&amp;dst=100516&amp;field=134" TargetMode="External"/><Relationship Id="rId27" Type="http://schemas.openxmlformats.org/officeDocument/2006/relationships/hyperlink" Target="https://login.consultant.ru/link/?req=doc&amp;base=RLAW926&amp;n=239036&amp;date=29.06.2023&amp;dst=100542&amp;field=134" TargetMode="External"/><Relationship Id="rId28" Type="http://schemas.openxmlformats.org/officeDocument/2006/relationships/hyperlink" Target="https://login.consultant.ru/link/?req=doc&amp;base=RLAW926&amp;n=239036&amp;date=29.06.2023&amp;dst=41&amp;field=134" TargetMode="External"/><Relationship Id="rId29" Type="http://schemas.openxmlformats.org/officeDocument/2006/relationships/hyperlink" Target="https://login.consultant.ru/link/?req=doc&amp;base=RLAW926&amp;n=239036&amp;date=29.06.2023&amp;dst=42&amp;field=134" TargetMode="External"/><Relationship Id="rId30" Type="http://schemas.openxmlformats.org/officeDocument/2006/relationships/hyperlink" Target="https://login.consultant.ru/link/?req=doc&amp;base=RLAW926&amp;n=239036&amp;date=29.06.2023&amp;dst=100221&amp;field=134" TargetMode="External"/><Relationship Id="rId31" Type="http://schemas.openxmlformats.org/officeDocument/2006/relationships/hyperlink" Target="https://login.consultant.ru/link/?req=doc&amp;base=RLAW926&amp;n=239036&amp;date=29.06.2023&amp;dst=100517&amp;field=134" TargetMode="External"/><Relationship Id="rId32" Type="http://schemas.openxmlformats.org/officeDocument/2006/relationships/hyperlink" Target="https://login.consultant.ru/link/?req=doc&amp;base=RLAW926&amp;n=239036&amp;date=29.06.2023&amp;dst=30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01.07.2022 N 61-оз&amp;quot;О внесении изменений в Закон Ханты-Мансийского автономного округа - Югры &amp;quot;Об административных правонарушениях&amp;quot;(принят Думой Ханты-Мансийского автономного округа - Югры 30.06.2022)</dc:title>
  <dc:creator/>
  <cp:lastModifiedBy/>
</cp:coreProperties>
</file>