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126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12687F" w:rsidRDefault="0012687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12687F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126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12687F" w:rsidRDefault="0012687F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12687F">
              <w:rPr>
                <w:sz w:val="48"/>
                <w:szCs w:val="48"/>
              </w:rPr>
              <w:t>Указ Президента РФ от 23.11.2020 N 733</w:t>
            </w:r>
            <w:r w:rsidRPr="0012687F">
              <w:rPr>
                <w:sz w:val="48"/>
                <w:szCs w:val="48"/>
              </w:rPr>
              <w:br/>
              <w:t>(ред. от 29.03.2023)</w:t>
            </w:r>
            <w:r w:rsidRPr="0012687F">
              <w:rPr>
                <w:sz w:val="48"/>
                <w:szCs w:val="48"/>
              </w:rPr>
              <w:br/>
              <w:t>"Об утверждении Стратегии государственной антинаркотической политики Российской Федерации на период до 2030 года"</w:t>
            </w:r>
          </w:p>
        </w:tc>
      </w:tr>
      <w:tr w:rsidR="00000000" w:rsidRPr="00126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12687F" w:rsidRDefault="0012687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12687F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12687F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12687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12687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12687F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12687F">
              <w:rPr>
                <w:sz w:val="28"/>
                <w:szCs w:val="28"/>
              </w:rPr>
              <w:br/>
            </w:r>
            <w:r w:rsidRPr="0012687F">
              <w:rPr>
                <w:sz w:val="28"/>
                <w:szCs w:val="28"/>
              </w:rPr>
              <w:br/>
              <w:t>Дата сохранения: 26.12.2024</w:t>
            </w:r>
            <w:r w:rsidRPr="0012687F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2687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2687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12687F">
        <w:tc>
          <w:tcPr>
            <w:tcW w:w="5103" w:type="dxa"/>
          </w:tcPr>
          <w:p w:rsidR="00000000" w:rsidRPr="0012687F" w:rsidRDefault="0012687F">
            <w:pPr>
              <w:pStyle w:val="ConsPlusNormal"/>
              <w:outlineLvl w:val="0"/>
            </w:pPr>
            <w:r w:rsidRPr="0012687F">
              <w:t>23 ноября 2020 года</w:t>
            </w:r>
          </w:p>
        </w:tc>
        <w:tc>
          <w:tcPr>
            <w:tcW w:w="5103" w:type="dxa"/>
          </w:tcPr>
          <w:p w:rsidR="00000000" w:rsidRPr="0012687F" w:rsidRDefault="0012687F">
            <w:pPr>
              <w:pStyle w:val="ConsPlusNormal"/>
              <w:jc w:val="right"/>
              <w:outlineLvl w:val="0"/>
            </w:pPr>
            <w:r w:rsidRPr="0012687F">
              <w:t>N 733</w:t>
            </w:r>
          </w:p>
        </w:tc>
      </w:tr>
    </w:tbl>
    <w:p w:rsidR="00000000" w:rsidRDefault="001268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2687F">
      <w:pPr>
        <w:pStyle w:val="ConsPlusNormal"/>
        <w:jc w:val="both"/>
      </w:pPr>
    </w:p>
    <w:p w:rsidR="00000000" w:rsidRDefault="0012687F">
      <w:pPr>
        <w:pStyle w:val="ConsPlusTitle"/>
        <w:jc w:val="center"/>
      </w:pPr>
      <w:r>
        <w:t>УКАЗ</w:t>
      </w:r>
    </w:p>
    <w:p w:rsidR="00000000" w:rsidRDefault="0012687F">
      <w:pPr>
        <w:pStyle w:val="ConsPlusTitle"/>
        <w:jc w:val="center"/>
      </w:pPr>
    </w:p>
    <w:p w:rsidR="00000000" w:rsidRDefault="0012687F">
      <w:pPr>
        <w:pStyle w:val="ConsPlusTitle"/>
        <w:jc w:val="center"/>
      </w:pPr>
      <w:r>
        <w:t>ПРЕЗИДЕНТА РОССИЙСКОЙ ФЕДЕРАЦИИ</w:t>
      </w:r>
    </w:p>
    <w:p w:rsidR="00000000" w:rsidRDefault="0012687F">
      <w:pPr>
        <w:pStyle w:val="ConsPlusTitle"/>
        <w:jc w:val="center"/>
      </w:pPr>
    </w:p>
    <w:p w:rsidR="00000000" w:rsidRDefault="0012687F">
      <w:pPr>
        <w:pStyle w:val="ConsPlusTitle"/>
        <w:jc w:val="center"/>
      </w:pPr>
      <w:r>
        <w:t>ОБ УТВЕРЖДЕНИИ СТРАТЕГИИ</w:t>
      </w:r>
    </w:p>
    <w:p w:rsidR="00000000" w:rsidRDefault="0012687F">
      <w:pPr>
        <w:pStyle w:val="ConsPlusTitle"/>
        <w:jc w:val="center"/>
      </w:pPr>
      <w:r>
        <w:t>ГОСУДАРСТВЕННОЙ АНТИНАРКОТИЧЕСКОЙ ПОЛИТИКИ</w:t>
      </w:r>
    </w:p>
    <w:p w:rsidR="00000000" w:rsidRDefault="0012687F">
      <w:pPr>
        <w:pStyle w:val="ConsPlusTitle"/>
        <w:jc w:val="center"/>
      </w:pPr>
      <w:r>
        <w:t>РОССИЙСКОЙ ФЕДЕРАЦИИ НА ПЕРИОД ДО 2030 ГОДА</w:t>
      </w:r>
    </w:p>
    <w:p w:rsidR="00000000" w:rsidRDefault="0012687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26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2687F" w:rsidRDefault="0012687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2687F" w:rsidRDefault="0012687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2687F" w:rsidRDefault="0012687F">
            <w:pPr>
              <w:pStyle w:val="ConsPlusNormal"/>
              <w:jc w:val="center"/>
              <w:rPr>
                <w:color w:val="392C69"/>
              </w:rPr>
            </w:pPr>
            <w:r w:rsidRPr="0012687F">
              <w:rPr>
                <w:color w:val="392C69"/>
              </w:rPr>
              <w:t>Список изменяющих документов</w:t>
            </w:r>
          </w:p>
          <w:p w:rsidR="00000000" w:rsidRPr="0012687F" w:rsidRDefault="0012687F">
            <w:pPr>
              <w:pStyle w:val="ConsPlusNormal"/>
              <w:jc w:val="center"/>
              <w:rPr>
                <w:color w:val="392C69"/>
              </w:rPr>
            </w:pPr>
            <w:r w:rsidRPr="0012687F">
              <w:rPr>
                <w:color w:val="392C69"/>
              </w:rPr>
              <w:t xml:space="preserve">(в ред. </w:t>
            </w:r>
            <w:hyperlink r:id="rId9" w:tooltip="Указ Президента РФ от 29.03.2023 N 216 &quot;О внесении изменений в Стратегию государственной антинаркотической политики Российской Федерации на период до 2030 года, утвержденную Указом Президента Российской Федерации от 23 ноября 2020 г. N 733&quot;{КонсультантПлюс}" w:history="1">
              <w:r w:rsidRPr="0012687F">
                <w:rPr>
                  <w:color w:val="0000FF"/>
                </w:rPr>
                <w:t>Указа</w:t>
              </w:r>
            </w:hyperlink>
            <w:r w:rsidRPr="0012687F">
              <w:rPr>
                <w:color w:val="392C69"/>
              </w:rPr>
              <w:t xml:space="preserve"> Президента РФ от 29.03.2023 N 216)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2687F" w:rsidRDefault="0012687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2687F">
      <w:pPr>
        <w:pStyle w:val="ConsPlusNormal"/>
        <w:jc w:val="center"/>
      </w:pPr>
    </w:p>
    <w:p w:rsidR="00000000" w:rsidRDefault="0012687F">
      <w:pPr>
        <w:pStyle w:val="ConsPlusNormal"/>
        <w:ind w:firstLine="540"/>
        <w:jc w:val="both"/>
      </w:pPr>
      <w:r>
        <w:t>В целях д</w:t>
      </w:r>
      <w:r>
        <w:t xml:space="preserve">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обеспечение </w:t>
      </w:r>
      <w:r>
        <w:t>государственной и общественной безопасности, постановляю: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34" w:tooltip="СТРАТЕГИЯ" w:history="1">
        <w:r>
          <w:rPr>
            <w:color w:val="0000FF"/>
          </w:rPr>
          <w:t>Стратегию</w:t>
        </w:r>
      </w:hyperlink>
      <w:r>
        <w:t xml:space="preserve"> государственной антинаркотической политики Российской Федерации на период до 2030 года.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2. Настоящий Указ вступает в силу со дня его подписания.</w:t>
      </w: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Normal"/>
        <w:jc w:val="right"/>
      </w:pPr>
      <w:r>
        <w:t>Президент</w:t>
      </w:r>
    </w:p>
    <w:p w:rsidR="00000000" w:rsidRDefault="0012687F">
      <w:pPr>
        <w:pStyle w:val="ConsPlusNormal"/>
        <w:jc w:val="right"/>
      </w:pPr>
      <w:r>
        <w:t>Российской Федерации</w:t>
      </w:r>
    </w:p>
    <w:p w:rsidR="00000000" w:rsidRDefault="0012687F">
      <w:pPr>
        <w:pStyle w:val="ConsPlusNormal"/>
        <w:jc w:val="right"/>
      </w:pPr>
      <w:r>
        <w:t>В.ПУТИН</w:t>
      </w:r>
    </w:p>
    <w:p w:rsidR="00000000" w:rsidRDefault="0012687F">
      <w:pPr>
        <w:pStyle w:val="ConsPlusNormal"/>
      </w:pPr>
      <w:r>
        <w:t>Москва, Кремль</w:t>
      </w:r>
    </w:p>
    <w:p w:rsidR="00000000" w:rsidRDefault="0012687F">
      <w:pPr>
        <w:pStyle w:val="ConsPlusNormal"/>
        <w:spacing w:before="240"/>
      </w:pPr>
      <w:r>
        <w:t>23 ноября 2020 года</w:t>
      </w:r>
    </w:p>
    <w:p w:rsidR="00000000" w:rsidRDefault="0012687F">
      <w:pPr>
        <w:pStyle w:val="ConsPlusNormal"/>
        <w:spacing w:before="240"/>
      </w:pPr>
      <w:r>
        <w:t>N 733</w:t>
      </w: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Normal"/>
        <w:jc w:val="right"/>
        <w:outlineLvl w:val="0"/>
      </w:pPr>
      <w:r>
        <w:t>Утверждена</w:t>
      </w:r>
    </w:p>
    <w:p w:rsidR="00000000" w:rsidRDefault="0012687F">
      <w:pPr>
        <w:pStyle w:val="ConsPlusNormal"/>
        <w:jc w:val="right"/>
      </w:pPr>
      <w:r>
        <w:t>Указом Президента</w:t>
      </w:r>
    </w:p>
    <w:p w:rsidR="00000000" w:rsidRDefault="0012687F">
      <w:pPr>
        <w:pStyle w:val="ConsPlusNormal"/>
        <w:jc w:val="right"/>
      </w:pPr>
      <w:r>
        <w:t>Российской Федерации</w:t>
      </w:r>
    </w:p>
    <w:p w:rsidR="00000000" w:rsidRDefault="0012687F">
      <w:pPr>
        <w:pStyle w:val="ConsPlusNormal"/>
        <w:jc w:val="right"/>
      </w:pPr>
      <w:r>
        <w:t>от 23 ноября 2020 г. N 733</w:t>
      </w:r>
    </w:p>
    <w:p w:rsidR="00000000" w:rsidRDefault="0012687F">
      <w:pPr>
        <w:pStyle w:val="ConsPlusNormal"/>
        <w:jc w:val="center"/>
      </w:pPr>
    </w:p>
    <w:p w:rsidR="00000000" w:rsidRDefault="0012687F">
      <w:pPr>
        <w:pStyle w:val="ConsPlusTitle"/>
        <w:jc w:val="center"/>
      </w:pPr>
      <w:bookmarkStart w:id="1" w:name="Par34"/>
      <w:bookmarkEnd w:id="1"/>
      <w:r>
        <w:t>СТРАТЕГИЯ</w:t>
      </w:r>
    </w:p>
    <w:p w:rsidR="00000000" w:rsidRDefault="0012687F">
      <w:pPr>
        <w:pStyle w:val="ConsPlusTitle"/>
        <w:jc w:val="center"/>
      </w:pPr>
      <w:r>
        <w:t>ГОСУДАРСТВЕННОЙ</w:t>
      </w:r>
      <w:r>
        <w:t xml:space="preserve"> АНТИНАРКОТИЧЕСКОЙ ПОЛИТИКИ</w:t>
      </w:r>
    </w:p>
    <w:p w:rsidR="00000000" w:rsidRDefault="0012687F">
      <w:pPr>
        <w:pStyle w:val="ConsPlusTitle"/>
        <w:jc w:val="center"/>
      </w:pPr>
      <w:r>
        <w:t>РОССИЙСКОЙ ФЕДЕРАЦИИ НА ПЕРИОД ДО 2030 ГОДА</w:t>
      </w:r>
    </w:p>
    <w:p w:rsidR="00000000" w:rsidRDefault="0012687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26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2687F" w:rsidRDefault="0012687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2687F" w:rsidRDefault="0012687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2687F" w:rsidRDefault="0012687F">
            <w:pPr>
              <w:pStyle w:val="ConsPlusNormal"/>
              <w:jc w:val="center"/>
              <w:rPr>
                <w:color w:val="392C69"/>
              </w:rPr>
            </w:pPr>
            <w:r w:rsidRPr="0012687F">
              <w:rPr>
                <w:color w:val="392C69"/>
              </w:rPr>
              <w:t>Список изменяющих документов</w:t>
            </w:r>
          </w:p>
          <w:p w:rsidR="00000000" w:rsidRPr="0012687F" w:rsidRDefault="0012687F">
            <w:pPr>
              <w:pStyle w:val="ConsPlusNormal"/>
              <w:jc w:val="center"/>
              <w:rPr>
                <w:color w:val="392C69"/>
              </w:rPr>
            </w:pPr>
            <w:r w:rsidRPr="0012687F">
              <w:rPr>
                <w:color w:val="392C69"/>
              </w:rPr>
              <w:t xml:space="preserve">(в ред. </w:t>
            </w:r>
            <w:hyperlink r:id="rId10" w:tooltip="Указ Президента РФ от 29.03.2023 N 216 &quot;О внесении изменений в Стратегию государственной антинаркотической политики Российской Федерации на период до 2030 года, утвержденную Указом Президента Российской Федерации от 23 ноября 2020 г. N 733&quot;{КонсультантПлюс}" w:history="1">
              <w:r w:rsidRPr="0012687F">
                <w:rPr>
                  <w:color w:val="0000FF"/>
                </w:rPr>
                <w:t>Указа</w:t>
              </w:r>
            </w:hyperlink>
            <w:r w:rsidRPr="0012687F">
              <w:rPr>
                <w:color w:val="392C69"/>
              </w:rPr>
              <w:t xml:space="preserve"> Президента РФ от 29.03.2023 N 216)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2687F" w:rsidRDefault="0012687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2687F">
      <w:pPr>
        <w:pStyle w:val="ConsPlusNormal"/>
        <w:jc w:val="center"/>
      </w:pPr>
    </w:p>
    <w:p w:rsidR="00000000" w:rsidRDefault="0012687F">
      <w:pPr>
        <w:pStyle w:val="ConsPlusTitle"/>
        <w:jc w:val="center"/>
        <w:outlineLvl w:val="1"/>
      </w:pPr>
      <w:r>
        <w:t>I. Общие положения</w:t>
      </w: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Normal"/>
        <w:ind w:firstLine="540"/>
        <w:jc w:val="both"/>
      </w:pPr>
      <w:r>
        <w:t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</w:t>
      </w:r>
      <w:r>
        <w:t>авлена на реализацию государственной антинаркотической политики Российской Федерации (далее - антинаркотическая политика).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 xml:space="preserve">2. Правовую основу настоящей Стратегии составляют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</w:t>
      </w:r>
      <w:r>
        <w:t xml:space="preserve"> нормативные правовые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3. Настоящей Стратегией на основе анализа наркоситуации в Российской Федерации и тенденций ее развития, оц</w:t>
      </w:r>
      <w:r>
        <w:t xml:space="preserve">енки угроз национальной безопасности, а также в соответствии с принципами, установленными Федеральным </w:t>
      </w:r>
      <w:hyperlink r:id="rId12" w:tooltip="Федеральный закон от 08.01.1998 N 3-ФЗ (ред. от 25.12.2023) &quot;О наркотических средствах и психотропных веществах&quot;{КонсультантПлюс}" w:history="1">
        <w:r>
          <w:rPr>
            <w:color w:val="0000FF"/>
          </w:rPr>
          <w:t>законом</w:t>
        </w:r>
      </w:hyperlink>
      <w:r>
        <w:t xml:space="preserve"> от 8 января 1998 г. N 3-ФЗ "О наркотических средствах и психотропных веществах", определяются стратегические цели и задачи, направления и меры по реализации ан</w:t>
      </w:r>
      <w:r>
        <w:t>тинаркотической политики на период до 2030 года, а также механизмы и ожидаемые результаты реализации настоящей Стратегии.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4. Для целей настоящей Стратегии используются следующие основные понятия: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антинаркотическая деятельность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</w:t>
      </w:r>
      <w:r>
        <w:t>в, психотропных веществ и их прекурсоров,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прекурсоров, раннее выявление незаконного потреб</w:t>
      </w:r>
      <w:r>
        <w:t>ления наркотических средств и психотропных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прекурсоров;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н</w:t>
      </w:r>
      <w:r>
        <w:t>аркотики - наркотические средства и психотропные вещества, включенные в Перечень наркотических средств, психотропных веществ и их прекурсоров, подлежащих контролю в Российской Федерации, аналоги наркотических средств и психотропных веществ, новые потенциал</w:t>
      </w:r>
      <w:r>
        <w:t>ьно опасные психоактивные вещества, а также растения, содержащие наркотические средства или психотропные вещества либо их прекурсоры, включенные в Перечень растений, содержащих наркотические средства или психотропные вещества либо их прекурсоры и подлежащи</w:t>
      </w:r>
      <w:r>
        <w:t>х контролю в Российской Федерации;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антинаркотическая идеология 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</w:t>
      </w:r>
      <w:r>
        <w:t>ва к незаконному потреблению и незаконному обороту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незаконное потребление наркотиков - потребление наркотиков без назначения врача;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lastRenderedPageBreak/>
        <w:t>д) наркопотребитель - лицо, которое незаконно потребляет наркотики либо у которого диагностированы наркомания</w:t>
      </w:r>
      <w:r>
        <w:t xml:space="preserve"> или пагубное (с вредными последствиями) потребление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е) медицинская реабилитация больных наркоманией - вид наркологической помощи, осуществляемой в соответствии с законодательством Российской Федерации о наркотических средствах и психотропных в</w:t>
      </w:r>
      <w:r>
        <w:t>еществах и об охране здоровья граждан;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ж) социальная реабилитация больных наркоманией -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</w:t>
      </w:r>
      <w:r>
        <w:t>ихотропных веществах, о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з) ресоциализация наркопотребителей - комплекс меропр</w:t>
      </w:r>
      <w:r>
        <w:t>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наркопотребителей (в том числе лиц, отбывших уголовное наказание в виде лишения сво</w:t>
      </w:r>
      <w:r>
        <w:t>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 таким лицам в получении правовой и социальной помощи, помощи в</w:t>
      </w:r>
      <w:r>
        <w:t xml:space="preserve"> трудоустройстве;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и) сочетанное потребление наркотиков (далее - полинаркомания) - одновременное потребление нескольких наркотических средств, психотропных веществ или новых потенциально опасных психоактивных веществ.</w:t>
      </w: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Title"/>
        <w:jc w:val="center"/>
        <w:outlineLvl w:val="1"/>
      </w:pPr>
      <w:r>
        <w:t xml:space="preserve">II. Анализ наркоситуации в Российской </w:t>
      </w:r>
      <w:r>
        <w:t>Федерации</w:t>
      </w: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Normal"/>
        <w:ind w:firstLine="540"/>
        <w:jc w:val="both"/>
      </w:pPr>
      <w:r>
        <w:t xml:space="preserve">5. В соответствии со </w:t>
      </w:r>
      <w:hyperlink r:id="rId13" w:tooltip="Указ Президента РФ от 09.06.2010 N 690 (ред. от 23.02.2018) &quot;Об утверждении Стратегии государственной антинаркотической политики Российской Федерации до 2020 года&quot;{КонсультантПлюс}" w:history="1">
        <w:r>
          <w:rPr>
            <w:color w:val="0000FF"/>
          </w:rPr>
          <w:t>Стратегией</w:t>
        </w:r>
      </w:hyperlink>
      <w:r>
        <w:t xml:space="preserve"> государственной антинаркотической политики Российской Федерации до 2020 года в 2010 - 2020 годах были приняты (принимаются) следующие меры: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осуществляется совершенствов</w:t>
      </w:r>
      <w:r>
        <w:t>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</w:t>
      </w:r>
      <w:r>
        <w:t>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(далее - сеть "И</w:t>
      </w:r>
      <w:r>
        <w:t>нтернет"). Создан принципиально новый для Российской Федерации институт побуждения наркопотребителей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</w:t>
      </w:r>
      <w:r>
        <w:t xml:space="preserve"> к размещаемой в сети "Интернет" информации о способах и методах разработки, изготовления и использования новых потенциально опасных психоактивных веществ, а также о местах их приобретения;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создана и функционирует на постоянной основе государственная си</w:t>
      </w:r>
      <w:r>
        <w:t>стема мониторинга наркоситуации в Российской Федерации (далее - система мониторинга наркоситуации);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правоохранительными органами выявлено свыше 2 млн. преступлений, связанных с незаконным оборотом наркотиков, более 72 процентов (1,5 млн.) из которых - т</w:t>
      </w:r>
      <w:r>
        <w:t xml:space="preserve">яжкие и особо </w:t>
      </w:r>
      <w:r>
        <w:lastRenderedPageBreak/>
        <w:t>тяжкие. Раскрыто более 45 тыс. преступлений, связанных с незаконным оборотом наркотиков, совершенных в составе организованных групп. Пресечена деятельность около 8 тыс. преступных сообществ (преступных организаций), в том числе транснациональ</w:t>
      </w:r>
      <w:r>
        <w:t>ных. Из незаконного оборота изъято более 420 тонн наркотиков и иных веществ, подлежащих контролю в Российской Федерации;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осуществляется формирование системы защиты от незаконного перемещения наркотиков через государственную границу Российской Федерации,</w:t>
      </w:r>
      <w:r>
        <w:t xml:space="preserve"> что позволило пресечь более 16 тыс. попыток контрабанды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д) сформированы механизмы раннего выявления незаконного потребления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е) реализован комплекс правовых, организационных и экономических мер, направленных на повышение доступности</w:t>
      </w:r>
      <w:r>
        <w:t xml:space="preserve"> и качества оказания наркологической помощи населению Российской Федерации;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ж)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подпрограмм, вк</w:t>
      </w:r>
      <w:r>
        <w:t>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ежегодно (в 2018 году - 1,10 млрд. рублей, в 2019 году - 1,23 млрд. рублей).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6. В резу</w:t>
      </w:r>
      <w:r>
        <w:t xml:space="preserve">льтате реализации антинаркотической политики в 2010 - 2020 годах наркоситуация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Федерации она </w:t>
      </w:r>
      <w:r>
        <w:t>остается напряженной.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7. В настоящее время в Российской Федерации наркоситуация характеризуется следующими показателями: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ежегодно правоохранительными органами выявляется около 200 тыс. преступлений, связанных с незаконным оборотом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доля пр</w:t>
      </w:r>
      <w:r>
        <w:t>отивоправных деяний в сфере незаконного оборота наркотиков в общем количестве зарегистрированных преступлений составляет 9,4 процента (в 2017 - 2018 годах - 10,1 процента);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отмечается подтвержденная данными медицинской статистики тенденция к снижению об</w:t>
      </w:r>
      <w:r>
        <w:t xml:space="preserve">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 года </w:t>
      </w:r>
      <w:r>
        <w:t>снизилось практически на одну треть (29 процентов) и в 2019 году составило 478,7 тыс. человек, или 326,2 случая на 100 тыс. человек;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число лиц, у которых впервые диагностировано пс</w:t>
      </w:r>
      <w:r>
        <w:t>ихическое расстройство, связанное с потреблением наркотиков, с 2010 года сократилось на 38,8 процента и в 2019 году составило 51,3 тыс. человек, или 34,9 случая на 100 тыс. человек;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lastRenderedPageBreak/>
        <w:t>д) по сравнению с 2015 годом в 2019 году число лиц, потребляющих наркотики</w:t>
      </w:r>
      <w:r>
        <w:t xml:space="preserve"> инъекционным способом, снизилось на 38,4 процента и составило 207,5 тыс. человек;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е) с 2010 года наблюдается рост более чем в 2,5 раза числа лиц с зависимостью от новых потенциально опасных психоактивных веществ и с полинаркоманией (в 2010 году - 26,4 тыс</w:t>
      </w:r>
      <w:r>
        <w:t>. человек, в 2019 году - 66,7 тыс. человек) и более чем в три раза - с зависимостью от лекарственных препаратов с психоактивным действием (в 2010 году - 7,8 тыс. человек, в 2019 году - 26,4 тыс. человек);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ж) среднее по Российской Федерации количество случа</w:t>
      </w:r>
      <w:r>
        <w:t>ев отравления наркотиками в 2019 году составило 12,4 случая на 100 тыс. человек, среди несовершеннолетних - 11,6 случая на 100 тыс. человек;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з) число умерших от потребления наркотиков в Российской Федерации в 2019 году превысило 4,6 тыс. человек (в 2011 го</w:t>
      </w:r>
      <w:r>
        <w:t>ду - 3,7 тыс. человек, в 2018 году - 4,4 тыс. человек).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8. 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</w:t>
      </w:r>
      <w:r>
        <w:t>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</w:t>
      </w:r>
      <w:r>
        <w:t>ждан. Каждый четвертый респондент (24,1 процента) общается с лицами, которые незаконно потребляли или потребляют наркотики.</w:t>
      </w: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Title"/>
        <w:jc w:val="center"/>
        <w:outlineLvl w:val="1"/>
      </w:pPr>
      <w:r>
        <w:t>III. Угрозы национальной безопасности в сфере</w:t>
      </w:r>
    </w:p>
    <w:p w:rsidR="00000000" w:rsidRDefault="0012687F">
      <w:pPr>
        <w:pStyle w:val="ConsPlusTitle"/>
        <w:jc w:val="center"/>
      </w:pPr>
      <w:r>
        <w:t>оборота наркотиков, а также в области противодействия</w:t>
      </w:r>
    </w:p>
    <w:p w:rsidR="00000000" w:rsidRDefault="0012687F">
      <w:pPr>
        <w:pStyle w:val="ConsPlusTitle"/>
        <w:jc w:val="center"/>
      </w:pPr>
      <w:r>
        <w:t>их незаконному обороту</w:t>
      </w:r>
    </w:p>
    <w:p w:rsidR="00000000" w:rsidRDefault="0012687F">
      <w:pPr>
        <w:pStyle w:val="ConsPlusNormal"/>
        <w:jc w:val="center"/>
      </w:pPr>
    </w:p>
    <w:p w:rsidR="00000000" w:rsidRDefault="0012687F">
      <w:pPr>
        <w:pStyle w:val="ConsPlusNormal"/>
        <w:ind w:firstLine="540"/>
        <w:jc w:val="both"/>
      </w:pPr>
      <w:r>
        <w:t>9. Угро</w:t>
      </w:r>
      <w:r>
        <w:t>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попытки дестабилизации международной системы контроля за оборотом наркотиков в части</w:t>
      </w:r>
      <w:r>
        <w:t>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расширение глобального рынка наркотиков вследствие л</w:t>
      </w:r>
      <w:r>
        <w:t>егализации использования каннабиса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</w:t>
      </w:r>
      <w:r>
        <w:t>ых конфликтов;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появление новых форм противоправной деятельности организованных групп и прест</w:t>
      </w:r>
      <w:r>
        <w:t>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lastRenderedPageBreak/>
        <w:t>д) увеличение предложения на рынке сбыта (в целях незаконного потребления) син</w:t>
      </w:r>
      <w:r>
        <w:t>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рост спрос</w:t>
      </w:r>
      <w:r>
        <w:t>а на такие наркотики;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ж) масштабное исполь</w:t>
      </w:r>
      <w:r>
        <w:t>зование сети "Интернет" для пропаганды незаконного потребления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з) сохранение высокого уровня культивации наркосодержащих растений и производства наркотиков опийной группы в Исламской Республике Афганистан, а также тенденция к расширению произво</w:t>
      </w:r>
      <w:r>
        <w:t>дства на ее территории других видов наркотиков, в том числе синтетических;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</w:t>
      </w:r>
      <w:r>
        <w:t xml:space="preserve"> в том числе с использованием международной почтовой связи и служб курьерской доставки;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л) увеличе</w:t>
      </w:r>
      <w:r>
        <w:t>ние количества случаев потребления лекарственных препаратов с психоактивным действием без назначения врача, разработка и сбыт в целях незаконного потребления новых потенциально опасных психоактивных веществ синтетического происхождения, а также тенденция к</w:t>
      </w:r>
      <w:r>
        <w:t xml:space="preserve"> распространению полинаркомании;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м) распространение наркомании, ВИЧ-инфекции, вирусных гепатитов;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н) недостаточная эффективность организации профилактической деятельности, социальной реабилитации больных наркоманией и ресоциализации наркопотребителей, огра</w:t>
      </w:r>
      <w:r>
        <w:t>ниченное использование потенциала негосударственных организаций при реализации антинаркотической политики;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о) неэффективное применение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п) деятельность специальных служб и экстремистских, в том числе националист</w:t>
      </w:r>
      <w:r>
        <w:t>ических, организаций иностранных государств, причастных к незаконному производству и контрабанде наркотиков, а также к их незаконному распространению в Российской Федерации.</w:t>
      </w:r>
    </w:p>
    <w:p w:rsidR="00000000" w:rsidRDefault="0012687F">
      <w:pPr>
        <w:pStyle w:val="ConsPlusNormal"/>
        <w:jc w:val="both"/>
      </w:pPr>
      <w:r>
        <w:t xml:space="preserve">(пп. "п" введен </w:t>
      </w:r>
      <w:hyperlink r:id="rId14" w:tooltip="Указ Президента РФ от 29.03.2023 N 216 &quot;О внесении изменений в Стратегию государственной антинаркотической политики Российской Федерации на период до 2030 года, утвержденную Указом Президента Российской Федерации от 23 ноября 2020 г. N 733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29.03.2023 N 216)</w:t>
      </w: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Title"/>
        <w:jc w:val="center"/>
        <w:outlineLvl w:val="1"/>
      </w:pPr>
      <w:r>
        <w:t>IV. Стратегические цели и задачи, направления и меры</w:t>
      </w:r>
    </w:p>
    <w:p w:rsidR="00000000" w:rsidRDefault="0012687F">
      <w:pPr>
        <w:pStyle w:val="ConsPlusTitle"/>
        <w:jc w:val="center"/>
      </w:pPr>
      <w:r>
        <w:t>по реализации антинаркотической политики</w:t>
      </w:r>
    </w:p>
    <w:p w:rsidR="00000000" w:rsidRDefault="0012687F">
      <w:pPr>
        <w:pStyle w:val="ConsPlusNormal"/>
        <w:jc w:val="center"/>
      </w:pPr>
    </w:p>
    <w:p w:rsidR="00000000" w:rsidRDefault="0012687F">
      <w:pPr>
        <w:pStyle w:val="ConsPlusNormal"/>
        <w:ind w:firstLine="540"/>
        <w:jc w:val="both"/>
      </w:pPr>
      <w:r>
        <w:t>10. Стратегическими целями антинаркотической политики являются: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</w:t>
      </w:r>
      <w:r>
        <w:t>) сокращение незаконного оборота и доступности наркотиков для их незаконного потребления;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снижение тяжести последствий незаконного потребления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 xml:space="preserve">в) формирование в обществе осознанного негативного отношения к незаконному потреблению наркотиков </w:t>
      </w:r>
      <w:r>
        <w:t>и участию в их незаконном обороте.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11. В процессе реализации антинаркотической политики подлежат решению следующие стратегические задачи: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совершенствование (с учетом анализа наркоситуации, научных исследований и разработок) нормативно-правового регулиро</w:t>
      </w:r>
      <w:r>
        <w:t>вания оборота наркотиков и антинаркотической деятельности;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совершенствование пр</w:t>
      </w:r>
      <w:r>
        <w:t>отиводействия организованной преступности, связанной с незаконным оборотом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противодействие легализации (отмыванию) доходов, полученных в результате незаконного оборота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д) уничтожение инфраструктуры незаконных производства, трансп</w:t>
      </w:r>
      <w:r>
        <w:t>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е) формирование на общих методологических основаниях единой системы комплексной антинаркотической профилак</w:t>
      </w:r>
      <w:r>
        <w:t>тической деятельности;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з) повышение эффективности функциони</w:t>
      </w:r>
      <w:r>
        <w:t>рования наркологической службы Российской Федерации, предупреждение случаев незаконного лечения больных наркоманией;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и) повышение доступности для наркопотребителей профилактики, диагностики и лечения инфекционных заболеваний (ВИЧ-инфекции, вирусных гепатит</w:t>
      </w:r>
      <w:r>
        <w:t>ов, туберкулеза, инфекций, передающихся половым путем);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к) совершенствование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lastRenderedPageBreak/>
        <w:t>л) дальнейшее развитие сис</w:t>
      </w:r>
      <w:r>
        <w:t>темы международного сотрудничества в сфере оборота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м) обеспечение эффективной координации антинаркотической деятельности;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н) совершенствование системы мониторинга наркоситуации, повышение оперативности и объективности исследований в сфере контроля за оборотом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о) повышение доступности ресоциализации и социальной реабилитации для наркопотребителей, включая лиц, осво</w:t>
      </w:r>
      <w:r>
        <w:t>бодившихся из мест лишения свободы, и лиц без определенного места жительства.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12. Антинаркотическая политика реализуется по следующим направлениям: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совершенствование антинаркотической деятельности и государственного контроля за оборотом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п</w:t>
      </w:r>
      <w:r>
        <w:t>рофилактика и раннее выявление незаконного потребления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сокращение количества преступлений и правонарушений, связ</w:t>
      </w:r>
      <w:r>
        <w:t>анных с незаконным оборотом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д) совершенствование международного сотрудничества в сфере оборота наркотиков.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13. Совершенствование антинаркотической деятельности и государственного контроля за оборотом наркотиков осуществляется путем реализации с</w:t>
      </w:r>
      <w:r>
        <w:t>ледующих мер: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обеспечен</w:t>
      </w:r>
      <w:r>
        <w:t>ие функционирования системы выявления новых видов наркотиков и потенциально опасных психоактивных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пресечение незаконного обор</w:t>
      </w:r>
      <w:r>
        <w:t>ота наркотиков в местах проведения культурно-досуговых мероприятий;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д) организация противодействия незак</w:t>
      </w:r>
      <w:r>
        <w:t>онному обороту наркотиков с учетом изменения маршрутов наркотрафика и образования межрегиональных организованных групп и преступных сообществ (преступных организаций);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 xml:space="preserve">е) совершенствование механизмов выявления незаконных посевов и очагов произрастания </w:t>
      </w:r>
      <w:r>
        <w:lastRenderedPageBreak/>
        <w:t>дико</w:t>
      </w:r>
      <w:r>
        <w:t>растущих наркосодержащих растений, фактов их незаконного культивирования, а также методов уничтожения дикорастущих наркосодержащих растений;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ж) осуществление государственного контроля за культивированием наркосодержащих растений для производства наркотиков</w:t>
      </w:r>
      <w:r>
        <w:t>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з) осуществление контроля за оборотом прекурсоров, деятельностью организаци</w:t>
      </w:r>
      <w:r>
        <w:t>й, осуществляющих их изготовление и реализацию, недопущение их использования для незаконного производства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и) обеспечение согласованности мер по реализации настоящей Стратегии на федеральном, региональном и муниципальном уровнях, в том числе кас</w:t>
      </w:r>
      <w:r>
        <w:t>ающихся ресурсного обеспечения антинаркотической деятельности, исключая дублирование таких мер;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к) повышение роли антинаркотических комиссий в субъектах Российской Федерации, установление обязательности формирования антинаркотических комиссий органами мест</w:t>
      </w:r>
      <w:r>
        <w:t>ного самоуправления,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л) разработка и реализация комплексного плана проф</w:t>
      </w:r>
      <w:r>
        <w:t>ессиональной подготовки и переподготовки специалистов, обеспечивающих реализацию антинаркотической политики;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м) совершенствование научного сопровождения антинаркотической деятельности;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н) привлечение институтов гражданского общества, включая общественные и</w:t>
      </w:r>
      <w:r>
        <w:t xml:space="preserve">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о) дальнейшее развитие системы мониторинга наркоситуации, в том числе создание и внедрение единого цифрового к</w:t>
      </w:r>
      <w:r>
        <w:t>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п) включение в число показателей системы мониторинга наркоситуации оценки состояния профилактической деятельности и ее эффекти</w:t>
      </w:r>
      <w:r>
        <w:t>вности, обеспечение возможности осуществления оперативных аналитических исследований по отдельным направлениям развития наркоситуации в Российской Федерации;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р) совершенствование методологии социологических исследований, обеспечение сопоставимости данных о</w:t>
      </w:r>
      <w:r>
        <w:t xml:space="preserve"> наркоситуации в Российской Федерации с данными международных организаций о наркоситуации в других государствах.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развитие инфраструктур</w:t>
      </w:r>
      <w:r>
        <w:t xml:space="preserve">ы, форм и методов первичной профилактики незаконного </w:t>
      </w:r>
      <w:r>
        <w:lastRenderedPageBreak/>
        <w:t>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</w:t>
      </w:r>
      <w:r>
        <w:t>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включение профилактических мероприятий в образовательные программы, внеурочную и воспитательную работу, федера</w:t>
      </w:r>
      <w:r>
        <w:t>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уделение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разработка и внедрение стандартов деятельности в сфере профилактики незакон</w:t>
      </w:r>
      <w:r>
        <w:t>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д) развитие систе</w:t>
      </w:r>
      <w:r>
        <w:t>мы специальной подготовки кадров в сфере профилактики незаконного потребления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е) активное привлечение добровольцев (волонтеров) к участию в реализации антинаркотической политики;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ж) совершенствование механизма раннего выявления незаконного потр</w:t>
      </w:r>
      <w:r>
        <w:t>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з) расширение практики обмена с иностранными государствами передовыми методиками п</w:t>
      </w:r>
      <w:r>
        <w:t>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и) организация сотрудничества со средствами массовой информации по вопросам антинаркотической про</w:t>
      </w:r>
      <w:r>
        <w:t>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к) выработка науч</w:t>
      </w:r>
      <w:r>
        <w:t>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</w:t>
      </w:r>
      <w:r>
        <w:t>ограмм.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15. Сокращение числа больных наркоманией, а также лиц, у которых диагностировано пагубное (с негативными последствиями) потребление наркотиков, осуществляется путем реализации следующих мер: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 xml:space="preserve">а) недопущение применения в Российской Федерации методов </w:t>
      </w:r>
      <w:r>
        <w:t xml:space="preserve">заместительной терапии при </w:t>
      </w:r>
      <w:r>
        <w:lastRenderedPageBreak/>
        <w:t>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сокращение количества случаев отравления людей и снижен</w:t>
      </w:r>
      <w:r>
        <w:t>ие уровня смертности населения в результате незаконного потребления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</w:t>
      </w:r>
      <w:r>
        <w:t>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совершенствование методов профилактики и диагностики незаконного потребления наркот</w:t>
      </w:r>
      <w:r>
        <w:t>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д) 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е) внедрение программ профилактики социально значимых инфекционных заболеваний сред</w:t>
      </w:r>
      <w:r>
        <w:t>и наркопотребителей;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ж) развитие системы социальной реабилитации больных наркоманией, а также ресоциализации наркопотребителей, в том числе разработка и утверждение требований к содержанию услуг, направленных на социальную реабилитацию лиц с алкогольной, н</w:t>
      </w:r>
      <w:r>
        <w:t>аркотической или иной токсической зависимостью и оказываемых социально ориентированными некоммерческими организациями;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з) развитие с участием негосударственных организаций системы ресоциализации наркопотребителей, создание условий для эффективной деятельно</w:t>
      </w:r>
      <w:r>
        <w:t>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и) совершенствование правовых и организационных механизмов социальной реабилитац</w:t>
      </w:r>
      <w:r>
        <w:t>ии больных наркоманией и ресоциализации наркопотребителей, распространение положительного опыта в этой сфере в субъектах Российской Федерации.</w:t>
      </w:r>
    </w:p>
    <w:p w:rsidR="00000000" w:rsidRDefault="0012687F">
      <w:pPr>
        <w:pStyle w:val="ConsPlusNormal"/>
        <w:jc w:val="both"/>
      </w:pPr>
      <w:r>
        <w:t xml:space="preserve">(пп. "и" введен </w:t>
      </w:r>
      <w:hyperlink r:id="rId15" w:tooltip="Указ Президента РФ от 29.03.2023 N 216 &quot;О внесении изменений в Стратегию государственной антинаркотической политики Российской Федерации на период до 2030 года, утвержденную Указом Президента Российской Федерации от 23 ноября 2020 г. N 733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29.03.2023 N 216)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совершенствование механизмов пограничного</w:t>
      </w:r>
      <w:r>
        <w:t xml:space="preserve">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</w:t>
      </w:r>
      <w:r>
        <w:t xml:space="preserve">бъектами транспортной инфраструктуры, на которых расположены пункты пропуска через государственную границу Российской </w:t>
      </w:r>
      <w:r>
        <w:lastRenderedPageBreak/>
        <w:t>Федерации, проведение согласованных межгосударственных оперативно-профилактических мероприятий по выявлению и ликвидации каналов междунаро</w:t>
      </w:r>
      <w:r>
        <w:t>дного наркотрафика;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развитие механ</w:t>
      </w:r>
      <w:r>
        <w:t>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развитие механизмов выявления и пресечения преступлений, связанных с незаконным оборото</w:t>
      </w:r>
      <w:r>
        <w:t>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д) противодействие легализации доходов, полученных в результате незаконного обор</w:t>
      </w:r>
      <w:r>
        <w:t>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</w:t>
      </w:r>
      <w:r>
        <w:t>ятельности, используемых для легализации этих доходов;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</w:t>
      </w:r>
      <w:r>
        <w:t>мов разрушения экономических связей наркопреступности;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</w:t>
      </w:r>
      <w:r>
        <w:t>ого механизма блокировки банковских счетов (вкладов) и электронных средств платежа по инициативе субъектов оперативно-разыскной деятельности на срок до 30 суток для физических и (или) юридических лиц, в отношении которых имеются сведения об их причастности</w:t>
      </w:r>
      <w:r>
        <w:t xml:space="preserve"> или достаточные основания подозревать их в причастности к незаконному обороту наркотиков (в том числе в целях финансирования терроризма);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</w:t>
      </w:r>
      <w:r>
        <w:t>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17. Совершенствование международного сотрудничества в сфере оборота наркотиков</w:t>
      </w:r>
      <w:r>
        <w:t xml:space="preserve"> осуществляется путем реализации следующих мер: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противодействие глобальной наркоугрозе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</w:t>
      </w:r>
      <w:r>
        <w:t xml:space="preserve">дного контроля за оборотом наркотиков, </w:t>
      </w:r>
      <w:r>
        <w:lastRenderedPageBreak/>
        <w:t>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</w:t>
      </w:r>
      <w:r>
        <w:t>торингу соблюдения государствами международных конвенций о наркотических средствах, психотропных веществах и противодействии их незаконному обороту;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недопущение ослабления или пересмотра действующего глобального режима контроля над наркотиками, в том чи</w:t>
      </w:r>
      <w:r>
        <w:t>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развитие и расширение двустороннего и многостороннего сотрудничества в сфере пр</w:t>
      </w:r>
      <w:r>
        <w:t xml:space="preserve">отиводействия незаконному обороту наркотиков, в том числе в рамках Организации </w:t>
      </w:r>
      <w:hyperlink r:id="rId16" w:tooltip="Ссылка на КонсультантПлюс" w:history="1">
        <w:r>
          <w:rPr>
            <w:color w:val="0000FF"/>
          </w:rPr>
          <w:t>Договора</w:t>
        </w:r>
      </w:hyperlink>
      <w:r>
        <w:t xml:space="preserve"> о коллективной безопасности, Содружества Независимых</w:t>
      </w:r>
      <w:r>
        <w:t xml:space="preserve">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 xml:space="preserve">г) дальнейшее развитие </w:t>
      </w:r>
      <w:r>
        <w:t>международного и регионального сотрудничества в целях укрепления антинаркотического потенциала Исламской Республики Афганистан и локализации исходящей с ее территории наркоугрозы;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д) развитие двустороннего сотрудничества в области противодействия незаконно</w:t>
      </w:r>
      <w:r>
        <w:t>му обороту наркотиков с государствами Центральной Азии, Азиатско-Тихоокеанского региона, Латинской Америки, Африки и заинтересованными государствами Европы, а также обеспечение дальнейшей координации позиций для продвижения совместных инициатив в этой обла</w:t>
      </w:r>
      <w:r>
        <w:t>сти на профильных площадках ООН;</w:t>
      </w:r>
    </w:p>
    <w:p w:rsidR="00000000" w:rsidRDefault="0012687F">
      <w:pPr>
        <w:pStyle w:val="ConsPlusNormal"/>
        <w:jc w:val="both"/>
      </w:pPr>
      <w:r>
        <w:t xml:space="preserve">(в ред. </w:t>
      </w:r>
      <w:hyperlink r:id="rId17" w:tooltip="Указ Президента РФ от 29.03.2023 N 216 &quot;О внесении изменений в Стратегию государственной антинаркотической политики Российской Федерации на период до 2030 года, утвержденную Указом Президента Российской Федерации от 23 ноября 2020 г. N 733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29.03.2023 N 216)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е) изучение и применение в Российской Федерации лучшего</w:t>
      </w:r>
      <w:r>
        <w:t xml:space="preserve">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</w:t>
      </w:r>
      <w:r>
        <w:t>кономических связей наркопреступности, в том числе используемых для финансирования терроризма;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</w:t>
      </w:r>
      <w:r>
        <w:t>отикам и преступности) по вопросам оказания им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</w:t>
      </w:r>
      <w:r>
        <w:t>отом наркотиков;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з)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</w:t>
      </w:r>
      <w:r>
        <w:t xml:space="preserve"> соответствующих международных и региональных площадках, в рамках учебных и научно-практических мероприятий, конференций, симпозиумов, медиафорумов и других подобных мероприятий, организуемых Министерством иностранных дел Российской Федерации, компетентным</w:t>
      </w:r>
      <w:r>
        <w:t xml:space="preserve">и органами </w:t>
      </w:r>
      <w:r>
        <w:lastRenderedPageBreak/>
        <w:t>иностранных государств и международными организациями.</w:t>
      </w: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Title"/>
        <w:jc w:val="center"/>
        <w:outlineLvl w:val="1"/>
      </w:pPr>
      <w:r>
        <w:t>V. Механизмы реализации настоящей Стратегии</w:t>
      </w: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Normal"/>
        <w:ind w:firstLine="540"/>
        <w:jc w:val="both"/>
      </w:pPr>
      <w:r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</w:t>
      </w:r>
      <w:r>
        <w:t xml:space="preserve"> и органами местного самоуправления в пределах установленной компетенции.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</w:t>
      </w:r>
      <w:r>
        <w:t>арственно-частного партнерства, с учетом ограничений, предусмотренных законодательством Российской Федерации.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20. Государственный антинаркотический комитет разрабатывает и утверждает межведомственный план мероприятий федеральных органов государственной вла</w:t>
      </w:r>
      <w:r>
        <w:t>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21. Реализация настоящей Стратегии на уровне субъектов Росси</w:t>
      </w:r>
      <w:r>
        <w:t>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антинаркотическими комиссиями в суб</w:t>
      </w:r>
      <w:r>
        <w:t>ъектах Российской Федерации и утвержденных высшими должностными лицами субъектов Российской Федерации. Перечни приоритетных направлений должны включать в себя в том числе критерии и показатели состояния наркоситуации в субъектах Российской Федерации, а так</w:t>
      </w:r>
      <w:r>
        <w:t>же планы достижения значений этих показателей по годам.</w:t>
      </w:r>
    </w:p>
    <w:p w:rsidR="00000000" w:rsidRDefault="0012687F">
      <w:pPr>
        <w:pStyle w:val="ConsPlusNormal"/>
        <w:jc w:val="both"/>
      </w:pPr>
      <w:r>
        <w:t xml:space="preserve">(в ред. </w:t>
      </w:r>
      <w:hyperlink r:id="rId18" w:tooltip="Указ Президента РФ от 29.03.2023 N 216 &quot;О внесении изменений в Стратегию государственной антинаркотической политики Российской Федерации на период до 2030 года, утвержденную Указом Президента Российской Федерации от 23 ноября 2020 г. N 733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29.03.2023 N 216)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22. Мероприятия, предусмотренные</w:t>
      </w:r>
      <w:r>
        <w:t xml:space="preserve"> перечнями приоритетных направлений, включаются в государственные программы субъектов Российской Федерации. Значения показателей состояния наркоситуации в субъектах Российской Федерации, на основании которых осуществляется оценка результатов реализации нас</w:t>
      </w:r>
      <w:r>
        <w:t>тоящей Стратегии в субъектах Российской Федерации и которые включены в перечни приоритетных направлений, отражаются в ежегодных докладах о наркоситуации в субъектах Российской Федерации.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23. Высшие должностные лица субъектов Российской Федерации (председат</w:t>
      </w:r>
      <w:r>
        <w:t>ели антинаркотических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Антинаркотические комиссии в субъектах Россий</w:t>
      </w:r>
      <w:r>
        <w:t>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направлений.</w:t>
      </w:r>
    </w:p>
    <w:p w:rsidR="00000000" w:rsidRDefault="0012687F">
      <w:pPr>
        <w:pStyle w:val="ConsPlusNormal"/>
        <w:jc w:val="both"/>
      </w:pPr>
      <w:r>
        <w:t xml:space="preserve">(в ред. </w:t>
      </w:r>
      <w:hyperlink r:id="rId19" w:tooltip="Указ Президента РФ от 29.03.2023 N 216 &quot;О внесении изменений в Стратегию государственной антинаркотической политики Российской Федерации на период до 2030 года, утвержденную Указом Президента Российской Федерации от 23 ноября 2020 г. N 733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29.03.2023 N 216)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24. Реализация настоящей Стратегии на уровне муниципальных образований осуществляется на основании планов мероприятий, утвержден</w:t>
      </w:r>
      <w:r>
        <w:t xml:space="preserve">ных главами муниципальных образований. Мероприятия по реализации настоящей Стратегии включаются в соответствующие </w:t>
      </w:r>
      <w:r>
        <w:lastRenderedPageBreak/>
        <w:t>муниципальные программы.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24(1). Государственный антинаркотический комитет при осуществлении мониторинга наркоситуации в Российской Федерации в</w:t>
      </w:r>
      <w:r>
        <w:t>ыявляет новые угрозы национальной безопасности в сфере оборота наркотиков, а также в области противодействия их незаконному обороту, оценивает риски недостижения результатов реализации настоящей Стратегии, при необходимости корректирует межведомственный пл</w:t>
      </w:r>
      <w:r>
        <w:t>ан мероприятий федеральных органов государственной власти по реализации настоящей Стратегии на федеральном уровне, направляет высшим должностным лицам субъектов Российской Федерации предложения по учету таких угроз и рисков в перечнях приоритетных направле</w:t>
      </w:r>
      <w:r>
        <w:t>ний.</w:t>
      </w:r>
    </w:p>
    <w:p w:rsidR="00000000" w:rsidRDefault="0012687F">
      <w:pPr>
        <w:pStyle w:val="ConsPlusNormal"/>
        <w:jc w:val="both"/>
      </w:pPr>
      <w:r>
        <w:t xml:space="preserve">(п. 24(1) введен </w:t>
      </w:r>
      <w:hyperlink r:id="rId20" w:tooltip="Указ Президента РФ от 29.03.2023 N 216 &quot;О внесении изменений в Стратегию государственной антинаркотической политики Российской Федерации на период до 2030 года, утвержденную Указом Президента Российской Федерации от 23 ноября 2020 г. N 733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29.03.2023 N 216)</w:t>
      </w:r>
    </w:p>
    <w:p w:rsidR="00000000" w:rsidRDefault="0012687F">
      <w:pPr>
        <w:pStyle w:val="ConsPlusNormal"/>
        <w:ind w:firstLine="540"/>
        <w:jc w:val="both"/>
      </w:pPr>
    </w:p>
    <w:p w:rsidR="00000000" w:rsidRDefault="0012687F">
      <w:pPr>
        <w:pStyle w:val="ConsPlusTitle"/>
        <w:jc w:val="center"/>
        <w:outlineLvl w:val="1"/>
      </w:pPr>
      <w:r>
        <w:t>VI. Ожидаемые результаты реализации настоящей Стратегии</w:t>
      </w:r>
    </w:p>
    <w:p w:rsidR="00000000" w:rsidRDefault="0012687F">
      <w:pPr>
        <w:pStyle w:val="ConsPlusNormal"/>
        <w:jc w:val="center"/>
      </w:pPr>
    </w:p>
    <w:p w:rsidR="00000000" w:rsidRDefault="0012687F">
      <w:pPr>
        <w:pStyle w:val="ConsPlusNormal"/>
        <w:ind w:firstLine="540"/>
        <w:jc w:val="both"/>
      </w:pPr>
      <w:r>
        <w:t>25. Оценка результатов реализации настоящей Стратегии осуществляется на основании следующих показателей: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</w:t>
      </w:r>
      <w:r>
        <w:t>аконодательства Российской Федерации о наркотических средствах и психотропных веществах на 100 тыс. человек);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криминогенность наркомании (соотношение количества наркопотребителей, привлеченных к уголовной ответственности, и наркопотребителей, привлеченн</w:t>
      </w:r>
      <w:r>
        <w:t>ых к административной ответственности за потребление наркотиков, на 100 тыс. человек);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количество случаев отравления наркотиками, в том числе среди несовершеннолетних (на 100 тыс. человек);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количество случаев смерти в результате потребления наркотико</w:t>
      </w:r>
      <w:r>
        <w:t>в (на 100 тыс. человек);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д) общая оценка наркоситуации в Российской Федерации (по данным системы мониторинга наркоситуации).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26. К 2025 году планируется достижение следующих значений показателей состояния наркоситуации в Российской Федерации: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а) вовлеченно</w:t>
      </w:r>
      <w:r>
        <w:t>сть населения в незаконный оборот наркотиков - 125,9 случая;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криминогенность наркомании - 114,2 случая;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количество случаев отравления наркотиками - 10,1 случая;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количество случаев смерти в результате потребления наркотиков - 2,7 случая;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д) общая о</w:t>
      </w:r>
      <w:r>
        <w:t>ценка наркоситуации в Российской Федерации - напряженная.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27. Ожидаемыми результатами реализации настоящей Стратегии к 2030 году (по сравнению с 2019 годом) являются: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lastRenderedPageBreak/>
        <w:t>а) снижение уровня вовлеченности населения в незаконный оборот наркотиков со 143,1 до 113</w:t>
      </w:r>
      <w:r>
        <w:t>,1 случая;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б) снижение уровня криминогенности наркомании со 115,8 до 102,3 случая;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г) уменьшение количес</w:t>
      </w:r>
      <w:r>
        <w:t>тва случаев смерти в результате потребления наркотиков с 3 случаев до 2,4 случая;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д) общая оценка наркоситуации в Российской Федерации - нейтральная.</w:t>
      </w:r>
    </w:p>
    <w:p w:rsidR="00000000" w:rsidRDefault="0012687F">
      <w:pPr>
        <w:pStyle w:val="ConsPlusNormal"/>
        <w:spacing w:before="240"/>
        <w:ind w:firstLine="540"/>
        <w:jc w:val="both"/>
      </w:pPr>
      <w:r>
        <w:t>28. Контроль за реализацией настоящей Стратегии осуществляет Государственный антинаркотический комитет.</w:t>
      </w:r>
    </w:p>
    <w:p w:rsidR="00000000" w:rsidRDefault="0012687F">
      <w:pPr>
        <w:pStyle w:val="ConsPlusNormal"/>
        <w:jc w:val="both"/>
      </w:pPr>
    </w:p>
    <w:p w:rsidR="00000000" w:rsidRDefault="0012687F">
      <w:pPr>
        <w:pStyle w:val="ConsPlusNormal"/>
        <w:jc w:val="both"/>
      </w:pPr>
    </w:p>
    <w:p w:rsidR="0012687F" w:rsidRDefault="001268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2687F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7F" w:rsidRDefault="0012687F">
      <w:pPr>
        <w:spacing w:after="0" w:line="240" w:lineRule="auto"/>
      </w:pPr>
      <w:r>
        <w:separator/>
      </w:r>
    </w:p>
  </w:endnote>
  <w:endnote w:type="continuationSeparator" w:id="0">
    <w:p w:rsidR="0012687F" w:rsidRDefault="0012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68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12687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2687F" w:rsidRDefault="001268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12687F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12687F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12687F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2687F" w:rsidRDefault="0012687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2687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2687F" w:rsidRDefault="0012687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12687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2687F">
            <w:rPr>
              <w:rFonts w:ascii="Tahoma" w:hAnsi="Tahoma" w:cs="Tahoma"/>
              <w:sz w:val="20"/>
              <w:szCs w:val="20"/>
            </w:rPr>
            <w:fldChar w:fldCharType="begin"/>
          </w:r>
          <w:r w:rsidRPr="0012687F">
            <w:rPr>
              <w:rFonts w:ascii="Tahoma" w:hAnsi="Tahoma" w:cs="Tahoma"/>
              <w:sz w:val="20"/>
              <w:szCs w:val="20"/>
            </w:rPr>
            <w:instrText>\PAGE</w:instrText>
          </w:r>
          <w:r w:rsidR="001A3AB6" w:rsidRPr="0012687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3AB6" w:rsidRPr="0012687F">
            <w:rPr>
              <w:rFonts w:ascii="Tahoma" w:hAnsi="Tahoma" w:cs="Tahoma"/>
              <w:noProof/>
              <w:sz w:val="20"/>
              <w:szCs w:val="20"/>
            </w:rPr>
            <w:t>17</w:t>
          </w:r>
          <w:r w:rsidRPr="0012687F">
            <w:rPr>
              <w:rFonts w:ascii="Tahoma" w:hAnsi="Tahoma" w:cs="Tahoma"/>
              <w:sz w:val="20"/>
              <w:szCs w:val="20"/>
            </w:rPr>
            <w:fldChar w:fldCharType="end"/>
          </w:r>
          <w:r w:rsidRPr="0012687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2687F">
            <w:rPr>
              <w:rFonts w:ascii="Tahoma" w:hAnsi="Tahoma" w:cs="Tahoma"/>
              <w:sz w:val="20"/>
              <w:szCs w:val="20"/>
            </w:rPr>
            <w:fldChar w:fldCharType="begin"/>
          </w:r>
          <w:r w:rsidRPr="0012687F">
            <w:rPr>
              <w:rFonts w:ascii="Tahoma" w:hAnsi="Tahoma" w:cs="Tahoma"/>
              <w:sz w:val="20"/>
              <w:szCs w:val="20"/>
            </w:rPr>
            <w:instrText>\NUMPAGES</w:instrText>
          </w:r>
          <w:r w:rsidR="001A3AB6" w:rsidRPr="0012687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3AB6" w:rsidRPr="0012687F">
            <w:rPr>
              <w:rFonts w:ascii="Tahoma" w:hAnsi="Tahoma" w:cs="Tahoma"/>
              <w:noProof/>
              <w:sz w:val="20"/>
              <w:szCs w:val="20"/>
            </w:rPr>
            <w:t>17</w:t>
          </w:r>
          <w:r w:rsidRPr="0012687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2687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7F" w:rsidRDefault="0012687F">
      <w:pPr>
        <w:spacing w:after="0" w:line="240" w:lineRule="auto"/>
      </w:pPr>
      <w:r>
        <w:separator/>
      </w:r>
    </w:p>
  </w:footnote>
  <w:footnote w:type="continuationSeparator" w:id="0">
    <w:p w:rsidR="0012687F" w:rsidRDefault="0012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12687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2687F" w:rsidRDefault="001268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12687F">
            <w:rPr>
              <w:rFonts w:ascii="Tahoma" w:hAnsi="Tahoma" w:cs="Tahoma"/>
              <w:sz w:val="16"/>
              <w:szCs w:val="16"/>
            </w:rPr>
            <w:t>Указ Президента РФ от 23.11.2020 N 733</w:t>
          </w:r>
          <w:r w:rsidRPr="0012687F">
            <w:rPr>
              <w:rFonts w:ascii="Tahoma" w:hAnsi="Tahoma" w:cs="Tahoma"/>
              <w:sz w:val="16"/>
              <w:szCs w:val="16"/>
            </w:rPr>
            <w:br/>
            <w:t>(ред. от 29.03.2023)</w:t>
          </w:r>
          <w:r w:rsidRPr="0012687F">
            <w:rPr>
              <w:rFonts w:ascii="Tahoma" w:hAnsi="Tahoma" w:cs="Tahoma"/>
              <w:sz w:val="16"/>
              <w:szCs w:val="16"/>
            </w:rPr>
            <w:br/>
            <w:t>"Об утверждении Стратегии</w:t>
          </w:r>
          <w:r w:rsidRPr="0012687F">
            <w:rPr>
              <w:rFonts w:ascii="Tahoma" w:hAnsi="Tahoma" w:cs="Tahoma"/>
              <w:sz w:val="16"/>
              <w:szCs w:val="16"/>
            </w:rPr>
            <w:t xml:space="preserve"> государственной антинаркотической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2687F" w:rsidRDefault="001268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12687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2687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2687F">
            <w:rPr>
              <w:rFonts w:ascii="Tahoma" w:hAnsi="Tahoma" w:cs="Tahoma"/>
              <w:sz w:val="18"/>
              <w:szCs w:val="18"/>
            </w:rPr>
            <w:br/>
          </w:r>
          <w:r w:rsidRPr="0012687F">
            <w:rPr>
              <w:rFonts w:ascii="Tahoma" w:hAnsi="Tahoma" w:cs="Tahoma"/>
              <w:sz w:val="16"/>
              <w:szCs w:val="16"/>
            </w:rPr>
            <w:t>Дата сохранения: 26.12.2024</w:t>
          </w:r>
        </w:p>
      </w:tc>
    </w:tr>
  </w:tbl>
  <w:p w:rsidR="00000000" w:rsidRDefault="001268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2687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AB6"/>
    <w:rsid w:val="0012687F"/>
    <w:rsid w:val="001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91552&amp;date=26.12.2024&amp;dst=100013&amp;field=134" TargetMode="External"/><Relationship Id="rId18" Type="http://schemas.openxmlformats.org/officeDocument/2006/relationships/hyperlink" Target="https://login.consultant.ru/link/?req=doc&amp;base=LAW&amp;n=443226&amp;date=26.12.2024&amp;dst=100012&amp;fie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1038&amp;date=26.12.2024&amp;dst=38&amp;field=134" TargetMode="External"/><Relationship Id="rId17" Type="http://schemas.openxmlformats.org/officeDocument/2006/relationships/hyperlink" Target="https://login.consultant.ru/link/?req=doc&amp;base=LAW&amp;n=443226&amp;date=26.12.2024&amp;dst=10001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INT&amp;n=644&amp;date=26.12.2024" TargetMode="External"/><Relationship Id="rId20" Type="http://schemas.openxmlformats.org/officeDocument/2006/relationships/hyperlink" Target="https://login.consultant.ru/link/?req=doc&amp;base=LAW&amp;n=443226&amp;date=26.12.2024&amp;dst=10001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875&amp;date=26.12.2024&amp;dst=100067&amp;field=13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3226&amp;date=26.12.2024&amp;dst=100009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3226&amp;date=26.12.2024&amp;dst=100006&amp;field=134" TargetMode="External"/><Relationship Id="rId19" Type="http://schemas.openxmlformats.org/officeDocument/2006/relationships/hyperlink" Target="https://login.consultant.ru/link/?req=doc&amp;base=LAW&amp;n=443226&amp;date=26.12.2024&amp;dst=10001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3226&amp;date=26.12.2024&amp;dst=100006&amp;field=134" TargetMode="External"/><Relationship Id="rId14" Type="http://schemas.openxmlformats.org/officeDocument/2006/relationships/hyperlink" Target="https://login.consultant.ru/link/?req=doc&amp;base=LAW&amp;n=443226&amp;date=26.12.2024&amp;dst=100007&amp;field=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6507</Words>
  <Characters>37091</Characters>
  <Application>Microsoft Office Word</Application>
  <DocSecurity>2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23.11.2020 N 733(ред. от 29.03.2023)"Об утверждении Стратегии государственной антинаркотической политики Российской Федерации на период до 2030 года"</vt:lpstr>
    </vt:vector>
  </TitlesOfParts>
  <Company>КонсультантПлюс Версия 4024.00.30</Company>
  <LinksUpToDate>false</LinksUpToDate>
  <CharactersWithSpaces>43511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23.11.2020 N 733(ред. от 29.03.2023)"Об утверждении Стратегии государственной антинаркотической политики Российской Федерации на период до 2030 года"</dc:title>
  <dc:creator>Самара Татьяна Леонидовна</dc:creator>
  <cp:lastModifiedBy>Самара Татьяна Леонидовна</cp:lastModifiedBy>
  <cp:revision>2</cp:revision>
  <dcterms:created xsi:type="dcterms:W3CDTF">2024-12-26T11:04:00Z</dcterms:created>
  <dcterms:modified xsi:type="dcterms:W3CDTF">2024-12-26T11:04:00Z</dcterms:modified>
</cp:coreProperties>
</file>