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D7654">
      <w:pPr>
        <w:pStyle w:val="1"/>
      </w:pPr>
      <w:r>
        <w:fldChar w:fldCharType="begin"/>
      </w:r>
      <w:r>
        <w:instrText>HYPERLINK "http://internet.garant.ru/document/redirect/74194369/0"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29 мая 2020 г. N 344 "Об утверждении Стратегии противо</w:t>
      </w:r>
      <w:r>
        <w:rPr>
          <w:rStyle w:val="a4"/>
          <w:b w:val="0"/>
          <w:bCs w:val="0"/>
        </w:rPr>
        <w:t>действия экстремизму в Российской Федерации до 2025 года"</w:t>
      </w:r>
      <w:r>
        <w:fldChar w:fldCharType="end"/>
      </w:r>
    </w:p>
    <w:p w:rsidR="00000000" w:rsidRDefault="004D7654">
      <w:pPr>
        <w:pStyle w:val="1"/>
      </w:pPr>
      <w:r>
        <w:t>Указ Президента РФ от 29 мая 2020 г. N 344</w:t>
      </w:r>
      <w:r>
        <w:br/>
        <w:t>"Об утверждении Стратегии противодействия экстремизму в Российской Федерации до 2025 года"</w:t>
      </w:r>
    </w:p>
    <w:p w:rsidR="00000000" w:rsidRDefault="004D7654"/>
    <w:p w:rsidR="00000000" w:rsidRDefault="004D7654">
      <w: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000000" w:rsidRDefault="004D7654">
      <w:bookmarkStart w:id="1" w:name="sub_1"/>
      <w:r>
        <w:t xml:space="preserve">1. Утвердить прилагаемую новую редакцию </w:t>
      </w:r>
      <w:hyperlink w:anchor="sub_1000" w:history="1">
        <w:r>
          <w:rPr>
            <w:rStyle w:val="a4"/>
          </w:rPr>
          <w:t>Стратегии</w:t>
        </w:r>
      </w:hyperlink>
      <w:r>
        <w:t xml:space="preserve"> противодействия экстремизму в Россий</w:t>
      </w:r>
      <w:r>
        <w:t>ской Федерации до 2025 года.</w:t>
      </w:r>
    </w:p>
    <w:p w:rsidR="00000000" w:rsidRDefault="004D7654">
      <w:bookmarkStart w:id="2" w:name="sub_2"/>
      <w:bookmarkEnd w:id="1"/>
      <w:r>
        <w:t>2. Настоящий Указ вступает в силу со дня его подписания.</w:t>
      </w:r>
    </w:p>
    <w:bookmarkEnd w:id="2"/>
    <w:p w:rsidR="00000000" w:rsidRDefault="004D765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7654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7654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4D7654"/>
    <w:p w:rsidR="00000000" w:rsidRDefault="004D7654">
      <w:pPr>
        <w:pStyle w:val="a6"/>
      </w:pPr>
      <w:r>
        <w:t>Москва, Кремль</w:t>
      </w:r>
    </w:p>
    <w:p w:rsidR="00000000" w:rsidRDefault="004D7654">
      <w:pPr>
        <w:pStyle w:val="a6"/>
      </w:pPr>
      <w:r>
        <w:t>29 мая 2020 года</w:t>
      </w:r>
    </w:p>
    <w:p w:rsidR="00000000" w:rsidRDefault="004D7654">
      <w:pPr>
        <w:pStyle w:val="a6"/>
      </w:pPr>
      <w:r>
        <w:t>N 344</w:t>
      </w:r>
    </w:p>
    <w:p w:rsidR="00000000" w:rsidRDefault="004D7654"/>
    <w:p w:rsidR="00000000" w:rsidRDefault="004D7654">
      <w:pPr>
        <w:ind w:firstLine="698"/>
        <w:jc w:val="right"/>
      </w:pPr>
      <w:bookmarkStart w:id="3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</w:t>
      </w:r>
      <w:r>
        <w:rPr>
          <w:rStyle w:val="a3"/>
        </w:rPr>
        <w:t>дерации</w:t>
      </w:r>
      <w:r>
        <w:rPr>
          <w:rStyle w:val="a3"/>
        </w:rPr>
        <w:br/>
        <w:t>от 29 мая 2020 г. N 344</w:t>
      </w:r>
    </w:p>
    <w:bookmarkEnd w:id="3"/>
    <w:p w:rsidR="00000000" w:rsidRDefault="004D7654"/>
    <w:p w:rsidR="00000000" w:rsidRDefault="004D7654">
      <w:pPr>
        <w:pStyle w:val="1"/>
      </w:pPr>
      <w:r>
        <w:t>Стратегия</w:t>
      </w:r>
      <w:r>
        <w:br/>
        <w:t>противодействия экстремизму в Российской Федерации до 2025 года</w:t>
      </w:r>
    </w:p>
    <w:p w:rsidR="00000000" w:rsidRDefault="004D7654"/>
    <w:p w:rsidR="00000000" w:rsidRDefault="004D7654">
      <w:pPr>
        <w:pStyle w:val="1"/>
      </w:pPr>
      <w:bookmarkStart w:id="4" w:name="sub_1047"/>
      <w:r>
        <w:t>I. Общие положения</w:t>
      </w:r>
    </w:p>
    <w:bookmarkEnd w:id="4"/>
    <w:p w:rsidR="00000000" w:rsidRDefault="004D7654"/>
    <w:p w:rsidR="00000000" w:rsidRDefault="004D7654">
      <w:bookmarkStart w:id="5" w:name="sub_1001"/>
      <w:r>
        <w:t>1. Настоящая Стратегия разработана в целях обеспечения дальнейшей реализации государственной пол</w:t>
      </w:r>
      <w:r>
        <w:t xml:space="preserve">итики в сфере противодействия экстремизму в Российской Федерации, а также в целях конкретизации положений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25 июля 2002 г. N 114-ФЗ "О противодействии экстремистской</w:t>
      </w:r>
      <w:r>
        <w:t xml:space="preserve"> деятельности" и </w:t>
      </w:r>
      <w:hyperlink r:id="rId9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31 декабря 2015 г. N 683 "О Стратегии национальной безопасности Российской Федерации". Одним из основных источников угроз национа</w:t>
      </w:r>
      <w:r>
        <w:t>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</w:t>
      </w:r>
      <w:r>
        <w:t>ной целостности Российской Федерации, дестабилизацию внутриполитической и социальной обстановки в стране.</w:t>
      </w:r>
    </w:p>
    <w:p w:rsidR="00000000" w:rsidRDefault="004D7654">
      <w:bookmarkStart w:id="6" w:name="sub_1002"/>
      <w:bookmarkEnd w:id="5"/>
      <w:r>
        <w:t>2. Настоящая Стратегия является документом стратегического планирования, который определяет цель, задачи и основные направления госуда</w:t>
      </w:r>
      <w:r>
        <w:t>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</w:t>
      </w:r>
      <w:r>
        <w:t>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</w:t>
      </w:r>
      <w:r>
        <w:t xml:space="preserve">ного (межэтнического) и межконфессионального согласия, сохранения этнокультурного многообразия народов Российской </w:t>
      </w:r>
      <w:r>
        <w:lastRenderedPageBreak/>
        <w:t>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000000" w:rsidRDefault="004D7654">
      <w:bookmarkStart w:id="7" w:name="sub_1003"/>
      <w:bookmarkEnd w:id="6"/>
      <w:r>
        <w:t xml:space="preserve">3. Правовую основу настоящей Стратегии составляют </w:t>
      </w:r>
      <w:hyperlink r:id="rId10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</w:t>
      </w:r>
      <w:r>
        <w:t>ссийской Федерации и Правительства Российской Федерации.</w:t>
      </w:r>
    </w:p>
    <w:p w:rsidR="00000000" w:rsidRDefault="004D7654">
      <w:bookmarkStart w:id="8" w:name="sub_1004"/>
      <w:bookmarkEnd w:id="7"/>
      <w:r>
        <w:t>4. Для целей настоящей Стратегии используются следующие основные понятия:</w:t>
      </w:r>
    </w:p>
    <w:p w:rsidR="00000000" w:rsidRDefault="004D7654">
      <w:bookmarkStart w:id="9" w:name="sub_1054"/>
      <w:bookmarkEnd w:id="8"/>
      <w:r>
        <w:t xml:space="preserve">а) </w:t>
      </w:r>
      <w:r>
        <w:rPr>
          <w:rStyle w:val="a3"/>
        </w:rPr>
        <w:t>идеология насилия</w:t>
      </w:r>
      <w:r>
        <w:t xml:space="preserve"> - совокупность взглядов и идей, оправдывающих применение насилия для дос</w:t>
      </w:r>
      <w:r>
        <w:t>тижения политических, идеологических, религиозных и иных целей;</w:t>
      </w:r>
    </w:p>
    <w:p w:rsidR="00000000" w:rsidRDefault="004D7654">
      <w:bookmarkStart w:id="10" w:name="sub_1056"/>
      <w:bookmarkEnd w:id="9"/>
      <w:r>
        <w:t xml:space="preserve">б) </w:t>
      </w:r>
      <w:r>
        <w:rPr>
          <w:rStyle w:val="a3"/>
        </w:rPr>
        <w:t>радикализм</w:t>
      </w:r>
      <w:r>
        <w:t xml:space="preserve">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</w:t>
      </w:r>
      <w:r>
        <w:t>й Федерации, нарушению единства и территориальной целостности Российской Федерации;</w:t>
      </w:r>
    </w:p>
    <w:p w:rsidR="00000000" w:rsidRDefault="004D7654">
      <w:bookmarkStart w:id="11" w:name="sub_1057"/>
      <w:bookmarkEnd w:id="10"/>
      <w:r>
        <w:t xml:space="preserve">в) </w:t>
      </w:r>
      <w:r>
        <w:rPr>
          <w:rStyle w:val="a3"/>
        </w:rPr>
        <w:t>экстремистская идеология</w:t>
      </w:r>
      <w:r>
        <w:t xml:space="preserve"> - совокупность взглядов и идей, представляющих насильственные и иные противоправные действия как основное средство разрешения по</w:t>
      </w:r>
      <w:r>
        <w:t>литических, расовых, национальных, религиозных и социальных конфликтов;</w:t>
      </w:r>
    </w:p>
    <w:p w:rsidR="00000000" w:rsidRDefault="004D7654">
      <w:bookmarkStart w:id="12" w:name="sub_1058"/>
      <w:bookmarkEnd w:id="11"/>
      <w:r>
        <w:t xml:space="preserve">г) </w:t>
      </w:r>
      <w:r>
        <w:rPr>
          <w:rStyle w:val="a3"/>
        </w:rPr>
        <w:t>проявления экстремизма (экстремистские проявления)</w:t>
      </w:r>
      <w:r>
        <w:t xml:space="preserve"> - общественно опасные противоправные действия, совершаемые по мотивам политической, идеологической, расовой, нацио</w:t>
      </w:r>
      <w:r>
        <w:t xml:space="preserve">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</w:t>
      </w:r>
      <w:r>
        <w:t>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000000" w:rsidRDefault="004D7654">
      <w:bookmarkStart w:id="13" w:name="sub_1059"/>
      <w:bookmarkEnd w:id="12"/>
      <w:r>
        <w:t xml:space="preserve">д) </w:t>
      </w:r>
      <w:r>
        <w:rPr>
          <w:rStyle w:val="a3"/>
        </w:rPr>
        <w:t>субъекты противодействия экстремизму</w:t>
      </w:r>
      <w:r>
        <w:t xml:space="preserve"> - федеральные органы государственной власти, органы государственной власт</w:t>
      </w:r>
      <w:r>
        <w:t>и субъектов Российской Федерации, органы местного самоуправления;</w:t>
      </w:r>
    </w:p>
    <w:p w:rsidR="00000000" w:rsidRDefault="004D7654">
      <w:bookmarkStart w:id="14" w:name="sub_1060"/>
      <w:bookmarkEnd w:id="13"/>
      <w:r>
        <w:t xml:space="preserve">е) </w:t>
      </w:r>
      <w:r>
        <w:rPr>
          <w:rStyle w:val="a3"/>
        </w:rPr>
        <w:t>противодействие экстремизму</w:t>
      </w:r>
      <w:r>
        <w:t xml:space="preserve"> - деятельность субъектов противодействия экстремизму, направленная на выявление и устранение причин экстремистских проявлений, а также на преду</w:t>
      </w:r>
      <w:r>
        <w:t>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bookmarkEnd w:id="14"/>
    <w:p w:rsidR="00000000" w:rsidRDefault="004D7654"/>
    <w:p w:rsidR="00000000" w:rsidRDefault="004D7654">
      <w:pPr>
        <w:pStyle w:val="1"/>
      </w:pPr>
      <w:bookmarkStart w:id="15" w:name="sub_1048"/>
      <w:r>
        <w:t>II. Основные источники угроз экстремизма в современной России</w:t>
      </w:r>
    </w:p>
    <w:bookmarkEnd w:id="15"/>
    <w:p w:rsidR="00000000" w:rsidRDefault="004D7654"/>
    <w:p w:rsidR="00000000" w:rsidRDefault="004D7654">
      <w:bookmarkStart w:id="16" w:name="sub_1005"/>
      <w:r>
        <w:t>5. Экстремизм во все</w:t>
      </w:r>
      <w:r>
        <w:t>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</w:t>
      </w:r>
      <w:r>
        <w:t>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000000" w:rsidRDefault="004D7654">
      <w:bookmarkStart w:id="17" w:name="sub_1006"/>
      <w:bookmarkEnd w:id="16"/>
      <w:r>
        <w:t>6. Экстремизм является одной из наиболее сложных проб</w:t>
      </w:r>
      <w:r>
        <w:t>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000000" w:rsidRDefault="004D7654">
      <w:bookmarkStart w:id="18" w:name="sub_1007"/>
      <w:bookmarkEnd w:id="17"/>
      <w:r>
        <w:t>7. На соврем</w:t>
      </w:r>
      <w:r>
        <w:t>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000000" w:rsidRDefault="004D7654">
      <w:bookmarkStart w:id="19" w:name="sub_1008"/>
      <w:bookmarkEnd w:id="18"/>
      <w:r>
        <w:t>8. Внешними экстремистскими угрозами являются поддержка и стимулирование рядо</w:t>
      </w:r>
      <w:r>
        <w:t xml:space="preserve">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</w:t>
      </w:r>
      <w:r>
        <w:lastRenderedPageBreak/>
        <w:t>нарушение единс</w:t>
      </w:r>
      <w:r>
        <w:t>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</w:t>
      </w:r>
      <w:r>
        <w:t>заций, в частности распространению экстремистской идеологии и радикализма в обществе.</w:t>
      </w:r>
    </w:p>
    <w:p w:rsidR="00000000" w:rsidRDefault="004D7654">
      <w:bookmarkStart w:id="20" w:name="sub_1009"/>
      <w:bookmarkEnd w:id="19"/>
      <w:r>
        <w:t xml:space="preserve"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</w:t>
      </w:r>
      <w:r>
        <w:t xml:space="preserve">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</w:t>
      </w:r>
      <w:r>
        <w:t>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bookmarkEnd w:id="20"/>
    <w:p w:rsidR="00000000" w:rsidRDefault="004D7654">
      <w:r>
        <w:t>К внутренним угрозам также относятся межнациональные (межэтнические) и территориальные противоречия и конфли</w:t>
      </w:r>
      <w:r>
        <w:t>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</w:t>
      </w:r>
      <w:r>
        <w:t xml:space="preserve">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000000" w:rsidRDefault="004D7654">
      <w:bookmarkStart w:id="21" w:name="sub_1010"/>
      <w:r>
        <w:t>10. Экстремизм распространяется за пределы отдельных государств и</w:t>
      </w:r>
      <w:r>
        <w:t xml:space="preserve">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</w:t>
      </w:r>
      <w:r>
        <w:t>противников или развязывание в них гражданских войн, а также для инспирирования "цветных революций" в этих государствах.</w:t>
      </w:r>
    </w:p>
    <w:p w:rsidR="00000000" w:rsidRDefault="004D7654">
      <w:bookmarkStart w:id="22" w:name="sub_1011"/>
      <w:bookmarkEnd w:id="21"/>
      <w:r>
        <w:t>11. Реальную угрозу представляют участившиеся в иностранных государствах случаи умышленного искажения истории, возрожде</w:t>
      </w:r>
      <w:r>
        <w:t>ния идей нацизма и фашизма.</w:t>
      </w:r>
    </w:p>
    <w:p w:rsidR="00000000" w:rsidRDefault="004D7654">
      <w:bookmarkStart w:id="23" w:name="sub_1012"/>
      <w:bookmarkEnd w:id="22"/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</w:t>
      </w:r>
      <w:r>
        <w:t>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000000" w:rsidRDefault="004D7654">
      <w:bookmarkStart w:id="24" w:name="sub_1013"/>
      <w:bookmarkEnd w:id="23"/>
      <w:r>
        <w:t>13. Наиболее опасными проявлениями экстремизма являются возбуждение ненависти либо в</w:t>
      </w:r>
      <w:r>
        <w:t>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</w:t>
      </w:r>
      <w:r>
        <w:t>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</w:t>
      </w:r>
      <w:r>
        <w:t>кции), массовых беспорядков; подготовка и совершение террористических актов.</w:t>
      </w:r>
    </w:p>
    <w:p w:rsidR="00000000" w:rsidRDefault="004D7654">
      <w:bookmarkStart w:id="25" w:name="sub_1014"/>
      <w:bookmarkEnd w:id="24"/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</w:t>
      </w:r>
      <w:r>
        <w:t>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000000" w:rsidRDefault="004D7654">
      <w:bookmarkStart w:id="26" w:name="sub_1015"/>
      <w:bookmarkEnd w:id="25"/>
      <w:r>
        <w:t>15. В современных социально-политических условиях крайним проявлением экстремизм</w:t>
      </w:r>
      <w:r>
        <w:t>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000000" w:rsidRDefault="004D7654">
      <w:bookmarkStart w:id="27" w:name="sub_1016"/>
      <w:bookmarkEnd w:id="26"/>
      <w:r>
        <w:t>16. Экстремистская идеология является основ</w:t>
      </w:r>
      <w:r>
        <w:t xml:space="preserve">ным фактором, объединяющим членов экстремистских организаций, формирующим характер и направленность их деятельности, а также </w:t>
      </w:r>
      <w:r>
        <w:lastRenderedPageBreak/>
        <w:t>средством вовлечения в экстремистскую деятельность представителей различных слоев населения.</w:t>
      </w:r>
    </w:p>
    <w:p w:rsidR="00000000" w:rsidRDefault="004D7654">
      <w:bookmarkStart w:id="28" w:name="sub_1017"/>
      <w:bookmarkEnd w:id="27"/>
      <w:r>
        <w:t>17. Распространение эк</w:t>
      </w:r>
      <w:r>
        <w:t>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</w:t>
      </w:r>
      <w:r>
        <w:t>и в обществе.</w:t>
      </w:r>
    </w:p>
    <w:p w:rsidR="00000000" w:rsidRDefault="004D7654">
      <w:bookmarkStart w:id="29" w:name="sub_1018"/>
      <w:bookmarkEnd w:id="28"/>
      <w: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</w:t>
      </w:r>
      <w:r>
        <w:t>тиях (включая протестные акции), которые умышленно трансформируются в массовые беспорядки.</w:t>
      </w:r>
    </w:p>
    <w:p w:rsidR="00000000" w:rsidRDefault="004D7654">
      <w:bookmarkStart w:id="30" w:name="sub_1019"/>
      <w:bookmarkEnd w:id="29"/>
      <w: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</w:t>
      </w:r>
      <w:r>
        <w:t xml:space="preserve">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</w:t>
      </w:r>
      <w:r>
        <w:t>ежэтнических) и межконфессиональных конфликтов, которые создают угрозу территориальной целостности Российской Федерации.</w:t>
      </w:r>
    </w:p>
    <w:p w:rsidR="00000000" w:rsidRDefault="004D7654">
      <w:bookmarkStart w:id="31" w:name="sub_1020"/>
      <w:bookmarkEnd w:id="30"/>
      <w:r>
        <w:t>20. Сохраняющиеся очаги терроризма, межнациональной розни, религиозной вражды и иных проявлений экстремизма, прежде все</w:t>
      </w:r>
      <w:r>
        <w:t>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</w:t>
      </w:r>
      <w:r>
        <w:t>стской идеологии, в том числе в сети "Интернет".</w:t>
      </w:r>
    </w:p>
    <w:p w:rsidR="00000000" w:rsidRDefault="004D7654">
      <w:bookmarkStart w:id="32" w:name="sub_1021"/>
      <w:bookmarkEnd w:id="31"/>
      <w: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</w:t>
      </w:r>
      <w:r>
        <w:t>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</w:t>
      </w:r>
      <w:r>
        <w:t>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</w:t>
      </w:r>
      <w:r>
        <w:t>мистской направленности.</w:t>
      </w:r>
    </w:p>
    <w:p w:rsidR="00000000" w:rsidRDefault="004D7654">
      <w:bookmarkStart w:id="33" w:name="sub_1022"/>
      <w:bookmarkEnd w:id="32"/>
      <w: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</w:t>
      </w:r>
      <w:r>
        <w:t>истических актов, в том числе в качестве смертников.</w:t>
      </w:r>
    </w:p>
    <w:p w:rsidR="00000000" w:rsidRDefault="004D7654">
      <w:bookmarkStart w:id="34" w:name="sub_1023"/>
      <w:bookmarkEnd w:id="33"/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</w:t>
      </w:r>
      <w:r>
        <w:t>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000000" w:rsidRDefault="004D7654">
      <w:bookmarkStart w:id="35" w:name="sub_1024"/>
      <w:bookmarkEnd w:id="34"/>
      <w:r>
        <w:t>24. Лидеры экстремистских организаций в свое</w:t>
      </w:r>
      <w:r>
        <w:t>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</w:t>
      </w:r>
      <w:r>
        <w:t xml:space="preserve"> преступлений экстремистской направленности.</w:t>
      </w:r>
    </w:p>
    <w:p w:rsidR="00000000" w:rsidRDefault="004D7654">
      <w:bookmarkStart w:id="36" w:name="sub_1025"/>
      <w:bookmarkEnd w:id="35"/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</w:t>
      </w:r>
      <w:r>
        <w:t>одавательский состав.</w:t>
      </w:r>
    </w:p>
    <w:p w:rsidR="00000000" w:rsidRDefault="004D7654">
      <w:bookmarkStart w:id="37" w:name="sub_1026"/>
      <w:bookmarkEnd w:id="36"/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</w:t>
      </w:r>
      <w:r>
        <w:t xml:space="preserve">ных ценностей, дестабилизации </w:t>
      </w:r>
      <w:r>
        <w:lastRenderedPageBreak/>
        <w:t>внутриполитической и социальной обстановки.</w:t>
      </w:r>
    </w:p>
    <w:p w:rsidR="00000000" w:rsidRDefault="004D7654">
      <w:bookmarkStart w:id="38" w:name="sub_1027"/>
      <w:bookmarkEnd w:id="37"/>
      <w: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</w:t>
      </w:r>
      <w:r>
        <w:t>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000000" w:rsidRDefault="004D7654">
      <w:bookmarkStart w:id="39" w:name="sub_1028"/>
      <w:bookmarkEnd w:id="38"/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</w:t>
      </w:r>
      <w:r>
        <w:t>овнях, а также по минимизации его последствий.</w:t>
      </w:r>
    </w:p>
    <w:bookmarkEnd w:id="39"/>
    <w:p w:rsidR="00000000" w:rsidRDefault="004D7654"/>
    <w:p w:rsidR="00000000" w:rsidRDefault="004D7654">
      <w:pPr>
        <w:pStyle w:val="1"/>
      </w:pPr>
      <w:bookmarkStart w:id="40" w:name="sub_1049"/>
      <w:r>
        <w:t>III. Цель, задачи и основные направления государственной политики в сфере противодействия экстремизму</w:t>
      </w:r>
    </w:p>
    <w:bookmarkEnd w:id="40"/>
    <w:p w:rsidR="00000000" w:rsidRDefault="004D7654"/>
    <w:p w:rsidR="00000000" w:rsidRDefault="004D7654">
      <w:bookmarkStart w:id="41" w:name="sub_1029"/>
      <w:r>
        <w:t>29. Целью государственной политики в сфере противодействия экстремизму яв</w:t>
      </w:r>
      <w:r>
        <w:t>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000000" w:rsidRDefault="004D7654">
      <w:bookmarkStart w:id="42" w:name="sub_1030"/>
      <w:bookmarkEnd w:id="41"/>
      <w:r>
        <w:t>30. Достижение указанной цели должно осуществляться путем реализации на федеральном</w:t>
      </w:r>
      <w:r>
        <w:t>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000000" w:rsidRDefault="004D7654">
      <w:bookmarkStart w:id="43" w:name="sub_1031"/>
      <w:bookmarkEnd w:id="42"/>
      <w:r>
        <w:t>31. Задачами государственной политики в сфере противодействия экстремиз</w:t>
      </w:r>
      <w:r>
        <w:t>му являются:</w:t>
      </w:r>
    </w:p>
    <w:p w:rsidR="00000000" w:rsidRDefault="004D7654">
      <w:bookmarkStart w:id="44" w:name="sub_1061"/>
      <w:bookmarkEnd w:id="43"/>
      <w:r>
        <w:t>а) создание единой государственной системы мониторинга в сфере противодействия экстремизму;</w:t>
      </w:r>
    </w:p>
    <w:p w:rsidR="00000000" w:rsidRDefault="004D7654">
      <w:bookmarkStart w:id="45" w:name="sub_1062"/>
      <w:bookmarkEnd w:id="44"/>
      <w:r>
        <w:t xml:space="preserve">б) совершенствование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</w:t>
      </w:r>
      <w:r>
        <w:t>едерации и правоприменительной практики в сфере противодействия экстремизму;</w:t>
      </w:r>
    </w:p>
    <w:p w:rsidR="00000000" w:rsidRDefault="004D7654">
      <w:bookmarkStart w:id="46" w:name="sub_1063"/>
      <w:bookmarkEnd w:id="45"/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000000" w:rsidRDefault="004D7654">
      <w:bookmarkStart w:id="47" w:name="sub_1064"/>
      <w:bookmarkEnd w:id="46"/>
      <w:r>
        <w:t xml:space="preserve">г) организация </w:t>
      </w:r>
      <w:r>
        <w:t>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</w:t>
      </w:r>
      <w:r>
        <w:t>действие распространению экстремистской идеологии;</w:t>
      </w:r>
    </w:p>
    <w:p w:rsidR="00000000" w:rsidRDefault="004D7654">
      <w:bookmarkStart w:id="48" w:name="sub_1065"/>
      <w:bookmarkEnd w:id="47"/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000000" w:rsidRDefault="004D7654">
      <w:bookmarkStart w:id="49" w:name="sub_1032"/>
      <w:bookmarkEnd w:id="48"/>
      <w:r>
        <w:t>32. Основными направлениями государственной политики в сфере противодействия экстремизму являются:</w:t>
      </w:r>
    </w:p>
    <w:p w:rsidR="00000000" w:rsidRDefault="004D7654">
      <w:bookmarkStart w:id="50" w:name="sub_1066"/>
      <w:bookmarkEnd w:id="49"/>
      <w:r>
        <w:t>а) в области законодательной деятельности:</w:t>
      </w:r>
    </w:p>
    <w:bookmarkEnd w:id="50"/>
    <w:p w:rsidR="00000000" w:rsidRDefault="004D7654">
      <w:r>
        <w:t xml:space="preserve">обеспечение эффективного применения норм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противодействия экстремизму;</w:t>
      </w:r>
    </w:p>
    <w:p w:rsidR="00000000" w:rsidRDefault="004D7654">
      <w:r>
        <w:t>проведение мониторинга правоприменительной практики в сфере противодействия экстремизму;</w:t>
      </w:r>
    </w:p>
    <w:p w:rsidR="00000000" w:rsidRDefault="004D7654">
      <w:r>
        <w:t xml:space="preserve">совершенствование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</w:t>
      </w:r>
      <w:r>
        <w:t>ационно-телекоммуникационных сетях, включая сеть "Интернет";</w:t>
      </w:r>
    </w:p>
    <w:p w:rsidR="00000000" w:rsidRDefault="004D7654"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000000" w:rsidRDefault="004D7654">
      <w:r>
        <w:t>принятие на региональном и муниципальном уровнях соответству</w:t>
      </w:r>
      <w:r>
        <w:t xml:space="preserve">ющих целевых программ, предусматривающих формирование системы профилактики экстремизма и терроризма, </w:t>
      </w:r>
      <w:r>
        <w:lastRenderedPageBreak/>
        <w:t>предупреждения межнациональных (межэтнических) конфликтов;</w:t>
      </w:r>
    </w:p>
    <w:p w:rsidR="00000000" w:rsidRDefault="004D7654">
      <w:r>
        <w:t>принятие управленческих решений, разработка проектов нормативных правовых актов и программных до</w:t>
      </w:r>
      <w:r>
        <w:t>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000000" w:rsidRDefault="004D7654">
      <w:bookmarkStart w:id="51" w:name="sub_1067"/>
      <w:r>
        <w:t>б) в области правоохранительной деятельности:</w:t>
      </w:r>
    </w:p>
    <w:bookmarkEnd w:id="51"/>
    <w:p w:rsidR="00000000" w:rsidRDefault="004D7654">
      <w:r>
        <w:t>координация деятельности правоохранительных органов, органов го</w:t>
      </w:r>
      <w:r>
        <w:t>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</w:t>
      </w:r>
      <w:r>
        <w:t>о, социального, религиозного и национального факторов;</w:t>
      </w:r>
    </w:p>
    <w:p w:rsidR="00000000" w:rsidRDefault="004D7654">
      <w:r>
        <w:t>проведение профилактической работы с лицами, подверженными влиянию экстремистской идеологии;</w:t>
      </w:r>
    </w:p>
    <w:p w:rsidR="00000000" w:rsidRDefault="004D7654"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000000" w:rsidRDefault="004D7654">
      <w: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000000" w:rsidRDefault="004D7654">
      <w:r>
        <w:t>организация профессиональной подготовки сотрудников п</w:t>
      </w:r>
      <w:r>
        <w:t>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</w:t>
      </w:r>
      <w:r>
        <w:t>ний;</w:t>
      </w:r>
    </w:p>
    <w:p w:rsidR="00000000" w:rsidRDefault="004D7654"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000000" w:rsidRDefault="004D7654">
      <w:r>
        <w:t>обеспечение совместно с органами исполнительной власти субъектов Российской Федерации, органами местного самоуправления и о</w:t>
      </w:r>
      <w:r>
        <w:t>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000000" w:rsidRDefault="004D7654">
      <w:r>
        <w:t>обеспечение взаимодействия субъектов противодействия экстремизму на приграничных территориях в целях</w:t>
      </w:r>
      <w:r>
        <w:t xml:space="preserve">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000000" w:rsidRDefault="004D7654">
      <w:r>
        <w:t>выявление и устранение источников и каналов финансирования экстремистской и террористической деятельности;</w:t>
      </w:r>
    </w:p>
    <w:p w:rsidR="00000000" w:rsidRDefault="004D7654">
      <w:bookmarkStart w:id="52" w:name="sub_1068"/>
      <w:r>
        <w:t>в) в области</w:t>
      </w:r>
      <w:r>
        <w:t xml:space="preserve"> государственной национальной политики:</w:t>
      </w:r>
    </w:p>
    <w:bookmarkEnd w:id="52"/>
    <w:p w:rsidR="00000000" w:rsidRDefault="004D7654">
      <w:r>
        <w:t xml:space="preserve"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</w:t>
      </w:r>
      <w:r>
        <w:t>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</w:t>
      </w:r>
      <w:r>
        <w:t>упреждения конфликтных ситуаций;</w:t>
      </w:r>
    </w:p>
    <w:p w:rsidR="00000000" w:rsidRDefault="004D7654"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000000" w:rsidRDefault="004D7654">
      <w:r>
        <w:t>обеспечение реализации прав граждан на свободу сове</w:t>
      </w:r>
      <w:r>
        <w:t>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000000" w:rsidRDefault="004D7654">
      <w:r>
        <w:t>разработка и реализация с участием институтов гражданского общества региональных и муниципальных программ по профилактике экстремиз</w:t>
      </w:r>
      <w:r>
        <w:t>ма и противодействию экстремизму;</w:t>
      </w:r>
    </w:p>
    <w:p w:rsidR="00000000" w:rsidRDefault="004D7654"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000000" w:rsidRDefault="004D7654">
      <w:r>
        <w:lastRenderedPageBreak/>
        <w:t>своевременное реагирование субъе</w:t>
      </w:r>
      <w:r>
        <w:t>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000000" w:rsidRDefault="004D7654">
      <w:r>
        <w:t>мотивирование граждан к информированию субъектов противодействия экстремизму о ставших им известными фактах подготов</w:t>
      </w:r>
      <w:r>
        <w:t>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000000" w:rsidRDefault="004D7654">
      <w:r>
        <w:t>предотвращение любых форм дискриминации по признаку социаль</w:t>
      </w:r>
      <w:r>
        <w:t>ной, расовой, национальной, языковой, политической, идеологической или религиозной принадлежности;</w:t>
      </w:r>
    </w:p>
    <w:p w:rsidR="00000000" w:rsidRDefault="004D7654">
      <w: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000000" w:rsidRDefault="004D7654">
      <w:bookmarkStart w:id="53" w:name="sub_1069"/>
      <w:r>
        <w:t>г) в области государственной миграционной политики:</w:t>
      </w:r>
    </w:p>
    <w:bookmarkEnd w:id="53"/>
    <w:p w:rsidR="00000000" w:rsidRDefault="004D7654"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</w:t>
      </w:r>
      <w:r>
        <w:t>ния потребности государства в иностранной рабочей силе;</w:t>
      </w:r>
    </w:p>
    <w:p w:rsidR="00000000" w:rsidRDefault="004D7654"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000000" w:rsidRDefault="004D7654">
      <w:r>
        <w:t>противодействие незаконной ми</w:t>
      </w:r>
      <w:r>
        <w:t>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000000" w:rsidRDefault="004D7654">
      <w:r>
        <w:t>развитие программ социальной и культурной адаптации иностранных гр</w:t>
      </w:r>
      <w:r>
        <w:t>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000000" w:rsidRDefault="004D7654">
      <w:r>
        <w:t>принятие мер, препятствующих возникновению</w:t>
      </w:r>
    </w:p>
    <w:p w:rsidR="00000000" w:rsidRDefault="004D7654">
      <w:r>
        <w:t>пространственной сегрегации</w:t>
      </w:r>
      <w:r>
        <w:t>, формированию этнических анклавов, социальной исключенности отдельных групп граждан;</w:t>
      </w:r>
    </w:p>
    <w:p w:rsidR="00000000" w:rsidRDefault="004D7654"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000000" w:rsidRDefault="004D7654">
      <w:r>
        <w:t>всестороннее освещение мер, при</w:t>
      </w:r>
      <w:r>
        <w:t>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</w:t>
      </w:r>
      <w:r>
        <w:t xml:space="preserve">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000000" w:rsidRDefault="004D7654">
      <w:r>
        <w:t xml:space="preserve">развитие информационных систем учета иностранных граждан, пребывание которых на территории Российской </w:t>
      </w:r>
      <w:r>
        <w:t>Федерации является нежелательным;</w:t>
      </w:r>
    </w:p>
    <w:p w:rsidR="00000000" w:rsidRDefault="004D7654">
      <w:bookmarkStart w:id="54" w:name="sub_1070"/>
      <w:r>
        <w:t>д) в области государственной информационной политики:</w:t>
      </w:r>
    </w:p>
    <w:bookmarkEnd w:id="54"/>
    <w:p w:rsidR="00000000" w:rsidRDefault="004D7654"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</w:t>
      </w:r>
      <w:r>
        <w:t>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000000" w:rsidRDefault="004D7654">
      <w:r>
        <w:t>совершенствование мер по ограничению доступа на территории Российской Федерации к информационным</w:t>
      </w:r>
      <w:r>
        <w:t xml:space="preserve"> ресурсам в информационно-телекоммуникационных сетях, включая сеть "Интернет", распространяющим экстремистскую идеологию;</w:t>
      </w:r>
    </w:p>
    <w:p w:rsidR="00000000" w:rsidRDefault="004D7654">
      <w:r>
        <w:t>создание специализированного информационного банка данных экстремистских материалов;</w:t>
      </w:r>
    </w:p>
    <w:p w:rsidR="00000000" w:rsidRDefault="004D7654">
      <w:r>
        <w:t xml:space="preserve">принятие эффективных мер по недопущению ввоза на </w:t>
      </w:r>
      <w:r>
        <w:t>территорию Российской Федерации экстремистских материалов, а также их изготовления и распространения внутри страны;</w:t>
      </w:r>
    </w:p>
    <w:p w:rsidR="00000000" w:rsidRDefault="004D7654">
      <w:r>
        <w:t>использование возможностей средств массовой информации, а также ресурсов сети "Интернет" в целях сохранения межнационального (межэтнического</w:t>
      </w:r>
      <w:r>
        <w:t xml:space="preserve">) и межконфессионального </w:t>
      </w:r>
      <w:r>
        <w:lastRenderedPageBreak/>
        <w:t>согласия, традиционных российских духовно-нравственных ценностей и приобщения к ним молодежи;</w:t>
      </w:r>
    </w:p>
    <w:p w:rsidR="00000000" w:rsidRDefault="004D7654"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</w:t>
      </w:r>
      <w:r>
        <w:t>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000000" w:rsidRDefault="004D7654">
      <w:r>
        <w:t>проведение тематических встреч с представителями средств массовой информации и интернет-сообщества в целях противодейств</w:t>
      </w:r>
      <w:r>
        <w:t>ия распространению экстремистской идеологии;</w:t>
      </w:r>
    </w:p>
    <w:p w:rsidR="00000000" w:rsidRDefault="004D7654"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000000" w:rsidRDefault="004D7654">
      <w:r>
        <w:t xml:space="preserve">координация </w:t>
      </w:r>
      <w:r>
        <w:t xml:space="preserve">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</w:t>
      </w:r>
      <w:r>
        <w:t>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000000" w:rsidRDefault="004D7654">
      <w:r>
        <w:t>информирование граждан о деятельности субъектов противодейств</w:t>
      </w:r>
      <w:r>
        <w:t>ия экстремизму;</w:t>
      </w:r>
    </w:p>
    <w:p w:rsidR="00000000" w:rsidRDefault="004D7654"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</w:t>
      </w:r>
      <w:r>
        <w:t>изму;</w:t>
      </w:r>
    </w:p>
    <w:p w:rsidR="00000000" w:rsidRDefault="004D7654"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000000" w:rsidRDefault="004D7654">
      <w:r>
        <w:t>выявление способов оказания экстремистскими организациями информационно-психологичес</w:t>
      </w:r>
      <w:r>
        <w:t>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000000" w:rsidRDefault="004D7654">
      <w:bookmarkStart w:id="55" w:name="sub_1071"/>
      <w:r>
        <w:t>е) в области образования и государственной молодежной политики:</w:t>
      </w:r>
    </w:p>
    <w:bookmarkEnd w:id="55"/>
    <w:p w:rsidR="00000000" w:rsidRDefault="004D7654">
      <w:r>
        <w:t xml:space="preserve">включение в </w:t>
      </w:r>
      <w:r>
        <w:t>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000000" w:rsidRDefault="004D7654">
      <w:r>
        <w:t xml:space="preserve">организация досуга детей, подростков, </w:t>
      </w:r>
      <w:r>
        <w:t>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000000" w:rsidRDefault="004D7654">
      <w:r>
        <w:t>осуществление мер государственной поддержки системы во</w:t>
      </w:r>
      <w:r>
        <w:t>спитания молодежи, основанной на традиционных российских духовно-нравственных ценностях;</w:t>
      </w:r>
    </w:p>
    <w:p w:rsidR="00000000" w:rsidRDefault="004D7654">
      <w:r>
        <w:t xml:space="preserve"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</w:t>
      </w:r>
      <w:r>
        <w:t>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000000" w:rsidRDefault="004D7654">
      <w:r>
        <w:t>включение в учебные планы, учебно-м</w:t>
      </w:r>
      <w:r>
        <w:t>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</w:t>
      </w:r>
      <w:r>
        <w:t>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000000" w:rsidRDefault="004D7654">
      <w:r>
        <w:t>повышение профессионального уровня педагогических работников, разработка и внедрение новых образовательных стандартов и п</w:t>
      </w:r>
      <w:r>
        <w:t>едагогических методик, направленных на противодействие экстремизму;</w:t>
      </w:r>
    </w:p>
    <w:p w:rsidR="00000000" w:rsidRDefault="004D7654">
      <w:r>
        <w:t xml:space="preserve">обеспечение активного участия коллегиальных органов управления образовательных </w:t>
      </w:r>
      <w:r>
        <w:lastRenderedPageBreak/>
        <w:t>организаций в профилактике экстремизма среди учащихся и студентов;</w:t>
      </w:r>
    </w:p>
    <w:p w:rsidR="00000000" w:rsidRDefault="004D7654">
      <w:r>
        <w:t>проведение мониторинга девиантного поведен</w:t>
      </w:r>
      <w:r>
        <w:t>ия молодежи, социологических исследований социальной обстановки в образовательных организациях, а также молодежных субкультур в</w:t>
      </w:r>
    </w:p>
    <w:p w:rsidR="00000000" w:rsidRDefault="004D7654">
      <w:r>
        <w:t>целях своевременного выявления и недопущения распространения экстремистской идеологии;</w:t>
      </w:r>
    </w:p>
    <w:p w:rsidR="00000000" w:rsidRDefault="004D7654">
      <w:r>
        <w:t>повышение престижности образования в росс</w:t>
      </w:r>
      <w:r>
        <w:t>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000000" w:rsidRDefault="004D7654">
      <w:r>
        <w:t>включение в федеральный госу</w:t>
      </w:r>
      <w:r>
        <w:t>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000000" w:rsidRDefault="004D7654">
      <w:r>
        <w:t>усиление роли координационных органов при федеральных органах исполнительной власти</w:t>
      </w:r>
      <w:r>
        <w:t xml:space="preserve">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000000" w:rsidRDefault="004D7654">
      <w:r>
        <w:t>взаимодействие субъектов противодействия экстремизму с молодежными общественными объ</w:t>
      </w:r>
      <w:r>
        <w:t>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000000" w:rsidRDefault="004D7654">
      <w:r>
        <w:t xml:space="preserve">совершенствование мер, направленных на профилактику экстремистских проявлений в образовательных </w:t>
      </w:r>
      <w:r>
        <w:t>организациях;</w:t>
      </w:r>
    </w:p>
    <w:p w:rsidR="00000000" w:rsidRDefault="004D7654">
      <w:r>
        <w:t>проведение мероприятий по своевременному выявлению и пресечению фактов радикализации несовершеннолетних;</w:t>
      </w:r>
    </w:p>
    <w:p w:rsidR="00000000" w:rsidRDefault="004D7654">
      <w:bookmarkStart w:id="56" w:name="sub_1072"/>
      <w:r>
        <w:t>ж) в области государственной культурной политики:</w:t>
      </w:r>
    </w:p>
    <w:bookmarkEnd w:id="56"/>
    <w:p w:rsidR="00000000" w:rsidRDefault="004D7654">
      <w: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:rsidR="00000000" w:rsidRDefault="004D7654">
      <w:r>
        <w:t>включение в программы подготовки работников культуры учебного предмета, направленного на изучение основ духо</w:t>
      </w:r>
      <w:r>
        <w:t>вно-нравственной культуры народов Российской Федерации;</w:t>
      </w:r>
    </w:p>
    <w:p w:rsidR="00000000" w:rsidRDefault="004D7654">
      <w:r>
        <w:t>содействие активному распространению идеи исторического единства народов Российской Федерации;</w:t>
      </w:r>
    </w:p>
    <w:p w:rsidR="00000000" w:rsidRDefault="004D7654">
      <w:r>
        <w:t>государственная поддержка производства продукции средств массовой информации и создания художественных пр</w:t>
      </w:r>
      <w:r>
        <w:t>оизведений, направленных на профилактику экстремистских проявлений;</w:t>
      </w:r>
    </w:p>
    <w:p w:rsidR="00000000" w:rsidRDefault="004D7654">
      <w:bookmarkStart w:id="57" w:name="sub_1073"/>
      <w:r>
        <w:t>з) в области международного сотрудничества:</w:t>
      </w:r>
    </w:p>
    <w:bookmarkEnd w:id="57"/>
    <w:p w:rsidR="00000000" w:rsidRDefault="004D7654">
      <w:r>
        <w:t>укрепление позиций Российской Федерации в международных организациях, деятельность которых направлена на противодействие экстрем</w:t>
      </w:r>
      <w:r>
        <w:t>изму;</w:t>
      </w:r>
    </w:p>
    <w:p w:rsidR="00000000" w:rsidRDefault="004D7654"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000000" w:rsidRDefault="004D7654">
      <w:r>
        <w:t>совершенствование взаимодействия федеральных органов государственной власти с компетентн</w:t>
      </w:r>
      <w:r>
        <w:t>ыми органами иностранных государств в сфере противодействия экстремизму;</w:t>
      </w:r>
    </w:p>
    <w:p w:rsidR="00000000" w:rsidRDefault="004D7654">
      <w: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</w:t>
      </w:r>
      <w:r>
        <w:t>тернет";</w:t>
      </w:r>
    </w:p>
    <w:p w:rsidR="00000000" w:rsidRDefault="004D7654"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000000" w:rsidRDefault="004D7654">
      <w:r>
        <w:t>налаживание международного сотрудничества в сфере противодействия экстремизму на основе строгого соблюдения основных принципов и</w:t>
      </w:r>
      <w:r>
        <w:t xml:space="preserve"> норм международного права, в частности принципа суверенного равенства государств;</w:t>
      </w:r>
    </w:p>
    <w:p w:rsidR="00000000" w:rsidRDefault="004D7654"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000000" w:rsidRDefault="004D7654">
      <w:r>
        <w:t>укреплени</w:t>
      </w:r>
      <w:r>
        <w:t xml:space="preserve">е ведущей роли государств и их компетентных органов в противодействии </w:t>
      </w:r>
      <w:r>
        <w:lastRenderedPageBreak/>
        <w:t>экстремизму и развитии международного сотрудничества в этой сфере;</w:t>
      </w:r>
    </w:p>
    <w:p w:rsidR="00000000" w:rsidRDefault="004D7654">
      <w:r>
        <w:t>участие в обмене передовым опытом в сфере противодействия экстремизму, включая разработку совместных международно-право</w:t>
      </w:r>
      <w:r>
        <w:t>вых документов;</w:t>
      </w:r>
    </w:p>
    <w:p w:rsidR="00000000" w:rsidRDefault="004D7654"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14" w:history="1">
        <w:r>
          <w:rPr>
            <w:rStyle w:val="a4"/>
          </w:rPr>
          <w:t>Конвенции</w:t>
        </w:r>
      </w:hyperlink>
      <w:r>
        <w:t xml:space="preserve"> Шанхайской организации сотрудничест</w:t>
      </w:r>
      <w:r>
        <w:t>ва по противодействию экстремизму, подписанной Российской Федерацией 9 июня 2017 г., а также принятие мер, направленных на присоединение к данной Конвенции других государств;</w:t>
      </w:r>
    </w:p>
    <w:p w:rsidR="00000000" w:rsidRDefault="004D7654">
      <w:bookmarkStart w:id="58" w:name="sub_1074"/>
      <w:r>
        <w:t>и) в области обеспечения участия институтов гражданского общества в реали</w:t>
      </w:r>
      <w:r>
        <w:t>зации государственной политики в сфере противодействия экстремизму:</w:t>
      </w:r>
    </w:p>
    <w:bookmarkEnd w:id="58"/>
    <w:p w:rsidR="00000000" w:rsidRDefault="004D7654"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</w:t>
      </w:r>
      <w:r>
        <w:t>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</w:t>
      </w:r>
      <w:r>
        <w:t>логии и применения насилия для достижения политических, идеологических, религиозных и иных целей;</w:t>
      </w:r>
    </w:p>
    <w:p w:rsidR="00000000" w:rsidRDefault="004D7654"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</w:t>
      </w:r>
      <w:r>
        <w:t>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000000" w:rsidRDefault="004D7654">
      <w:r>
        <w:t>участие общественных советов и иных консультативных органов</w:t>
      </w:r>
      <w:r>
        <w:t>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000000" w:rsidRDefault="004D7654">
      <w:r>
        <w:t>оказание содействия средствам массовой информации в широком и объективном освещении д</w:t>
      </w:r>
      <w:r>
        <w:t>еятельности субъектов противодействия экстремизму.</w:t>
      </w:r>
    </w:p>
    <w:p w:rsidR="00000000" w:rsidRDefault="004D7654"/>
    <w:p w:rsidR="00000000" w:rsidRDefault="004D7654">
      <w:pPr>
        <w:pStyle w:val="1"/>
      </w:pPr>
      <w:bookmarkStart w:id="59" w:name="sub_1050"/>
      <w:r>
        <w:t>IV. Инструменты и механизмы реализации настоящей Стратегии</w:t>
      </w:r>
    </w:p>
    <w:bookmarkEnd w:id="59"/>
    <w:p w:rsidR="00000000" w:rsidRDefault="004D7654"/>
    <w:p w:rsidR="00000000" w:rsidRDefault="004D7654">
      <w:bookmarkStart w:id="60" w:name="sub_1033"/>
      <w:r>
        <w:t>33. Инструментами реализации настоящей Стратегии являются:</w:t>
      </w:r>
    </w:p>
    <w:p w:rsidR="00000000" w:rsidRDefault="004D7654">
      <w:bookmarkStart w:id="61" w:name="sub_1075"/>
      <w:bookmarkEnd w:id="60"/>
      <w:r>
        <w:t>а) нормативные правовые акты Российской Федер</w:t>
      </w:r>
      <w:r>
        <w:t>ации в сфере противодействия экстремизму;</w:t>
      </w:r>
    </w:p>
    <w:p w:rsidR="00000000" w:rsidRDefault="004D7654">
      <w:bookmarkStart w:id="62" w:name="sub_1076"/>
      <w:bookmarkEnd w:id="61"/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000000" w:rsidRDefault="004D7654">
      <w:bookmarkStart w:id="63" w:name="sub_1077"/>
      <w:bookmarkEnd w:id="62"/>
      <w:r>
        <w:t>в) государственные программы в сфере противодействия экстремизму.</w:t>
      </w:r>
    </w:p>
    <w:p w:rsidR="00000000" w:rsidRDefault="004D7654">
      <w:bookmarkStart w:id="64" w:name="sub_1034"/>
      <w:bookmarkEnd w:id="63"/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000000" w:rsidRDefault="004D7654">
      <w:bookmarkStart w:id="65" w:name="sub_1035"/>
      <w:bookmarkEnd w:id="64"/>
      <w:r>
        <w:t>35. Реализацию настоящей Стратегии осуществляют субъекты противодействия экстремизму в соответствии с их компет</w:t>
      </w:r>
      <w:r>
        <w:t>енцией, а также институты гражданского общества и иные заинтересованные организации.</w:t>
      </w:r>
    </w:p>
    <w:p w:rsidR="00000000" w:rsidRDefault="004D7654">
      <w:bookmarkStart w:id="66" w:name="sub_1036"/>
      <w:bookmarkEnd w:id="65"/>
      <w:r>
        <w:t>36. Механизмами реализации настоящей Стратегии являются:</w:t>
      </w:r>
    </w:p>
    <w:p w:rsidR="00000000" w:rsidRDefault="004D7654">
      <w:bookmarkStart w:id="67" w:name="sub_1078"/>
      <w:bookmarkEnd w:id="66"/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000000" w:rsidRDefault="004D7654">
      <w:bookmarkStart w:id="68" w:name="sub_1079"/>
      <w:bookmarkEnd w:id="67"/>
      <w:r>
        <w:t>б) подбор, расстановка</w:t>
      </w:r>
      <w:r>
        <w:t>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000000" w:rsidRDefault="004D7654">
      <w:bookmarkStart w:id="69" w:name="sub_1080"/>
      <w:bookmarkEnd w:id="68"/>
      <w:r>
        <w:t>в</w:t>
      </w:r>
      <w:r>
        <w:t xml:space="preserve">) обеспечение принятия законодательных и иных нормативных правовых актов Российской </w:t>
      </w:r>
      <w:r>
        <w:lastRenderedPageBreak/>
        <w:t>Федерации, субъектов Российской Федерации и муниципальных правовых актов, направленных на противодействие экстремизму;</w:t>
      </w:r>
    </w:p>
    <w:p w:rsidR="00000000" w:rsidRDefault="004D7654">
      <w:bookmarkStart w:id="70" w:name="sub_1081"/>
      <w:bookmarkEnd w:id="69"/>
      <w:r>
        <w:t>г) обеспечение неотвратимости уголовн</w:t>
      </w:r>
      <w:r>
        <w:t>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000000" w:rsidRDefault="004D7654">
      <w:bookmarkStart w:id="71" w:name="sub_1082"/>
      <w:bookmarkEnd w:id="70"/>
      <w:r>
        <w:t>д) оказание содействия средствам массовой информации в широком и объективном освещении ситуации в с</w:t>
      </w:r>
      <w:r>
        <w:t>фере противодействия экстремизму;</w:t>
      </w:r>
    </w:p>
    <w:p w:rsidR="00000000" w:rsidRDefault="004D7654">
      <w:bookmarkStart w:id="72" w:name="sub_1083"/>
      <w:bookmarkEnd w:id="71"/>
      <w:r>
        <w:t xml:space="preserve">е) контроль за исполнением норм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противодействия экстремизму и выполнением мероприятий, пред</w:t>
      </w:r>
      <w:r>
        <w:t>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000000" w:rsidRDefault="004D7654">
      <w:bookmarkStart w:id="73" w:name="sub_1084"/>
      <w:bookmarkEnd w:id="72"/>
      <w:r>
        <w:t>ж) активное вовлечение в работу по противодействию экстремизму общественн</w:t>
      </w:r>
      <w:r>
        <w:t>ых объединений и других институтов гражданского общества.</w:t>
      </w:r>
    </w:p>
    <w:p w:rsidR="00000000" w:rsidRDefault="004D7654">
      <w:bookmarkStart w:id="74" w:name="sub_1037"/>
      <w:bookmarkEnd w:id="73"/>
      <w: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000000" w:rsidRDefault="004D7654">
      <w:bookmarkStart w:id="75" w:name="sub_1038"/>
      <w:bookmarkEnd w:id="74"/>
      <w:r>
        <w:t>38. Эффективность реализа</w:t>
      </w:r>
      <w:r>
        <w:t>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000000" w:rsidRDefault="004D7654">
      <w:bookmarkStart w:id="76" w:name="sub_1039"/>
      <w:bookmarkEnd w:id="75"/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</w:t>
      </w:r>
      <w:r>
        <w:t>х и образовательных организаций, региональных средств массовой информации и некоммерческих организаций.</w:t>
      </w:r>
    </w:p>
    <w:bookmarkEnd w:id="76"/>
    <w:p w:rsidR="00000000" w:rsidRDefault="004D7654"/>
    <w:p w:rsidR="00000000" w:rsidRDefault="004D7654">
      <w:pPr>
        <w:pStyle w:val="1"/>
      </w:pPr>
      <w:bookmarkStart w:id="77" w:name="sub_1051"/>
      <w:r>
        <w:t>V. Основные этапы реализации настоящей Стратегии</w:t>
      </w:r>
    </w:p>
    <w:bookmarkEnd w:id="77"/>
    <w:p w:rsidR="00000000" w:rsidRDefault="004D7654"/>
    <w:p w:rsidR="00000000" w:rsidRDefault="004D7654">
      <w:bookmarkStart w:id="78" w:name="sub_1040"/>
      <w:r>
        <w:t>40. Реализация настоящей Стратегии осуществляется в два этапа.</w:t>
      </w:r>
    </w:p>
    <w:p w:rsidR="00000000" w:rsidRDefault="004D7654">
      <w:bookmarkStart w:id="79" w:name="sub_1041"/>
      <w:bookmarkEnd w:id="78"/>
      <w:r>
        <w:t>41. На первом этапе реализации настоящей Стратегии планируется осуществить следующие мероприятия:</w:t>
      </w:r>
    </w:p>
    <w:p w:rsidR="00000000" w:rsidRDefault="004D7654">
      <w:bookmarkStart w:id="80" w:name="sub_1085"/>
      <w:bookmarkEnd w:id="79"/>
      <w:r>
        <w:t>а) разработка и принятие законодательных и иных нормативных правовых актов Российской Федерации, субъектов Российской Федерации, нап</w:t>
      </w:r>
      <w:r>
        <w:t>равленных на противодействие экстремизму;</w:t>
      </w:r>
    </w:p>
    <w:p w:rsidR="00000000" w:rsidRDefault="004D7654">
      <w:bookmarkStart w:id="81" w:name="sub_1086"/>
      <w:bookmarkEnd w:id="80"/>
      <w:r>
        <w:t>б) выполнение мероприятий, предусмотренных планом мероприятий по реализации настоящей Стратегии;</w:t>
      </w:r>
    </w:p>
    <w:p w:rsidR="00000000" w:rsidRDefault="004D7654">
      <w:bookmarkStart w:id="82" w:name="sub_1087"/>
      <w:bookmarkEnd w:id="81"/>
      <w:r>
        <w:t>в) проведение мониторинга результатов, достигнутых при реализации настоящей Стратегии</w:t>
      </w:r>
      <w:r>
        <w:t>;</w:t>
      </w:r>
    </w:p>
    <w:p w:rsidR="00000000" w:rsidRDefault="004D7654">
      <w:bookmarkStart w:id="83" w:name="sub_1088"/>
      <w:bookmarkEnd w:id="82"/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000000" w:rsidRDefault="004D7654">
      <w:bookmarkStart w:id="84" w:name="sub_1089"/>
      <w:bookmarkEnd w:id="83"/>
      <w:r>
        <w:t xml:space="preserve">д) обеспечение вовлечения институтов гражданского </w:t>
      </w:r>
      <w:r>
        <w:t>общества в деятельность, направленную на противодействие экстремизму;</w:t>
      </w:r>
    </w:p>
    <w:p w:rsidR="00000000" w:rsidRDefault="004D7654">
      <w:bookmarkStart w:id="85" w:name="sub_1090"/>
      <w:bookmarkEnd w:id="84"/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000000" w:rsidRDefault="004D7654">
      <w:bookmarkStart w:id="86" w:name="sub_1042"/>
      <w:bookmarkEnd w:id="85"/>
      <w:r>
        <w:t>42</w:t>
      </w:r>
      <w:r>
        <w:t>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bookmarkEnd w:id="86"/>
    <w:p w:rsidR="00000000" w:rsidRDefault="004D7654"/>
    <w:p w:rsidR="00000000" w:rsidRDefault="004D7654">
      <w:pPr>
        <w:pStyle w:val="1"/>
      </w:pPr>
      <w:bookmarkStart w:id="87" w:name="sub_1052"/>
      <w:r>
        <w:t>VI.</w:t>
      </w:r>
      <w:r>
        <w:t xml:space="preserve"> Целевые показатели реализации настоящей Стратегии</w:t>
      </w:r>
    </w:p>
    <w:bookmarkEnd w:id="87"/>
    <w:p w:rsidR="00000000" w:rsidRDefault="004D7654"/>
    <w:p w:rsidR="00000000" w:rsidRDefault="004D7654">
      <w:bookmarkStart w:id="88" w:name="sub_1043"/>
      <w:r>
        <w:lastRenderedPageBreak/>
        <w:t>43. Целевыми показателями реализации настоящей Стратегии являются:</w:t>
      </w:r>
    </w:p>
    <w:p w:rsidR="00000000" w:rsidRDefault="004D7654">
      <w:bookmarkStart w:id="89" w:name="sub_1091"/>
      <w:bookmarkEnd w:id="88"/>
      <w:r>
        <w:t>а) динамика изменения количества зарегистрированных преступлений и административных правонарушений экстре</w:t>
      </w:r>
      <w:r>
        <w:t>мистской направленности, выявленных лиц, совершивших такие преступления и правонарушения, по годам;</w:t>
      </w:r>
    </w:p>
    <w:p w:rsidR="00000000" w:rsidRDefault="004D7654">
      <w:bookmarkStart w:id="90" w:name="sub_1092"/>
      <w:bookmarkEnd w:id="89"/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000000" w:rsidRDefault="004D7654">
      <w:bookmarkStart w:id="91" w:name="sub_1093"/>
      <w:bookmarkEnd w:id="90"/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25 июля 2002 г. N 114-ФЗ "О противодействии экстремистской деятельности";</w:t>
      </w:r>
    </w:p>
    <w:p w:rsidR="00000000" w:rsidRDefault="004D7654">
      <w:bookmarkStart w:id="92" w:name="sub_1094"/>
      <w:bookmarkEnd w:id="91"/>
      <w:r>
        <w:t>г) количество содержащих экстремистские материалы информационных ресурсов в информационно-телекоммуникационн</w:t>
      </w:r>
      <w:r>
        <w:t>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000000" w:rsidRDefault="004D7654">
      <w:bookmarkStart w:id="93" w:name="sub_1044"/>
      <w:bookmarkEnd w:id="92"/>
      <w:r>
        <w:t>44. Перечень целевых показателей реализации настоящей Стратегии может уточняться по результатам</w:t>
      </w:r>
      <w:r>
        <w:t xml:space="preserve"> мониторинга ее реализации.</w:t>
      </w:r>
    </w:p>
    <w:bookmarkEnd w:id="93"/>
    <w:p w:rsidR="00000000" w:rsidRDefault="004D7654"/>
    <w:p w:rsidR="00000000" w:rsidRDefault="004D7654">
      <w:pPr>
        <w:pStyle w:val="1"/>
      </w:pPr>
      <w:bookmarkStart w:id="94" w:name="sub_1053"/>
      <w:r>
        <w:t>VII. Ожидаемые результаты реализации настоящей Стратегии</w:t>
      </w:r>
    </w:p>
    <w:bookmarkEnd w:id="94"/>
    <w:p w:rsidR="00000000" w:rsidRDefault="004D7654"/>
    <w:p w:rsidR="00000000" w:rsidRDefault="004D7654">
      <w:bookmarkStart w:id="95" w:name="sub_1045"/>
      <w:r>
        <w:t>45. Ожидаемыми результатами реализации настоящей Стратегии являются:</w:t>
      </w:r>
    </w:p>
    <w:p w:rsidR="00000000" w:rsidRDefault="004D7654">
      <w:bookmarkStart w:id="96" w:name="sub_1095"/>
      <w:bookmarkEnd w:id="95"/>
      <w:r>
        <w:t>а) сокращение количества экстремистских угроз в Российской Федерации;</w:t>
      </w:r>
    </w:p>
    <w:p w:rsidR="00000000" w:rsidRDefault="004D7654">
      <w:bookmarkStart w:id="97" w:name="sub_1096"/>
      <w:bookmarkEnd w:id="96"/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000000" w:rsidRDefault="004D7654">
      <w:bookmarkStart w:id="98" w:name="sub_1097"/>
      <w:bookmarkEnd w:id="97"/>
      <w:r>
        <w:t>в) недопущение распространения эк</w:t>
      </w:r>
      <w:r>
        <w:t>стремистских материалов в средствах массовой информации и сети "Интернет";</w:t>
      </w:r>
    </w:p>
    <w:p w:rsidR="00000000" w:rsidRDefault="004D7654">
      <w:bookmarkStart w:id="99" w:name="sub_1098"/>
      <w:bookmarkEnd w:id="98"/>
      <w:r>
        <w:t>г) повышение уровня взаимодействия субъектов противодействия экстремизму;</w:t>
      </w:r>
    </w:p>
    <w:p w:rsidR="00000000" w:rsidRDefault="004D7654">
      <w:bookmarkStart w:id="100" w:name="sub_1099"/>
      <w:bookmarkEnd w:id="99"/>
      <w:r>
        <w:t>д) активное участие институтов гражданского общества в профилактике и преду</w:t>
      </w:r>
      <w:r>
        <w:t>преждении экстремистских проявлений;</w:t>
      </w:r>
    </w:p>
    <w:p w:rsidR="00000000" w:rsidRDefault="004D7654">
      <w:bookmarkStart w:id="101" w:name="sub_1100"/>
      <w:bookmarkEnd w:id="100"/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000000" w:rsidRDefault="004D7654">
      <w:bookmarkStart w:id="102" w:name="sub_1101"/>
      <w:bookmarkEnd w:id="101"/>
      <w:r>
        <w:t>ж) повышение уровня защищенности граждан и о</w:t>
      </w:r>
      <w:r>
        <w:t>бщества от экстремистских проявлений.</w:t>
      </w:r>
    </w:p>
    <w:p w:rsidR="00000000" w:rsidRDefault="004D7654">
      <w:bookmarkStart w:id="103" w:name="sub_1046"/>
      <w:bookmarkEnd w:id="102"/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</w:t>
      </w:r>
      <w:r>
        <w:t>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bookmarkEnd w:id="103"/>
    <w:p w:rsidR="004D7654" w:rsidRDefault="004D7654"/>
    <w:sectPr w:rsidR="004D7654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54" w:rsidRDefault="004D7654">
      <w:r>
        <w:separator/>
      </w:r>
    </w:p>
  </w:endnote>
  <w:endnote w:type="continuationSeparator" w:id="0">
    <w:p w:rsidR="004D7654" w:rsidRDefault="004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D765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9118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118DB">
            <w:rPr>
              <w:rFonts w:ascii="Times New Roman" w:hAnsi="Times New Roman" w:cs="Times New Roman"/>
              <w:noProof/>
              <w:sz w:val="20"/>
              <w:szCs w:val="20"/>
            </w:rPr>
            <w:t>01.09.2020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765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765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118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118D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118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118DB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54" w:rsidRDefault="004D7654">
      <w:r>
        <w:separator/>
      </w:r>
    </w:p>
  </w:footnote>
  <w:footnote w:type="continuationSeparator" w:id="0">
    <w:p w:rsidR="004D7654" w:rsidRDefault="004D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765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29 мая 2020 г. N 344 "Об утверждении Стратегии противодействия экстремизму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B"/>
    <w:rsid w:val="004D7654"/>
    <w:rsid w:val="009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18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18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7578/0" TargetMode="External"/><Relationship Id="rId13" Type="http://schemas.openxmlformats.org/officeDocument/2006/relationships/hyperlink" Target="http://internet.garant.ru/document/redirect/12127578/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7578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7578/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757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7578/0" TargetMode="Externa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96054/0" TargetMode="External"/><Relationship Id="rId14" Type="http://schemas.openxmlformats.org/officeDocument/2006/relationships/hyperlink" Target="http://internet.garant.ru/document/redirect/722595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2020-09-01T04:30:00Z</dcterms:created>
  <dcterms:modified xsi:type="dcterms:W3CDTF">2020-09-01T04:30:00Z</dcterms:modified>
</cp:coreProperties>
</file>