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 ХАНТЫ-МАНСИЙСКОГО 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февраля 2020 г. N 11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МЕЖВЕДОМСТВЕННОЙ КОМИССИИ ПО ВОПРОСАМ ОРГАНИЗАЦИИ ОТДЫХА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ОЗДОРОВЛЕНИЯ ДЕТЕЙ ХАНТЫ-МАНСИЙСКОГО АВТОНОМНОГО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ОКРУГА - ЮГРЫ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E7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Губернатора ХМАО - Югры от 16.12.2021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172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04.04.2023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43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июля 1998 года N 124-ФЗ "Об основных гарантиях прав ребенка в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Ханты-Мансийского автономного округа - Югры от 19 ноября 2001 года N 75-оз "О Губернаторе Ханты-Мансийского автономного округа - Югры" постановляю: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Создать межведомственную комиссию по вопросам организации отдыха и оздоровления детей Ханты-Мансийского автономного округа - Югры.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3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межведомственной комиссии по вопросам организации отдыха и оздоровления детей Ханты-Мансийского автономного округа - Югры и ее </w:t>
      </w:r>
      <w:hyperlink w:anchor="Par114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(приложения 1, 2).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Губернатора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февраля 2020 года N 11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1"/>
      <w:bookmarkEnd w:id="0"/>
      <w:r>
        <w:rPr>
          <w:rFonts w:ascii="Calibri" w:hAnsi="Calibri" w:cs="Calibri"/>
          <w:b/>
          <w:bCs/>
        </w:rPr>
        <w:t>ПОЛОЖЕНИЕ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МЕЖВЕДОМСТВЕННОЙ КОМИССИИ ПО ВОПРОСАМ ОРГАНИЗАЦИИ ОТДЫХА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ОЗДОРОВЛЕНИЯ ДЕТЕЙ ХАНТЫ-МАНСИЙСКОГО АВТОНОМНОГО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ОКРУГА - ЮГРЫ (ДАЛЕЕ - ПОЛОЖЕНИЕ)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E7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Губернатора ХМАО - Югры от 04.04.2023 N 43)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Общие положения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Межведомственная комиссия по вопросам организации отдыха и оздоровления детей Ханты-Мансийского автономного округа - Югры (далее - Комиссия, автономный округ) создана в </w:t>
      </w:r>
      <w:r>
        <w:rPr>
          <w:rFonts w:ascii="Calibri" w:hAnsi="Calibri" w:cs="Calibri"/>
        </w:rPr>
        <w:lastRenderedPageBreak/>
        <w:t>целях обеспечения согласованных действий территориальных органов федеральных органов исполнительной власти, исполнительных органов автономного округа (далее совместно - исполнительные органы), органов местного самоуправления муниципальных образований автономного округа (далее совместно - органы местного самоуправления), профессиональных союзов, организаций отдыха детей и их оздоровления и иных организаций</w:t>
      </w:r>
      <w:proofErr w:type="gramEnd"/>
      <w:r>
        <w:rPr>
          <w:rFonts w:ascii="Calibri" w:hAnsi="Calibri" w:cs="Calibri"/>
        </w:rPr>
        <w:t>, молодежных, детских и иных общественных объединений в сфере отдыха и оздоровления детей.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 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04.04.2023 N 43)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Комиссия в своей деятельности руководствуется </w:t>
      </w:r>
      <w:hyperlink r:id="rId1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2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(Основным законом) автономного округа, законами и иными нормативными правовыми актами автономного округа, Положением, международными правовыми актами, ратифицированными Российской Федерацией.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 Полномочия Комиссии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Содействие координации деятельности органов, организаций и лиц, указанных в </w:t>
      </w:r>
      <w:hyperlink w:anchor="Par40" w:history="1">
        <w:r>
          <w:rPr>
            <w:rFonts w:ascii="Calibri" w:hAnsi="Calibri" w:cs="Calibri"/>
            <w:color w:val="0000FF"/>
          </w:rPr>
          <w:t>пункте 1.1</w:t>
        </w:r>
      </w:hyperlink>
      <w:r>
        <w:rPr>
          <w:rFonts w:ascii="Calibri" w:hAnsi="Calibri" w:cs="Calibri"/>
        </w:rPr>
        <w:t xml:space="preserve"> Положения.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proofErr w:type="gramStart"/>
      <w:r>
        <w:rPr>
          <w:rFonts w:ascii="Calibri" w:hAnsi="Calibri" w:cs="Calibri"/>
        </w:rPr>
        <w:t>Выезд к месту фактического оказания услуг по организации отдыха и оздоровления детей в случае предоставления членами Комиссии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и автономного округа в сфере организации отдыха и оздоровления детей.</w:t>
      </w:r>
      <w:proofErr w:type="gramEnd"/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Проведение информационно-разъяснительной работы с руководителями организаций отдыха детей и их оздоровления, в том числе в форме ежегодных семинаров.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Мониторинг состояния ситуации в сфере организации отдыха и оздоровления детей в автономном округе.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Анализ результатов мероприятий по проведению оздоровительной кампании детей за летний период и по итогам календарного года.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Разработка мероприятий, программ и предложений по повышению эффективности организации отдыха и оздоровления детей.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 Информирование населения о результатах своей </w:t>
      </w:r>
      <w:proofErr w:type="gramStart"/>
      <w:r>
        <w:rPr>
          <w:rFonts w:ascii="Calibri" w:hAnsi="Calibri" w:cs="Calibri"/>
        </w:rPr>
        <w:t>деятельности</w:t>
      </w:r>
      <w:proofErr w:type="gramEnd"/>
      <w:r>
        <w:rPr>
          <w:rFonts w:ascii="Calibri" w:hAnsi="Calibri" w:cs="Calibri"/>
        </w:rPr>
        <w:t xml:space="preserve"> в том числе путем размещения информации на официальном сайте Губернатора автономного округа (https://admhmao.ru/gubernator/).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 Основные задачи Комиссии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Обеспечение разработки и реализации программ по организации отдыха, оздоровления, занятости детей автономного округа.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Подготовка и внесение в установленном порядке предложений в Правительство автономного округа, Губернатору автономного округа по совершенствованию законодательных и иных нормативных правовых актов по вопросам организации отдыха, оздоровления, занятости детей.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Координация деятельности исполнительных органов, органов местного самоуправления и организаций в обеспечении организации оздоровительной работы, отдыха, занятости детей автономного округа, в том числе профилактики правонарушений и предупреждения </w:t>
      </w:r>
      <w:r>
        <w:rPr>
          <w:rFonts w:ascii="Calibri" w:hAnsi="Calibri" w:cs="Calibri"/>
        </w:rPr>
        <w:lastRenderedPageBreak/>
        <w:t>чрезвычайных ситуаций в местах отдыха детей, безопасности организованных групп детей по маршрутам их следования всеми видами транспорта.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3.3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04.04.2023 N 43)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Анализ деятельности исполнительных органов, органов местного самоуправления по организации отдыха и оздоровления детей, рассмотрение соответствующей информации на заседаниях Комиссии, принятие рекомендаций и решений, проверка их исполнения.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3.4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04.04.2023 N 43)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Рассмотрение вопросов финансирования и организации отдыха и оздоровления детей.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Участие в работе российских, межрегиональных конференций, семинаров по вопросам оздоровления, отдыха, занятости детей.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Организационно-методическое обеспечение деятельности по организации отдыха и оздоровления детей.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 Права Комиссии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Комиссия имеет право: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Заслушивать на своих заседаниях должностных лиц территориальных органов федеральных органов исполнительной власти, исполнительных органов, органов местного самоуправления и организаций.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4.1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04.04.2023 N 43)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Запрашивать у территориальных органов федеральных органов исполнительной власти, исполнительных органов, органов местного самоуправления и организаций документы, материалы и информацию, относящиеся к компетенции Комиссии.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4.2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04.04.2023 N 43)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Создавать экспертные комиссии, рабочие группы, привлекать специалистов для проведения экспертиз по проблемам оздоровления, отдыха, занятости детей автономного округа, в том числе профилактике правонарушений и предупреждению чрезвычайных ситуаций в местах отдыха детей, обеспечению безопасности организованных групп детей по маршрутам их следования всеми видами транспорта.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Вносить в установленном порядке Губернатору автономного округа, в Правительство автономного округа предложения по вопросам улучшения организации отдыха, оздоровления, занятости детей автономного округа, в том числе профилактики правонарушений и предупреждения чрезвычайных ситуаций в местах отдыха детей, обеспечению безопасности организованных групп детей по маршрутам их следования всеми видами транспорта.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Направлять в уполномоченный исполнительный орган автономного округа в сфере организации отдыха и оздоровления детей предложения об исключении организаций отдыха детей и их оздоровления при наличии оснований, предусмотренных </w:t>
      </w:r>
      <w:hyperlink r:id="rId17" w:history="1">
        <w:r>
          <w:rPr>
            <w:rFonts w:ascii="Calibri" w:hAnsi="Calibri" w:cs="Calibri"/>
            <w:color w:val="0000FF"/>
          </w:rPr>
          <w:t>пунктом 7 статьи 12.2</w:t>
        </w:r>
      </w:hyperlink>
      <w:r>
        <w:rPr>
          <w:rFonts w:ascii="Calibri" w:hAnsi="Calibri" w:cs="Calibri"/>
        </w:rPr>
        <w:t xml:space="preserve"> Федерального закона от 24 июля 1998 года N 124-ФЗ "Об основных гарантиях прав ребенка в Российской Федерации".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4.5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04.04.2023 N 43)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5. Состав Комиссии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Комиссия формируется в составе председателя Комиссии, его заместителя, секретаря и членов комиссии.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Комиссию возглавляет председатель.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Функции председателя Комиссии в случае его отсутствия исполняет заместитель председателя Комиссии.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 Комиссии выносит на утверждение председателю Комиссии план работы Комиссии, обеспечивает контроль исполнения принятых на заседании Комиссии решений, организует выполнение поручений председателя Комиссии, представляет Комиссию во взаимоотношениях с территориальными органами федеральных органов исполнительной власти по автономному округу, исполнительными органами, органами местного самоуправления, организациями.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04.04.2023 N 43)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Председатель Комиссии и его заместитель несут персональную ответственность за организацию работы Комиссии, законность принимаемых решений и осуществляют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исполнением.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6. Заседания Комиссии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Комиссия осуществляет свою деятельность в соответствии с планом работы, утверждаемым ее председателем.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Заседания Комиссии проводятся по мере необходимости, но не реже одного раза в квартал (в летний период - не реже одного раза в месяц) и считаются правомочными, если на них присутствует не менее половины ее состава.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Повестку дня заседаний и порядок их проведения определяет председатель Комиссии.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Материалы по вопросам повестки заседания представляют члены Комиссии, иные заинтересованные органы, организации в Департамент образования и науки автономного округа за пять календарных дней до даты заседания.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04.04.2023 N 43)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Члены Комиссии при обсуждении и голосовании обладают равными правами. Решения на заседаниях Комиссии принимаются большинством голосов присутствующих членов Комиссии; в случае равенства голосов право решающего голоса принадлежит председательствующему на заседании.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Решения Комиссии оформляются протоколами, которые подписывает председатель Комиссии или его заместитель, председательствующий на заседании, и секретарь.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Решения Комиссии, принимаемые в соответствии с ее компетенцией, являются обязательными для всех исполнительных органов, а также организаций, подведомственных этим органам. Для органов местного самоуправления решения Комиссии носят рекомендательный характер.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6.6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04.04.2023 N 43)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В случае невозможности личного присутствия на заседании Комиссии члены Комиссии имеют право: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представить свое мнение по рассматриваемым вопросам в письменной форме,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делегировать своего представителя для участия в заседании Комиссии.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Организационно-техническое обеспечение, информационное сопровождение деятельности Комиссии, осуществляет Департамент образования и науки автономного округа.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04.04.2023 N 43)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Губернатора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февраля 2020 года N 11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114"/>
      <w:bookmarkEnd w:id="2"/>
      <w:r>
        <w:rPr>
          <w:rFonts w:ascii="Calibri" w:hAnsi="Calibri" w:cs="Calibri"/>
          <w:b/>
          <w:bCs/>
        </w:rPr>
        <w:t>СОСТАВ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МЕЖВЕДОМСТВЕННОЙ КОМИССИИ ПО ВОПРОСАМ ОРГАНИЗАЦИИ ОТДЫХА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ОЗДОРОВЛЕНИЯ ДЕТЕЙ ХАНТЫ-МАНСИЙСКОГО АВТОНОМНОГО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ОКРУГА - ЮГРЫ (ДАЛЕЕ - МЕЖВЕДОМСТВЕННАЯ КОМИССИЯ)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E7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Губернатора ХМАО - Югры от 16.12.2021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172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04.04.2023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43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87" w:rsidRDefault="00DE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DE7F87" w:rsidRDefault="00DE7F87" w:rsidP="00DE7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Губернатора Ханты-Мансийского автономного округа - Югры, в ведении которого находится Департамент образования и науки Ханты-Мансийского автономного округа - Югры, председатель межведомственной комиссии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директора Департамента образования и науки Ханты-Мансийского автономного округа - Югры, заместитель председателя межведомственной комиссии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воспитания и организации отдыха детей Управления воспитания и обеспечения безопасности детей Департамента образования и науки Ханты-Мансийского автономного округа - Югры, заместитель председателя межведомственной комиссии, секретарь межведомственной комиссии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Депутат Думы Ханты-Мансийского автономного округа - Югры седьмого созыва, председатель Комитета Думы Ханты-Мансийского автономного округа - Югры по развитию гражданского общества и вопросам развития национальных и общественных объединений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директора - начальник </w:t>
      </w:r>
      <w:proofErr w:type="gramStart"/>
      <w:r>
        <w:rPr>
          <w:rFonts w:ascii="Calibri" w:hAnsi="Calibri" w:cs="Calibri"/>
        </w:rPr>
        <w:t>управления государственной регламентации образовательной деятельности Департамента образования</w:t>
      </w:r>
      <w:proofErr w:type="gramEnd"/>
      <w:r>
        <w:rPr>
          <w:rFonts w:ascii="Calibri" w:hAnsi="Calibri" w:cs="Calibri"/>
        </w:rPr>
        <w:t xml:space="preserve"> и науки Ханты-Мансийского 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Уполномоченный по правам ребенка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Ханты-Мансийском</w:t>
      </w:r>
      <w:proofErr w:type="gramEnd"/>
      <w:r>
        <w:rPr>
          <w:rFonts w:ascii="Calibri" w:hAnsi="Calibri" w:cs="Calibri"/>
        </w:rPr>
        <w:t xml:space="preserve"> автономном округе - Югре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Общественной палаты Ханты-Мансийского автономного округа - Югры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культуры Ханты-Мансийского 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директора Департамента общественных, внешних связей и молодежной политики Ханты-Мансийского 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директора Департамента социального развития Ханты-Мансийского 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Первый заместитель директора Департамента труда и занятости населения Ханты-Мансийского 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директора - начальник управления государственной политики в области физической культуры и спорта Департамента физической культуры и спорта Ханты-Мансийского 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директора Департамента здравоохранения Ханты-Мансийского 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Службы - заместитель главного государственного инженера-инспектора Службы государственного надзора за техническим состоянием самоходных машин и других видов техники Ханты-Мансийского 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туризма Департамента промышленности Ханты-Мансийского 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по обеспечению деятельности комиссии по делам несовершеннолетних и защите их прав при Правительстве автономного округа Департамента административного обеспечения Ханты-Мансийского автономного округа - Югры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надзорных мероприятий в области гражданской обороны, защиты населения и территорий от чрезвычайных ситуаций управления надзорной деятельности и профилактической работы Главного управления МЧС России по Ханты-Мансийскому автономному округу - Югре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</w:t>
      </w:r>
      <w:proofErr w:type="gramStart"/>
      <w:r>
        <w:rPr>
          <w:rFonts w:ascii="Calibri" w:hAnsi="Calibri" w:cs="Calibri"/>
        </w:rPr>
        <w:t>начальника Управления государственной инспекции безопасности дорожного движения Управления Министерства внутренних дел Российской Федерации</w:t>
      </w:r>
      <w:proofErr w:type="gramEnd"/>
      <w:r>
        <w:rPr>
          <w:rFonts w:ascii="Calibri" w:hAnsi="Calibri" w:cs="Calibri"/>
        </w:rPr>
        <w:t xml:space="preserve"> по Ханты-Мансийскому автономному округу - Югре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организации деятельности участковых уполномоченных полиции и подразделений по делам несовершеннолетних Управления Министерства внутренних дел Российской Федерации по Ханты-Мансийскому автономному округу - Югре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</w:t>
      </w:r>
      <w:proofErr w:type="gramStart"/>
      <w:r>
        <w:rPr>
          <w:rFonts w:ascii="Calibri" w:hAnsi="Calibri" w:cs="Calibri"/>
        </w:rPr>
        <w:t>начальника отдела санитарного надзора Управления федеральной службы</w:t>
      </w:r>
      <w:proofErr w:type="gramEnd"/>
      <w:r>
        <w:rPr>
          <w:rFonts w:ascii="Calibri" w:hAnsi="Calibri" w:cs="Calibri"/>
        </w:rPr>
        <w:t xml:space="preserve"> по надзору в сфере защиты прав потребителей и благополучия человека по Ханты-Мансийскому автономному округу - Югре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начальника Центра лицензионно-разрешительной работы </w:t>
      </w:r>
      <w:proofErr w:type="gramStart"/>
      <w:r>
        <w:rPr>
          <w:rFonts w:ascii="Calibri" w:hAnsi="Calibri" w:cs="Calibri"/>
        </w:rPr>
        <w:t>Управления Федеральной службы войск национальной гвардии Российской Федерации</w:t>
      </w:r>
      <w:proofErr w:type="gramEnd"/>
      <w:r>
        <w:rPr>
          <w:rFonts w:ascii="Calibri" w:hAnsi="Calibri" w:cs="Calibri"/>
        </w:rPr>
        <w:t xml:space="preserve"> по Ханты-Мансийскому автономному округу - Югре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Белоярского района по социальным вопросам, председатель межведомственной комиссии по организации отдыха, оздоровления, занятости детей Белоярского района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Березовского района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города Когалыма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Кондинского района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главы города </w:t>
      </w:r>
      <w:proofErr w:type="spellStart"/>
      <w:r>
        <w:rPr>
          <w:rFonts w:ascii="Calibri" w:hAnsi="Calibri" w:cs="Calibri"/>
        </w:rPr>
        <w:t>Лангепаса</w:t>
      </w:r>
      <w:proofErr w:type="spellEnd"/>
      <w:r>
        <w:rPr>
          <w:rFonts w:ascii="Calibri" w:hAnsi="Calibri" w:cs="Calibri"/>
        </w:rPr>
        <w:t xml:space="preserve">, председатель Межведомственной комиссии по организации отдыха, оздоровления и занятости детей, подростков и молодежи города </w:t>
      </w:r>
      <w:proofErr w:type="spellStart"/>
      <w:r>
        <w:rPr>
          <w:rFonts w:ascii="Calibri" w:hAnsi="Calibri" w:cs="Calibri"/>
        </w:rPr>
        <w:t>Лангепаса</w:t>
      </w:r>
      <w:proofErr w:type="spellEnd"/>
      <w:r>
        <w:rPr>
          <w:rFonts w:ascii="Calibri" w:hAnsi="Calibri" w:cs="Calibri"/>
        </w:rPr>
        <w:t xml:space="preserve">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главы города </w:t>
      </w:r>
      <w:proofErr w:type="spellStart"/>
      <w:r>
        <w:rPr>
          <w:rFonts w:ascii="Calibri" w:hAnsi="Calibri" w:cs="Calibri"/>
        </w:rPr>
        <w:t>Мегиона</w:t>
      </w:r>
      <w:proofErr w:type="spellEnd"/>
      <w:r>
        <w:rPr>
          <w:rFonts w:ascii="Calibri" w:hAnsi="Calibri" w:cs="Calibri"/>
        </w:rPr>
        <w:t xml:space="preserve"> по социальной политике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Заместитель главы города Нефтеюганска, председатель Межведомственной комиссии по организации отдыха, оздоровления, занятости детей города Нефтеюганска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главы </w:t>
      </w:r>
      <w:proofErr w:type="spellStart"/>
      <w:r>
        <w:rPr>
          <w:rFonts w:ascii="Calibri" w:hAnsi="Calibri" w:cs="Calibri"/>
        </w:rPr>
        <w:t>Нефтеюганского</w:t>
      </w:r>
      <w:proofErr w:type="spellEnd"/>
      <w:r>
        <w:rPr>
          <w:rFonts w:ascii="Calibri" w:hAnsi="Calibri" w:cs="Calibri"/>
        </w:rPr>
        <w:t xml:space="preserve"> района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города, директор Департамента по социальной политике администрации города Нижневартовска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главы </w:t>
      </w:r>
      <w:proofErr w:type="spellStart"/>
      <w:r>
        <w:rPr>
          <w:rFonts w:ascii="Calibri" w:hAnsi="Calibri" w:cs="Calibri"/>
        </w:rPr>
        <w:t>Нижневартовского</w:t>
      </w:r>
      <w:proofErr w:type="spellEnd"/>
      <w:r>
        <w:rPr>
          <w:rFonts w:ascii="Calibri" w:hAnsi="Calibri" w:cs="Calibri"/>
        </w:rPr>
        <w:t xml:space="preserve"> района по социальным вопросам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Главы города </w:t>
      </w:r>
      <w:proofErr w:type="spellStart"/>
      <w:r>
        <w:rPr>
          <w:rFonts w:ascii="Calibri" w:hAnsi="Calibri" w:cs="Calibri"/>
        </w:rPr>
        <w:t>Нягани</w:t>
      </w:r>
      <w:proofErr w:type="spellEnd"/>
      <w:r>
        <w:rPr>
          <w:rFonts w:ascii="Calibri" w:hAnsi="Calibri" w:cs="Calibri"/>
        </w:rPr>
        <w:t xml:space="preserve">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Октябрьского района по социальным вопросам, начальник Управления образования и молодежной политики администрации Октябрьского района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Главы города </w:t>
      </w:r>
      <w:proofErr w:type="spellStart"/>
      <w:r>
        <w:rPr>
          <w:rFonts w:ascii="Calibri" w:hAnsi="Calibri" w:cs="Calibri"/>
        </w:rPr>
        <w:t>Покачи</w:t>
      </w:r>
      <w:proofErr w:type="spellEnd"/>
      <w:r>
        <w:rPr>
          <w:rFonts w:ascii="Calibri" w:hAnsi="Calibri" w:cs="Calibri"/>
        </w:rPr>
        <w:t xml:space="preserve">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Главы города </w:t>
      </w:r>
      <w:proofErr w:type="spellStart"/>
      <w:r>
        <w:rPr>
          <w:rFonts w:ascii="Calibri" w:hAnsi="Calibri" w:cs="Calibri"/>
        </w:rPr>
        <w:t>Пыть-Ях</w:t>
      </w:r>
      <w:proofErr w:type="spellEnd"/>
      <w:r>
        <w:rPr>
          <w:rFonts w:ascii="Calibri" w:hAnsi="Calibri" w:cs="Calibri"/>
        </w:rPr>
        <w:t xml:space="preserve">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главы города Радужный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Советского района по социальному развитию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города Сургута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главы </w:t>
      </w:r>
      <w:proofErr w:type="spellStart"/>
      <w:r>
        <w:rPr>
          <w:rFonts w:ascii="Calibri" w:hAnsi="Calibri" w:cs="Calibri"/>
        </w:rPr>
        <w:t>Сургутского</w:t>
      </w:r>
      <w:proofErr w:type="spellEnd"/>
      <w:r>
        <w:rPr>
          <w:rFonts w:ascii="Calibri" w:hAnsi="Calibri" w:cs="Calibri"/>
        </w:rPr>
        <w:t xml:space="preserve"> района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главы города </w:t>
      </w:r>
      <w:proofErr w:type="spellStart"/>
      <w:r>
        <w:rPr>
          <w:rFonts w:ascii="Calibri" w:hAnsi="Calibri" w:cs="Calibri"/>
        </w:rPr>
        <w:t>Урай</w:t>
      </w:r>
      <w:proofErr w:type="spellEnd"/>
      <w:r>
        <w:rPr>
          <w:rFonts w:ascii="Calibri" w:hAnsi="Calibri" w:cs="Calibri"/>
        </w:rPr>
        <w:t xml:space="preserve">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Ханты-Мансийского района по социальным вопросам, председатель комитета по образованию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города Ханты-Мансийска, председатель межведомственной комиссии по организации отдыха, оздоровления, занятости детей, подростков и молодежи города Ханты-Мансийска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главы города </w:t>
      </w:r>
      <w:proofErr w:type="spellStart"/>
      <w:r>
        <w:rPr>
          <w:rFonts w:ascii="Calibri" w:hAnsi="Calibri" w:cs="Calibri"/>
        </w:rPr>
        <w:t>Югорска</w:t>
      </w:r>
      <w:proofErr w:type="spellEnd"/>
      <w:r>
        <w:rPr>
          <w:rFonts w:ascii="Calibri" w:hAnsi="Calibri" w:cs="Calibri"/>
        </w:rPr>
        <w:t xml:space="preserve">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Руководитель Государственной инспекции труда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Ханты-Мансийском</w:t>
      </w:r>
      <w:proofErr w:type="gramEnd"/>
      <w:r>
        <w:rPr>
          <w:rFonts w:ascii="Calibri" w:hAnsi="Calibri" w:cs="Calibri"/>
        </w:rPr>
        <w:t xml:space="preserve"> автономном округе - Югре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Государственным учреждением - региональным отделением Фонда социального страхования Российской Федерации по Ханты-Мансийскому автономному округу - Югре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союза "Объединение организаций профсоюзов Ханты-Мансийского автономного округа - Югры"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Исполнительный директор Объединения работодателей Ханты-Мансийского автономного округа - Югры, регионального отделения Российского союза промышленников и предпринимателей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личного страхования Ханты-Мансийского филиала Акционерного общества "Группа страховых компаний "</w:t>
      </w:r>
      <w:proofErr w:type="spellStart"/>
      <w:r>
        <w:rPr>
          <w:rFonts w:ascii="Calibri" w:hAnsi="Calibri" w:cs="Calibri"/>
        </w:rPr>
        <w:t>Югория</w:t>
      </w:r>
      <w:proofErr w:type="spellEnd"/>
      <w:r>
        <w:rPr>
          <w:rFonts w:ascii="Calibri" w:hAnsi="Calibri" w:cs="Calibri"/>
        </w:rPr>
        <w:t>"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по воспитательной работе Федерального государственного бюджетного образовательного учреждения высшего образования "Югорский государственный университет" (по согласованию)</w:t>
      </w: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7F87" w:rsidRDefault="00DE7F87" w:rsidP="00DE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7F87" w:rsidRDefault="00DE7F87" w:rsidP="00DE7F8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C486E" w:rsidRDefault="00DC486E">
      <w:bookmarkStart w:id="3" w:name="_GoBack"/>
      <w:bookmarkEnd w:id="3"/>
    </w:p>
    <w:sectPr w:rsidR="00DC486E" w:rsidSect="009D099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3D"/>
    <w:rsid w:val="00935A3D"/>
    <w:rsid w:val="00DC486E"/>
    <w:rsid w:val="00D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70124" TargetMode="External"/><Relationship Id="rId13" Type="http://schemas.openxmlformats.org/officeDocument/2006/relationships/hyperlink" Target="https://login.consultant.ru/link/?req=doc&amp;base=RLAW926&amp;n=276960&amp;dst=100009" TargetMode="External"/><Relationship Id="rId18" Type="http://schemas.openxmlformats.org/officeDocument/2006/relationships/hyperlink" Target="https://login.consultant.ru/link/?req=doc&amp;base=RLAW926&amp;n=276960&amp;dst=10001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26&amp;n=276960&amp;dst=100021" TargetMode="External"/><Relationship Id="rId7" Type="http://schemas.openxmlformats.org/officeDocument/2006/relationships/hyperlink" Target="https://login.consultant.ru/link/?req=doc&amp;base=LAW&amp;n=341907" TargetMode="External"/><Relationship Id="rId12" Type="http://schemas.openxmlformats.org/officeDocument/2006/relationships/hyperlink" Target="https://login.consultant.ru/link/?req=doc&amp;base=RLAW926&amp;n=194323" TargetMode="External"/><Relationship Id="rId17" Type="http://schemas.openxmlformats.org/officeDocument/2006/relationships/hyperlink" Target="https://login.consultant.ru/link/?req=doc&amp;base=LAW&amp;n=436327&amp;dst=12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76960&amp;dst=100015" TargetMode="External"/><Relationship Id="rId20" Type="http://schemas.openxmlformats.org/officeDocument/2006/relationships/hyperlink" Target="https://login.consultant.ru/link/?req=doc&amp;base=RLAW926&amp;n=276960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76960&amp;dst=100005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RLAW926&amp;n=276960&amp;dst=100024" TargetMode="External"/><Relationship Id="rId5" Type="http://schemas.openxmlformats.org/officeDocument/2006/relationships/hyperlink" Target="https://login.consultant.ru/link/?req=doc&amp;base=RLAW926&amp;n=245749&amp;dst=100005" TargetMode="External"/><Relationship Id="rId15" Type="http://schemas.openxmlformats.org/officeDocument/2006/relationships/hyperlink" Target="https://login.consultant.ru/link/?req=doc&amp;base=RLAW926&amp;n=276960&amp;dst=100013" TargetMode="External"/><Relationship Id="rId23" Type="http://schemas.openxmlformats.org/officeDocument/2006/relationships/hyperlink" Target="https://login.consultant.ru/link/?req=doc&amp;base=RLAW926&amp;n=245749&amp;dst=100005" TargetMode="External"/><Relationship Id="rId10" Type="http://schemas.openxmlformats.org/officeDocument/2006/relationships/hyperlink" Target="https://login.consultant.ru/link/?req=doc&amp;base=RLAW926&amp;n=276960&amp;dst=100007" TargetMode="External"/><Relationship Id="rId19" Type="http://schemas.openxmlformats.org/officeDocument/2006/relationships/hyperlink" Target="https://login.consultant.ru/link/?req=doc&amp;base=RLAW926&amp;n=276960&amp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76960&amp;dst=100006" TargetMode="External"/><Relationship Id="rId14" Type="http://schemas.openxmlformats.org/officeDocument/2006/relationships/hyperlink" Target="https://login.consultant.ru/link/?req=doc&amp;base=RLAW926&amp;n=276960&amp;dst=100011" TargetMode="External"/><Relationship Id="rId22" Type="http://schemas.openxmlformats.org/officeDocument/2006/relationships/hyperlink" Target="https://login.consultant.ru/link/?req=doc&amp;base=RLAW926&amp;n=276960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2819</Words>
  <Characters>16073</Characters>
  <Application>Microsoft Office Word</Application>
  <DocSecurity>0</DocSecurity>
  <Lines>133</Lines>
  <Paragraphs>37</Paragraphs>
  <ScaleCrop>false</ScaleCrop>
  <Company/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021928</dc:creator>
  <cp:keywords/>
  <dc:description/>
  <cp:lastModifiedBy>021928</cp:lastModifiedBy>
  <cp:revision>2</cp:revision>
  <dcterms:created xsi:type="dcterms:W3CDTF">2024-11-12T10:52:00Z</dcterms:created>
  <dcterms:modified xsi:type="dcterms:W3CDTF">2024-11-12T10:53:00Z</dcterms:modified>
</cp:coreProperties>
</file>