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BC" w:rsidRDefault="002A4CD7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870575" cy="1207770"/>
                <wp:effectExtent l="0" t="0" r="0" b="25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0575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ABC" w:rsidRDefault="009B426C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ind w:left="20"/>
                            </w:pPr>
                            <w:bookmarkStart w:id="1" w:name="bookmark0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ПРОТОКОЛ</w:t>
                            </w:r>
                            <w:bookmarkEnd w:id="1"/>
                          </w:p>
                          <w:p w:rsidR="00692ABC" w:rsidRDefault="009B426C">
                            <w:pPr>
                              <w:pStyle w:val="30"/>
                              <w:shd w:val="clear" w:color="auto" w:fill="auto"/>
                              <w:ind w:left="2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заочного заседания конкурсной комиссии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ежегодного конкурса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«Лучшие проекты (практики)</w:t>
                            </w:r>
                          </w:p>
                          <w:p w:rsidR="00692ABC" w:rsidRDefault="009B426C">
                            <w:pPr>
                              <w:pStyle w:val="30"/>
                              <w:shd w:val="clear" w:color="auto" w:fill="auto"/>
                              <w:spacing w:after="266"/>
                              <w:ind w:left="2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по функционированию системы антимонопольного комплаенса»</w:t>
                            </w:r>
                          </w:p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tabs>
                                <w:tab w:val="left" w:pos="7186"/>
                              </w:tabs>
                              <w:spacing w:before="0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«25» ноября 2022 года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г. Ханты-Мансийск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462.25pt;height:95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" filled="f" stroked="f">
                <v:textbox style="mso-fit-shape-to-text:t" inset="0,0,0,0">
                  <w:txbxContent>
                    <w:p w:rsidR="00692ABC" w:rsidRDefault="009B426C">
                      <w:pPr>
                        <w:pStyle w:val="10"/>
                        <w:keepNext/>
                        <w:keepLines/>
                        <w:shd w:val="clear" w:color="auto" w:fill="auto"/>
                        <w:ind w:left="20"/>
                      </w:pPr>
                      <w:bookmarkStart w:id="2" w:name="bookmark0"/>
                      <w:r>
                        <w:rPr>
                          <w:rStyle w:val="1Exact"/>
                          <w:b/>
                          <w:bCs/>
                        </w:rPr>
                        <w:t>ПРОТОКОЛ</w:t>
                      </w:r>
                      <w:bookmarkEnd w:id="2"/>
                    </w:p>
                    <w:p w:rsidR="00692ABC" w:rsidRDefault="009B426C">
                      <w:pPr>
                        <w:pStyle w:val="30"/>
                        <w:shd w:val="clear" w:color="auto" w:fill="auto"/>
                        <w:ind w:left="20"/>
                      </w:pPr>
                      <w:r>
                        <w:rPr>
                          <w:rStyle w:val="3Exact"/>
                          <w:b/>
                          <w:bCs/>
                        </w:rPr>
                        <w:t>заочного заседания конкурсной комиссии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ежегодного конкурса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«Лучшие проекты (практики)</w:t>
                      </w:r>
                    </w:p>
                    <w:p w:rsidR="00692ABC" w:rsidRDefault="009B426C">
                      <w:pPr>
                        <w:pStyle w:val="30"/>
                        <w:shd w:val="clear" w:color="auto" w:fill="auto"/>
                        <w:spacing w:after="266"/>
                        <w:ind w:left="20"/>
                      </w:pPr>
                      <w:r>
                        <w:rPr>
                          <w:rStyle w:val="3Exact"/>
                          <w:b/>
                          <w:bCs/>
                        </w:rPr>
                        <w:t>по функционированию системы антимонопольного комплаенса»</w:t>
                      </w:r>
                    </w:p>
                    <w:p w:rsidR="00692ABC" w:rsidRDefault="009B426C">
                      <w:pPr>
                        <w:pStyle w:val="20"/>
                        <w:shd w:val="clear" w:color="auto" w:fill="auto"/>
                        <w:tabs>
                          <w:tab w:val="left" w:pos="7186"/>
                        </w:tabs>
                        <w:spacing w:before="0"/>
                        <w:ind w:firstLine="0"/>
                      </w:pPr>
                      <w:r>
                        <w:rPr>
                          <w:rStyle w:val="2Exact"/>
                        </w:rPr>
                        <w:t>«25» ноября 2022 года</w:t>
                      </w:r>
                      <w:r>
                        <w:rPr>
                          <w:rStyle w:val="2Exact"/>
                        </w:rPr>
                        <w:tab/>
                        <w:t>г. Ханты-Мансийск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1632585</wp:posOffset>
                </wp:positionV>
                <wp:extent cx="2051050" cy="502920"/>
                <wp:effectExtent l="0" t="1905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ABC" w:rsidRDefault="009B426C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260" w:line="266" w:lineRule="exact"/>
                              <w:jc w:val="left"/>
                            </w:pPr>
                            <w:bookmarkStart w:id="3" w:name="bookmark1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Председательствовал:</w:t>
                            </w:r>
                            <w:bookmarkEnd w:id="3"/>
                          </w:p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Генкель Роман Александрович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15pt;margin-top:128.55pt;width:161.5pt;height:39.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" filled="f" stroked="f">
                <v:textbox style="mso-fit-shape-to-text:t" inset="0,0,0,0">
                  <w:txbxContent>
                    <w:p w:rsidR="00692ABC" w:rsidRDefault="009B426C">
                      <w:pPr>
                        <w:pStyle w:val="10"/>
                        <w:keepNext/>
                        <w:keepLines/>
                        <w:shd w:val="clear" w:color="auto" w:fill="auto"/>
                        <w:spacing w:after="260" w:line="266" w:lineRule="exact"/>
                        <w:jc w:val="left"/>
                      </w:pPr>
                      <w:bookmarkStart w:id="4" w:name="bookmark1"/>
                      <w:r>
                        <w:rPr>
                          <w:rStyle w:val="1Exact"/>
                          <w:b/>
                          <w:bCs/>
                        </w:rPr>
                        <w:t>Председательствовал:</w:t>
                      </w:r>
                      <w:bookmarkEnd w:id="4"/>
                    </w:p>
                    <w:p w:rsidR="00692ABC" w:rsidRDefault="009B426C">
                      <w:pPr>
                        <w:pStyle w:val="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Генкель Роман Александрович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2800985</wp:posOffset>
                </wp:positionH>
                <wp:positionV relativeFrom="paragraph">
                  <wp:posOffset>1976120</wp:posOffset>
                </wp:positionV>
                <wp:extent cx="3048000" cy="683260"/>
                <wp:effectExtent l="0" t="2540" r="1270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spacing w:before="0" w:line="269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директор Департамента экономического развития - заместитель Губернатора Ханты-Мансийского автономного округа - Югры, председатель конкурсной комиссии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20.55pt;margin-top:155.6pt;width:240pt;height:53.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" filled="f" stroked="f">
                <v:textbox style="mso-fit-shape-to-text:t" inset="0,0,0,0">
                  <w:txbxContent>
                    <w:p w:rsidR="00692ABC" w:rsidRDefault="009B426C">
                      <w:pPr>
                        <w:pStyle w:val="20"/>
                        <w:shd w:val="clear" w:color="auto" w:fill="auto"/>
                        <w:spacing w:before="0" w:line="269" w:lineRule="exact"/>
                        <w:ind w:firstLine="0"/>
                      </w:pPr>
                      <w:r>
                        <w:rPr>
                          <w:rStyle w:val="2Exact"/>
                        </w:rPr>
                        <w:t>директор Департамента экономического развития - заместитель Губернатора Ханты-Мансийского автономного округа - Югры, председатель конкурсной комиссии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3007360</wp:posOffset>
                </wp:positionV>
                <wp:extent cx="1649095" cy="168910"/>
                <wp:effectExtent l="3175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Вегеш Наталья Юрьевна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.65pt;margin-top:236.8pt;width:129.85pt;height:13.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" filled="f" stroked="f">
                <v:textbox style="mso-fit-shape-to-text:t" inset="0,0,0,0">
                  <w:txbxContent>
                    <w:p w:rsidR="00692ABC" w:rsidRDefault="009B426C">
                      <w:pPr>
                        <w:pStyle w:val="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Вегеш Наталья Юрьевна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2807335</wp:posOffset>
                </wp:positionH>
                <wp:positionV relativeFrom="paragraph">
                  <wp:posOffset>3012440</wp:posOffset>
                </wp:positionV>
                <wp:extent cx="3048000" cy="1217930"/>
                <wp:effectExtent l="0" t="635" r="4445" b="63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spacing w:before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главный государственный инспектор отдела правовой экспертизы и контроля </w:t>
                            </w:r>
                            <w:r>
                              <w:rPr>
                                <w:rStyle w:val="2Exact"/>
                              </w:rPr>
                              <w:t>органов власти Управления Федеральной антимонопольной службы по Ханты-Мансийскому автономному округу - Югре, заместитель председателя конкурсной комиссии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21.05pt;margin-top:237.2pt;width:240pt;height:95.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" filled="f" stroked="f">
                <v:textbox style="mso-fit-shape-to-text:t" inset="0,0,0,0">
                  <w:txbxContent>
                    <w:p w:rsidR="00692ABC" w:rsidRDefault="009B426C">
                      <w:pPr>
                        <w:pStyle w:val="20"/>
                        <w:shd w:val="clear" w:color="auto" w:fill="auto"/>
                        <w:spacing w:before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главный государственный инспектор отдела правовой экспертизы и контроля </w:t>
                      </w:r>
                      <w:r>
                        <w:rPr>
                          <w:rStyle w:val="2Exact"/>
                        </w:rPr>
                        <w:t>органов власти Управления Федеральной антимонопольной службы по Ханты-Мансийскому автономному округу - Югре, заместитель председателя конкурсной комиссии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4424045</wp:posOffset>
                </wp:positionV>
                <wp:extent cx="2026920" cy="168910"/>
                <wp:effectExtent l="3175" t="254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Утбанов Владимир Утбанович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.65pt;margin-top:348.35pt;width:159.6pt;height:13.3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1R/sA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" filled="f" stroked="f">
                <v:textbox style="mso-fit-shape-to-text:t" inset="0,0,0,0">
                  <w:txbxContent>
                    <w:p w:rsidR="00692ABC" w:rsidRDefault="009B426C">
                      <w:pPr>
                        <w:pStyle w:val="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Утбанов Владимир Утбанович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2810510</wp:posOffset>
                </wp:positionH>
                <wp:positionV relativeFrom="paragraph">
                  <wp:posOffset>4420870</wp:posOffset>
                </wp:positionV>
                <wp:extent cx="3048000" cy="1043940"/>
                <wp:effectExtent l="0" t="0" r="1270" b="444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tabs>
                                <w:tab w:val="right" w:pos="4738"/>
                              </w:tabs>
                              <w:spacing w:before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заместитель директора Департамента экономического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развития</w:t>
                            </w:r>
                          </w:p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tabs>
                                <w:tab w:val="right" w:pos="4733"/>
                              </w:tabs>
                              <w:spacing w:before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Ханты-Манс</w:t>
                            </w:r>
                            <w:r>
                              <w:rPr>
                                <w:rStyle w:val="2Exact"/>
                              </w:rPr>
                              <w:t>ийского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автономного</w:t>
                            </w:r>
                          </w:p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tabs>
                                <w:tab w:val="left" w:pos="2026"/>
                                <w:tab w:val="right" w:pos="4728"/>
                              </w:tabs>
                              <w:spacing w:before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округа - Югры (далее - Департамент, автономный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округ),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заместитель</w:t>
                            </w:r>
                          </w:p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spacing w:before="0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председателя конкурсной комиссии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21.3pt;margin-top:348.1pt;width:240pt;height:82.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" filled="f" stroked="f">
                <v:textbox style="mso-fit-shape-to-text:t" inset="0,0,0,0">
                  <w:txbxContent>
                    <w:p w:rsidR="00692ABC" w:rsidRDefault="009B426C">
                      <w:pPr>
                        <w:pStyle w:val="20"/>
                        <w:shd w:val="clear" w:color="auto" w:fill="auto"/>
                        <w:tabs>
                          <w:tab w:val="right" w:pos="4738"/>
                        </w:tabs>
                        <w:spacing w:before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заместитель директора Департамента экономического</w:t>
                      </w:r>
                      <w:r>
                        <w:rPr>
                          <w:rStyle w:val="2Exact"/>
                        </w:rPr>
                        <w:tab/>
                        <w:t>развития</w:t>
                      </w:r>
                    </w:p>
                    <w:p w:rsidR="00692ABC" w:rsidRDefault="009B426C">
                      <w:pPr>
                        <w:pStyle w:val="20"/>
                        <w:shd w:val="clear" w:color="auto" w:fill="auto"/>
                        <w:tabs>
                          <w:tab w:val="right" w:pos="4733"/>
                        </w:tabs>
                        <w:spacing w:before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Ханты-Манс</w:t>
                      </w:r>
                      <w:r>
                        <w:rPr>
                          <w:rStyle w:val="2Exact"/>
                        </w:rPr>
                        <w:t>ийского</w:t>
                      </w:r>
                      <w:r>
                        <w:rPr>
                          <w:rStyle w:val="2Exact"/>
                        </w:rPr>
                        <w:tab/>
                        <w:t>автономного</w:t>
                      </w:r>
                    </w:p>
                    <w:p w:rsidR="00692ABC" w:rsidRDefault="009B426C">
                      <w:pPr>
                        <w:pStyle w:val="20"/>
                        <w:shd w:val="clear" w:color="auto" w:fill="auto"/>
                        <w:tabs>
                          <w:tab w:val="left" w:pos="2026"/>
                          <w:tab w:val="right" w:pos="4728"/>
                        </w:tabs>
                        <w:spacing w:before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округа - Югры (далее - Департамент, автономный</w:t>
                      </w:r>
                      <w:r>
                        <w:rPr>
                          <w:rStyle w:val="2Exact"/>
                        </w:rPr>
                        <w:tab/>
                        <w:t>округ),</w:t>
                      </w:r>
                      <w:r>
                        <w:rPr>
                          <w:rStyle w:val="2Exact"/>
                        </w:rPr>
                        <w:tab/>
                        <w:t>заместитель</w:t>
                      </w:r>
                    </w:p>
                    <w:p w:rsidR="00692ABC" w:rsidRDefault="009B426C">
                      <w:pPr>
                        <w:pStyle w:val="20"/>
                        <w:shd w:val="clear" w:color="auto" w:fill="auto"/>
                        <w:spacing w:before="0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председателя конкурсной комиссии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5643880</wp:posOffset>
                </wp:positionV>
                <wp:extent cx="2103120" cy="500380"/>
                <wp:effectExtent l="0" t="3175" r="0" b="127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ABC" w:rsidRDefault="009B426C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278" w:line="266" w:lineRule="exact"/>
                              <w:jc w:val="left"/>
                            </w:pPr>
                            <w:bookmarkStart w:id="5" w:name="bookmark2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Члены конкурсной комиссии:</w:t>
                            </w:r>
                            <w:bookmarkEnd w:id="5"/>
                          </w:p>
                          <w:p w:rsidR="00692ABC" w:rsidRDefault="009B426C">
                            <w:pPr>
                              <w:pStyle w:val="4"/>
                              <w:shd w:val="clear" w:color="auto" w:fill="auto"/>
                              <w:spacing w:before="0"/>
                            </w:pPr>
                            <w:r>
                              <w:t>Булыгина Юлия Ярославовна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.6pt;margin-top:444.4pt;width:165.6pt;height:39.4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" filled="f" stroked="f">
                <v:textbox style="mso-fit-shape-to-text:t" inset="0,0,0,0">
                  <w:txbxContent>
                    <w:p w:rsidR="00692ABC" w:rsidRDefault="009B426C">
                      <w:pPr>
                        <w:pStyle w:val="10"/>
                        <w:keepNext/>
                        <w:keepLines/>
                        <w:shd w:val="clear" w:color="auto" w:fill="auto"/>
                        <w:spacing w:after="278" w:line="266" w:lineRule="exact"/>
                        <w:jc w:val="left"/>
                      </w:pPr>
                      <w:bookmarkStart w:id="6" w:name="bookmark2"/>
                      <w:r>
                        <w:rPr>
                          <w:rStyle w:val="1Exact"/>
                          <w:b/>
                          <w:bCs/>
                        </w:rPr>
                        <w:t>Члены конкурсной комиссии:</w:t>
                      </w:r>
                      <w:bookmarkEnd w:id="6"/>
                    </w:p>
                    <w:p w:rsidR="00692ABC" w:rsidRDefault="009B426C">
                      <w:pPr>
                        <w:pStyle w:val="4"/>
                        <w:shd w:val="clear" w:color="auto" w:fill="auto"/>
                        <w:spacing w:before="0"/>
                      </w:pPr>
                      <w:r>
                        <w:t>Булыгина Юлия Ярославовна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7201535</wp:posOffset>
                </wp:positionV>
                <wp:extent cx="2167255" cy="168910"/>
                <wp:effectExtent l="2540" t="0" r="1905" b="381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Миронова Дарья Александровна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.35pt;margin-top:567.05pt;width:170.65pt;height:13.3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" filled="f" stroked="f">
                <v:textbox style="mso-fit-shape-to-text:t" inset="0,0,0,0">
                  <w:txbxContent>
                    <w:p w:rsidR="00692ABC" w:rsidRDefault="009B426C">
                      <w:pPr>
                        <w:pStyle w:val="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Миронова Дарья Александровна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8082280</wp:posOffset>
                </wp:positionV>
                <wp:extent cx="1865630" cy="168910"/>
                <wp:effectExtent l="0" t="3175" r="1905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Новикова Анна Леонидовна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3.85pt;margin-top:636.4pt;width:146.9pt;height:13.3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" filled="f" stroked="f">
                <v:textbox style="mso-fit-shape-to-text:t" inset="0,0,0,0">
                  <w:txbxContent>
                    <w:p w:rsidR="00692ABC" w:rsidRDefault="009B426C">
                      <w:pPr>
                        <w:pStyle w:val="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Новикова Анна Леонидовна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2813050</wp:posOffset>
                </wp:positionH>
                <wp:positionV relativeFrom="paragraph">
                  <wp:posOffset>5981065</wp:posOffset>
                </wp:positionV>
                <wp:extent cx="3054350" cy="2766060"/>
                <wp:effectExtent l="1270" t="0" r="1905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276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spacing w:before="0" w:after="256" w:line="274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 xml:space="preserve">кандидат </w:t>
                            </w:r>
                            <w:r>
                              <w:rPr>
                                <w:rStyle w:val="2Exact"/>
                              </w:rPr>
                              <w:t>юридических наук, доцент юридического института Федерального государственного бюджетного образовательного учреждения высшего образования «Югорский государственный университет»</w:t>
                            </w:r>
                          </w:p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spacing w:before="0" w:after="268" w:line="27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эксперт Комиссии по экономическому развитию, поддержке предпринимательства и соц</w:t>
                            </w:r>
                            <w:r>
                              <w:rPr>
                                <w:rStyle w:val="2Exact"/>
                              </w:rPr>
                              <w:t>иальной ответственности бизнеса Общественной палаты автономного округа</w:t>
                            </w:r>
                          </w:p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spacing w:before="0" w:line="269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начальник отдела организации обеспечения требований антимонопольного законодательства управления развития конкуренции Департамента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21.5pt;margin-top:470.95pt;width:240.5pt;height:217.8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6xswIAALM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" filled="f" stroked="f">
                <v:textbox style="mso-fit-shape-to-text:t" inset="0,0,0,0">
                  <w:txbxContent>
                    <w:p w:rsidR="00692ABC" w:rsidRDefault="009B426C">
                      <w:pPr>
                        <w:pStyle w:val="20"/>
                        <w:shd w:val="clear" w:color="auto" w:fill="auto"/>
                        <w:spacing w:before="0" w:after="256" w:line="274" w:lineRule="exact"/>
                        <w:ind w:firstLine="0"/>
                      </w:pPr>
                      <w:r>
                        <w:rPr>
                          <w:rStyle w:val="2Exact"/>
                        </w:rPr>
                        <w:t xml:space="preserve">кандидат </w:t>
                      </w:r>
                      <w:r>
                        <w:rPr>
                          <w:rStyle w:val="2Exact"/>
                        </w:rPr>
                        <w:t>юридических наук, доцент юридического института Федерального государственного бюджетного образовательного учреждения высшего образования «Югорский государственный университет»</w:t>
                      </w:r>
                    </w:p>
                    <w:p w:rsidR="00692ABC" w:rsidRDefault="009B426C">
                      <w:pPr>
                        <w:pStyle w:val="20"/>
                        <w:shd w:val="clear" w:color="auto" w:fill="auto"/>
                        <w:spacing w:before="0" w:after="268" w:line="278" w:lineRule="exact"/>
                        <w:ind w:firstLine="0"/>
                      </w:pPr>
                      <w:r>
                        <w:rPr>
                          <w:rStyle w:val="2Exact"/>
                        </w:rPr>
                        <w:t>эксперт Комиссии по экономическому развитию, поддержке предпринимательства и соц</w:t>
                      </w:r>
                      <w:r>
                        <w:rPr>
                          <w:rStyle w:val="2Exact"/>
                        </w:rPr>
                        <w:t>иальной ответственности бизнеса Общественной палаты автономного округа</w:t>
                      </w:r>
                    </w:p>
                    <w:p w:rsidR="00692ABC" w:rsidRDefault="009B426C">
                      <w:pPr>
                        <w:pStyle w:val="20"/>
                        <w:shd w:val="clear" w:color="auto" w:fill="auto"/>
                        <w:spacing w:before="0" w:line="269" w:lineRule="exact"/>
                        <w:ind w:firstLine="0"/>
                      </w:pPr>
                      <w:r>
                        <w:rPr>
                          <w:rStyle w:val="2Exact"/>
                        </w:rPr>
                        <w:t>начальник отдела организации обеспечения требований антимонопольного законодательства управления развития конкуренции Департамента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360" w:lineRule="exact"/>
      </w:pPr>
    </w:p>
    <w:p w:rsidR="00692ABC" w:rsidRDefault="00692ABC">
      <w:pPr>
        <w:spacing w:line="534" w:lineRule="exact"/>
      </w:pPr>
    </w:p>
    <w:p w:rsidR="00692ABC" w:rsidRDefault="00692ABC">
      <w:pPr>
        <w:rPr>
          <w:sz w:val="2"/>
          <w:szCs w:val="2"/>
        </w:rPr>
        <w:sectPr w:rsidR="00692ABC">
          <w:headerReference w:type="even" r:id="rId7"/>
          <w:type w:val="continuous"/>
          <w:pgSz w:w="11900" w:h="16840"/>
          <w:pgMar w:top="1347" w:right="1099" w:bottom="1347" w:left="1557" w:header="0" w:footer="3" w:gutter="0"/>
          <w:cols w:space="720"/>
          <w:noEndnote/>
          <w:docGrid w:linePitch="360"/>
        </w:sectPr>
      </w:pPr>
    </w:p>
    <w:p w:rsidR="00692ABC" w:rsidRDefault="00692ABC">
      <w:pPr>
        <w:spacing w:before="51" w:after="51" w:line="240" w:lineRule="exact"/>
        <w:rPr>
          <w:sz w:val="19"/>
          <w:szCs w:val="19"/>
        </w:rPr>
      </w:pPr>
    </w:p>
    <w:p w:rsidR="00692ABC" w:rsidRDefault="00692ABC">
      <w:pPr>
        <w:rPr>
          <w:sz w:val="2"/>
          <w:szCs w:val="2"/>
        </w:rPr>
        <w:sectPr w:rsidR="00692ABC">
          <w:pgSz w:w="11900" w:h="16840"/>
          <w:pgMar w:top="1341" w:right="0" w:bottom="1333" w:left="0" w:header="0" w:footer="3" w:gutter="0"/>
          <w:cols w:space="720"/>
          <w:noEndnote/>
          <w:docGrid w:linePitch="360"/>
        </w:sectPr>
      </w:pPr>
    </w:p>
    <w:p w:rsidR="00692ABC" w:rsidRDefault="009B426C">
      <w:pPr>
        <w:pStyle w:val="20"/>
        <w:shd w:val="clear" w:color="auto" w:fill="auto"/>
        <w:spacing w:before="0" w:after="264" w:line="278" w:lineRule="exact"/>
        <w:ind w:left="360" w:firstLine="0"/>
      </w:pPr>
      <w:r>
        <w:t>начальник управления развития конкуренции Департамента</w:t>
      </w:r>
    </w:p>
    <w:p w:rsidR="00692ABC" w:rsidRDefault="002A4CD7">
      <w:pPr>
        <w:pStyle w:val="20"/>
        <w:shd w:val="clear" w:color="auto" w:fill="auto"/>
        <w:spacing w:before="0" w:after="260" w:line="274" w:lineRule="exact"/>
        <w:ind w:left="360" w:firstLine="0"/>
      </w:pPr>
      <w:r>
        <w:rPr>
          <w:noProof/>
          <w:lang w:bidi="ar-SA"/>
        </w:rPr>
        <mc:AlternateContent>
          <mc:Choice Requires="wps">
            <w:drawing>
              <wp:anchor distT="0" distB="624840" distL="63500" distR="63500" simplePos="0" relativeHeight="377487104" behindDoc="1" locked="0" layoutInCell="1" allowOverlap="1">
                <wp:simplePos x="0" y="0"/>
                <wp:positionH relativeFrom="margin">
                  <wp:posOffset>-24130</wp:posOffset>
                </wp:positionH>
                <wp:positionV relativeFrom="paragraph">
                  <wp:posOffset>-539750</wp:posOffset>
                </wp:positionV>
                <wp:extent cx="2572385" cy="4804410"/>
                <wp:effectExtent l="0" t="0" r="3810" b="0"/>
                <wp:wrapSquare wrapText="right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480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spacing w:before="0" w:line="55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Пейчев Борис Заиринов Подчувалов Дмитрий Николаевич</w:t>
                            </w:r>
                            <w:r>
                              <w:rPr>
                                <w:rStyle w:val="2Exact"/>
                              </w:rPr>
                              <w:t xml:space="preserve"> -</w:t>
                            </w:r>
                          </w:p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spacing w:before="0" w:line="19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Таньшин Сергей Владимирович -</w:t>
                            </w:r>
                          </w:p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spacing w:before="0" w:line="19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Тимофеева Наталья Васильевна</w:t>
                            </w:r>
                          </w:p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spacing w:before="0" w:line="193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Хаперский Олег Анатольевич</w:t>
                            </w:r>
                          </w:p>
                          <w:p w:rsidR="00692ABC" w:rsidRDefault="009B426C">
                            <w:pPr>
                              <w:pStyle w:val="30"/>
                              <w:shd w:val="clear" w:color="auto" w:fill="auto"/>
                              <w:spacing w:after="140" w:line="266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Секретарь конкурсной комиссии:</w:t>
                            </w:r>
                          </w:p>
                          <w:p w:rsidR="00692ABC" w:rsidRDefault="009B426C">
                            <w:pPr>
                              <w:pStyle w:val="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Башмакова Оксана Анатольевна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-1.9pt;margin-top:-42.5pt;width:202.55pt;height:378.3pt;z-index:-125829376;visibility:visible;mso-wrap-style:square;mso-width-percent:0;mso-height-percent:0;mso-wrap-distance-left:5pt;mso-wrap-distance-top:0;mso-wrap-distance-right:5pt;mso-wrap-distance-bottom:4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NKsw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" filled="f" stroked="f">
                <v:textbox style="mso-fit-shape-to-text:t" inset="0,0,0,0">
                  <w:txbxContent>
                    <w:p w:rsidR="00692ABC" w:rsidRDefault="009B426C">
                      <w:pPr>
                        <w:pStyle w:val="20"/>
                        <w:shd w:val="clear" w:color="auto" w:fill="auto"/>
                        <w:spacing w:before="0" w:line="55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Пейчев Борис Заиринов Подчувалов Дмитрий Николаевич</w:t>
                      </w:r>
                      <w:r>
                        <w:rPr>
                          <w:rStyle w:val="2Exact"/>
                        </w:rPr>
                        <w:t xml:space="preserve"> -</w:t>
                      </w:r>
                    </w:p>
                    <w:p w:rsidR="00692ABC" w:rsidRDefault="009B426C">
                      <w:pPr>
                        <w:pStyle w:val="20"/>
                        <w:shd w:val="clear" w:color="auto" w:fill="auto"/>
                        <w:spacing w:before="0" w:line="193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Таньшин Сергей Владимирович -</w:t>
                      </w:r>
                    </w:p>
                    <w:p w:rsidR="00692ABC" w:rsidRDefault="009B426C">
                      <w:pPr>
                        <w:pStyle w:val="20"/>
                        <w:shd w:val="clear" w:color="auto" w:fill="auto"/>
                        <w:spacing w:before="0" w:line="193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Тимофеева Наталья Васильевна</w:t>
                      </w:r>
                    </w:p>
                    <w:p w:rsidR="00692ABC" w:rsidRDefault="009B426C">
                      <w:pPr>
                        <w:pStyle w:val="20"/>
                        <w:shd w:val="clear" w:color="auto" w:fill="auto"/>
                        <w:spacing w:before="0" w:line="193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Хаперский Олег Анатольевич</w:t>
                      </w:r>
                    </w:p>
                    <w:p w:rsidR="00692ABC" w:rsidRDefault="009B426C">
                      <w:pPr>
                        <w:pStyle w:val="30"/>
                        <w:shd w:val="clear" w:color="auto" w:fill="auto"/>
                        <w:spacing w:after="140" w:line="266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Секретарь конкурсной комиссии:</w:t>
                      </w:r>
                    </w:p>
                    <w:p w:rsidR="00692ABC" w:rsidRDefault="009B426C">
                      <w:pPr>
                        <w:pStyle w:val="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Башмакова Оксана Анатольевна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B426C">
        <w:t>эксперт Комиссии по вопросам общественного контроля и правозащитной деятельности Общественной палаты автоно</w:t>
      </w:r>
      <w:r w:rsidR="009B426C">
        <w:t>много округа</w:t>
      </w:r>
    </w:p>
    <w:p w:rsidR="00692ABC" w:rsidRDefault="009B426C">
      <w:pPr>
        <w:pStyle w:val="20"/>
        <w:shd w:val="clear" w:color="auto" w:fill="auto"/>
        <w:spacing w:before="0" w:after="260" w:line="274" w:lineRule="exact"/>
        <w:ind w:left="360" w:firstLine="0"/>
      </w:pPr>
      <w:r>
        <w:t>заместитель председателя Общественной палаты автономного округа, председатель Комиссии по вопросам жилищно- коммунального комплекса и экологической безопасности Общественной палаты автономного округа</w:t>
      </w:r>
    </w:p>
    <w:p w:rsidR="00692ABC" w:rsidRDefault="009B426C">
      <w:pPr>
        <w:pStyle w:val="20"/>
        <w:shd w:val="clear" w:color="auto" w:fill="auto"/>
        <w:tabs>
          <w:tab w:val="left" w:pos="2981"/>
        </w:tabs>
        <w:spacing w:before="0" w:line="274" w:lineRule="exact"/>
        <w:ind w:left="360" w:firstLine="0"/>
      </w:pPr>
      <w:r>
        <w:t>кандидат экономических наук, доцент кафедры</w:t>
      </w:r>
      <w:r>
        <w:t xml:space="preserve"> экономических и учетных дисциплин Бюджетного учреждения высшего образования</w:t>
      </w:r>
      <w:r>
        <w:tab/>
        <w:t>Ханты-Мансийского</w:t>
      </w:r>
    </w:p>
    <w:p w:rsidR="00692ABC" w:rsidRDefault="009B426C">
      <w:pPr>
        <w:pStyle w:val="20"/>
        <w:shd w:val="clear" w:color="auto" w:fill="auto"/>
        <w:spacing w:before="0" w:after="260" w:line="274" w:lineRule="exact"/>
        <w:ind w:left="360" w:firstLine="0"/>
      </w:pPr>
      <w:r>
        <w:t>автономного округа - Югры «Сургутский государственный университет»</w:t>
      </w:r>
    </w:p>
    <w:p w:rsidR="00692ABC" w:rsidRDefault="009B426C">
      <w:pPr>
        <w:pStyle w:val="20"/>
        <w:shd w:val="clear" w:color="auto" w:fill="auto"/>
        <w:spacing w:before="0" w:after="680" w:line="274" w:lineRule="exact"/>
        <w:ind w:left="360" w:firstLine="0"/>
      </w:pPr>
      <w:r>
        <w:t>начальник отдела цифровой трансформации государственного управления Департамента информационны</w:t>
      </w:r>
      <w:r>
        <w:t>х технологий и цифрового развития автономного округа</w:t>
      </w:r>
    </w:p>
    <w:p w:rsidR="00692ABC" w:rsidRDefault="009B426C">
      <w:pPr>
        <w:pStyle w:val="20"/>
        <w:shd w:val="clear" w:color="auto" w:fill="auto"/>
        <w:tabs>
          <w:tab w:val="left" w:pos="3298"/>
        </w:tabs>
        <w:spacing w:before="0" w:line="274" w:lineRule="exact"/>
        <w:ind w:left="360"/>
        <w:jc w:val="left"/>
      </w:pPr>
      <w:r>
        <w:t>- консультант отдела организации обеспечения требований</w:t>
      </w:r>
      <w:r>
        <w:tab/>
        <w:t>антимонопольного</w:t>
      </w:r>
    </w:p>
    <w:p w:rsidR="00692ABC" w:rsidRDefault="009B426C">
      <w:pPr>
        <w:pStyle w:val="20"/>
        <w:shd w:val="clear" w:color="auto" w:fill="auto"/>
        <w:spacing w:before="0" w:after="285" w:line="274" w:lineRule="exact"/>
        <w:ind w:left="360" w:firstLine="0"/>
      </w:pPr>
      <w:r>
        <w:t>законодательства управления развития конкуренции Департамента, секретарь конкурсной комиссии</w:t>
      </w:r>
    </w:p>
    <w:p w:rsidR="00692ABC" w:rsidRDefault="009B426C">
      <w:pPr>
        <w:pStyle w:val="30"/>
        <w:shd w:val="clear" w:color="auto" w:fill="auto"/>
        <w:spacing w:after="408" w:line="418" w:lineRule="exact"/>
        <w:ind w:firstLine="740"/>
        <w:jc w:val="both"/>
      </w:pPr>
      <w:r>
        <w:t>Общее количество членов конкурсной ко</w:t>
      </w:r>
      <w:r>
        <w:t>миссии с нравом голоса - 11, приняли участие в заседании - 11. Необходимый кворум соблюден. Заседание конкурсной комиссии считается правомочным.</w:t>
      </w:r>
    </w:p>
    <w:p w:rsidR="00692ABC" w:rsidRDefault="009B426C">
      <w:pPr>
        <w:pStyle w:val="20"/>
        <w:shd w:val="clear" w:color="auto" w:fill="auto"/>
        <w:spacing w:before="0" w:line="408" w:lineRule="exact"/>
        <w:ind w:firstLine="740"/>
      </w:pPr>
      <w:r>
        <w:t>По информации, полученной от секретаря конкурсной комиссии (О.А. Башмаковой), за период подачи заявок для участ</w:t>
      </w:r>
      <w:r>
        <w:t>ия в ежегодном конкурсе «Лучшие проекты (практики) по функционированию системы антимонопольного комплаенса» (далее также - Конкурс, проекты (практики)), установленный приказом Департамента от 11 августа 2022 года № 194, в Департамент поступило десять заяво</w:t>
      </w:r>
      <w:r>
        <w:t>к.</w:t>
      </w:r>
      <w:r>
        <w:br w:type="page"/>
      </w:r>
    </w:p>
    <w:p w:rsidR="00692ABC" w:rsidRDefault="009B426C">
      <w:pPr>
        <w:pStyle w:val="20"/>
        <w:shd w:val="clear" w:color="auto" w:fill="auto"/>
        <w:spacing w:before="0" w:after="424" w:line="413" w:lineRule="exact"/>
        <w:ind w:firstLine="760"/>
      </w:pPr>
      <w:r>
        <w:rPr>
          <w:rStyle w:val="21"/>
        </w:rPr>
        <w:lastRenderedPageBreak/>
        <w:t xml:space="preserve">Все заявки, поданные для участия в Конкурсе </w:t>
      </w:r>
      <w:r>
        <w:t>соответствуют предъявленным к ним требованиям, установленным приказом Департамента от 24 сентября 2020 года Л</w:t>
      </w:r>
      <w:r>
        <w:rPr>
          <w:vertAlign w:val="superscript"/>
        </w:rPr>
        <w:t>г</w:t>
      </w:r>
      <w:r>
        <w:t xml:space="preserve">о 205 «О ежегодном конкурсе «Лучшие проекты (практики) по функционированию системы </w:t>
      </w:r>
      <w:r>
        <w:t>антимонопольного комплаенса».</w:t>
      </w:r>
    </w:p>
    <w:p w:rsidR="00692ABC" w:rsidRDefault="009B426C">
      <w:pPr>
        <w:pStyle w:val="10"/>
        <w:keepNext/>
        <w:keepLines/>
        <w:shd w:val="clear" w:color="auto" w:fill="auto"/>
        <w:spacing w:line="408" w:lineRule="exact"/>
        <w:ind w:left="3860"/>
        <w:jc w:val="left"/>
      </w:pPr>
      <w:bookmarkStart w:id="7" w:name="bookmark3"/>
      <w:r>
        <w:t>Повестка заседания</w:t>
      </w:r>
      <w:bookmarkEnd w:id="7"/>
    </w:p>
    <w:p w:rsidR="00692ABC" w:rsidRDefault="009B426C">
      <w:pPr>
        <w:pStyle w:val="30"/>
        <w:numPr>
          <w:ilvl w:val="0"/>
          <w:numId w:val="1"/>
        </w:numPr>
        <w:shd w:val="clear" w:color="auto" w:fill="auto"/>
        <w:tabs>
          <w:tab w:val="left" w:pos="999"/>
        </w:tabs>
        <w:spacing w:line="408" w:lineRule="exact"/>
        <w:ind w:firstLine="760"/>
        <w:jc w:val="both"/>
      </w:pPr>
      <w:r>
        <w:t>О рассмотрении и оценке проектов (практик) участников ежегодного конкурса «Лучшие проекты (практики) по функционированию системы антимонопольного комплаенса».</w:t>
      </w:r>
    </w:p>
    <w:p w:rsidR="00692ABC" w:rsidRDefault="009B426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4"/>
        </w:tabs>
        <w:spacing w:after="234" w:line="408" w:lineRule="exact"/>
        <w:ind w:firstLine="760"/>
        <w:jc w:val="both"/>
      </w:pPr>
      <w:bookmarkStart w:id="8" w:name="bookmark4"/>
      <w:r>
        <w:t>Подведение итогов ежегодного конкурса «Лучшие пр</w:t>
      </w:r>
      <w:r>
        <w:t>оекты (практики) по функционированию системы антимонопольного комплаенса».</w:t>
      </w:r>
      <w:bookmarkEnd w:id="8"/>
    </w:p>
    <w:p w:rsidR="00692ABC" w:rsidRDefault="009B426C">
      <w:pPr>
        <w:pStyle w:val="10"/>
        <w:keepNext/>
        <w:keepLines/>
        <w:shd w:val="clear" w:color="auto" w:fill="auto"/>
        <w:spacing w:after="146" w:line="266" w:lineRule="exact"/>
        <w:ind w:firstLine="760"/>
        <w:jc w:val="both"/>
      </w:pPr>
      <w:bookmarkStart w:id="9" w:name="bookmark5"/>
      <w:r>
        <w:t>По первому' вопросу повестки заседания:</w:t>
      </w:r>
      <w:bookmarkEnd w:id="9"/>
    </w:p>
    <w:p w:rsidR="00692ABC" w:rsidRDefault="009B426C">
      <w:pPr>
        <w:pStyle w:val="20"/>
        <w:shd w:val="clear" w:color="auto" w:fill="auto"/>
        <w:spacing w:before="0" w:line="408" w:lineRule="exact"/>
        <w:ind w:firstLine="760"/>
      </w:pPr>
      <w:r>
        <w:t>Каждый проект (практика) оценивался членами конкурсной комиссии по следующим критериям:</w:t>
      </w:r>
    </w:p>
    <w:p w:rsidR="00692ABC" w:rsidRDefault="009B426C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408" w:lineRule="exact"/>
        <w:ind w:firstLine="760"/>
      </w:pPr>
      <w:r>
        <w:t xml:space="preserve">Актуальность и целесообразность реализации проекта </w:t>
      </w:r>
      <w:r>
        <w:t>(практики) - тема проекта (практики) детально раскрыта, актуальна, обоснована, необходимость проекта (практики) аргументирована.</w:t>
      </w:r>
    </w:p>
    <w:p w:rsidR="00692ABC" w:rsidRDefault="009B426C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408" w:lineRule="exact"/>
        <w:ind w:firstLine="760"/>
      </w:pPr>
      <w:r>
        <w:t>Инновационность/уникальность проекта (практики) - проектом (практикой) предлагается нестандартный, современный подход к решению</w:t>
      </w:r>
      <w:r>
        <w:t xml:space="preserve"> задач, использование нововведений при реализации проекта (практики).</w:t>
      </w:r>
    </w:p>
    <w:p w:rsidR="00692ABC" w:rsidRDefault="009B426C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408" w:lineRule="exact"/>
        <w:ind w:firstLine="760"/>
      </w:pPr>
      <w:r>
        <w:t>Значимость и практическая польза проекта (практики) - направленность на решение задач, связанных со снижением рисков нарушения антимонопольного законодательства и направленных иа развити</w:t>
      </w:r>
      <w:r>
        <w:t>е конкуренции в автономном округе.</w:t>
      </w:r>
    </w:p>
    <w:p w:rsidR="00692ABC" w:rsidRDefault="009B426C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before="0" w:line="408" w:lineRule="exact"/>
        <w:ind w:firstLine="760"/>
      </w:pPr>
      <w:r>
        <w:t>Реалистичность (реализуемость) проекта (практики) - возможность внедрения и практического использования проекта.</w:t>
      </w:r>
    </w:p>
    <w:p w:rsidR="00692ABC" w:rsidRDefault="009B426C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408" w:lineRule="exact"/>
        <w:ind w:firstLine="760"/>
      </w:pPr>
      <w:r>
        <w:t>Экономичность и обоснованность предложенных расходов - достижение целей проекта (практики) экономически опра</w:t>
      </w:r>
      <w:r>
        <w:t>вданно.</w:t>
      </w:r>
    </w:p>
    <w:p w:rsidR="00692ABC" w:rsidRDefault="009B426C">
      <w:pPr>
        <w:pStyle w:val="20"/>
        <w:shd w:val="clear" w:color="auto" w:fill="auto"/>
        <w:spacing w:before="0" w:line="408" w:lineRule="exact"/>
        <w:ind w:firstLine="760"/>
      </w:pPr>
      <w:r>
        <w:t>В случае предоставления фото или видеопрезентаций проекта (практики), а также их информативности представленным проектам (практикам) по единогласному решению членов конкурсной комиссии могут быть присвоены дополнительные баллы (не более 2 баллов).</w:t>
      </w:r>
    </w:p>
    <w:p w:rsidR="00692ABC" w:rsidRDefault="009B426C">
      <w:pPr>
        <w:pStyle w:val="20"/>
        <w:shd w:val="clear" w:color="auto" w:fill="auto"/>
        <w:spacing w:before="0" w:line="408" w:lineRule="exact"/>
        <w:ind w:firstLine="760"/>
        <w:sectPr w:rsidR="00692ABC">
          <w:type w:val="continuous"/>
          <w:pgSz w:w="11900" w:h="16840"/>
          <w:pgMar w:top="1341" w:right="1122" w:bottom="1333" w:left="1606" w:header="0" w:footer="3" w:gutter="0"/>
          <w:cols w:space="720"/>
          <w:noEndnote/>
          <w:docGrid w:linePitch="360"/>
        </w:sectPr>
      </w:pPr>
      <w:r>
        <w:t>Определение итоговой оценки каждого проекта (практики), представленного на Конкурс, осуществляется путем суммирования баллов, выставленных членами конкурсной комиссии по указанным критериям.</w:t>
      </w:r>
    </w:p>
    <w:p w:rsidR="00692ABC" w:rsidRDefault="009B426C">
      <w:pPr>
        <w:pStyle w:val="20"/>
        <w:numPr>
          <w:ilvl w:val="0"/>
          <w:numId w:val="3"/>
        </w:numPr>
        <w:shd w:val="clear" w:color="auto" w:fill="auto"/>
        <w:tabs>
          <w:tab w:val="left" w:pos="1186"/>
        </w:tabs>
        <w:spacing w:before="0" w:line="413" w:lineRule="exact"/>
        <w:ind w:firstLine="760"/>
      </w:pPr>
      <w:r>
        <w:lastRenderedPageBreak/>
        <w:t>Проект «Популяризация системы антимонополь</w:t>
      </w:r>
      <w:r>
        <w:t xml:space="preserve">ного комплаенса», разработанный студентом ФГБОУ ВО «Югорский государственный университет» Курбановым В.Л. (город Ханты-Мансийск), предлагающий внесение изменений в Кодекс об административных правонарушениях, в части определения наличия системы внутреннего </w:t>
      </w:r>
      <w:r>
        <w:t>обеспечения соответствия требованиям антимонопольного законодательства в организации при совершении административного нарушения в соответствующей сфере, как обстоятельства, смягчающего административную ответственность, в соответствии с оценкой членов конку</w:t>
      </w:r>
      <w:r>
        <w:t>рсной комиссии по указанным критериям, набрал 33 балла.</w:t>
      </w:r>
    </w:p>
    <w:p w:rsidR="00692ABC" w:rsidRDefault="009B426C">
      <w:pPr>
        <w:pStyle w:val="20"/>
        <w:numPr>
          <w:ilvl w:val="0"/>
          <w:numId w:val="3"/>
        </w:numPr>
        <w:shd w:val="clear" w:color="auto" w:fill="auto"/>
        <w:tabs>
          <w:tab w:val="left" w:pos="1186"/>
        </w:tabs>
        <w:spacing w:before="0" w:line="408" w:lineRule="exact"/>
        <w:ind w:firstLine="760"/>
      </w:pPr>
      <w:r>
        <w:t>Проект «Проект по функционированию системы антимонопольного</w:t>
      </w:r>
    </w:p>
    <w:p w:rsidR="00692ABC" w:rsidRDefault="009B426C">
      <w:pPr>
        <w:pStyle w:val="20"/>
        <w:shd w:val="clear" w:color="auto" w:fill="auto"/>
        <w:tabs>
          <w:tab w:val="left" w:pos="4694"/>
        </w:tabs>
        <w:spacing w:before="0" w:line="408" w:lineRule="exact"/>
        <w:ind w:firstLine="0"/>
      </w:pPr>
      <w:r>
        <w:t>комплаенса», разработанный труппой</w:t>
      </w:r>
      <w:r>
        <w:tab/>
        <w:t>студентов ФГБОУ ВО «Югорский</w:t>
      </w:r>
    </w:p>
    <w:p w:rsidR="00692ABC" w:rsidRDefault="009B426C">
      <w:pPr>
        <w:pStyle w:val="20"/>
        <w:shd w:val="clear" w:color="auto" w:fill="auto"/>
        <w:spacing w:before="0" w:line="408" w:lineRule="exact"/>
        <w:ind w:firstLine="0"/>
      </w:pPr>
      <w:r>
        <w:t xml:space="preserve">государственный университет» Минеевой К.А., Плехановой Е.А., (город </w:t>
      </w:r>
      <w:r>
        <w:t>Ханты-Мансийск), в соответствии с которым авторы проекта представили предложения по усовершенствованию системы антимонопольного законодательства, включающие в себя необходимость применения меры адвокатирования конкуренции и стимулирования внедрения комплае</w:t>
      </w:r>
      <w:r>
        <w:t>нс-систем, в соответствии с оценкой членов конкурсной комиссии по указанным критериям, набрал 29 баллов.</w:t>
      </w:r>
    </w:p>
    <w:p w:rsidR="00692ABC" w:rsidRDefault="009B426C">
      <w:pPr>
        <w:pStyle w:val="20"/>
        <w:numPr>
          <w:ilvl w:val="0"/>
          <w:numId w:val="3"/>
        </w:numPr>
        <w:shd w:val="clear" w:color="auto" w:fill="auto"/>
        <w:tabs>
          <w:tab w:val="left" w:pos="1186"/>
        </w:tabs>
        <w:spacing w:before="0" w:line="408" w:lineRule="exact"/>
        <w:ind w:firstLine="760"/>
      </w:pPr>
      <w:r>
        <w:t>Проект «Внедрение единой системы комплаенс - менеджмента, как ключевого показателя эффективности антимонопольного комплаенса», разработанный муниципаль</w:t>
      </w:r>
      <w:r>
        <w:t>ным служащим Колесник Т.Ф. муниципального образования город Нефтеюганск (администрации города Нефтеюганска), описывающих механизм взаимодействия органов местного самоуправления муниципальных образований, организаций предпринимательского и инвестиционного с</w:t>
      </w:r>
      <w:r>
        <w:t>ообщества, а также контрольно-надзорных органов, налогового органа, Департамента и уполномоченного по защите прав предпринимателей в автономном округе, в соответствии с оценкой членов конкурсной комиссии по указанным критериям, набрал 45 баллов.</w:t>
      </w:r>
    </w:p>
    <w:p w:rsidR="00692ABC" w:rsidRDefault="009B426C">
      <w:pPr>
        <w:pStyle w:val="20"/>
        <w:numPr>
          <w:ilvl w:val="0"/>
          <w:numId w:val="3"/>
        </w:numPr>
        <w:shd w:val="clear" w:color="auto" w:fill="auto"/>
        <w:tabs>
          <w:tab w:val="left" w:pos="1027"/>
        </w:tabs>
        <w:spacing w:before="0" w:after="392" w:line="408" w:lineRule="exact"/>
        <w:ind w:firstLine="760"/>
      </w:pPr>
      <w:r>
        <w:t>Проект «Ра</w:t>
      </w:r>
      <w:r>
        <w:t>зработка и внедрение карты комплаепс-рисков на территории Ханты-Мансийского автономного округа - Югры», разработанный группой муниципальных служащих Г уликой Н.А., Семенюк Т.Т. муниципального образования город Радужный (администрации города Радужный), в со</w:t>
      </w:r>
      <w:r>
        <w:t xml:space="preserve">ответствии с которым предлагается разработать карту комплаенс-рисков, которая позволит выстраивать эффективную работу комплаенс-службы при определении и предотвращении нарушений антимонопольного законодательства, в соответствии с оценкой членов конкурсной </w:t>
      </w:r>
      <w:r>
        <w:t>комиссии по указанным критериям, набрал 29 баллов.</w:t>
      </w:r>
    </w:p>
    <w:p w:rsidR="00692ABC" w:rsidRDefault="009B426C">
      <w:pPr>
        <w:pStyle w:val="20"/>
        <w:shd w:val="clear" w:color="auto" w:fill="auto"/>
        <w:spacing w:before="0" w:line="418" w:lineRule="exact"/>
        <w:ind w:firstLine="760"/>
      </w:pPr>
      <w:r>
        <w:lastRenderedPageBreak/>
        <w:t>Поступило особое мнение от:</w:t>
      </w:r>
    </w:p>
    <w:p w:rsidR="00692ABC" w:rsidRDefault="009B426C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before="0" w:line="418" w:lineRule="exact"/>
        <w:ind w:firstLine="760"/>
      </w:pPr>
      <w:r>
        <w:t>Члена экспертного совета Пейчева Б.З., заключающееся в том, что «Работа раскрывает тему коррупции.».</w:t>
      </w:r>
    </w:p>
    <w:p w:rsidR="00692ABC" w:rsidRDefault="009B426C">
      <w:pPr>
        <w:pStyle w:val="20"/>
        <w:numPr>
          <w:ilvl w:val="0"/>
          <w:numId w:val="4"/>
        </w:numPr>
        <w:shd w:val="clear" w:color="auto" w:fill="auto"/>
        <w:tabs>
          <w:tab w:val="left" w:pos="1038"/>
        </w:tabs>
        <w:spacing w:before="0" w:line="408" w:lineRule="exact"/>
        <w:ind w:firstLine="760"/>
      </w:pPr>
      <w:r>
        <w:t>Члена экспертного совета Новиковой А.Л., заключающееся в том, что «Оценивать</w:t>
      </w:r>
      <w:r>
        <w:t xml:space="preserve"> работу не стала, так как вводная часть раскрывает тему коррупции, а не комплаенса, практическая часть - это информация, содержащаяся в иных источниках.».</w:t>
      </w:r>
    </w:p>
    <w:p w:rsidR="00692ABC" w:rsidRDefault="009B426C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408" w:lineRule="exact"/>
        <w:ind w:firstLine="760"/>
      </w:pPr>
      <w:r>
        <w:t xml:space="preserve">Проект «Внедрение антимонопольного комплаенса, как инструмента предупреждения и снижения </w:t>
      </w:r>
      <w:r>
        <w:t>антимонопольных рисков, в деятельность хозяйствующих субъектов», разработанный муниципальным служащим Петряевой Е.А. муниципального образования Кондинский район (администрации Кондинского района), направлен на популяризацию внедрения антимонопольного компл</w:t>
      </w:r>
      <w:r>
        <w:t>аенса в деятельность хозяйствующих субъектов, в соответствии с оценкой членов конкурсной комиссии по указанным критериям, набрал 43 балла.</w:t>
      </w:r>
    </w:p>
    <w:p w:rsidR="00692ABC" w:rsidRDefault="009B426C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408" w:lineRule="exact"/>
        <w:ind w:firstLine="760"/>
      </w:pPr>
      <w:r>
        <w:t>Практика «Система непрерывного повышения компетентности, сотрудников, ответственных за осуществление мероприятий анти</w:t>
      </w:r>
      <w:r>
        <w:t>монопольного комплаенса», разработанная группой муниципальных служащих Матасвым В.В., Жилой Н.А., Мухиной Н.А., Николаевой М.А. муниципального образования Сургутский район (администрации Сургутского района), описывающая опыт по созданию платформы дистанцио</w:t>
      </w:r>
      <w:r>
        <w:t>нного обучения муниципальных служащих муниципального образования, в соответствии с оценкой членов конкурсной комиссии по указанным критериям, набрала 53 балла.</w:t>
      </w:r>
    </w:p>
    <w:p w:rsidR="00692ABC" w:rsidRDefault="009B426C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408" w:lineRule="exact"/>
        <w:ind w:firstLine="760"/>
      </w:pPr>
      <w:r>
        <w:t>Практика «Расширение доступа участия субъектов предпринимательской деятельности в закупках», раз</w:t>
      </w:r>
      <w:r>
        <w:t>работанная группой муниципальных служащих Зияровой Н.А., Каргапольпевой Е.В., Селезневой О.А., Оноприйчук И.Н. муниципального образования Нижневартовский район (администрации Нижневартовского района), в соответствии с которой представлен новый подход к осу</w:t>
      </w:r>
      <w:r>
        <w:t>ществлению закупок в условиях санкционного давления, в соответствии с оценкой членов конкурсной комиссии по указанным критериям, набрала 42 балла.</w:t>
      </w:r>
    </w:p>
    <w:p w:rsidR="00692ABC" w:rsidRDefault="009B426C">
      <w:pPr>
        <w:pStyle w:val="20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408" w:lineRule="exact"/>
        <w:ind w:firstLine="760"/>
      </w:pPr>
      <w:r>
        <w:t>Практика «Оптимизация системы внутреннего обеспечения соответствия требованиям антимонопольного законодательс</w:t>
      </w:r>
      <w:r>
        <w:t>тва (антимонопольного комплаенса) на примере города Пыть-Яха», разработанная группой муниципальных служащих Чулаковой Т.Н., Медведевой О.II., Русских М.В., Самохваловой П.В. муниципального образования город Пыть-Ях (администрации города Пыть-Яха), предусма</w:t>
      </w:r>
      <w:r>
        <w:t xml:space="preserve">тривающая системный подход к привлечению общественности к анализу проектов нормативных </w:t>
      </w:r>
      <w:r>
        <w:lastRenderedPageBreak/>
        <w:t>правовых актов, на предмет наличия в них положений, способствующих возникновению рисков нарушения антимонопольного законодательства, в соответствии с оценкой членов конк</w:t>
      </w:r>
      <w:r>
        <w:t>урсной комиссии по указанным критериям, набрала 49 баллов.</w:t>
      </w:r>
    </w:p>
    <w:p w:rsidR="00692ABC" w:rsidRDefault="009B426C">
      <w:pPr>
        <w:pStyle w:val="20"/>
        <w:shd w:val="clear" w:color="auto" w:fill="auto"/>
        <w:spacing w:before="0" w:line="413" w:lineRule="exact"/>
        <w:ind w:firstLine="760"/>
      </w:pPr>
      <w:r>
        <w:t xml:space="preserve">Поступило особое мнение от члена экспертного совета Хаперского О.А.: «Рекомендую размещать в новостном разделе официального сайта администрации города Пыть-Яха прямую ссылку на проект нормативного </w:t>
      </w:r>
      <w:r>
        <w:t>правового акта, дополнительное информирование граждан посредством официального сайта отмечено положительно.».</w:t>
      </w:r>
    </w:p>
    <w:p w:rsidR="00692ABC" w:rsidRDefault="009B426C">
      <w:pPr>
        <w:pStyle w:val="20"/>
        <w:numPr>
          <w:ilvl w:val="0"/>
          <w:numId w:val="3"/>
        </w:numPr>
        <w:shd w:val="clear" w:color="auto" w:fill="auto"/>
        <w:tabs>
          <w:tab w:val="left" w:pos="1099"/>
        </w:tabs>
        <w:spacing w:before="0" w:line="413" w:lineRule="exact"/>
        <w:ind w:firstLine="760"/>
      </w:pPr>
      <w:r>
        <w:t>Проект «Антимонопольный комплаенс: закупки для обеспечения нужд субъекта Российской Федерации, муниципальных нужд в условиях частичной мобилизации</w:t>
      </w:r>
      <w:r>
        <w:t>», разработанный группой муниципальных служащих Брыль Н.П., Шебуняевой К.О. муниципального образования город Нижневартовск (администрации города Нижневартовска), предусматривающий адаптацию механизма функционирования антимонопольного комплаенса к новым реа</w:t>
      </w:r>
      <w:r>
        <w:t>лиям, в соответствии с оценкой членов конкурсной комиссии по указанным критериям, набрал 46 баллов.</w:t>
      </w:r>
    </w:p>
    <w:p w:rsidR="00692ABC" w:rsidRDefault="009B426C">
      <w:pPr>
        <w:pStyle w:val="20"/>
        <w:numPr>
          <w:ilvl w:val="0"/>
          <w:numId w:val="3"/>
        </w:numPr>
        <w:shd w:val="clear" w:color="auto" w:fill="auto"/>
        <w:tabs>
          <w:tab w:val="left" w:pos="1119"/>
        </w:tabs>
        <w:spacing w:before="0" w:line="413" w:lineRule="exact"/>
        <w:ind w:firstLine="760"/>
      </w:pPr>
      <w:r>
        <w:t>Проект «Цифровая база системы внутреннего обеспечения соответствия требованиям антимонопольного законодательства (антимонопольного комплаенса) в администрац</w:t>
      </w:r>
      <w:r>
        <w:t>ии Нефтеюганского района и использование ее сотрудниками при обучении и организации работы», разработанный группой муниципальных служащих Кузьминой Н.В., Кошаковой Н.А., Федоткиной Н.М. муниципального образования Нефтеюганский район (администрации Нефтеюга</w:t>
      </w:r>
      <w:r>
        <w:t>нского района), описывающий планы по внедрению цифровой системы, целью которой станет оперативное обучение сотрудников и обеспечения им конкретной помощи в практической работе, в соответствии с оценкой членов конкурсной комиссии но указанным критериям, наб</w:t>
      </w:r>
      <w:r>
        <w:t>рал 35 баллов.</w:t>
      </w:r>
    </w:p>
    <w:p w:rsidR="00692ABC" w:rsidRDefault="009B426C">
      <w:pPr>
        <w:pStyle w:val="20"/>
        <w:shd w:val="clear" w:color="auto" w:fill="auto"/>
        <w:spacing w:before="0" w:line="413" w:lineRule="exact"/>
        <w:ind w:firstLine="760"/>
      </w:pPr>
      <w:r>
        <w:t>Поступило особое мнение от:</w:t>
      </w:r>
    </w:p>
    <w:p w:rsidR="00692ABC" w:rsidRDefault="009B426C">
      <w:pPr>
        <w:pStyle w:val="20"/>
        <w:shd w:val="clear" w:color="auto" w:fill="auto"/>
        <w:spacing w:before="0" w:line="413" w:lineRule="exact"/>
        <w:ind w:firstLine="760"/>
      </w:pPr>
      <w:r>
        <w:t>1. Члена экспертного совета Пейчева Б.З., заключающееся в том, что «Отсутствует техническое описание (требования) к проекту.».</w:t>
      </w:r>
    </w:p>
    <w:p w:rsidR="00692ABC" w:rsidRDefault="009B426C">
      <w:pPr>
        <w:pStyle w:val="20"/>
        <w:shd w:val="clear" w:color="auto" w:fill="auto"/>
        <w:spacing w:before="0" w:line="413" w:lineRule="exact"/>
        <w:ind w:firstLine="760"/>
      </w:pPr>
      <w:r>
        <w:t>2. Члена экспертного совета Новиковой А.Л., заключающееся в том, что «Невозможно полно</w:t>
      </w:r>
      <w:r>
        <w:t>стью оценить, так как отсутствуют технические требования к информационному продукту.».</w:t>
      </w:r>
    </w:p>
    <w:p w:rsidR="00692ABC" w:rsidRDefault="009B426C">
      <w:pPr>
        <w:pStyle w:val="30"/>
        <w:shd w:val="clear" w:color="auto" w:fill="auto"/>
        <w:spacing w:line="413" w:lineRule="exact"/>
        <w:ind w:firstLine="760"/>
        <w:jc w:val="both"/>
      </w:pPr>
      <w:r>
        <w:t>По второму вопросу повестки заседания:</w:t>
      </w:r>
    </w:p>
    <w:p w:rsidR="00692ABC" w:rsidRDefault="009B426C">
      <w:pPr>
        <w:pStyle w:val="20"/>
        <w:shd w:val="clear" w:color="auto" w:fill="auto"/>
        <w:spacing w:before="0" w:line="413" w:lineRule="exact"/>
        <w:ind w:firstLine="760"/>
      </w:pPr>
      <w:r>
        <w:t>Решили:</w:t>
      </w:r>
    </w:p>
    <w:p w:rsidR="00692ABC" w:rsidRDefault="009B426C">
      <w:pPr>
        <w:pStyle w:val="20"/>
        <w:shd w:val="clear" w:color="auto" w:fill="auto"/>
        <w:spacing w:before="0" w:line="413" w:lineRule="exact"/>
        <w:ind w:firstLine="760"/>
      </w:pPr>
      <w:r>
        <w:t>По итогам ранжирования полученной суммы баллов (от наибольшей к наименьшей сумме баллов):</w:t>
      </w:r>
    </w:p>
    <w:p w:rsidR="00692ABC" w:rsidRDefault="009B426C">
      <w:pPr>
        <w:pStyle w:val="20"/>
        <w:numPr>
          <w:ilvl w:val="0"/>
          <w:numId w:val="5"/>
        </w:numPr>
        <w:shd w:val="clear" w:color="auto" w:fill="auto"/>
        <w:tabs>
          <w:tab w:val="left" w:pos="1027"/>
        </w:tabs>
        <w:spacing w:before="0" w:line="413" w:lineRule="exact"/>
        <w:ind w:firstLine="760"/>
      </w:pPr>
      <w:r>
        <w:lastRenderedPageBreak/>
        <w:t xml:space="preserve">Победителем Конкурса признается </w:t>
      </w:r>
      <w:r>
        <w:t>группа муниципальных служащих муниципального образования Сургутский район (администрации Сургутского района) Матаев В.В., Жила Н.А., Мухина Н.А., Николаева М.А., представившая практику «Система непрерывного повышения компетентности, сотрудников, ответствен</w:t>
      </w:r>
      <w:r>
        <w:t>ных за осуществление мероприятий антимонопольного комплаенса».</w:t>
      </w:r>
    </w:p>
    <w:p w:rsidR="00692ABC" w:rsidRDefault="009B426C">
      <w:pPr>
        <w:pStyle w:val="20"/>
        <w:numPr>
          <w:ilvl w:val="0"/>
          <w:numId w:val="5"/>
        </w:numPr>
        <w:shd w:val="clear" w:color="auto" w:fill="auto"/>
        <w:tabs>
          <w:tab w:val="left" w:pos="1027"/>
        </w:tabs>
        <w:spacing w:before="0" w:after="124" w:line="413" w:lineRule="exact"/>
        <w:ind w:firstLine="760"/>
      </w:pPr>
      <w:r>
        <w:t>Лауреатом Конкурса (II место) признается группа муниципальных служащих муниципального образования город Пыть-Ях (администрации города Пыть-Яха) Чулакова Т.Н., Медведева О.Н., Русских М.В., Само</w:t>
      </w:r>
      <w:r>
        <w:t>хвалова П.В., представившая практику «Оптимизация системы внутреннего обеспечения соответствия требованиям антимонопольного законодательства (антимонопольного комплаенса) на примере города Пыть-Яха».</w:t>
      </w:r>
    </w:p>
    <w:p w:rsidR="00692ABC" w:rsidRDefault="009B426C">
      <w:pPr>
        <w:pStyle w:val="20"/>
        <w:numPr>
          <w:ilvl w:val="0"/>
          <w:numId w:val="5"/>
        </w:numPr>
        <w:shd w:val="clear" w:color="auto" w:fill="auto"/>
        <w:tabs>
          <w:tab w:val="left" w:pos="1054"/>
        </w:tabs>
        <w:spacing w:before="0" w:line="408" w:lineRule="exact"/>
        <w:ind w:firstLine="760"/>
      </w:pPr>
      <w:r>
        <w:t xml:space="preserve">Лауреатом Конкурса </w:t>
      </w:r>
      <w:r>
        <w:rPr>
          <w:lang w:val="en-US" w:eastAsia="en-US" w:bidi="en-US"/>
        </w:rPr>
        <w:t xml:space="preserve">(III </w:t>
      </w:r>
      <w:r>
        <w:t>место) признается группа муницип</w:t>
      </w:r>
      <w:r>
        <w:t>альных служащих</w:t>
      </w:r>
    </w:p>
    <w:p w:rsidR="00692ABC" w:rsidRDefault="009B426C">
      <w:pPr>
        <w:pStyle w:val="20"/>
        <w:shd w:val="clear" w:color="auto" w:fill="auto"/>
        <w:tabs>
          <w:tab w:val="left" w:pos="6413"/>
          <w:tab w:val="left" w:pos="8174"/>
        </w:tabs>
        <w:spacing w:before="0" w:line="408" w:lineRule="exact"/>
        <w:ind w:firstLine="0"/>
      </w:pPr>
      <w:r>
        <w:t>муниципального образования город Нижневартовск (администрации города Нижневартовска) Брыль Н.П., Шебуняева К.О.,</w:t>
      </w:r>
      <w:r>
        <w:tab/>
        <w:t>представившая</w:t>
      </w:r>
      <w:r>
        <w:tab/>
        <w:t>проект</w:t>
      </w:r>
    </w:p>
    <w:p w:rsidR="00692ABC" w:rsidRDefault="009B426C">
      <w:pPr>
        <w:pStyle w:val="20"/>
        <w:shd w:val="clear" w:color="auto" w:fill="auto"/>
        <w:spacing w:before="0" w:after="120" w:line="408" w:lineRule="exact"/>
        <w:ind w:firstLine="0"/>
      </w:pPr>
      <w:r>
        <w:t>«Антимонопольный комплаенс: закупки для обеспечения нужд субъекта Российской Федерации, муниципальных нужд</w:t>
      </w:r>
      <w:r>
        <w:t xml:space="preserve"> в условиях частичной мобилизации».</w:t>
      </w:r>
    </w:p>
    <w:p w:rsidR="00692ABC" w:rsidRDefault="009B426C">
      <w:pPr>
        <w:pStyle w:val="20"/>
        <w:numPr>
          <w:ilvl w:val="0"/>
          <w:numId w:val="5"/>
        </w:numPr>
        <w:shd w:val="clear" w:color="auto" w:fill="auto"/>
        <w:tabs>
          <w:tab w:val="left" w:pos="1027"/>
        </w:tabs>
        <w:spacing w:before="0" w:after="116" w:line="408" w:lineRule="exact"/>
        <w:ind w:firstLine="760"/>
      </w:pPr>
      <w:r>
        <w:t>За проявленный интерес к популяризации антимонопольного комплаенса и участие в Конкурсе отметить благодарственным письмом:</w:t>
      </w:r>
    </w:p>
    <w:p w:rsidR="00692ABC" w:rsidRDefault="009B426C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before="0" w:after="124" w:line="413" w:lineRule="exact"/>
        <w:ind w:firstLine="760"/>
      </w:pPr>
      <w:r>
        <w:t>студента ФГБОУ ВО «Югорский государственный университет» Курбанова В.А. (город Ханты-Мансийск), п</w:t>
      </w:r>
      <w:r>
        <w:t>редставившего проект «Популяризация системы антимонопольного комплаенса».</w:t>
      </w:r>
    </w:p>
    <w:p w:rsidR="00692ABC" w:rsidRDefault="009B426C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before="0" w:after="112" w:line="408" w:lineRule="exact"/>
        <w:ind w:firstLine="760"/>
      </w:pPr>
      <w:r>
        <w:t xml:space="preserve">группу студентов ФГБОУ ВО «Югорский государственный университет» Минееву К.А., Плеханову Е.А., (город Ханты-Мансийск), представившую проект «Проект по функционированию системы </w:t>
      </w:r>
      <w:r>
        <w:t>антимонопольного комплаенса».</w:t>
      </w:r>
    </w:p>
    <w:p w:rsidR="00692ABC" w:rsidRDefault="009B426C">
      <w:pPr>
        <w:pStyle w:val="20"/>
        <w:numPr>
          <w:ilvl w:val="0"/>
          <w:numId w:val="2"/>
        </w:numPr>
        <w:shd w:val="clear" w:color="auto" w:fill="auto"/>
        <w:tabs>
          <w:tab w:val="left" w:pos="1027"/>
        </w:tabs>
        <w:spacing w:before="0" w:after="128" w:line="418" w:lineRule="exact"/>
        <w:ind w:firstLine="760"/>
        <w:sectPr w:rsidR="00692ABC">
          <w:headerReference w:type="even" r:id="rId8"/>
          <w:headerReference w:type="default" r:id="rId9"/>
          <w:pgSz w:w="11900" w:h="16840"/>
          <w:pgMar w:top="1341" w:right="1122" w:bottom="1333" w:left="1606" w:header="0" w:footer="3" w:gutter="0"/>
          <w:cols w:space="720"/>
          <w:noEndnote/>
          <w:docGrid w:linePitch="360"/>
        </w:sectPr>
      </w:pPr>
      <w:r>
        <w:t xml:space="preserve">муниципального служащего Колесник Т.Ф. муниципального образования город Нефтеюганск (администрации города Нефтеюганска), представившую проект </w:t>
      </w:r>
    </w:p>
    <w:p w:rsidR="00692ABC" w:rsidRDefault="009B426C">
      <w:pPr>
        <w:pStyle w:val="20"/>
        <w:shd w:val="clear" w:color="auto" w:fill="auto"/>
        <w:tabs>
          <w:tab w:val="left" w:pos="1027"/>
        </w:tabs>
        <w:spacing w:before="0" w:after="128" w:line="418" w:lineRule="exact"/>
        <w:ind w:firstLine="760"/>
      </w:pPr>
      <w:r>
        <w:lastRenderedPageBreak/>
        <w:t>«Внедрение единой системы комплаенс - менеджмента, как ключевого показателя эффективности антимонопольного комплаенса».</w:t>
      </w:r>
    </w:p>
    <w:p w:rsidR="00692ABC" w:rsidRDefault="009B426C">
      <w:pPr>
        <w:pStyle w:val="20"/>
        <w:shd w:val="clear" w:color="auto" w:fill="auto"/>
        <w:spacing w:before="0" w:after="116" w:line="408" w:lineRule="exact"/>
        <w:ind w:firstLine="740"/>
      </w:pPr>
      <w:r>
        <w:t>- муниципального служащего Петряеву Е.А. муниципального образования Кондинский район (администрации Кондинского района), представившую п</w:t>
      </w:r>
      <w:r>
        <w:t>роект «Внедрение антимонопольного комплаенса, как инструмента предупреждения и снижения антимонопольных рисков, в деятельность хозяйствующих субъектов».</w:t>
      </w:r>
    </w:p>
    <w:p w:rsidR="00692ABC" w:rsidRDefault="009B426C">
      <w:pPr>
        <w:pStyle w:val="20"/>
        <w:numPr>
          <w:ilvl w:val="0"/>
          <w:numId w:val="5"/>
        </w:numPr>
        <w:shd w:val="clear" w:color="auto" w:fill="auto"/>
        <w:tabs>
          <w:tab w:val="left" w:pos="1061"/>
        </w:tabs>
        <w:spacing w:before="0" w:after="1058" w:line="413" w:lineRule="exact"/>
        <w:ind w:firstLine="740"/>
      </w:pPr>
      <w:r>
        <w:t xml:space="preserve">Рекомендовать Департаменту направить в ФАС России для включения в «Белую книгу» проконкурентных </w:t>
      </w:r>
      <w:r>
        <w:t>региональных практик информацию о лучших проектах (практик), признанных по итогам Конкурса победителем и лауреатами, занявшими II, III места.</w:t>
      </w:r>
    </w:p>
    <w:p w:rsidR="00692ABC" w:rsidRDefault="002A4CD7">
      <w:pPr>
        <w:pStyle w:val="20"/>
        <w:shd w:val="clear" w:color="auto" w:fill="auto"/>
        <w:spacing w:before="0" w:after="840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54000" distL="438785" distR="63500" simplePos="0" relativeHeight="377487105" behindDoc="1" locked="0" layoutInCell="1" allowOverlap="1">
                <wp:simplePos x="0" y="0"/>
                <wp:positionH relativeFrom="margin">
                  <wp:posOffset>4928870</wp:posOffset>
                </wp:positionH>
                <wp:positionV relativeFrom="paragraph">
                  <wp:posOffset>-34925</wp:posOffset>
                </wp:positionV>
                <wp:extent cx="853440" cy="168910"/>
                <wp:effectExtent l="0" t="1905" r="0" b="635"/>
                <wp:wrapSquare wrapText="left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ABC" w:rsidRDefault="009B426C">
                            <w:pPr>
                              <w:pStyle w:val="a6"/>
                              <w:shd w:val="clear" w:color="auto" w:fill="auto"/>
                            </w:pPr>
                            <w:r>
                              <w:t>Р.А. Генкель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388.1pt;margin-top:-2.75pt;width:67.2pt;height:13.3pt;z-index:-125829375;visibility:visible;mso-wrap-style:square;mso-width-percent:0;mso-height-percent:0;mso-wrap-distance-left:34.5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lw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" filled="f" stroked="f">
                <v:textbox style="mso-fit-shape-to-text:t" inset="0,0,0,0">
                  <w:txbxContent>
                    <w:p w:rsidR="00692ABC" w:rsidRDefault="009B426C">
                      <w:pPr>
                        <w:pStyle w:val="a6"/>
                        <w:shd w:val="clear" w:color="auto" w:fill="auto"/>
                      </w:pPr>
                      <w:r>
                        <w:t>Р.А. Генкель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438785" distR="63500" simplePos="0" relativeHeight="377487106" behindDoc="1" locked="0" layoutInCell="1" allowOverlap="1">
                <wp:simplePos x="0" y="0"/>
                <wp:positionH relativeFrom="margin">
                  <wp:posOffset>4721225</wp:posOffset>
                </wp:positionH>
                <wp:positionV relativeFrom="paragraph">
                  <wp:posOffset>675005</wp:posOffset>
                </wp:positionV>
                <wp:extent cx="1085215" cy="168910"/>
                <wp:effectExtent l="0" t="0" r="3175" b="0"/>
                <wp:wrapSquare wrapText="left"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ABC" w:rsidRDefault="009B426C">
                            <w:pPr>
                              <w:pStyle w:val="a6"/>
                              <w:shd w:val="clear" w:color="auto" w:fill="auto"/>
                            </w:pPr>
                            <w:r>
                              <w:t>О.А. Башмакова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371.75pt;margin-top:53.15pt;width:85.45pt;height:13.3pt;z-index:-125829374;visibility:visible;mso-wrap-style:square;mso-width-percent:0;mso-height-percent:0;mso-wrap-distance-left:34.5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" filled="f" stroked="f">
                <v:textbox style="mso-fit-shape-to-text:t" inset="0,0,0,0">
                  <w:txbxContent>
                    <w:p w:rsidR="00692ABC" w:rsidRDefault="009B426C">
                      <w:pPr>
                        <w:pStyle w:val="a6"/>
                        <w:shd w:val="clear" w:color="auto" w:fill="auto"/>
                      </w:pPr>
                      <w:r>
                        <w:t>О.А. Башмакова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438785" distR="63500" simplePos="0" relativeHeight="377487107" behindDoc="1" locked="0" layoutInCell="1" allowOverlap="1">
            <wp:simplePos x="0" y="0"/>
            <wp:positionH relativeFrom="margin">
              <wp:posOffset>2834640</wp:posOffset>
            </wp:positionH>
            <wp:positionV relativeFrom="paragraph">
              <wp:posOffset>-631190</wp:posOffset>
            </wp:positionV>
            <wp:extent cx="2066290" cy="1609090"/>
            <wp:effectExtent l="0" t="0" r="0" b="0"/>
            <wp:wrapSquare wrapText="left"/>
            <wp:docPr id="19" name="Рисунок 19" descr="C:\Users\17E7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7E7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26C">
        <w:t>Председатель конкурсной комиссии</w:t>
      </w:r>
    </w:p>
    <w:p w:rsidR="00692ABC" w:rsidRDefault="009B426C">
      <w:pPr>
        <w:pStyle w:val="20"/>
        <w:shd w:val="clear" w:color="auto" w:fill="auto"/>
        <w:spacing w:before="0"/>
        <w:ind w:firstLine="0"/>
      </w:pPr>
      <w:r>
        <w:t>Секретарь конкурсной комиссии</w:t>
      </w:r>
    </w:p>
    <w:sectPr w:rsidR="00692ABC">
      <w:headerReference w:type="even" r:id="rId11"/>
      <w:headerReference w:type="default" r:id="rId12"/>
      <w:pgSz w:w="11900" w:h="16840"/>
      <w:pgMar w:top="1341" w:right="1122" w:bottom="1333" w:left="16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6C" w:rsidRDefault="009B426C">
      <w:r>
        <w:separator/>
      </w:r>
    </w:p>
  </w:endnote>
  <w:endnote w:type="continuationSeparator" w:id="0">
    <w:p w:rsidR="009B426C" w:rsidRDefault="009B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6C" w:rsidRDefault="009B426C"/>
  </w:footnote>
  <w:footnote w:type="continuationSeparator" w:id="0">
    <w:p w:rsidR="009B426C" w:rsidRDefault="009B42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BC" w:rsidRDefault="002A4C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3866515</wp:posOffset>
              </wp:positionH>
              <wp:positionV relativeFrom="page">
                <wp:posOffset>373380</wp:posOffset>
              </wp:positionV>
              <wp:extent cx="64135" cy="146050"/>
              <wp:effectExtent l="0" t="1905" r="317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ABC" w:rsidRDefault="009B426C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2A4CD7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04.45pt;margin-top:29.4pt;width:5.05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LBqwIAAKUFAAAOAAAAZHJzL2Uyb0RvYy54bWysVG1vmzAQ/j5p/8HydwokhAY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" filled="f" stroked="f">
              <v:textbox style="mso-fit-shape-to-text:t" inset="0,0,0,0">
                <w:txbxContent>
                  <w:p w:rsidR="00692ABC" w:rsidRDefault="009B426C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\* MERGEFORMAT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2A4CD7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BC" w:rsidRDefault="002A4C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3866515</wp:posOffset>
              </wp:positionH>
              <wp:positionV relativeFrom="page">
                <wp:posOffset>373380</wp:posOffset>
              </wp:positionV>
              <wp:extent cx="64135" cy="146050"/>
              <wp:effectExtent l="0" t="1905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ABC" w:rsidRDefault="009B426C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2A4CD7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304.45pt;margin-top:29.4pt;width:5.05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cdrgIAAKw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" filled="f" stroked="f">
              <v:textbox style="mso-fit-shape-to-text:t" inset="0,0,0,0">
                <w:txbxContent>
                  <w:p w:rsidR="00692ABC" w:rsidRDefault="009B426C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\* MERGEFORMAT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2A4CD7">
                      <w:rPr>
                        <w:rStyle w:val="a5"/>
                        <w:noProof/>
                      </w:rPr>
                      <w:t>6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BC" w:rsidRDefault="002A4C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3866515</wp:posOffset>
              </wp:positionH>
              <wp:positionV relativeFrom="page">
                <wp:posOffset>373380</wp:posOffset>
              </wp:positionV>
              <wp:extent cx="64135" cy="146050"/>
              <wp:effectExtent l="0" t="1905" r="317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2ABC" w:rsidRDefault="009B426C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2A4CD7">
                            <w:rPr>
                              <w:rStyle w:val="a5"/>
                              <w:noProof/>
                            </w:rPr>
                            <w:t>7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304.45pt;margin-top:29.4pt;width:5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" filled="f" stroked="f">
              <v:textbox style="mso-fit-shape-to-text:t" inset="0,0,0,0">
                <w:txbxContent>
                  <w:p w:rsidR="00692ABC" w:rsidRDefault="009B426C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\* MERGEFORMAT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2A4CD7">
                      <w:rPr>
                        <w:rStyle w:val="a5"/>
                        <w:noProof/>
                      </w:rPr>
                      <w:t>7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BC" w:rsidRDefault="00692AB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BC" w:rsidRDefault="00692A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4633D"/>
    <w:multiLevelType w:val="multilevel"/>
    <w:tmpl w:val="CB88A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E466DA"/>
    <w:multiLevelType w:val="multilevel"/>
    <w:tmpl w:val="1BD28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CE51D8"/>
    <w:multiLevelType w:val="multilevel"/>
    <w:tmpl w:val="00E46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004609"/>
    <w:multiLevelType w:val="multilevel"/>
    <w:tmpl w:val="199E00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AF2C7E"/>
    <w:multiLevelType w:val="multilevel"/>
    <w:tmpl w:val="13169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BC"/>
    <w:rsid w:val="002A4CD7"/>
    <w:rsid w:val="00692ABC"/>
    <w:rsid w:val="009B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D79499-1950-49F3-8A4B-C2604269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60" w:line="266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26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Кошеленкова Инна Геннадьевна</dc:creator>
  <cp:lastModifiedBy>Кошеленкова Инна Геннадьевна</cp:lastModifiedBy>
  <cp:revision>1</cp:revision>
  <dcterms:created xsi:type="dcterms:W3CDTF">2025-03-26T11:52:00Z</dcterms:created>
  <dcterms:modified xsi:type="dcterms:W3CDTF">2025-03-26T11:53:00Z</dcterms:modified>
</cp:coreProperties>
</file>