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35" w:rsidRPr="006D5935" w:rsidRDefault="006D5935" w:rsidP="006D5935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6D593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Обобщение практики осуществления муниципального земельного контроля на территории муниципального образования </w:t>
      </w:r>
      <w:proofErr w:type="spellStart"/>
      <w:r w:rsidRPr="006D593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Кондинский</w:t>
      </w:r>
      <w:proofErr w:type="spellEnd"/>
      <w:r w:rsidRPr="006D593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район за 2020 год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Обобщение практики осуществления муниципального земельного контроля отделом муниципального контроля администрации Кондинского района за 2020 год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Уполномоченным органом по осуществлению муниципального земельного контроля на межселенной территории муниципального образования </w:t>
      </w:r>
      <w:proofErr w:type="spell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Кондинский</w:t>
      </w:r>
      <w:proofErr w:type="spell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район, а также на территориях муниципальных образований городских и сельских поселений, входящих в состав Кондинского района, в 2020 году являлся отдел муниципального контроля администрации Кондинского района.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Муниципальную функцию осуществляли инспекторы муниципального земельного контроля, назначенные распоряжением администрации Кондинского района.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proofErr w:type="gram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2020 году плановые проверки в отношении юридических лиц (индивидуальных предпринимателей) были исключены из плана проверок, на основании постановления Правительства Российской Федерации от 03 апреля 2020 года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</w:t>
      </w:r>
      <w:proofErr w:type="gram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проверок юридических лиц и индивидуальных предпринимателей».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2020 году в рамках муниципального земельного контроля проведено более 50 выездных проверок (плановых, внеплановых) в отношении граждан и 1 внеплановая выездная проверка в отношении юридического лица по требованию прокуратуры.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целях устранения выявленных нарушений должностными лицами, осуществляющими муниципальный контроль, было вынесено 23 предписания об устранении выявленных нарушений обязательных требований законодательства.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Кроме того, в течение 2020 года выявлено 8 фактов неисполнения предписаний органа муниципального контроля в установленные сроки, составлено 3 протокола об административном правонарушении по части 1 статьи 19.5 Кодекса Российской Федерации об административных правонарушениях.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2020 году наиболее часто встречающимися нарушениями земельного законодательства, с которыми сталкивались инспекторы муниципального земельного контроля, являлись:</w:t>
      </w:r>
    </w:p>
    <w:p w:rsidR="006D5935" w:rsidRPr="006D5935" w:rsidRDefault="006D5935" w:rsidP="006D59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Самое распространенное нарушение - это самовольное занятие земельного участка или части земельного участка (ответственность за правонарушение установлена статьей 7.1 Кодекса об административных правонарушениях).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Под самовольным занятием подразумевается пользование лицом таким участком без наличия на то правовых оснований. Самовольное занятие земельного участка или части земельного участка выражается в следующем: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пользование земельным участком до принятия соответствующим органом исполнительной власти решения о предоставлении, продаже (передаче) земельного участка в собственность, о переоформлении права на землю и выделе земельного участка;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размещение строений, несанкционированное изменение границ своего земельного участка, путем переноса ограждения и самовольное занятие при этом дополнительного земельного участка.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Согласно статье 7.1. Кодекса Российской Федерации об административных правонарушениях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Примечания: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За административные правонарушения, предусмотренные указанной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lastRenderedPageBreak/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Наибольшее количество выявленных случаев приходится на граждан при использовании земель для индивидуального жилищного строительства.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Землепользователям рекомендуется проверить, имеются ли документы, подтверждающие право владения или пользования земельным участком, на котором разведен огород, построен дом, гараж, баня и другие объекты.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Необходимо убедиться, что используемое в хозяйстве имущество - дрова, строительные и иные материалы, размещены в границах вашего земельного участка, а не на свободной территории и не на участке соседей.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Изучите Ваши правоустанавливающие документы на земельные участки, запросите информацию из Единого государственного реестра недвижимости (ЕГРН), чтобы удостовериться в том, что у вашего участка установлены границы.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Без проведения процедуры межевания границы земельного участка остаются не установленными, а площадь - декларированной. В связи с тем, что достоверно не определено местоположение границ земельного участка, а площадь не уточнена, участок может стать объектом спора с соседями, возможен также самовольный захват этого участка или его части.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основном, земельные споры между землепользователями и землевладельцами соседних участков происходят из-за разногласий в установлении смежных границ. При этом</w:t>
      </w:r>
      <w:proofErr w:type="gram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,</w:t>
      </w:r>
      <w:proofErr w:type="gram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в соответствии с действующим законодательством, земельные споры рассматриваются исключительно в судебном порядке.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Поэтому во избежание проблем,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недвижимости.</w:t>
      </w:r>
    </w:p>
    <w:p w:rsidR="006D5935" w:rsidRPr="006D5935" w:rsidRDefault="006D5935" w:rsidP="006D59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(часть 1 статьи 8.8 Кодекса Российской Федерации об административных правонарушениях).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2020 году фактов нецелевого использования земельных участков не установлено.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proofErr w:type="gram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</w:t>
      </w:r>
      <w:proofErr w:type="gram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</w:t>
      </w:r>
      <w:proofErr w:type="gram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</w:t>
      </w:r>
      <w:proofErr w:type="gram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Некоторые пользователи земельных участков, чтобы уменьшать платежи за используемую ими землю, оформляют под одну цель, а фактически используют под другую цель. Нецелевое использование земель – это скрытые потери местного бюджета в виде </w:t>
      </w:r>
      <w:proofErr w:type="spell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неначислений</w:t>
      </w:r>
      <w:proofErr w:type="spell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платежей за землю, так как ставки земельного налога и арендной платы зависят от вида разрешенного использования земельного участка. Указанный вид нарушения встречается в большей части в зоне жилой застройки, когда граждане на землях, предоставленных для индивидуального жилищного строительства или ведения личного подсобного хозяйства, открывают магазины, гостиницы, </w:t>
      </w:r>
      <w:proofErr w:type="spell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автомойки</w:t>
      </w:r>
      <w:proofErr w:type="spell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, при этом, не изменяя вид разрешенного использования земельного участка.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В целях недопущения таких нарушений рекомендуется использовать земельные участки в соответствии с видом разрешенного использования. Вид разрешенного использования на земельный участок указывается в правоустанавливающем документе на земельный участок. Также, информацию о виде разрешенного использовании земельного участка можно узнать, заказав выписку из Единого государственного реестра недвижимости об объекте недвижимости в </w:t>
      </w:r>
      <w:proofErr w:type="spellStart"/>
      <w:proofErr w:type="gram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</w:t>
      </w:r>
      <w:proofErr w:type="spellEnd"/>
      <w:proofErr w:type="gram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многофункциональном центре предоставления государственных и муниципальных услуг или посредством использования в сети «Интернет» портала </w:t>
      </w:r>
      <w:proofErr w:type="spell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Росреестра</w:t>
      </w:r>
      <w:proofErr w:type="spell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http://rosreestr.ru.</w:t>
      </w:r>
    </w:p>
    <w:p w:rsidR="006D5935" w:rsidRPr="006D5935" w:rsidRDefault="006D5935" w:rsidP="006D59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lastRenderedPageBreak/>
        <w:t>Неиспользование земельного участка, предназначенного для жилищного или иного строительства, садоводства и огородничества.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Ответственность за такой вид правонарушений установлена частью 3 статьи 8.8 </w:t>
      </w:r>
      <w:proofErr w:type="spell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КоАП</w:t>
      </w:r>
      <w:proofErr w:type="spell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proofErr w:type="gram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</w:t>
      </w:r>
      <w:proofErr w:type="gram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</w:t>
      </w:r>
      <w:proofErr w:type="gram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</w:t>
      </w:r>
      <w:proofErr w:type="gram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участка. Следует отметить, что использование земельного участка должно соответствовать виду разрешенного использования, указанному в Едином государственном реестре недвижимости (ЕГРН) и правоустанавливающих документах на землю.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2020 году фактов неиспользования земельного участка, предназначенного для жилищного или иного строительства, садоводства и огородничества не установлено.</w:t>
      </w:r>
    </w:p>
    <w:p w:rsidR="006D5935" w:rsidRPr="006D5935" w:rsidRDefault="006D5935" w:rsidP="006D59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proofErr w:type="gram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2.1. статьи 8.8 </w:t>
      </w:r>
      <w:proofErr w:type="spellStart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КоАП</w:t>
      </w:r>
      <w:proofErr w:type="spell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, влечет наложение административного штрафа в размере от 0,3 до</w:t>
      </w:r>
      <w:proofErr w:type="gramEnd"/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6D5935" w:rsidRPr="006D5935" w:rsidRDefault="006D5935" w:rsidP="006D593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2020 году проведено 2 внеплановых проверки в отношении физических лиц при использовании ими земельных участков из категории земель сельскохозяйственного назначения (контроль исполнения ранее выданных предписаний).</w:t>
      </w:r>
    </w:p>
    <w:p w:rsidR="006D5935" w:rsidRPr="006D5935" w:rsidRDefault="006D5935" w:rsidP="006D5935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Дата создания: 27-01-2021</w:t>
      </w:r>
      <w:r w:rsidRPr="006D5935">
        <w:rPr>
          <w:rFonts w:ascii="Arial" w:eastAsia="Times New Roman" w:hAnsi="Arial" w:cs="Arial"/>
          <w:color w:val="1E1D1E"/>
          <w:sz w:val="18"/>
          <w:szCs w:val="18"/>
          <w:lang w:eastAsia="ru-RU"/>
        </w:rPr>
        <w:br/>
        <w:t>Дата последнего изменения: 28-01-2021</w:t>
      </w:r>
    </w:p>
    <w:p w:rsidR="007F1D4A" w:rsidRDefault="007F1D4A"/>
    <w:sectPr w:rsidR="007F1D4A" w:rsidSect="007F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BBC"/>
    <w:multiLevelType w:val="multilevel"/>
    <w:tmpl w:val="B5FAB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93520"/>
    <w:multiLevelType w:val="multilevel"/>
    <w:tmpl w:val="8460E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C62B5"/>
    <w:multiLevelType w:val="multilevel"/>
    <w:tmpl w:val="A226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960E3"/>
    <w:multiLevelType w:val="multilevel"/>
    <w:tmpl w:val="5FF26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935"/>
    <w:rsid w:val="006D5935"/>
    <w:rsid w:val="007F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935"/>
    <w:rPr>
      <w:b/>
      <w:bCs/>
    </w:rPr>
  </w:style>
  <w:style w:type="paragraph" w:customStyle="1" w:styleId="threadsubject">
    <w:name w:val="thread__subject"/>
    <w:basedOn w:val="a"/>
    <w:rsid w:val="006D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9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5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021820</cp:lastModifiedBy>
  <cp:revision>2</cp:revision>
  <dcterms:created xsi:type="dcterms:W3CDTF">2024-02-09T10:02:00Z</dcterms:created>
  <dcterms:modified xsi:type="dcterms:W3CDTF">2024-02-09T10:02:00Z</dcterms:modified>
</cp:coreProperties>
</file>