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6B" w:rsidRPr="00BE316B" w:rsidRDefault="00BE316B" w:rsidP="00BE31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BE316B" w:rsidRPr="00BE316B" w:rsidRDefault="00BE316B" w:rsidP="00BE3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Кондинский</w:t>
      </w:r>
      <w:proofErr w:type="spellEnd"/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BE316B" w:rsidRPr="00BE316B" w:rsidRDefault="00BE316B" w:rsidP="00BE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E316B" w:rsidRPr="00BE316B" w:rsidRDefault="00BE316B" w:rsidP="00BE3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6B" w:rsidRPr="00BE316B" w:rsidRDefault="00BE316B" w:rsidP="00BE3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КОНДИНСКОГО РАЙОНА</w:t>
      </w:r>
    </w:p>
    <w:p w:rsidR="00BE316B" w:rsidRPr="00BE316B" w:rsidRDefault="00BE316B" w:rsidP="00BE3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16B" w:rsidRPr="00BE316B" w:rsidRDefault="00BE316B" w:rsidP="00BE316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BE316B" w:rsidRPr="00BE316B" w:rsidRDefault="00BE316B" w:rsidP="00BE3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BE316B" w:rsidRPr="00BE316B" w:rsidTr="00BE316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16B" w:rsidRPr="00BE316B" w:rsidRDefault="00BE316B" w:rsidP="00BE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                       2019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E316B" w:rsidRPr="00BE316B" w:rsidRDefault="00BE316B" w:rsidP="00BE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BE316B" w:rsidRPr="00BE316B" w:rsidRDefault="00BE316B" w:rsidP="00BE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16B" w:rsidRPr="00BE316B" w:rsidRDefault="00BE316B" w:rsidP="00BE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BE316B" w:rsidRPr="00BE316B" w:rsidTr="00BE316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E316B" w:rsidRPr="00BE316B" w:rsidRDefault="00BE316B" w:rsidP="00BE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16B" w:rsidRPr="00BE316B" w:rsidRDefault="00BE316B" w:rsidP="00BE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16B" w:rsidRPr="00BE316B" w:rsidRDefault="00BE316B" w:rsidP="00BE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316B" w:rsidRPr="00BE316B" w:rsidRDefault="00BE316B" w:rsidP="00BE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16B" w:rsidRDefault="00BE316B" w:rsidP="00BE31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установления</w:t>
      </w:r>
    </w:p>
    <w:p w:rsidR="00BE316B" w:rsidRDefault="00BE316B" w:rsidP="00BE31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нарушения законодательства</w:t>
      </w:r>
    </w:p>
    <w:p w:rsidR="00BE316B" w:rsidRDefault="00BE316B" w:rsidP="00BE31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градостроительной деятельности</w:t>
      </w:r>
    </w:p>
    <w:p w:rsidR="00BE316B" w:rsidRPr="00BE316B" w:rsidRDefault="00BE316B" w:rsidP="00BE31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Кондинского района </w:t>
      </w:r>
    </w:p>
    <w:p w:rsidR="00BE316B" w:rsidRPr="00BE316B" w:rsidRDefault="00BE316B" w:rsidP="00BE31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6B" w:rsidRPr="00BE316B" w:rsidRDefault="00BE316B" w:rsidP="00BE316B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 w:rsidR="00F4793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</w:t>
      </w:r>
      <w:r w:rsidR="00F4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Федеральным законом от 06 октября </w:t>
      </w: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E316B" w:rsidRDefault="00BE316B" w:rsidP="00BE316B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установления причин нарушения законодательства о градостроительной деятельности на территории </w:t>
      </w:r>
      <w:r w:rsidR="00130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BE316B" w:rsidRDefault="00BE316B" w:rsidP="00BE316B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силу:</w:t>
      </w:r>
    </w:p>
    <w:p w:rsidR="00BE316B" w:rsidRPr="00BE316B" w:rsidRDefault="00BE316B" w:rsidP="00BE316B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F479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Кондинского района от 03 декабря 2007 года №1947 «</w:t>
      </w: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установления причин нарушения законодательства</w:t>
      </w:r>
      <w:proofErr w:type="gramEnd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на территории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7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16B" w:rsidRDefault="00BE316B" w:rsidP="00BE316B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обнародовать </w:t>
      </w:r>
      <w:proofErr w:type="gramStart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№215 «Об утверждении Порядка опубликования (</w:t>
      </w:r>
      <w:r w:rsidRPr="00BE3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обнародования) муниципальных правовых актов и другой официальной информации</w:t>
      </w: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органов местного самоуправления муниципального образования </w:t>
      </w:r>
      <w:proofErr w:type="spellStart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F47935" w:rsidRPr="00BE316B" w:rsidRDefault="00F47935" w:rsidP="00BE316B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обнародования.</w:t>
      </w:r>
    </w:p>
    <w:p w:rsidR="00BE316B" w:rsidRPr="00BE316B" w:rsidRDefault="00BE316B" w:rsidP="00BE316B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BE316B" w:rsidRPr="00BE316B" w:rsidRDefault="00BE316B" w:rsidP="00BE316B">
      <w:pPr>
        <w:tabs>
          <w:tab w:val="left" w:pos="993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6B" w:rsidRPr="00BE316B" w:rsidRDefault="00BE316B" w:rsidP="00BE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6B" w:rsidRPr="00BE316B" w:rsidRDefault="00BE316B" w:rsidP="00BE3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4"/>
        <w:gridCol w:w="3301"/>
      </w:tblGrid>
      <w:tr w:rsidR="00BE316B" w:rsidRPr="00BE316B" w:rsidTr="00BE316B">
        <w:tc>
          <w:tcPr>
            <w:tcW w:w="4785" w:type="dxa"/>
            <w:hideMark/>
          </w:tcPr>
          <w:p w:rsidR="00BE316B" w:rsidRPr="00BE316B" w:rsidRDefault="00BE316B" w:rsidP="00BE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920" w:type="dxa"/>
            <w:hideMark/>
          </w:tcPr>
          <w:p w:rsidR="00BE316B" w:rsidRPr="00BE316B" w:rsidRDefault="00BE316B" w:rsidP="00BE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3363" w:type="dxa"/>
            <w:hideMark/>
          </w:tcPr>
          <w:p w:rsidR="00BE316B" w:rsidRPr="00BE316B" w:rsidRDefault="00BE316B" w:rsidP="00BE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Дубовик</w:t>
            </w:r>
          </w:p>
        </w:tc>
      </w:tr>
    </w:tbl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1EAE" w:rsidRPr="003C1EAE" w:rsidRDefault="003C1EAE" w:rsidP="003C1EA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C1EAE" w:rsidRPr="003C1EAE" w:rsidRDefault="003C1EAE" w:rsidP="003C1EA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района</w:t>
      </w:r>
    </w:p>
    <w:p w:rsidR="003C1EAE" w:rsidRDefault="003C1EAE" w:rsidP="003C1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C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№      </w:t>
      </w:r>
    </w:p>
    <w:p w:rsidR="003C1EAE" w:rsidRDefault="003C1EAE" w:rsidP="003C1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УСТАНОВЛЕНИЯ ПРИЧИН НАРУШЕНИЯ ЗАКОНОДАТЕЛЬСТВА</w:t>
      </w: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ГРАДОСТРОИТЕЛЬНОЙ ДЕЯТЕЛЬНОСТИ НА ТЕРРИТОРИИ</w:t>
      </w: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КОНДИНСКОГО РАЙОНА</w:t>
      </w: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B2016" w:rsidRDefault="00BB2016" w:rsidP="00BC2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BB2016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10"/>
      <w:bookmarkEnd w:id="0"/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установления причин нарушения законодательства о градостроительной деятельности на территории Кондинского района (далее - Порядок) определяет процедуру установления причин нарушения законодательства о градостроительной деятельности на территории Кондинского района, в случаях, указанных в </w:t>
      </w:r>
      <w:hyperlink r:id="rId6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4 статьи 62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В соответствии с настоящим Порядком установление </w:t>
      </w:r>
      <w:bookmarkStart w:id="1" w:name="_GoBack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причин нарушения законодательства о градостроительной деятельности </w:t>
      </w:r>
      <w:bookmarkEnd w:id="1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в целях: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1) устранения нарушения законодательства о градостроительной деятельности;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2) определения круга лиц, которым причинен вред в результате нарушения законодательства;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3)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4)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нарушений;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5) использования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 Порядок установления причин нарушения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законодательства о градостроительной деятельности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2.1. Причины нарушения законодательства о градостроительной деятельности и определение лиц, допустивших такое нарушение, устанавливаются технической комиссией.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22"/>
      <w:bookmarkEnd w:id="2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Техническая комиссия создается при получении соответствующего сообщения от лица, осуществляющего строительство (реконструкцию, капитальный ремонт) или эксплуатацию объектов, допустившего нарушение законодательства о градостроительной деятельности в соответствии с </w:t>
      </w:r>
      <w:hyperlink w:anchor="Par10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1.1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государственных надзорных органов, физического или юридического лица, которому причинен вред в результате нарушения законодательства о градостроительной деятельности.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proofErr w:type="gramStart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Техническая комиссия создается немедленно после получения соответствующего сообщения и проверки информации, полученной в соответствии с </w:t>
      </w:r>
      <w:hyperlink w:anchor="Par22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2.2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но не позднее десяти суток с момента причинения вреда жизни или здоровью физических лиц, имуществу физических и юридических лиц, или в результате нарушения законодательства о градостроительной 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деятельности, если вред жизни или здоровью физических лиц либо значительный вред имуществу физических или юридических</w:t>
      </w:r>
      <w:proofErr w:type="gramEnd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 не причиняется.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2.4. Техническая комиссия создается распоряжением администрации Кондинского района и является межведомственной.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2.5. В состав технической комиссии включаются:</w:t>
      </w:r>
    </w:p>
    <w:p w:rsidR="00BB2016" w:rsidRPr="004E6309" w:rsidRDefault="00714730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B2016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заместитель главы администрации Кондинского района, курирующий вопросы ар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хитектуры и градостроительства (</w:t>
      </w:r>
      <w:r w:rsidR="00BB2016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BB2016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B2016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B5ACE" w:rsidRDefault="00714730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B2016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54CC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9B5ACE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ачальник управления архитектуры и градостроительства администрации </w:t>
      </w:r>
      <w:proofErr w:type="spellStart"/>
      <w:r w:rsidR="009B5ACE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="009B5ACE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(заместитель председателя комиссии)</w:t>
      </w:r>
      <w:r w:rsidR="009B5ACE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14730" w:rsidRPr="004E6309" w:rsidRDefault="00714730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заместитель начальника управления архитектуры и градостроительства – начальник градостроительного отдела (секретарь комиссии);</w:t>
      </w:r>
    </w:p>
    <w:p w:rsidR="00BB2016" w:rsidRPr="004E6309" w:rsidRDefault="00714730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B5ACE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54CC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9B5ACE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ачальник управления по природным ресурсам и экологии администрации Кондинского района</w:t>
      </w:r>
      <w:r w:rsidR="00BB2016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B5ACE" w:rsidRPr="004E6309" w:rsidRDefault="00714730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B5ACE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54CC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9B5ACE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ачальник управления жилищно-коммунального хозяйства администрации Кондинского района;</w:t>
      </w:r>
    </w:p>
    <w:p w:rsidR="009B5ACE" w:rsidRPr="004E6309" w:rsidRDefault="00714730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B5ACE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Директор </w:t>
      </w:r>
      <w:r w:rsidR="002554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учреждения «Управление</w:t>
      </w:r>
      <w:r w:rsidR="009B5ACE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капитального строительства Кондинского района</w:t>
      </w:r>
      <w:r w:rsidR="002554CC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BB2016" w:rsidRPr="004E6309" w:rsidRDefault="00714730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B2016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представители государственного строительного надзора (по согласованию).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2.6. В качестве наблюдателей в работе технической комиссии могут принимать участие заинтересованные лица (застройщик,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Лица, участвующие в работе технической комиссии в качестве наблюдателей, в случае несогласия с заключением могут оспорить его в судебном порядке.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2.7. Отказ в создании технической комиссии допускается в следующих случаях: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указанных в </w:t>
      </w:r>
      <w:hyperlink r:id="rId7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частях 2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8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3 статьи 62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Федерации;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отсутствие выполнения работ по строительству (реконструкции, капитальному ремонту) или эксплуатации объектов, указанных в </w:t>
      </w:r>
      <w:hyperlink w:anchor="Par10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1.1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отсутствие вреда, причиненного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указанных в </w:t>
      </w:r>
      <w:hyperlink w:anchor="Par10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1.1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 Уведомление об отказе в создании технической комиссии в течение десяти дней направляется (вручается) лицу (органу), указанному в </w:t>
      </w:r>
      <w:hyperlink w:anchor="Par22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2.2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2.9. Максимальный срок установления причин нарушений законодательства о градостроительстве не может превышать два месяца.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 Функции технической комиссии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3.1. Для установления причин нарушения законодательства о градостроительной деятельности и определения лиц, допустивших такое нарушение, техническая комиссия осуществляет следующие функции: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строительство (реконструкция, капитальный ремонт) объекта либо осуществлялось строительство </w:t>
      </w:r>
      <w:proofErr w:type="spellStart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эксплуатирующегося</w:t>
      </w:r>
      <w:proofErr w:type="spellEnd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заключений государственных экспертиз проектной документации, наличие других необходимых для строительства и эксплуатации объекта документов;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3) осуществляет проверку исполнительной документации по объекту строительства;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6) производит осмотр здания, сооружения, на котором допущено 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устанавливает наличие и полноту документов о вводе объекта в эксплуатацию, наличие необходимых заключений государственных надзорных органов, других документов, представляемых для получения разрешения на ввод объекта в эксплуатацию, по </w:t>
      </w:r>
      <w:proofErr w:type="spellStart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эксплуатирующимся</w:t>
      </w:r>
      <w:proofErr w:type="spellEnd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объектам;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8) запрашивает иные документы и материалы, в том числе правоустанавливающие документы на осуществление градостроительной деятельности, предпринимает все необходимые действия для установления причин нарушения законодательства о градостроительстве;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9) устанавливает характер причиненного вреда;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10) устанавливает причину и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4. Порядок деятельности технической комиссии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4.1. Деятельностью технической комиссии руководит председатель, который принимает необходимые меры по обеспечению выполнения возложенных задач, организует ее работу, распределяет обязанности среди членов технической комиссии.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4.2. В отсутствие председателя его обязанности исполняет заместитель председателя.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Периодичность проведения заседаний технической комиссии определяется председателем исходя из необходимости. </w:t>
      </w:r>
      <w:proofErr w:type="gramStart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нарушение, выполнения иных</w:t>
      </w:r>
      <w:proofErr w:type="gramEnd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действий, необходимых для реализации функций технической комиссии.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Обеспечение деятельности технической комиссии возлагается на </w:t>
      </w:r>
      <w:r w:rsidR="00130562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архитектуры и градостроительства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Кондинского района, который осуществляет: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проверку информации, полученной в соответствии с </w:t>
      </w:r>
      <w:hyperlink w:anchor="Par22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2.2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б) подготовку и направление уведомления об отказе в создании технической комиссии;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в) своевременную подготовку проектов распоряжений администрации Кондинского района о создании технической комиссии;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г) материально-техническое обеспечение ее деятельности;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д) </w:t>
      </w:r>
      <w:r w:rsidR="005C0F3A">
        <w:rPr>
          <w:rFonts w:ascii="Times New Roman" w:hAnsi="Times New Roman" w:cs="Times New Roman"/>
          <w:color w:val="000000" w:themeColor="text1"/>
          <w:sz w:val="26"/>
          <w:szCs w:val="26"/>
        </w:rPr>
        <w:t>обнародование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заключения технической комиссии.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4.6.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а)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б) об обстоятельствах, указывающих на виновность лиц;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в) о необходимых мерах по восстановлению благоприятных условий жизнедеятельности человека.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ar71"/>
      <w:bookmarkEnd w:id="3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</w:t>
      </w:r>
      <w:hyperlink w:anchor="Par85" w:history="1">
        <w:proofErr w:type="gramStart"/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Заключение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составляется по форме, согласно приложению к настоящему Порядку, подписывается всеми членами комиссии, утверждается распоряжением администрации Кондинского района и направляется посредством почтовой связи заказным письмом с уведомлением о вручении в срок не более семи рабочих дней со дня его утверждения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</w:t>
      </w:r>
      <w:proofErr w:type="gramEnd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4.8. Техническая комиссия, при выявлении фактов административных правонарушений, направляет информацию в органы в соответствии с их компетенцией для решения вопроса о привлечении лиц, допустивших правонарушения, к административной ответственности.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4.9. Заключение, указанное в </w:t>
      </w:r>
      <w:hyperlink w:anchor="Par71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4.7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в течение семи рабочих дней со дня его утверждения подлежит опубликованию в средствах массовой информации в установленном порядке.</w:t>
      </w:r>
    </w:p>
    <w:p w:rsidR="00BB2016" w:rsidRPr="004E6309" w:rsidRDefault="00BB2016" w:rsidP="007147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4.10. На основании заключения технической комиссии и с учетом ее рекомендаций лицо, осуществляющее строительство (реконструкцию, капитальный 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ремонт) или эксплуатацию объекта, допустившее нарушение законодательства о градостроительной деятельности,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представляет эти мероприятия в </w:t>
      </w:r>
      <w:r w:rsidR="00130562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архитектуры и градостроительства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proofErr w:type="spellStart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Кондинского</w:t>
      </w:r>
      <w:proofErr w:type="spellEnd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4.11. 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</w:t>
      </w:r>
    </w:p>
    <w:p w:rsidR="00BB2016" w:rsidRPr="004E6309" w:rsidRDefault="00BB2016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85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 итогам установления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причин нарушения законодательства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 градостроительной деятельности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                    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(дата)                                  (место составления)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Техническая комиссия, назначенная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(кем назначена, наименование органа и документа, дата, N документа)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составе: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имя, отчество, занимаемая должность, место работы)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членов комиссии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отчество, должность, место работы)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участием приглашенных специалистов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(фамилия, имя, отчество, должность и место работы)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Составила  настоящее заключение о причинах нарушения законодательства о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градостроительной  деятельности,  повлекшего  причинение  вреда  жизни  или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здоровью физических лиц, имуществу физических и юридических лиц по объекту: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здания, сооружения, его местонахождение)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(принадлежность, дата и время суток, когда причинен вред)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Подробное   описание   обстоятельств,  при  которых  причинен  вред,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 вида  нарушений  и  последствий этих нарушений, объема (площади)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обрушившихся   и   частично  поврежденных  конструкций,  последовательности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обрушения,  последствий  (полная,  частичная приостановка строительства или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эксплуатации,   количество   пострадавших,   размер   причиненного   ущерба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имуществу, ориентировочные потери и т.д.) и другие данные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Представленная  разрешительная  и  проектная  документация,  заключения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экспертиз   и   государственных   надзорных   органов  по  строительству  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эксплуатации объекта, на котором допущено нарушение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документа, дата и N, наименование органа,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выдавшего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  участников   строительства,   необходимые   лицензии   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сертификаты: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 проектная  организация,  разработавшая  проект  или  осуществившая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привязку типового или повторно применяемого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 проекта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экспертные органы, давшие заключение по проекту 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 предприятие,   поставившее  строительные  конструкции,  изделия  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материалы, примененные в разрушенной части здания, сооружения 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г) строительная организация, осуществлявшая строительство 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д)   предприятия,   организации,  учреждения,  в  эксплуатации  которых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находится здание, сооружение, инженерное оборудование 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Даты  начала  строительства и основных этапов возведения частей здания,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сооружения,  состояние  строительства;  дата  начала и условия эксплуатации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здания,   сооружения,   дата   ввода   в  эксплуатацию,  основные  дефекты,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обнаруженные в процессе эксплуатации здания, сооружения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Фамилии  должностных  лиц, непосредственно руководивших строительством,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лиц, осуществляющих технический и авторский надзор или эксплуатацию здания,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сооружения,  наличие  у них специального технического образования или права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производство работ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при   которых   причинен  вред  жизни  или  здоровью,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имуществу:  работы,  производившиеся  при  строительстве  или  эксплуатации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здания,  сооружения или вблизи него непосредственно перед причинением вреда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  том  числе  строительные,  ремонтно-восстановительные  работы,  взрывы,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забивка  свай, рыхление грунта, подвеска грузов к существующим конструкциям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т.п.)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зафиксированные  признаки предаварийного состояния здания, сооружения 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принятые  строящей  или эксплуатирующей организацией меры по предупреждению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причинения вреда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другие  обстоятельства,  которые  могли способствовать причинению вреда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(природно-климатические явления и др.) 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Краткое изложение объяснений очевидцев причинения вреда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Оценка  соблюдения градостроительного законодательства застройщиком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подготовке   разрешительной  и  проектной  документации  на  строительство,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реконструкцию,  капитальный  ремонт,  ввод  объекта в эксплуатацию (полнота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документов, наличие всех необходимых согласований и заключений) и т.п.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Оценка   соблюдения   требований   градостроительного  законодательства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органами,  выдавшими  разрешительную документацию на строительство и ввод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эксплуатацию объекта, </w:t>
      </w:r>
      <w:proofErr w:type="gramStart"/>
      <w:r>
        <w:rPr>
          <w:rFonts w:ascii="Courier New" w:hAnsi="Courier New" w:cs="Courier New"/>
          <w:sz w:val="20"/>
          <w:szCs w:val="20"/>
        </w:rPr>
        <w:t>подготовившими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необходимые заключения и т.п.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Оценка  деятельности  работников  технического  и авторского надзора (с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указанием  фамилий и должностей) и организаций, осуществляющих 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строительный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контроль 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Оценка соблюдения в процессе строительства объекта требований выданного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разрешения  на  строительство,  проектной документации, строительных норм 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правил,   технических   регламентов,  градостроительного  плана  земельного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Краткое   изложение   объяснений   должностных  лиц,  ответственных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проектирование,  строительство  и  эксплуатацию объекта, при строительстве,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реконструкции,  капитальном  </w:t>
      </w:r>
      <w:proofErr w:type="gramStart"/>
      <w:r>
        <w:rPr>
          <w:rFonts w:ascii="Courier New" w:hAnsi="Courier New" w:cs="Courier New"/>
          <w:sz w:val="20"/>
          <w:szCs w:val="20"/>
        </w:rPr>
        <w:t>ремонте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эксплуатации  </w:t>
      </w:r>
      <w:proofErr w:type="gramStart"/>
      <w:r>
        <w:rPr>
          <w:rFonts w:ascii="Courier New" w:hAnsi="Courier New" w:cs="Courier New"/>
          <w:sz w:val="20"/>
          <w:szCs w:val="20"/>
        </w:rPr>
        <w:t>которого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допущены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нарушения, повлекшие причинение вреда жизни или здоровью, имуществу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Заключение технической комиссии: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Рекомендации   и   мероприятия  по  ликвидации  последствий  допущенных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нарушений,  принятию  мер  по  ускорению  возобновления  строительства  или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эксплуатации    сохранившейся   части   здания,   сооружения  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полного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восстановления   разрушившейся   части,   необходимые   меры   по  усилению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конструкций сохранившейся части, мероприятия по восстановлению обрушившейся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части здания, сооружения и т.п., а также по недопущению подобных нарушений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справка  о  материальном  ущербе,  включающая  стоимость ликвидации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последствий     нарушения     законодательства     о     градостроительстве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(ориентировочная),   потери   производства  в  натуральном  выражении  (для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эксплуатируемых   предприятий)   и   потери   в   денежном  выражении  (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необходимости);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заключения экспертов;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результаты дополнительных исследований и другие материалы;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материалы опроса очевидцев и объяснения должностных лиц;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д)  список  лиц  (с  указанием  должностей  и  организаций,  в  которых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работают), участвовавших в установлении причин нарушения законодательства о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градостроительстве, но не </w:t>
      </w:r>
      <w:proofErr w:type="gramStart"/>
      <w:r>
        <w:rPr>
          <w:rFonts w:ascii="Courier New" w:hAnsi="Courier New" w:cs="Courier New"/>
          <w:sz w:val="20"/>
          <w:szCs w:val="20"/>
        </w:rPr>
        <w:t>вошедших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состав технической комиссии;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е) другие материалы по решению технической комиссии.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 технической комиссии 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(подпись, N служебного телефона)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 20__ г.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технической комиссии 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(подписи)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Представители привлеченных организаций, наблюдатели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(должности, организации, подписи)</w:t>
      </w:r>
    </w:p>
    <w:p w:rsidR="00816CB9" w:rsidRDefault="00D8551B"/>
    <w:sectPr w:rsidR="00816CB9" w:rsidSect="005647CB">
      <w:pgSz w:w="11909" w:h="16834"/>
      <w:pgMar w:top="1134" w:right="569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16"/>
    <w:rsid w:val="00043F81"/>
    <w:rsid w:val="000610C7"/>
    <w:rsid w:val="00130562"/>
    <w:rsid w:val="00130F04"/>
    <w:rsid w:val="002554CC"/>
    <w:rsid w:val="003C1EAE"/>
    <w:rsid w:val="004E6309"/>
    <w:rsid w:val="005C0F3A"/>
    <w:rsid w:val="00714730"/>
    <w:rsid w:val="00826F23"/>
    <w:rsid w:val="00980F1C"/>
    <w:rsid w:val="009B5ACE"/>
    <w:rsid w:val="00A65477"/>
    <w:rsid w:val="00BB2016"/>
    <w:rsid w:val="00BC27EA"/>
    <w:rsid w:val="00BE316B"/>
    <w:rsid w:val="00CB4805"/>
    <w:rsid w:val="00D338AA"/>
    <w:rsid w:val="00D8551B"/>
    <w:rsid w:val="00F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9EBF845056DD50335D0E24835B358A5F4E3EE7FFA302F1CFE72C323B6607A2D4187FFD5A8B3716092269F92839AEE34849793B0FC7BD81Dv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59EBF845056DD50335D0E24835B358A5F4E3EE7FFA302F1CFE72C323B6607A2D4187FFDDA8B12231DD27C3D7DF89EF39849597AF1Fv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59EBF845056DD50335D0E24835B358A5F4E3EE7FFA302F1CFE72C323B6607A2D4187FFD5A8B3716192269F92839AEE34849793B0FC7BD81Dv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Гиголаева Екатерина Сергеевна</cp:lastModifiedBy>
  <cp:revision>6</cp:revision>
  <cp:lastPrinted>2019-05-06T10:09:00Z</cp:lastPrinted>
  <dcterms:created xsi:type="dcterms:W3CDTF">2019-04-19T04:48:00Z</dcterms:created>
  <dcterms:modified xsi:type="dcterms:W3CDTF">2019-06-27T11:31:00Z</dcterms:modified>
</cp:coreProperties>
</file>