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B6061F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B6061F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015758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90501">
              <w:rPr>
                <w:color w:val="000000"/>
                <w:sz w:val="26"/>
                <w:szCs w:val="26"/>
                <w:lang w:eastAsia="ru-RU"/>
              </w:rPr>
              <w:t xml:space="preserve">мая </w:t>
            </w:r>
            <w:r w:rsidR="00497CD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015758" w:rsidRPr="00715E54" w:rsidRDefault="000157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bookmarkStart w:id="1" w:name="_GoBack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апреля 2021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015758">
              <w:rPr>
                <w:color w:val="000000"/>
                <w:sz w:val="26"/>
                <w:szCs w:val="26"/>
                <w:lang w:eastAsia="ru-RU"/>
              </w:rPr>
              <w:t xml:space="preserve"> 756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Порядка проведения оценки технического состояния автомобильных дорог местного значения</w:t>
            </w:r>
            <w:proofErr w:type="gramEnd"/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 вне границ населенных пунктов в границах </w:t>
            </w:r>
            <w:proofErr w:type="spellStart"/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 xml:space="preserve"> района и в границах городского поселения Междуреченский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bookmarkEnd w:id="1"/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854A0" w:rsidRDefault="00015758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015758">
        <w:rPr>
          <w:color w:val="000000"/>
          <w:sz w:val="26"/>
          <w:szCs w:val="26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приказом Министерства транспорта Российской Федерации от 07 августа 2020 года № 288 «О Порядке проведения оценки технического состояния автомобильных дорог», </w:t>
      </w:r>
      <w:r w:rsidRPr="0001575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01575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015758">
        <w:rPr>
          <w:b/>
          <w:color w:val="000000"/>
          <w:sz w:val="26"/>
          <w:szCs w:val="26"/>
          <w:lang w:eastAsia="ru-RU"/>
        </w:rPr>
        <w:t xml:space="preserve"> района постановляет</w:t>
      </w:r>
      <w:r w:rsidRPr="00015758">
        <w:rPr>
          <w:color w:val="000000"/>
          <w:sz w:val="26"/>
          <w:szCs w:val="26"/>
          <w:lang w:eastAsia="ru-RU"/>
        </w:rPr>
        <w:t>:</w:t>
      </w:r>
    </w:p>
    <w:p w:rsidR="00015758" w:rsidRDefault="00015758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015758" w:rsidRPr="00015758">
        <w:rPr>
          <w:color w:val="000000"/>
          <w:sz w:val="26"/>
          <w:szCs w:val="26"/>
          <w:lang w:eastAsia="ru-RU"/>
        </w:rPr>
        <w:t xml:space="preserve">в постановление администрации  </w:t>
      </w:r>
      <w:proofErr w:type="spellStart"/>
      <w:r w:rsidR="00015758" w:rsidRPr="000157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015758" w:rsidRPr="00015758">
        <w:rPr>
          <w:color w:val="000000"/>
          <w:sz w:val="26"/>
          <w:szCs w:val="26"/>
          <w:lang w:eastAsia="ru-RU"/>
        </w:rPr>
        <w:t xml:space="preserve"> района от 22  апреля 2021 года №  756 «Об утверждении </w:t>
      </w:r>
      <w:proofErr w:type="gramStart"/>
      <w:r w:rsidR="00015758" w:rsidRPr="00015758">
        <w:rPr>
          <w:color w:val="000000"/>
          <w:sz w:val="26"/>
          <w:szCs w:val="26"/>
          <w:lang w:eastAsia="ru-RU"/>
        </w:rPr>
        <w:t>Порядка проведения оценки технического состояния автомобильных дорог местного значения</w:t>
      </w:r>
      <w:proofErr w:type="gramEnd"/>
      <w:r w:rsidR="00015758" w:rsidRPr="00015758">
        <w:rPr>
          <w:color w:val="000000"/>
          <w:sz w:val="26"/>
          <w:szCs w:val="26"/>
          <w:lang w:eastAsia="ru-RU"/>
        </w:rPr>
        <w:t xml:space="preserve"> вне границ населенных пунктов в границах </w:t>
      </w:r>
      <w:proofErr w:type="spellStart"/>
      <w:r w:rsidR="00015758" w:rsidRPr="00015758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015758" w:rsidRPr="00015758">
        <w:rPr>
          <w:color w:val="000000"/>
          <w:sz w:val="26"/>
          <w:szCs w:val="26"/>
          <w:lang w:eastAsia="ru-RU"/>
        </w:rPr>
        <w:t xml:space="preserve"> района и в границах городского поселения Междуреченский»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015758" w:rsidRPr="00715E54" w:rsidRDefault="00015758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4F7524" w:rsidRPr="004F7524" w:rsidRDefault="00300E38" w:rsidP="004F7524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4F7524" w:rsidRPr="004F7524">
        <w:rPr>
          <w:color w:val="000000"/>
          <w:sz w:val="26"/>
          <w:szCs w:val="26"/>
        </w:rPr>
        <w:t>В приложении</w:t>
      </w:r>
      <w:r w:rsidR="00015758">
        <w:rPr>
          <w:color w:val="000000"/>
          <w:sz w:val="26"/>
          <w:szCs w:val="26"/>
        </w:rPr>
        <w:t xml:space="preserve"> 2</w:t>
      </w:r>
      <w:r w:rsidR="004F7524" w:rsidRPr="004F7524">
        <w:rPr>
          <w:color w:val="000000"/>
          <w:sz w:val="26"/>
          <w:szCs w:val="26"/>
        </w:rPr>
        <w:t xml:space="preserve"> к постановлению:</w:t>
      </w:r>
    </w:p>
    <w:p w:rsidR="00E90501" w:rsidRDefault="00E90501" w:rsidP="00E90501">
      <w:pPr>
        <w:pStyle w:val="aff1"/>
        <w:numPr>
          <w:ilvl w:val="1"/>
          <w:numId w:val="3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четвертом слова «</w:t>
      </w:r>
      <w:r w:rsidRPr="00E90501">
        <w:rPr>
          <w:color w:val="000000"/>
          <w:sz w:val="26"/>
          <w:szCs w:val="26"/>
        </w:rPr>
        <w:t>председатель комитета экономического развития</w:t>
      </w:r>
      <w:r>
        <w:rPr>
          <w:color w:val="000000"/>
          <w:sz w:val="26"/>
          <w:szCs w:val="26"/>
        </w:rPr>
        <w:t xml:space="preserve">» заменить словами «курирующий вопросы </w:t>
      </w:r>
      <w:r w:rsidRPr="00E90501">
        <w:rPr>
          <w:color w:val="000000"/>
          <w:sz w:val="26"/>
          <w:szCs w:val="26"/>
        </w:rPr>
        <w:t xml:space="preserve">комитета </w:t>
      </w:r>
      <w:proofErr w:type="spellStart"/>
      <w:r w:rsidRPr="00E90501">
        <w:rPr>
          <w:color w:val="000000"/>
          <w:sz w:val="26"/>
          <w:szCs w:val="26"/>
        </w:rPr>
        <w:t>несырьевого</w:t>
      </w:r>
      <w:proofErr w:type="spellEnd"/>
      <w:r w:rsidRPr="00E90501">
        <w:rPr>
          <w:color w:val="000000"/>
          <w:sz w:val="26"/>
          <w:szCs w:val="26"/>
        </w:rPr>
        <w:t xml:space="preserve"> сектора экономики и поддержки предпринимательства</w:t>
      </w:r>
      <w:r>
        <w:rPr>
          <w:color w:val="000000"/>
          <w:sz w:val="26"/>
          <w:szCs w:val="26"/>
        </w:rPr>
        <w:t>»;</w:t>
      </w:r>
    </w:p>
    <w:p w:rsidR="004F7524" w:rsidRPr="00015758" w:rsidRDefault="00E90501" w:rsidP="00015758">
      <w:pPr>
        <w:pStyle w:val="aff1"/>
        <w:numPr>
          <w:ilvl w:val="1"/>
          <w:numId w:val="3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15758" w:rsidRPr="00015758">
        <w:rPr>
          <w:color w:val="000000"/>
          <w:sz w:val="26"/>
          <w:szCs w:val="26"/>
        </w:rPr>
        <w:t xml:space="preserve"> абзаце шестом слова «Заведующий сектором</w:t>
      </w:r>
      <w:r>
        <w:rPr>
          <w:color w:val="000000"/>
          <w:sz w:val="26"/>
          <w:szCs w:val="26"/>
        </w:rPr>
        <w:t xml:space="preserve"> транспорта</w:t>
      </w:r>
      <w:r w:rsidR="00015758" w:rsidRPr="00015758">
        <w:rPr>
          <w:color w:val="000000"/>
          <w:sz w:val="26"/>
          <w:szCs w:val="26"/>
        </w:rPr>
        <w:t>» заменить словами «Начальник отдела</w:t>
      </w:r>
      <w:r>
        <w:rPr>
          <w:color w:val="000000"/>
          <w:sz w:val="26"/>
          <w:szCs w:val="26"/>
        </w:rPr>
        <w:t xml:space="preserve"> транспорта</w:t>
      </w:r>
      <w:r w:rsidR="00015758" w:rsidRPr="00015758">
        <w:rPr>
          <w:color w:val="000000"/>
          <w:sz w:val="26"/>
          <w:szCs w:val="26"/>
        </w:rPr>
        <w:t>»;</w:t>
      </w:r>
    </w:p>
    <w:p w:rsidR="00015758" w:rsidRPr="00015758" w:rsidRDefault="00E90501" w:rsidP="00015758">
      <w:pPr>
        <w:pStyle w:val="aff1"/>
        <w:numPr>
          <w:ilvl w:val="1"/>
          <w:numId w:val="3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015758" w:rsidRPr="00015758">
        <w:rPr>
          <w:color w:val="000000"/>
          <w:sz w:val="26"/>
          <w:szCs w:val="26"/>
        </w:rPr>
        <w:t xml:space="preserve"> абзаце </w:t>
      </w:r>
      <w:r w:rsidR="00015758">
        <w:rPr>
          <w:color w:val="000000"/>
          <w:sz w:val="26"/>
          <w:szCs w:val="26"/>
        </w:rPr>
        <w:t>восьм</w:t>
      </w:r>
      <w:r w:rsidR="00015758" w:rsidRPr="00015758">
        <w:rPr>
          <w:color w:val="000000"/>
          <w:sz w:val="26"/>
          <w:szCs w:val="26"/>
        </w:rPr>
        <w:t>ом слов</w:t>
      </w:r>
      <w:r>
        <w:rPr>
          <w:color w:val="000000"/>
          <w:sz w:val="26"/>
          <w:szCs w:val="26"/>
        </w:rPr>
        <w:t>а</w:t>
      </w:r>
      <w:r w:rsidR="00015758">
        <w:rPr>
          <w:color w:val="000000"/>
          <w:sz w:val="26"/>
          <w:szCs w:val="26"/>
        </w:rPr>
        <w:t xml:space="preserve"> «</w:t>
      </w:r>
      <w:r w:rsidR="00015758" w:rsidRPr="00015758">
        <w:rPr>
          <w:color w:val="000000"/>
          <w:sz w:val="26"/>
          <w:szCs w:val="26"/>
        </w:rPr>
        <w:t>сектор</w:t>
      </w:r>
      <w:r w:rsidR="00015758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транспорта</w:t>
      </w:r>
      <w:r w:rsidR="00015758" w:rsidRPr="00015758">
        <w:rPr>
          <w:color w:val="000000"/>
          <w:sz w:val="26"/>
          <w:szCs w:val="26"/>
        </w:rPr>
        <w:t>» заменить слов</w:t>
      </w:r>
      <w:r>
        <w:rPr>
          <w:color w:val="000000"/>
          <w:sz w:val="26"/>
          <w:szCs w:val="26"/>
        </w:rPr>
        <w:t>а</w:t>
      </w:r>
      <w:r w:rsidR="00015758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и</w:t>
      </w:r>
      <w:r w:rsidR="00015758">
        <w:rPr>
          <w:color w:val="000000"/>
          <w:sz w:val="26"/>
          <w:szCs w:val="26"/>
        </w:rPr>
        <w:t xml:space="preserve"> </w:t>
      </w:r>
      <w:r w:rsidR="00015758" w:rsidRPr="00015758">
        <w:rPr>
          <w:color w:val="000000"/>
          <w:sz w:val="26"/>
          <w:szCs w:val="26"/>
        </w:rPr>
        <w:t xml:space="preserve"> «отдела</w:t>
      </w:r>
      <w:r>
        <w:rPr>
          <w:color w:val="000000"/>
          <w:sz w:val="26"/>
          <w:szCs w:val="26"/>
        </w:rPr>
        <w:t xml:space="preserve"> транспорта</w:t>
      </w:r>
      <w:r w:rsidR="00015758" w:rsidRPr="00015758">
        <w:rPr>
          <w:color w:val="000000"/>
          <w:sz w:val="26"/>
          <w:szCs w:val="26"/>
        </w:rPr>
        <w:t>»</w:t>
      </w:r>
      <w:r w:rsidR="00015758">
        <w:rPr>
          <w:color w:val="000000"/>
          <w:sz w:val="26"/>
          <w:szCs w:val="26"/>
        </w:rPr>
        <w:t>.</w:t>
      </w:r>
    </w:p>
    <w:p w:rsidR="006A334B" w:rsidRPr="00715E54" w:rsidRDefault="00445835" w:rsidP="004F7524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</w:t>
      </w:r>
      <w:r w:rsidR="002854A0">
        <w:rPr>
          <w:color w:val="000000"/>
          <w:sz w:val="26"/>
          <w:szCs w:val="26"/>
        </w:rPr>
        <w:t xml:space="preserve"> </w:t>
      </w:r>
      <w:r w:rsidR="009E0D7B">
        <w:rPr>
          <w:color w:val="000000"/>
          <w:sz w:val="26"/>
          <w:szCs w:val="26"/>
        </w:rPr>
        <w:t xml:space="preserve"> </w:t>
      </w:r>
      <w:r w:rsidR="00E00C40">
        <w:rPr>
          <w:color w:val="000000"/>
          <w:sz w:val="26"/>
          <w:szCs w:val="26"/>
          <w:lang w:eastAsia="ru-RU"/>
        </w:rPr>
        <w:t xml:space="preserve">     </w:t>
      </w:r>
      <w:r w:rsidR="00FB5C87">
        <w:rPr>
          <w:color w:val="000000"/>
          <w:sz w:val="26"/>
          <w:szCs w:val="26"/>
          <w:lang w:eastAsia="ru-RU"/>
        </w:rPr>
        <w:t>2</w:t>
      </w:r>
      <w:r w:rsidR="006A334B" w:rsidRPr="00715E54">
        <w:rPr>
          <w:color w:val="000000"/>
          <w:sz w:val="26"/>
          <w:szCs w:val="26"/>
          <w:lang w:eastAsia="ru-RU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</w:t>
      </w:r>
      <w:r w:rsidR="006A334B" w:rsidRPr="00715E54">
        <w:rPr>
          <w:color w:val="000000"/>
          <w:sz w:val="26"/>
          <w:szCs w:val="26"/>
          <w:lang w:eastAsia="ru-RU"/>
        </w:rPr>
        <w:lastRenderedPageBreak/>
        <w:t>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9E0D7B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BC3B98">
        <w:rPr>
          <w:color w:val="000000"/>
          <w:sz w:val="26"/>
          <w:szCs w:val="26"/>
          <w:lang w:eastAsia="ru-RU"/>
        </w:rPr>
        <w:t xml:space="preserve"> </w:t>
      </w:r>
      <w:r w:rsidR="006C5C3E">
        <w:rPr>
          <w:color w:val="000000"/>
          <w:sz w:val="26"/>
          <w:szCs w:val="26"/>
          <w:lang w:eastAsia="ru-RU"/>
        </w:rPr>
        <w:t xml:space="preserve"> 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2854A0">
        <w:rPr>
          <w:color w:val="000000"/>
          <w:sz w:val="26"/>
          <w:szCs w:val="26"/>
          <w:lang w:eastAsia="ru-RU"/>
        </w:rPr>
        <w:t>.</w:t>
      </w:r>
    </w:p>
    <w:p w:rsidR="00AA2415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AA2415" w:rsidRPr="00715E54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6A334B">
        <w:tc>
          <w:tcPr>
            <w:tcW w:w="4785" w:type="dxa"/>
          </w:tcPr>
          <w:p w:rsidR="002854A0" w:rsidRDefault="002854A0" w:rsidP="002854A0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6A334B" w:rsidRPr="00715E54" w:rsidRDefault="002854A0" w:rsidP="002854A0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99" w:rsidRDefault="00F92699" w:rsidP="00481752">
      <w:pPr>
        <w:spacing w:line="240" w:lineRule="auto"/>
      </w:pPr>
      <w:r>
        <w:separator/>
      </w:r>
    </w:p>
  </w:endnote>
  <w:endnote w:type="continuationSeparator" w:id="0">
    <w:p w:rsidR="00F92699" w:rsidRDefault="00F9269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99" w:rsidRDefault="00F92699" w:rsidP="00481752">
      <w:pPr>
        <w:spacing w:line="240" w:lineRule="auto"/>
      </w:pPr>
      <w:r>
        <w:separator/>
      </w:r>
    </w:p>
  </w:footnote>
  <w:footnote w:type="continuationSeparator" w:id="0">
    <w:p w:rsidR="00F92699" w:rsidRDefault="00F9269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0CA"/>
    <w:multiLevelType w:val="multilevel"/>
    <w:tmpl w:val="A29C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831C79"/>
    <w:multiLevelType w:val="multilevel"/>
    <w:tmpl w:val="ECAC0A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30818"/>
    <w:multiLevelType w:val="multilevel"/>
    <w:tmpl w:val="70469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758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6DF"/>
    <w:rsid w:val="001C3B41"/>
    <w:rsid w:val="001C54EF"/>
    <w:rsid w:val="001C56C6"/>
    <w:rsid w:val="001C614E"/>
    <w:rsid w:val="001D07A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854A0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467"/>
    <w:rsid w:val="00300ABD"/>
    <w:rsid w:val="00300E38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D7FEF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835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032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97CD0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524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5C3E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64AE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3CA2"/>
    <w:rsid w:val="007C67F7"/>
    <w:rsid w:val="007D1E7C"/>
    <w:rsid w:val="007D4473"/>
    <w:rsid w:val="007D4DC1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41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0D7B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314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5621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23DD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061F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7F2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A6E38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3C8C"/>
    <w:rsid w:val="00D43DAF"/>
    <w:rsid w:val="00D45D66"/>
    <w:rsid w:val="00D465A3"/>
    <w:rsid w:val="00D465BB"/>
    <w:rsid w:val="00D46A4C"/>
    <w:rsid w:val="00D520CD"/>
    <w:rsid w:val="00D53792"/>
    <w:rsid w:val="00D553B3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5B9B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1EDD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0501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136E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0EE3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269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96"/>
    <w:rsid w:val="00FB689F"/>
    <w:rsid w:val="00FC7DF5"/>
    <w:rsid w:val="00FD0783"/>
    <w:rsid w:val="00FD19B1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4622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9E1B-1E9F-4C50-81DD-5A3C0DB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85</cp:revision>
  <cp:lastPrinted>2022-05-17T04:28:00Z</cp:lastPrinted>
  <dcterms:created xsi:type="dcterms:W3CDTF">2019-03-28T10:59:00Z</dcterms:created>
  <dcterms:modified xsi:type="dcterms:W3CDTF">2022-05-17T04:47:00Z</dcterms:modified>
</cp:coreProperties>
</file>