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4335C7">
              <w:t>27 июня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4335C7">
              <w:t>1435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2B7E7D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r w:rsidR="002B7E7D">
              <w:t>Междуреченский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FE6507" w:rsidRPr="00FE6507">
        <w:rPr>
          <w:color w:val="000000"/>
          <w:spacing w:val="-1"/>
        </w:rPr>
        <w:t xml:space="preserve">03 мая 2024 года № 10 </w:t>
      </w:r>
      <w:r w:rsidRPr="0018671F">
        <w:rPr>
          <w:color w:val="000000"/>
          <w:spacing w:val="-1"/>
        </w:rPr>
        <w:t xml:space="preserve"> </w:t>
      </w:r>
      <w:r w:rsidR="002C6BB0" w:rsidRPr="002C6BB0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4335C7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4335C7" w:rsidRPr="004335C7">
        <w:rPr>
          <w:color w:val="000000"/>
          <w:spacing w:val="-1"/>
        </w:rPr>
        <w:t xml:space="preserve">27 июня 2022 года </w:t>
      </w:r>
      <w:r w:rsidR="0018671F" w:rsidRPr="0018671F">
        <w:rPr>
          <w:color w:val="000000"/>
          <w:spacing w:val="-1"/>
        </w:rPr>
        <w:t xml:space="preserve">№ </w:t>
      </w:r>
      <w:r w:rsidR="00AA04AE">
        <w:rPr>
          <w:color w:val="000000"/>
          <w:spacing w:val="-1"/>
        </w:rPr>
        <w:t>1</w:t>
      </w:r>
      <w:r w:rsidR="004335C7">
        <w:rPr>
          <w:color w:val="000000"/>
          <w:spacing w:val="-1"/>
        </w:rPr>
        <w:t>435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r w:rsidR="004335C7" w:rsidRPr="004335C7">
        <w:rPr>
          <w:color w:val="000000"/>
          <w:spacing w:val="-1"/>
        </w:rPr>
        <w:t xml:space="preserve">Междуреченский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980750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980750" w:rsidRPr="00980750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51FA1">
        <w:rPr>
          <w:color w:val="000000"/>
          <w:spacing w:val="-1"/>
        </w:rPr>
        <w:t>.</w:t>
      </w:r>
      <w:r>
        <w:rPr>
          <w:color w:val="000000"/>
          <w:spacing w:val="-1"/>
        </w:rPr>
        <w:t>».</w:t>
      </w:r>
      <w:proofErr w:type="gramEnd"/>
    </w:p>
    <w:p w:rsidR="00FE6507" w:rsidRPr="00FE6507" w:rsidRDefault="00751FA1" w:rsidP="00FE6507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FE6507" w:rsidRPr="00FE6507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="00FE6507" w:rsidRPr="00FE6507">
        <w:rPr>
          <w:color w:val="000000"/>
          <w:spacing w:val="-1"/>
        </w:rPr>
        <w:t xml:space="preserve"> территории по инициативе правообладателей».</w:t>
      </w:r>
    </w:p>
    <w:p w:rsidR="00D32D13" w:rsidRPr="00D32D13" w:rsidRDefault="00FE6507" w:rsidP="00FE6507">
      <w:pPr>
        <w:ind w:firstLine="709"/>
        <w:jc w:val="both"/>
        <w:rPr>
          <w:color w:val="000000"/>
          <w:spacing w:val="-1"/>
        </w:rPr>
      </w:pPr>
      <w:r w:rsidRPr="00FE6507">
        <w:rPr>
          <w:color w:val="000000"/>
          <w:spacing w:val="-1"/>
        </w:rPr>
        <w:t xml:space="preserve">1.3.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FE6507">
        <w:rPr>
          <w:color w:val="000000"/>
          <w:spacing w:val="-1"/>
        </w:rPr>
        <w:t>4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FE6507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  <w:lang w:val="x-none"/>
        </w:rPr>
      </w:pPr>
      <w:r>
        <w:rPr>
          <w:color w:val="000000"/>
          <w:spacing w:val="-1"/>
        </w:rPr>
        <w:lastRenderedPageBreak/>
        <w:t>1.</w:t>
      </w:r>
      <w:r w:rsidR="00FE6507">
        <w:rPr>
          <w:color w:val="000000"/>
          <w:spacing w:val="-1"/>
        </w:rPr>
        <w:t>6</w:t>
      </w:r>
      <w:r>
        <w:rPr>
          <w:color w:val="000000"/>
          <w:spacing w:val="-1"/>
        </w:rPr>
        <w:t xml:space="preserve">. </w:t>
      </w:r>
      <w:r w:rsidRPr="00DC6BDB">
        <w:rPr>
          <w:color w:val="000000"/>
          <w:spacing w:val="-1"/>
        </w:rPr>
        <w:t xml:space="preserve">Пункт </w:t>
      </w:r>
      <w:r>
        <w:rPr>
          <w:color w:val="000000"/>
          <w:spacing w:val="-1"/>
        </w:rPr>
        <w:t>1</w:t>
      </w:r>
      <w:r w:rsidRPr="00DC6BDB">
        <w:rPr>
          <w:color w:val="000000"/>
          <w:spacing w:val="-1"/>
        </w:rPr>
        <w:t xml:space="preserve"> подраздела «</w:t>
      </w:r>
      <w:bookmarkStart w:id="0" w:name="_Toc476910782"/>
      <w:r w:rsidRPr="00DC6BDB">
        <w:rPr>
          <w:bCs/>
          <w:color w:val="000000"/>
          <w:spacing w:val="-1"/>
          <w:lang w:val="x-none"/>
        </w:rPr>
        <w:t>Производственная и коммунальная зона (ПК)</w:t>
      </w:r>
      <w:bookmarkEnd w:id="0"/>
      <w:r w:rsidRPr="00DC6BDB">
        <w:rPr>
          <w:color w:val="000000"/>
          <w:spacing w:val="-1"/>
        </w:rPr>
        <w:t>» раздела III изложить в следующей редакции: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Pr="00DC6BDB">
        <w:rPr>
          <w:color w:val="000000"/>
          <w:spacing w:val="-1"/>
        </w:rPr>
        <w:t>1. Основные виды разрешенного использования земельных участков и объектов капитального строительства: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производственная деятельность (6.0);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тяжелая промышленность (6.2);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автомобилестроительная промышленность (6.2.1);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легкая промышленность (6.3);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фармацевтическая промышленность (6.3.1);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пищевая промышленность (6.4);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нефтехимическая промышленность (6.5);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строительная промышленность (6.6);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деловое управление (4.1);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склады (6.9);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обеспечение внутреннего правопорядка (8.3);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коммунальное обслуживание (3.1);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объекты придорожного сервиса (4.9.1);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железнодорожный транспорт (7.1);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автомобильный транспорт (7.2);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трубопроводный транспорт (7.5);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земельные участки (территории) общего пользования (12.0).</w:t>
      </w:r>
    </w:p>
    <w:p w:rsidR="00DC6BDB" w:rsidRPr="00DC6BDB" w:rsidRDefault="00DC6BDB" w:rsidP="00DC6BD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C6BDB">
        <w:rPr>
          <w:color w:val="000000"/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4636"/>
        <w:gridCol w:w="2377"/>
      </w:tblGrid>
      <w:tr w:rsidR="00DC6BDB" w:rsidRPr="00DC6BDB" w:rsidTr="00566E70">
        <w:trPr>
          <w:trHeight w:val="384"/>
          <w:jc w:val="center"/>
        </w:trPr>
        <w:tc>
          <w:tcPr>
            <w:tcW w:w="1442" w:type="pct"/>
            <w:shd w:val="clear" w:color="auto" w:fill="auto"/>
            <w:hideMark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Виды использования</w:t>
            </w:r>
          </w:p>
        </w:tc>
        <w:tc>
          <w:tcPr>
            <w:tcW w:w="2352" w:type="pct"/>
            <w:shd w:val="clear" w:color="auto" w:fill="auto"/>
            <w:hideMark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6BDB" w:rsidRPr="00DC6BDB" w:rsidTr="00566E70">
        <w:trPr>
          <w:trHeight w:val="206"/>
          <w:jc w:val="center"/>
        </w:trPr>
        <w:tc>
          <w:tcPr>
            <w:tcW w:w="1442" w:type="pct"/>
            <w:shd w:val="clear" w:color="auto" w:fill="auto"/>
            <w:hideMark/>
          </w:tcPr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 xml:space="preserve">Производственная деятельность (6.0), 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тяжелая промышленность (6.2),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 xml:space="preserve">автомобилестроительная промышленность (6.2.1), легкая промышленность (6.3), 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 xml:space="preserve">фармацевтическая промышленность (6.3.1), 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 xml:space="preserve">пищевая промышленность (6.4), нефтехимическая промышленность (6.5), 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строительная промышленность (6.6),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 xml:space="preserve">деловое управление (4.1), 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 xml:space="preserve">склады (6.9), 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обеспечение внутреннего правопорядка (8.3),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объекты придорожного сервиса (4.9.1),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lastRenderedPageBreak/>
              <w:t>железнодорожный транспорт (7.1),</w:t>
            </w:r>
          </w:p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автомобильный транспорт (7.2),</w:t>
            </w:r>
          </w:p>
        </w:tc>
        <w:tc>
          <w:tcPr>
            <w:tcW w:w="2352" w:type="pct"/>
            <w:shd w:val="clear" w:color="auto" w:fill="auto"/>
            <w:hideMark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lastRenderedPageBreak/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 xml:space="preserve">Минимальный отступ от границы земельного участка - 3 м, до объектов пожарной охраны - 10 м. 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Предельное количество этажей - 4.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Максимальная высота здания - 20 м.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Максимальный процент застройки в границах земельного участка - 60%.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минимальный процент озеленения земельного участка - 10%.</w:t>
            </w:r>
          </w:p>
        </w:tc>
        <w:tc>
          <w:tcPr>
            <w:tcW w:w="1206" w:type="pct"/>
            <w:vMerge w:val="restart"/>
            <w:shd w:val="clear" w:color="auto" w:fill="auto"/>
            <w:hideMark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DC6BDB" w:rsidRPr="00DC6BDB" w:rsidTr="00566E70">
        <w:trPr>
          <w:trHeight w:val="206"/>
          <w:jc w:val="center"/>
        </w:trPr>
        <w:tc>
          <w:tcPr>
            <w:tcW w:w="1442" w:type="pct"/>
            <w:shd w:val="clear" w:color="auto" w:fill="auto"/>
            <w:hideMark/>
          </w:tcPr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lastRenderedPageBreak/>
              <w:t>Коммунальное обслуживание (3.1)</w:t>
            </w:r>
          </w:p>
        </w:tc>
        <w:tc>
          <w:tcPr>
            <w:tcW w:w="2352" w:type="pct"/>
            <w:shd w:val="clear" w:color="auto" w:fill="auto"/>
            <w:hideMark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Минимальный отступ от красной линии - 0 м.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Минимальный отступ от границы земельного участка - 0 м.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Предельное количество этажей - не подлежит установлению.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Максимальный процент застройки в границах земельного участка - 80%.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минимальный процент озеленения земельного участка - 10%</w:t>
            </w:r>
          </w:p>
        </w:tc>
        <w:tc>
          <w:tcPr>
            <w:tcW w:w="1206" w:type="pct"/>
            <w:vMerge/>
            <w:shd w:val="clear" w:color="auto" w:fill="auto"/>
            <w:hideMark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DC6BDB" w:rsidRPr="00DC6BDB" w:rsidTr="00566E70">
        <w:trPr>
          <w:trHeight w:val="206"/>
          <w:jc w:val="center"/>
        </w:trPr>
        <w:tc>
          <w:tcPr>
            <w:tcW w:w="1442" w:type="pct"/>
            <w:shd w:val="clear" w:color="auto" w:fill="auto"/>
          </w:tcPr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</w:t>
            </w:r>
            <w:r w:rsidRPr="00DC6BDB">
              <w:rPr>
                <w:color w:val="000000"/>
                <w:spacing w:val="-1"/>
              </w:rPr>
              <w:t>рубопроводный транспорт (7.5)</w:t>
            </w:r>
          </w:p>
        </w:tc>
        <w:tc>
          <w:tcPr>
            <w:tcW w:w="2352" w:type="pct"/>
            <w:shd w:val="clear" w:color="auto" w:fill="auto"/>
          </w:tcPr>
          <w:p w:rsidR="00DC6BDB" w:rsidRPr="00CE4297" w:rsidRDefault="00DC6BDB" w:rsidP="00DC6BD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DC6BDB" w:rsidRPr="00CE4297" w:rsidRDefault="00DC6BDB" w:rsidP="00DC6BD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- 0 м.</w:t>
            </w:r>
          </w:p>
          <w:p w:rsidR="00DC6BDB" w:rsidRPr="00CE4297" w:rsidRDefault="00DC6BDB" w:rsidP="00DC6BD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- 0 м.</w:t>
            </w:r>
          </w:p>
          <w:p w:rsidR="00DC6BDB" w:rsidRPr="00CE4297" w:rsidRDefault="00DC6BDB" w:rsidP="00DC6BD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не подлежит установлению.</w:t>
            </w:r>
          </w:p>
        </w:tc>
        <w:tc>
          <w:tcPr>
            <w:tcW w:w="1206" w:type="pct"/>
            <w:vMerge/>
            <w:shd w:val="clear" w:color="auto" w:fill="auto"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DC6BDB" w:rsidRPr="00DC6BDB" w:rsidTr="00566E70">
        <w:trPr>
          <w:trHeight w:val="206"/>
          <w:jc w:val="center"/>
        </w:trPr>
        <w:tc>
          <w:tcPr>
            <w:tcW w:w="1442" w:type="pct"/>
            <w:shd w:val="clear" w:color="auto" w:fill="auto"/>
          </w:tcPr>
          <w:p w:rsidR="00DC6BDB" w:rsidRPr="00DC6BDB" w:rsidRDefault="00DC6BDB" w:rsidP="00FE650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Земельные участки (территории) общего пользования (12.0)</w:t>
            </w:r>
          </w:p>
        </w:tc>
        <w:tc>
          <w:tcPr>
            <w:tcW w:w="2352" w:type="pct"/>
            <w:shd w:val="clear" w:color="auto" w:fill="auto"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DC6BDB">
              <w:rPr>
                <w:color w:val="000000"/>
                <w:spacing w:val="-1"/>
              </w:rPr>
              <w:t>Не подлежат установлению</w:t>
            </w:r>
          </w:p>
        </w:tc>
        <w:tc>
          <w:tcPr>
            <w:tcW w:w="1206" w:type="pct"/>
            <w:vMerge/>
            <w:shd w:val="clear" w:color="auto" w:fill="auto"/>
          </w:tcPr>
          <w:p w:rsidR="00DC6BDB" w:rsidRPr="00DC6BDB" w:rsidRDefault="00DC6BDB" w:rsidP="00DC6BD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</w:tbl>
    <w:p w:rsidR="00DC6BDB" w:rsidRDefault="00330F4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</w:t>
      </w:r>
      <w:r w:rsidR="00DC6BDB">
        <w:rPr>
          <w:color w:val="000000"/>
          <w:spacing w:val="-1"/>
        </w:rPr>
        <w:t>»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  <w:lang w:val="x-none"/>
        </w:rPr>
      </w:pPr>
      <w:r>
        <w:rPr>
          <w:color w:val="000000"/>
          <w:spacing w:val="-1"/>
        </w:rPr>
        <w:t>1.</w:t>
      </w:r>
      <w:r w:rsidR="00FE6507">
        <w:rPr>
          <w:color w:val="000000"/>
          <w:spacing w:val="-1"/>
        </w:rPr>
        <w:t>7</w:t>
      </w:r>
      <w:r>
        <w:rPr>
          <w:color w:val="000000"/>
          <w:spacing w:val="-1"/>
        </w:rPr>
        <w:t>. Пункт</w:t>
      </w:r>
      <w:r w:rsidRPr="00330F42">
        <w:rPr>
          <w:color w:val="000000"/>
          <w:spacing w:val="-1"/>
        </w:rPr>
        <w:t xml:space="preserve"> 3 подраздела «</w:t>
      </w:r>
      <w:r w:rsidRPr="00330F42">
        <w:rPr>
          <w:bCs/>
          <w:color w:val="000000"/>
          <w:spacing w:val="-1"/>
          <w:lang w:val="x-none"/>
        </w:rPr>
        <w:t>Производственная и коммунальная зона (ПК)</w:t>
      </w:r>
      <w:r w:rsidRPr="00330F42">
        <w:rPr>
          <w:color w:val="000000"/>
          <w:spacing w:val="-1"/>
        </w:rPr>
        <w:t>» раздела III изложить в следующей редакции:</w:t>
      </w:r>
    </w:p>
    <w:p w:rsid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 xml:space="preserve"> «3. Вспомогательные виды разрешенного использования земельных участков и объектов капитального строительства: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магазины (4.4);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бытовое обслуживание (3.3);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служебные гаражи (4.9);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объекты гаражного назначения (2.7.1);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коммунальное обслуживание (3.1).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общественное питание (4.6)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деловое управление (4.1)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общежития (3.2.4)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lastRenderedPageBreak/>
        <w:t>служебные гаражи (4.9)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связь (6.8)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склад (6.9)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воздушный транспорт (7.4)</w:t>
      </w:r>
    </w:p>
    <w:p w:rsidR="00330F42" w:rsidRP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обеспечение внутреннего правопорядка (8.3)</w:t>
      </w:r>
    </w:p>
    <w:p w:rsidR="00330F42" w:rsidRDefault="00330F42" w:rsidP="00330F4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330F42">
        <w:rPr>
          <w:color w:val="000000"/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</w:t>
      </w:r>
      <w:r>
        <w:rPr>
          <w:color w:val="000000"/>
          <w:spacing w:val="-1"/>
        </w:rPr>
        <w:t>ктов капитального строительства: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969"/>
        <w:gridCol w:w="2377"/>
      </w:tblGrid>
      <w:tr w:rsidR="00330F42" w:rsidRPr="00330F42" w:rsidTr="00566E70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Виды использования</w:t>
            </w:r>
          </w:p>
        </w:tc>
        <w:tc>
          <w:tcPr>
            <w:tcW w:w="2521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30F42" w:rsidRPr="00330F42" w:rsidTr="00566E70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 xml:space="preserve">Магазины (4.4), </w:t>
            </w:r>
          </w:p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 xml:space="preserve">бытовое обслуживание (3.3), </w:t>
            </w:r>
          </w:p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 xml:space="preserve">объекты гаражного назначения </w:t>
            </w:r>
          </w:p>
        </w:tc>
        <w:tc>
          <w:tcPr>
            <w:tcW w:w="2521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Предельное количество этажей - 2</w:t>
            </w:r>
          </w:p>
        </w:tc>
        <w:tc>
          <w:tcPr>
            <w:tcW w:w="1206" w:type="pct"/>
            <w:vMerge w:val="restar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330F42" w:rsidRPr="00330F42" w:rsidTr="00566E70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Служебные гаражи (4.9)</w:t>
            </w:r>
          </w:p>
        </w:tc>
        <w:tc>
          <w:tcPr>
            <w:tcW w:w="2521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Предельное количество этажей - 1</w:t>
            </w:r>
          </w:p>
        </w:tc>
        <w:tc>
          <w:tcPr>
            <w:tcW w:w="1206" w:type="pct"/>
            <w:vMerge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330F42" w:rsidRPr="00330F42" w:rsidTr="00566E70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Коммунальное обслуживание (3.1)</w:t>
            </w:r>
          </w:p>
        </w:tc>
        <w:tc>
          <w:tcPr>
            <w:tcW w:w="2521" w:type="pct"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30F42">
              <w:rPr>
                <w:color w:val="000000"/>
                <w:spacing w:val="-1"/>
              </w:rPr>
              <w:t>Не подлежит установлению</w:t>
            </w:r>
          </w:p>
        </w:tc>
        <w:tc>
          <w:tcPr>
            <w:tcW w:w="1206" w:type="pct"/>
            <w:vMerge/>
            <w:shd w:val="clear" w:color="auto" w:fill="auto"/>
            <w:hideMark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330F42" w:rsidRPr="00330F42" w:rsidTr="00566E70">
        <w:trPr>
          <w:trHeight w:val="68"/>
          <w:jc w:val="center"/>
        </w:trPr>
        <w:tc>
          <w:tcPr>
            <w:tcW w:w="1273" w:type="pct"/>
            <w:shd w:val="clear" w:color="auto" w:fill="auto"/>
          </w:tcPr>
          <w:p w:rsidR="00330F42" w:rsidRPr="008641B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бщественное питание (4.6)</w:t>
            </w:r>
          </w:p>
          <w:p w:rsidR="00330F42" w:rsidRPr="008641B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</w:t>
            </w:r>
            <w:r w:rsidRPr="008641B2">
              <w:rPr>
                <w:color w:val="000000"/>
                <w:spacing w:val="-1"/>
              </w:rPr>
              <w:t>еловое управление (4.1)</w:t>
            </w:r>
          </w:p>
          <w:p w:rsidR="00330F42" w:rsidRPr="008641B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бщежития (3.2.4)</w:t>
            </w:r>
          </w:p>
          <w:p w:rsidR="00330F42" w:rsidRPr="008641B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641B2">
              <w:rPr>
                <w:color w:val="000000"/>
                <w:spacing w:val="-1"/>
              </w:rPr>
              <w:t>вязь (6.8)</w:t>
            </w:r>
          </w:p>
          <w:p w:rsidR="00330F42" w:rsidRPr="008641B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641B2">
              <w:rPr>
                <w:color w:val="000000"/>
                <w:spacing w:val="-1"/>
              </w:rPr>
              <w:t>клад (6.9)</w:t>
            </w:r>
          </w:p>
          <w:p w:rsidR="00330F42" w:rsidRPr="008641B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</w:t>
            </w:r>
            <w:r w:rsidRPr="008641B2">
              <w:rPr>
                <w:color w:val="000000"/>
                <w:spacing w:val="-1"/>
              </w:rPr>
              <w:t>оздушный транспорт (7.4)</w:t>
            </w:r>
          </w:p>
          <w:p w:rsidR="00330F42" w:rsidRPr="006E00F1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беспечение внутреннего правопорядка (8.3)</w:t>
            </w:r>
          </w:p>
        </w:tc>
        <w:tc>
          <w:tcPr>
            <w:tcW w:w="2521" w:type="pct"/>
            <w:shd w:val="clear" w:color="auto" w:fill="auto"/>
          </w:tcPr>
          <w:p w:rsidR="00330F42" w:rsidRPr="00B063A3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330F42" w:rsidRPr="00B063A3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330F42" w:rsidRPr="00B063A3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330F42" w:rsidRPr="00B063A3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Предельное количество этажей - 4.</w:t>
            </w:r>
          </w:p>
          <w:p w:rsidR="00330F42" w:rsidRPr="00B063A3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Предельная высота зданий - 25 м.</w:t>
            </w:r>
          </w:p>
          <w:p w:rsidR="00330F42" w:rsidRPr="00B063A3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Максимальный процент застройки в границах земельного участка - 40%.</w:t>
            </w:r>
          </w:p>
          <w:p w:rsidR="00330F42" w:rsidRPr="00B063A3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330F42" w:rsidRPr="006E00F1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процент озеленения - 10%</w:t>
            </w:r>
          </w:p>
        </w:tc>
        <w:tc>
          <w:tcPr>
            <w:tcW w:w="1206" w:type="pct"/>
            <w:vMerge/>
            <w:shd w:val="clear" w:color="auto" w:fill="auto"/>
          </w:tcPr>
          <w:p w:rsidR="00330F42" w:rsidRPr="00330F42" w:rsidRDefault="00330F42" w:rsidP="00330F4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</w:tbl>
    <w:p w:rsidR="00D5296B" w:rsidRDefault="00D5296B" w:rsidP="00751FA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»</w:t>
      </w:r>
    </w:p>
    <w:p w:rsidR="00FA2DBB" w:rsidRP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  <w:lang w:val="x-none"/>
        </w:rPr>
      </w:pPr>
      <w:r>
        <w:rPr>
          <w:color w:val="000000"/>
          <w:spacing w:val="-1"/>
        </w:rPr>
        <w:t>1.</w:t>
      </w:r>
      <w:r w:rsidR="00FE6507">
        <w:rPr>
          <w:color w:val="000000"/>
          <w:spacing w:val="-1"/>
        </w:rPr>
        <w:t>8</w:t>
      </w:r>
      <w:r w:rsidRPr="00FA2DBB">
        <w:rPr>
          <w:color w:val="000000"/>
          <w:spacing w:val="-1"/>
        </w:rPr>
        <w:t xml:space="preserve"> Пункт 3 подраздела «</w:t>
      </w:r>
      <w:r w:rsidRPr="00FA2DBB">
        <w:rPr>
          <w:bCs/>
          <w:color w:val="000000"/>
          <w:spacing w:val="-1"/>
          <w:lang w:val="x-none"/>
        </w:rPr>
        <w:t>Зона застройки малоэтажными жилыми домами (ЖМ)</w:t>
      </w:r>
      <w:r w:rsidRPr="00FA2DBB">
        <w:rPr>
          <w:color w:val="000000"/>
          <w:spacing w:val="-1"/>
        </w:rPr>
        <w:t>» раздела III изложить в следующей редакции:</w:t>
      </w:r>
    </w:p>
    <w:p w:rsidR="00FA2DBB" w:rsidRP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FA2DBB">
        <w:rPr>
          <w:color w:val="000000"/>
          <w:spacing w:val="-1"/>
        </w:rPr>
        <w:t xml:space="preserve"> «3. Вспомогательные виды разрешенного использования земельных участков и объектов капитального строительства:</w:t>
      </w:r>
    </w:p>
    <w:p w:rsid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FA2DBB">
        <w:rPr>
          <w:color w:val="000000"/>
          <w:spacing w:val="-1"/>
        </w:rPr>
        <w:t>обс</w:t>
      </w:r>
      <w:r>
        <w:rPr>
          <w:color w:val="000000"/>
          <w:spacing w:val="-1"/>
        </w:rPr>
        <w:t>луживание жилой застройки (2.7)</w:t>
      </w:r>
    </w:p>
    <w:p w:rsid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оказание социальной помощи населению</w:t>
      </w:r>
      <w:r w:rsidRPr="00FA2DBB">
        <w:t xml:space="preserve"> </w:t>
      </w:r>
      <w:r>
        <w:t>(</w:t>
      </w:r>
      <w:r w:rsidRPr="00FA2DBB">
        <w:rPr>
          <w:color w:val="000000"/>
          <w:spacing w:val="-1"/>
        </w:rPr>
        <w:t>3.2.2</w:t>
      </w:r>
      <w:r>
        <w:rPr>
          <w:color w:val="000000"/>
          <w:spacing w:val="-1"/>
        </w:rPr>
        <w:t>)</w:t>
      </w:r>
    </w:p>
    <w:p w:rsidR="00FA2DBB" w:rsidRP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FA2DBB">
        <w:rPr>
          <w:color w:val="000000"/>
          <w:spacing w:val="-1"/>
        </w:rPr>
        <w:t>казание услуг связи</w:t>
      </w:r>
      <w:r>
        <w:rPr>
          <w:color w:val="000000"/>
          <w:spacing w:val="-1"/>
        </w:rPr>
        <w:t xml:space="preserve"> (3.2.3)</w:t>
      </w:r>
    </w:p>
    <w:p w:rsid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</w:t>
      </w:r>
      <w:r w:rsidRPr="00FA2DBB">
        <w:rPr>
          <w:color w:val="000000"/>
          <w:spacing w:val="-1"/>
        </w:rPr>
        <w:t>мбулаторно-поликлиническое обслуживание</w:t>
      </w:r>
      <w:r>
        <w:rPr>
          <w:color w:val="000000"/>
          <w:spacing w:val="-1"/>
        </w:rPr>
        <w:t xml:space="preserve"> (</w:t>
      </w:r>
      <w:r w:rsidRPr="00FA2DBB">
        <w:rPr>
          <w:color w:val="000000"/>
          <w:spacing w:val="-1"/>
        </w:rPr>
        <w:t>3.4.1</w:t>
      </w:r>
      <w:r>
        <w:rPr>
          <w:color w:val="000000"/>
          <w:spacing w:val="-1"/>
        </w:rPr>
        <w:t>)</w:t>
      </w:r>
    </w:p>
    <w:p w:rsid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</w:t>
      </w:r>
      <w:r w:rsidRPr="00FA2DBB">
        <w:rPr>
          <w:color w:val="000000"/>
          <w:spacing w:val="-1"/>
        </w:rPr>
        <w:t>ошкольное, начальное и среднее общее образование</w:t>
      </w:r>
      <w:r w:rsidRPr="00FA2DBB">
        <w:t xml:space="preserve"> </w:t>
      </w:r>
      <w:r>
        <w:t>(</w:t>
      </w:r>
      <w:r w:rsidRPr="00FA2DBB">
        <w:rPr>
          <w:color w:val="000000"/>
          <w:spacing w:val="-1"/>
        </w:rPr>
        <w:t>3.5.1</w:t>
      </w:r>
      <w:r>
        <w:rPr>
          <w:color w:val="000000"/>
          <w:spacing w:val="-1"/>
        </w:rPr>
        <w:t>)</w:t>
      </w:r>
    </w:p>
    <w:p w:rsid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о</w:t>
      </w:r>
      <w:r w:rsidRPr="00FA2DBB">
        <w:rPr>
          <w:color w:val="000000"/>
          <w:spacing w:val="-1"/>
        </w:rPr>
        <w:t>бъекты культурно-досуговой деятельности</w:t>
      </w:r>
      <w:r w:rsidRPr="00FA2DBB">
        <w:t xml:space="preserve"> </w:t>
      </w:r>
      <w:r>
        <w:t>(</w:t>
      </w:r>
      <w:r w:rsidRPr="00FA2DBB">
        <w:rPr>
          <w:color w:val="000000"/>
          <w:spacing w:val="-1"/>
        </w:rPr>
        <w:t>3.6.1</w:t>
      </w:r>
      <w:r>
        <w:rPr>
          <w:color w:val="000000"/>
          <w:spacing w:val="-1"/>
        </w:rPr>
        <w:t>)</w:t>
      </w:r>
    </w:p>
    <w:p w:rsidR="00FA2DBB" w:rsidRP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FA2DBB">
        <w:rPr>
          <w:color w:val="000000"/>
          <w:spacing w:val="-1"/>
        </w:rPr>
        <w:t>беспечение занятий спортом в помещениях</w:t>
      </w:r>
      <w:r w:rsidRPr="00FA2DBB">
        <w:t xml:space="preserve"> </w:t>
      </w:r>
      <w:r>
        <w:t>(</w:t>
      </w:r>
      <w:r w:rsidRPr="00FA2DBB">
        <w:rPr>
          <w:color w:val="000000"/>
          <w:spacing w:val="-1"/>
        </w:rPr>
        <w:t>5.1.2</w:t>
      </w:r>
      <w:r>
        <w:rPr>
          <w:color w:val="000000"/>
          <w:spacing w:val="-1"/>
        </w:rPr>
        <w:t>)</w:t>
      </w:r>
    </w:p>
    <w:p w:rsidR="00FA2DBB" w:rsidRPr="00FA2DBB" w:rsidRDefault="00FA2DBB" w:rsidP="00FA2DB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FA2DBB">
        <w:rPr>
          <w:color w:val="000000"/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403"/>
        <w:gridCol w:w="2943"/>
      </w:tblGrid>
      <w:tr w:rsidR="0060432C" w:rsidRPr="0060432C" w:rsidTr="0060432C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60432C" w:rsidRPr="0060432C" w:rsidRDefault="0060432C" w:rsidP="0060432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Виды использования</w:t>
            </w:r>
          </w:p>
        </w:tc>
        <w:tc>
          <w:tcPr>
            <w:tcW w:w="2234" w:type="pct"/>
            <w:shd w:val="clear" w:color="auto" w:fill="auto"/>
            <w:hideMark/>
          </w:tcPr>
          <w:p w:rsidR="0060432C" w:rsidRPr="0060432C" w:rsidRDefault="0060432C" w:rsidP="0060432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Параметры разрешенного использования</w:t>
            </w:r>
          </w:p>
        </w:tc>
        <w:tc>
          <w:tcPr>
            <w:tcW w:w="1493" w:type="pct"/>
            <w:shd w:val="clear" w:color="auto" w:fill="auto"/>
            <w:hideMark/>
          </w:tcPr>
          <w:p w:rsidR="0060432C" w:rsidRPr="0060432C" w:rsidRDefault="0060432C" w:rsidP="0060432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0432C" w:rsidRPr="0060432C" w:rsidTr="0060432C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60432C" w:rsidRPr="0060432C" w:rsidRDefault="006A079B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="0060432C" w:rsidRPr="0060432C">
              <w:rPr>
                <w:color w:val="000000"/>
                <w:spacing w:val="-1"/>
              </w:rPr>
              <w:t>бслуживание жилой застройки (2.7)</w:t>
            </w:r>
          </w:p>
          <w:p w:rsidR="006A079B" w:rsidRPr="006A079B" w:rsidRDefault="006A079B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A079B">
              <w:rPr>
                <w:color w:val="000000"/>
                <w:spacing w:val="-1"/>
              </w:rPr>
              <w:t>оказание социальной помощи населению (3.2.2)</w:t>
            </w:r>
          </w:p>
          <w:p w:rsidR="006A079B" w:rsidRPr="006A079B" w:rsidRDefault="006A079B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A079B">
              <w:rPr>
                <w:color w:val="000000"/>
                <w:spacing w:val="-1"/>
              </w:rPr>
              <w:t>оказание услуг связи (3.2.3)</w:t>
            </w:r>
          </w:p>
          <w:p w:rsidR="006A079B" w:rsidRPr="006A079B" w:rsidRDefault="006A079B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A079B">
              <w:rPr>
                <w:color w:val="000000"/>
                <w:spacing w:val="-1"/>
              </w:rPr>
              <w:t>амбулаторно-поликлиническое обслуживание (3.4.1)</w:t>
            </w:r>
          </w:p>
          <w:p w:rsidR="006A079B" w:rsidRPr="006A079B" w:rsidRDefault="006A079B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A079B">
              <w:rPr>
                <w:color w:val="000000"/>
                <w:spacing w:val="-1"/>
              </w:rPr>
              <w:t>дошкольное, начальное и среднее общее образование (3.5.1)</w:t>
            </w:r>
          </w:p>
          <w:p w:rsidR="006A079B" w:rsidRPr="006A079B" w:rsidRDefault="006A079B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A079B">
              <w:rPr>
                <w:color w:val="000000"/>
                <w:spacing w:val="-1"/>
              </w:rPr>
              <w:t>объекты культурно-досуговой деятельности (3.6.1)</w:t>
            </w:r>
          </w:p>
          <w:p w:rsidR="006A079B" w:rsidRPr="006A079B" w:rsidRDefault="006A079B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A079B">
              <w:rPr>
                <w:color w:val="000000"/>
                <w:spacing w:val="-1"/>
              </w:rPr>
              <w:t>обеспечение занятий спортом в помещениях (5.1.2)</w:t>
            </w:r>
          </w:p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234" w:type="pct"/>
            <w:shd w:val="clear" w:color="auto" w:fill="auto"/>
            <w:hideMark/>
          </w:tcPr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Минимальный отступ от красной линии - 5 м.</w:t>
            </w:r>
          </w:p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Предельное количество этажей - 3.</w:t>
            </w:r>
          </w:p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Максимальный процент застройки в границах земельного участка - 40%</w:t>
            </w:r>
          </w:p>
        </w:tc>
        <w:tc>
          <w:tcPr>
            <w:tcW w:w="1493" w:type="pct"/>
            <w:shd w:val="clear" w:color="auto" w:fill="auto"/>
            <w:hideMark/>
          </w:tcPr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 xml:space="preserve">Не допускается размещение жилых домов,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60432C">
              <w:rPr>
                <w:color w:val="000000"/>
                <w:spacing w:val="-1"/>
              </w:rPr>
              <w:t>санитарно</w:t>
            </w:r>
            <w:proofErr w:type="spellEnd"/>
            <w:r w:rsidRPr="0060432C">
              <w:rPr>
                <w:color w:val="000000"/>
                <w:spacing w:val="-1"/>
              </w:rPr>
              <w:t>–защитных зонах, установленных в предусмотренном действующим законодательством порядке.</w:t>
            </w:r>
          </w:p>
          <w:p w:rsidR="0060432C" w:rsidRPr="0060432C" w:rsidRDefault="0060432C" w:rsidP="006A07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0432C">
              <w:rPr>
                <w:color w:val="000000"/>
                <w:spacing w:val="-1"/>
              </w:rPr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</w:tc>
      </w:tr>
    </w:tbl>
    <w:p w:rsidR="00FA2DBB" w:rsidRDefault="00A6749F" w:rsidP="00751FA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»</w:t>
      </w:r>
    </w:p>
    <w:p w:rsidR="00A10125" w:rsidRDefault="00C16DD2" w:rsidP="00751FA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FE6507">
        <w:rPr>
          <w:color w:val="000000"/>
          <w:spacing w:val="-1"/>
        </w:rPr>
        <w:t>9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FE6507" w:rsidRDefault="00FE6507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FE6507" w:rsidRDefault="00FE6507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C32A1" w:rsidRPr="00BF1C0C" w:rsidRDefault="00A6749F" w:rsidP="00A6749F">
            <w:r>
              <w:t xml:space="preserve">               </w:t>
            </w:r>
            <w:r w:rsidR="00060189" w:rsidRPr="00BF1C0C">
              <w:t xml:space="preserve">А. </w:t>
            </w:r>
            <w:r w:rsidR="00491FF2">
              <w:t>А. Мухин</w:t>
            </w:r>
          </w:p>
        </w:tc>
      </w:tr>
    </w:tbl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FE6507" w:rsidRDefault="00FE6507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22CD" w:rsidRDefault="00BC22CD" w:rsidP="00BC22CD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C22CD" w:rsidRPr="00BF1C0C" w:rsidRDefault="00C87669" w:rsidP="00FA23F7">
      <w:pPr>
        <w:rPr>
          <w:color w:val="000000"/>
        </w:rPr>
      </w:pPr>
      <w:bookmarkStart w:id="1" w:name="_GoBack"/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1905</wp:posOffset>
            </wp:positionV>
            <wp:extent cx="6120765" cy="6235129"/>
            <wp:effectExtent l="0" t="0" r="0" b="0"/>
            <wp:wrapNone/>
            <wp:docPr id="2" name="Рисунок 2" descr="Y:\Управление архитектуры\14. ПРАВИЛА ЗЕМЛЕПОЛЬЗОВАНИЯ И ЗАСТРОЙКИ\1.  Междуреченский\изменения 2024 март\Jpeg\Карта градостроительного зонирования М 1_5000 изм. 2024 междуреч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1.  Междуреченский\изменения 2024 март\Jpeg\Карта градостроительного зонирования М 1_5000 изм. 2024 междуречен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BC22CD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2342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B7E7D"/>
    <w:rsid w:val="002C0EDF"/>
    <w:rsid w:val="002C1882"/>
    <w:rsid w:val="002C1FD0"/>
    <w:rsid w:val="002C2F6E"/>
    <w:rsid w:val="002C385C"/>
    <w:rsid w:val="002C5B71"/>
    <w:rsid w:val="002C6BB0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0F42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AB0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432C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079B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50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49F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87669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296B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6BDB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85E9A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2DBB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E6507"/>
    <w:rsid w:val="00FE7CFF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C6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C6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onsNormal">
    <w:name w:val="ConsNormal"/>
    <w:link w:val="ConsNormal0"/>
    <w:uiPriority w:val="99"/>
    <w:rsid w:val="00DC6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DC6BDB"/>
    <w:rPr>
      <w:rFonts w:ascii="Arial" w:hAnsi="Arial" w:cs="Arial"/>
    </w:rPr>
  </w:style>
  <w:style w:type="paragraph" w:styleId="af3">
    <w:name w:val="Normal (Web)"/>
    <w:basedOn w:val="a"/>
    <w:semiHidden/>
    <w:unhideWhenUsed/>
    <w:rsid w:val="00FA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C6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C6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onsNormal">
    <w:name w:val="ConsNormal"/>
    <w:link w:val="ConsNormal0"/>
    <w:uiPriority w:val="99"/>
    <w:rsid w:val="00DC6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DC6BDB"/>
    <w:rPr>
      <w:rFonts w:ascii="Arial" w:hAnsi="Arial" w:cs="Arial"/>
    </w:rPr>
  </w:style>
  <w:style w:type="paragraph" w:styleId="af3">
    <w:name w:val="Normal (Web)"/>
    <w:basedOn w:val="a"/>
    <w:semiHidden/>
    <w:unhideWhenUsed/>
    <w:rsid w:val="00FA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4F2C-D04B-4ADF-A34F-756159B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1721</Words>
  <Characters>13958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16</cp:revision>
  <cp:lastPrinted>2024-05-22T10:38:00Z</cp:lastPrinted>
  <dcterms:created xsi:type="dcterms:W3CDTF">2024-03-20T10:46:00Z</dcterms:created>
  <dcterms:modified xsi:type="dcterms:W3CDTF">2024-05-22T10:38:00Z</dcterms:modified>
</cp:coreProperties>
</file>