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AF696F">
      <w:pPr>
        <w:pStyle w:val="a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18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166</w:t>
            </w:r>
            <w:r w:rsidR="000A76BC">
              <w:t>7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0A76BC">
              <w:t>Шугур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</w:t>
      </w:r>
      <w:r w:rsidR="009B44BA" w:rsidRPr="009B44BA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166</w:t>
      </w:r>
      <w:r w:rsidR="000A76BC">
        <w:rPr>
          <w:color w:val="000000"/>
          <w:spacing w:val="-1"/>
        </w:rPr>
        <w:t>7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 xml:space="preserve">сельское поселение </w:t>
      </w:r>
      <w:r w:rsidR="000A76BC">
        <w:rPr>
          <w:color w:val="000000"/>
          <w:spacing w:val="-1"/>
        </w:rPr>
        <w:t>Шугур</w:t>
      </w:r>
      <w:r w:rsidR="0012270F" w:rsidRPr="0012270F">
        <w:rPr>
          <w:color w:val="000000"/>
          <w:spacing w:val="-1"/>
        </w:rPr>
        <w:t xml:space="preserve">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«2.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51FA1">
        <w:rPr>
          <w:color w:val="000000"/>
          <w:spacing w:val="-1"/>
        </w:rPr>
        <w:t>.</w:t>
      </w:r>
      <w:r>
        <w:rPr>
          <w:color w:val="000000"/>
          <w:spacing w:val="-1"/>
        </w:rPr>
        <w:t>».</w:t>
      </w:r>
      <w:proofErr w:type="gramEnd"/>
    </w:p>
    <w:p w:rsidR="00E064BB" w:rsidRPr="00F14DBE" w:rsidRDefault="00751FA1" w:rsidP="00E064BB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E064BB" w:rsidRPr="00F14DBE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="00E064BB" w:rsidRPr="00F14DBE">
        <w:rPr>
          <w:color w:val="000000"/>
          <w:spacing w:val="-1"/>
        </w:rPr>
        <w:t xml:space="preserve"> территории по инициативе правообладателей».</w:t>
      </w:r>
    </w:p>
    <w:p w:rsidR="00D32D13" w:rsidRPr="00D32D13" w:rsidRDefault="00E064BB" w:rsidP="00E064BB">
      <w:pPr>
        <w:ind w:firstLine="709"/>
        <w:jc w:val="both"/>
        <w:rPr>
          <w:color w:val="000000"/>
          <w:spacing w:val="-1"/>
        </w:rPr>
      </w:pPr>
      <w:r w:rsidRPr="00F14DBE">
        <w:rPr>
          <w:color w:val="000000"/>
          <w:spacing w:val="-1"/>
        </w:rPr>
        <w:t xml:space="preserve">1.3.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E064BB">
        <w:rPr>
          <w:color w:val="000000"/>
          <w:spacing w:val="-1"/>
        </w:rPr>
        <w:t>4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E064BB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AD57BE">
        <w:rPr>
          <w:color w:val="000000"/>
          <w:spacing w:val="-1"/>
        </w:rPr>
        <w:t>;</w:t>
      </w:r>
    </w:p>
    <w:p w:rsidR="00AD57BE" w:rsidRPr="006A266E" w:rsidRDefault="00AD57BE" w:rsidP="00AD57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AD57BE" w:rsidRDefault="00AD57BE" w:rsidP="00AD57B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AD57BE" w:rsidRPr="006A266E" w:rsidRDefault="00AD57BE" w:rsidP="00AD57B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AD57BE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AD57BE" w:rsidRPr="006A266E" w:rsidRDefault="00AD57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AD57BE" w:rsidRPr="006A266E" w:rsidRDefault="00AD57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AD57BE" w:rsidRPr="006A266E" w:rsidRDefault="00AD57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  <w:hideMark/>
          </w:tcPr>
          <w:p w:rsidR="00AD57BE" w:rsidRPr="008756F8" w:rsidRDefault="00AD57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Здравоохранение (3.4) </w:t>
            </w:r>
          </w:p>
          <w:p w:rsidR="00AD57BE" w:rsidRPr="008756F8" w:rsidRDefault="00AD57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AD57BE" w:rsidRPr="008756F8" w:rsidRDefault="00AD57BE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земельного участка – 10%.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Образование и просвещение (3.5)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–для сельских населенных пунктов – 10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Культурное развитие (3.6)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AD57BE" w:rsidRPr="008756F8" w:rsidRDefault="00AD57BE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Максимальный процент застройки в </w:t>
            </w:r>
            <w:r w:rsidRPr="008756F8">
              <w:rPr>
                <w:rFonts w:ascii="Times New Roman" w:hAnsi="Times New Roman" w:cs="Times New Roman"/>
              </w:rPr>
              <w:lastRenderedPageBreak/>
              <w:t>границах земельного участка – 40 %.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AD57BE" w:rsidRDefault="00445BE3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</w:t>
      </w:r>
      <w:r w:rsidR="00AD57BE">
        <w:rPr>
          <w:color w:val="000000"/>
          <w:spacing w:val="-1"/>
        </w:rPr>
        <w:t>».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</w:rPr>
      </w:pPr>
      <w:r>
        <w:rPr>
          <w:color w:val="000000"/>
          <w:spacing w:val="-1"/>
        </w:rPr>
        <w:t xml:space="preserve">1.6 </w:t>
      </w:r>
      <w:r w:rsidRPr="00445BE3">
        <w:rPr>
          <w:color w:val="000000"/>
          <w:spacing w:val="-1"/>
        </w:rPr>
        <w:t>Пункт 1 подраздела «</w:t>
      </w:r>
      <w:bookmarkStart w:id="0" w:name="_Toc476910787"/>
      <w:r w:rsidRPr="00445BE3">
        <w:rPr>
          <w:bCs/>
          <w:color w:val="000000"/>
          <w:spacing w:val="-1"/>
        </w:rPr>
        <w:t>Зона мест отдыха общего пользования (РО)</w:t>
      </w:r>
      <w:bookmarkEnd w:id="0"/>
      <w:r w:rsidRPr="00445BE3">
        <w:rPr>
          <w:color w:val="000000"/>
          <w:spacing w:val="-1"/>
        </w:rPr>
        <w:t>» раздела III изложить в следующей редакции: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«1. Основные виды разрешенного использования земельных участков и объектов капитального строительства: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отдых (рекреация) (5.0);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спорт (5.1);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охрана природных территорий (9.1);</w:t>
      </w:r>
    </w:p>
    <w:p w:rsid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земельные участки (террит</w:t>
      </w:r>
      <w:r>
        <w:rPr>
          <w:color w:val="000000"/>
          <w:spacing w:val="-1"/>
        </w:rPr>
        <w:t>ории) общего пользования (12.0);</w:t>
      </w:r>
    </w:p>
    <w:p w:rsid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обеспечение внутреннего правопорядка (8.3)</w:t>
      </w:r>
      <w:r>
        <w:rPr>
          <w:color w:val="000000"/>
          <w:spacing w:val="-1"/>
        </w:rPr>
        <w:t>.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4675"/>
        <w:gridCol w:w="2377"/>
      </w:tblGrid>
      <w:tr w:rsidR="00445BE3" w:rsidRPr="00445BE3" w:rsidTr="00566E70">
        <w:trPr>
          <w:trHeight w:val="384"/>
        </w:trPr>
        <w:tc>
          <w:tcPr>
            <w:tcW w:w="142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Виды использования</w:t>
            </w:r>
          </w:p>
        </w:tc>
        <w:tc>
          <w:tcPr>
            <w:tcW w:w="237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45BE3" w:rsidRPr="00445BE3" w:rsidTr="00566E70">
        <w:trPr>
          <w:trHeight w:val="206"/>
        </w:trPr>
        <w:tc>
          <w:tcPr>
            <w:tcW w:w="142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Отдых (рекреация) (5.0),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спорт (5.1)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37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Предельное количество этажей - 0.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 xml:space="preserve">Максимальный процент застройки в </w:t>
            </w:r>
            <w:r w:rsidRPr="00445BE3">
              <w:rPr>
                <w:color w:val="000000"/>
                <w:spacing w:val="-1"/>
              </w:rPr>
              <w:lastRenderedPageBreak/>
              <w:t>границах земельного участка - 50%.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минимальный процент озеленения земельного участка - 25%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lastRenderedPageBreak/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445BE3" w:rsidRPr="00445BE3" w:rsidTr="00566E70">
        <w:trPr>
          <w:trHeight w:val="206"/>
        </w:trPr>
        <w:tc>
          <w:tcPr>
            <w:tcW w:w="1422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lastRenderedPageBreak/>
              <w:t>Охрана природных территорий (9.1),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земельные участки (территории) общего пользования (12.0)</w:t>
            </w:r>
          </w:p>
        </w:tc>
        <w:tc>
          <w:tcPr>
            <w:tcW w:w="2372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Не подлежат установлению</w:t>
            </w:r>
          </w:p>
        </w:tc>
        <w:tc>
          <w:tcPr>
            <w:tcW w:w="1206" w:type="pct"/>
            <w:vMerge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445BE3" w:rsidRPr="00445BE3" w:rsidTr="00566E70">
        <w:trPr>
          <w:trHeight w:val="206"/>
        </w:trPr>
        <w:tc>
          <w:tcPr>
            <w:tcW w:w="1422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обеспечение внутреннего правопорядка (8.3)</w:t>
            </w:r>
          </w:p>
        </w:tc>
        <w:tc>
          <w:tcPr>
            <w:tcW w:w="2372" w:type="pct"/>
            <w:shd w:val="clear" w:color="auto" w:fill="auto"/>
          </w:tcPr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Минимальный отступ от красной линии - 3 м.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Минимальный отступ от границы земельного участка - 3 м.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Предельное количество этажей - 4.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Предельная высота зданий - 25 м.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Максимальный процент застройки в границах земельного участка - 40%.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минимальный процент озеленения - 10%</w:t>
            </w:r>
          </w:p>
        </w:tc>
        <w:tc>
          <w:tcPr>
            <w:tcW w:w="1206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</w:tbl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445BE3">
        <w:rPr>
          <w:spacing w:val="-1"/>
        </w:rPr>
        <w:t xml:space="preserve">       </w:t>
      </w:r>
      <w:r>
        <w:rPr>
          <w:spacing w:val="-1"/>
        </w:rPr>
        <w:t xml:space="preserve">                                                                                                                                           </w:t>
      </w:r>
      <w:r w:rsidRPr="00445BE3">
        <w:rPr>
          <w:spacing w:val="-1"/>
        </w:rPr>
        <w:t xml:space="preserve">   »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spacing w:val="-1"/>
        </w:rPr>
        <w:t>2</w:t>
      </w:r>
      <w:r w:rsidR="00162818" w:rsidRPr="00445BE3">
        <w:rPr>
          <w:spacing w:val="-1"/>
        </w:rPr>
        <w:t xml:space="preserve">. Обнародовать постановление в соответствии с решением Думы Кондинского района </w:t>
      </w:r>
      <w:r w:rsidR="00162818" w:rsidRPr="00BF1C0C">
        <w:rPr>
          <w:color w:val="000000"/>
          <w:spacing w:val="-1"/>
        </w:rPr>
        <w:t>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D4663C">
      <w:pPr>
        <w:rPr>
          <w:color w:val="000000"/>
        </w:rPr>
      </w:pPr>
      <w:bookmarkStart w:id="1" w:name="_GoBack"/>
      <w:bookmarkEnd w:id="1"/>
    </w:p>
    <w:sectPr w:rsidR="005B6D04" w:rsidSect="006C741C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A76BC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346C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20F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5BE3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4B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57BE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696F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4663C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064BB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D57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D5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D57B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D57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D5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D57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E43B-8875-4EA6-82A2-0FE0D919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1568</Words>
  <Characters>12462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10</cp:revision>
  <cp:lastPrinted>2024-05-22T11:17:00Z</cp:lastPrinted>
  <dcterms:created xsi:type="dcterms:W3CDTF">2024-03-22T06:15:00Z</dcterms:created>
  <dcterms:modified xsi:type="dcterms:W3CDTF">2024-05-22T11:17:00Z</dcterms:modified>
</cp:coreProperties>
</file>