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2E" w:rsidRDefault="00F51E2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F51E2E" w:rsidRDefault="00F51E2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F51E2E" w:rsidRDefault="00F51E2E">
      <w:pPr>
        <w:jc w:val="center"/>
        <w:rPr>
          <w:b/>
        </w:rPr>
      </w:pPr>
      <w:r>
        <w:rPr>
          <w:b/>
        </w:rPr>
        <w:t>Ханты-Мансийского автономного округа - Югры</w:t>
      </w:r>
    </w:p>
    <w:p w:rsidR="00F51E2E" w:rsidRDefault="00F51E2E"/>
    <w:p w:rsidR="00F51E2E" w:rsidRDefault="00F51E2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F51E2E" w:rsidRDefault="00F51E2E">
      <w:pPr>
        <w:rPr>
          <w:color w:val="000000"/>
          <w:sz w:val="28"/>
        </w:rPr>
      </w:pPr>
    </w:p>
    <w:p w:rsidR="00F51E2E" w:rsidRDefault="00F51E2E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F51E2E" w:rsidRDefault="00F51E2E">
      <w:pPr>
        <w:suppressAutoHyphens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3071"/>
        <w:gridCol w:w="2911"/>
        <w:gridCol w:w="709"/>
      </w:tblGrid>
      <w:tr w:rsidR="00F51E2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51E2E" w:rsidRDefault="00F51E2E">
            <w:pPr>
              <w:rPr>
                <w:color w:val="000000"/>
              </w:rPr>
            </w:pPr>
            <w:r>
              <w:rPr>
                <w:color w:val="000000"/>
              </w:rPr>
              <w:t>от                       20</w:t>
            </w:r>
            <w:r>
              <w:rPr>
                <w:color w:val="000000"/>
                <w:lang w:val="en-US"/>
              </w:rPr>
              <w:t>24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51E2E" w:rsidRDefault="00F51E2E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F51E2E" w:rsidRDefault="00F51E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1E2E" w:rsidRDefault="00F51E2E">
            <w:pPr>
              <w:rPr>
                <w:color w:val="000000"/>
              </w:rPr>
            </w:pPr>
          </w:p>
        </w:tc>
      </w:tr>
      <w:tr w:rsidR="00F51E2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51E2E" w:rsidRDefault="00F51E2E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51E2E" w:rsidRDefault="00F51E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E2E" w:rsidRDefault="00F51E2E">
            <w:pPr>
              <w:jc w:val="right"/>
              <w:rPr>
                <w:color w:val="000000"/>
              </w:rPr>
            </w:pPr>
          </w:p>
        </w:tc>
      </w:tr>
    </w:tbl>
    <w:p w:rsidR="00F51E2E" w:rsidRDefault="00F51E2E">
      <w:pPr>
        <w:jc w:val="both"/>
        <w:rPr>
          <w:b/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62"/>
      </w:tblGrid>
      <w:tr w:rsidR="00F51E2E">
        <w:tc>
          <w:tcPr>
            <w:tcW w:w="6062" w:type="dxa"/>
          </w:tcPr>
          <w:p w:rsidR="00F51E2E" w:rsidRDefault="00F51E2E">
            <w:pPr>
              <w:contextualSpacing/>
              <w:jc w:val="both"/>
            </w:pPr>
            <w:r>
              <w:t xml:space="preserve">Об утверждении муниципальной программы Кондинского района «Развитие гражданского общества» </w:t>
            </w:r>
          </w:p>
          <w:p w:rsidR="00F51E2E" w:rsidRDefault="00F51E2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51E2E" w:rsidRDefault="00F51E2E" w:rsidP="00DE6010">
      <w:pPr>
        <w:ind w:right="-760" w:firstLine="709"/>
        <w:jc w:val="both"/>
        <w:rPr>
          <w:b/>
          <w:bCs/>
        </w:rPr>
      </w:pPr>
      <w: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</w:t>
      </w:r>
      <w:bookmarkStart w:id="0" w:name="_GoBack"/>
      <w:r>
        <w:t>порядк</w:t>
      </w:r>
      <w:bookmarkEnd w:id="0"/>
      <w:r>
        <w:t xml:space="preserve">е разработки и реализации муниципальных программ Кондинского района», </w:t>
      </w:r>
      <w:r>
        <w:rPr>
          <w:b/>
        </w:rPr>
        <w:t>администрация Кондинского района постановляет:</w:t>
      </w:r>
    </w:p>
    <w:p w:rsidR="00F51E2E" w:rsidRDefault="00F51E2E" w:rsidP="00DE6010">
      <w:pPr>
        <w:autoSpaceDE w:val="0"/>
        <w:autoSpaceDN w:val="0"/>
        <w:adjustRightInd w:val="0"/>
        <w:ind w:right="-760" w:firstLine="709"/>
        <w:jc w:val="both"/>
        <w:rPr>
          <w:rFonts w:cs="Arial"/>
        </w:rPr>
      </w:pPr>
      <w:r>
        <w:rPr>
          <w:rFonts w:cs="Arial"/>
        </w:rPr>
        <w:t>1. Утвердить муниципальную программу Кондинского района «Развитие гражданского общества» (приложение).</w:t>
      </w:r>
    </w:p>
    <w:p w:rsidR="00F51E2E" w:rsidRDefault="00F51E2E" w:rsidP="00DE6010">
      <w:pPr>
        <w:autoSpaceDE w:val="0"/>
        <w:autoSpaceDN w:val="0"/>
        <w:adjustRightInd w:val="0"/>
        <w:ind w:right="-760" w:firstLine="709"/>
        <w:jc w:val="both"/>
        <w:rPr>
          <w:rFonts w:cs="Arial"/>
        </w:rPr>
      </w:pPr>
      <w:r>
        <w:rPr>
          <w:rFonts w:cs="Arial"/>
        </w:rPr>
        <w:t>2. Определить ответственным исполнителем муниципальной программы управление внутренней политики администрации Кондинского района.</w:t>
      </w:r>
    </w:p>
    <w:p w:rsidR="00F51E2E" w:rsidRDefault="00F51E2E" w:rsidP="00DE6010">
      <w:pPr>
        <w:widowControl w:val="0"/>
        <w:autoSpaceDE w:val="0"/>
        <w:autoSpaceDN w:val="0"/>
        <w:adjustRightInd w:val="0"/>
        <w:ind w:right="-760" w:firstLine="709"/>
        <w:jc w:val="both"/>
        <w:rPr>
          <w:rFonts w:cs="Arial"/>
        </w:rPr>
      </w:pPr>
      <w:r>
        <w:rPr>
          <w:rFonts w:cs="Arial"/>
        </w:rPr>
        <w:t xml:space="preserve">3. Обнародовать постановление в соответствии с решением Думы Кондинского района </w:t>
      </w:r>
      <w:hyperlink r:id="rId9" w:tooltip="решение от 27.02.2017 № 215 Дума Кондинского района  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>
          <w:rPr>
            <w:rStyle w:val="a4"/>
            <w:rFonts w:cs="Arial"/>
            <w:color w:val="000000"/>
            <w:u w:val="none"/>
          </w:rPr>
          <w:t>от 27 февраля 2017 года № 215</w:t>
        </w:r>
      </w:hyperlink>
      <w:r>
        <w:rPr>
          <w:rFonts w:cs="Arial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51E2E" w:rsidRDefault="00F51E2E" w:rsidP="00DE6010">
      <w:pPr>
        <w:autoSpaceDE w:val="0"/>
        <w:autoSpaceDN w:val="0"/>
        <w:adjustRightInd w:val="0"/>
        <w:ind w:right="-760" w:firstLine="709"/>
        <w:jc w:val="both"/>
        <w:rPr>
          <w:rFonts w:cs="Arial"/>
        </w:rPr>
      </w:pPr>
      <w:r>
        <w:rPr>
          <w:rFonts w:cs="Arial"/>
        </w:rPr>
        <w:t>4. Постановление вступает в силу с 01 января 2025 года.</w:t>
      </w:r>
    </w:p>
    <w:p w:rsidR="00F51E2E" w:rsidRDefault="00F51E2E" w:rsidP="00DE6010">
      <w:pPr>
        <w:autoSpaceDE w:val="0"/>
        <w:autoSpaceDN w:val="0"/>
        <w:adjustRightInd w:val="0"/>
        <w:ind w:right="-760" w:firstLine="709"/>
        <w:jc w:val="both"/>
        <w:rPr>
          <w:rFonts w:cs="Arial"/>
        </w:rPr>
      </w:pPr>
      <w:r>
        <w:rPr>
          <w:rFonts w:cs="Arial"/>
        </w:rPr>
        <w:t xml:space="preserve">5.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выполнением постановления возложить на первого заместителя главы района А.В. Кривоногова.</w:t>
      </w:r>
    </w:p>
    <w:p w:rsidR="00F51E2E" w:rsidRDefault="00F51E2E">
      <w:pPr>
        <w:ind w:firstLine="709"/>
        <w:contextualSpacing/>
        <w:jc w:val="both"/>
        <w:rPr>
          <w:rFonts w:ascii="Arial" w:hAnsi="Arial" w:cs="Arial"/>
        </w:rPr>
      </w:pPr>
    </w:p>
    <w:p w:rsidR="00F51E2E" w:rsidRDefault="00F51E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4025"/>
        <w:gridCol w:w="1571"/>
        <w:gridCol w:w="3584"/>
      </w:tblGrid>
      <w:tr w:rsidR="00F51E2E" w:rsidTr="00DE6010">
        <w:tc>
          <w:tcPr>
            <w:tcW w:w="4025" w:type="dxa"/>
          </w:tcPr>
          <w:p w:rsidR="00F51E2E" w:rsidRDefault="00F51E2E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Глава района</w:t>
            </w:r>
          </w:p>
        </w:tc>
        <w:tc>
          <w:tcPr>
            <w:tcW w:w="1571" w:type="dxa"/>
          </w:tcPr>
          <w:p w:rsidR="00F51E2E" w:rsidRDefault="00F51E2E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</w:t>
            </w:r>
          </w:p>
        </w:tc>
        <w:tc>
          <w:tcPr>
            <w:tcW w:w="3584" w:type="dxa"/>
            <w:tcBorders>
              <w:left w:val="nil"/>
            </w:tcBorders>
          </w:tcPr>
          <w:p w:rsidR="00F51E2E" w:rsidRDefault="00F51E2E">
            <w:pPr>
              <w:jc w:val="right"/>
            </w:pPr>
            <w:r>
              <w:t xml:space="preserve">А.В. </w:t>
            </w:r>
            <w:proofErr w:type="spellStart"/>
            <w:r>
              <w:t>Зяблицев</w:t>
            </w:r>
            <w:proofErr w:type="spellEnd"/>
          </w:p>
        </w:tc>
      </w:tr>
    </w:tbl>
    <w:p w:rsidR="00F51E2E" w:rsidRDefault="00F51E2E">
      <w:pPr>
        <w:jc w:val="both"/>
        <w:rPr>
          <w:color w:val="000000"/>
        </w:rPr>
      </w:pPr>
    </w:p>
    <w:p w:rsidR="000D0C1D" w:rsidRDefault="000D0C1D">
      <w:pPr>
        <w:jc w:val="center"/>
      </w:pPr>
    </w:p>
    <w:p w:rsidR="000D0C1D" w:rsidRDefault="000D0C1D">
      <w:pPr>
        <w:jc w:val="center"/>
      </w:pPr>
    </w:p>
    <w:p w:rsidR="000D0C1D" w:rsidRDefault="000D0C1D">
      <w:pPr>
        <w:jc w:val="center"/>
      </w:pPr>
    </w:p>
    <w:p w:rsidR="000D0C1D" w:rsidRDefault="000D0C1D">
      <w:pPr>
        <w:jc w:val="center"/>
      </w:pPr>
    </w:p>
    <w:p w:rsidR="000D0C1D" w:rsidRDefault="000D0C1D">
      <w:pPr>
        <w:jc w:val="center"/>
      </w:pPr>
    </w:p>
    <w:p w:rsidR="00DE6010" w:rsidRDefault="00DE6010">
      <w:pPr>
        <w:jc w:val="center"/>
      </w:pPr>
    </w:p>
    <w:p w:rsidR="00DE6010" w:rsidRDefault="00DE6010">
      <w:pPr>
        <w:jc w:val="center"/>
      </w:pPr>
    </w:p>
    <w:p w:rsidR="000D0C1D" w:rsidRDefault="000D0C1D">
      <w:pPr>
        <w:jc w:val="center"/>
      </w:pPr>
    </w:p>
    <w:p w:rsidR="000D0C1D" w:rsidRDefault="000D0C1D">
      <w:pPr>
        <w:jc w:val="center"/>
      </w:pPr>
    </w:p>
    <w:p w:rsidR="000D0C1D" w:rsidRDefault="000D0C1D">
      <w:pPr>
        <w:jc w:val="center"/>
      </w:pPr>
    </w:p>
    <w:p w:rsidR="000D0C1D" w:rsidRDefault="000D0C1D">
      <w:pPr>
        <w:jc w:val="center"/>
      </w:pPr>
    </w:p>
    <w:p w:rsidR="000D0C1D" w:rsidRDefault="000D0C1D">
      <w:pPr>
        <w:jc w:val="center"/>
      </w:pPr>
    </w:p>
    <w:p w:rsidR="000D0C1D" w:rsidRDefault="000D0C1D">
      <w:pPr>
        <w:jc w:val="center"/>
      </w:pPr>
    </w:p>
    <w:p w:rsidR="000D0C1D" w:rsidRDefault="000D0C1D">
      <w:pPr>
        <w:jc w:val="center"/>
      </w:pPr>
    </w:p>
    <w:p w:rsidR="00F51E2E" w:rsidRDefault="00F51E2E">
      <w:pPr>
        <w:jc w:val="center"/>
      </w:pPr>
      <w:r>
        <w:lastRenderedPageBreak/>
        <w:t>ПАСПОРТ</w:t>
      </w:r>
    </w:p>
    <w:p w:rsidR="00F51E2E" w:rsidRDefault="00F51E2E">
      <w:pPr>
        <w:jc w:val="center"/>
      </w:pPr>
      <w:r>
        <w:t>муниципальной программы Кондинского района</w:t>
      </w:r>
    </w:p>
    <w:p w:rsidR="00F51E2E" w:rsidRDefault="00F51E2E">
      <w:pPr>
        <w:jc w:val="center"/>
      </w:pPr>
      <w:r>
        <w:t>«Развитие гражданского общества»</w:t>
      </w:r>
    </w:p>
    <w:p w:rsidR="00F51E2E" w:rsidRDefault="00F51E2E">
      <w:pPr>
        <w:jc w:val="center"/>
      </w:pPr>
    </w:p>
    <w:p w:rsidR="00F51E2E" w:rsidRDefault="00F51E2E">
      <w:pPr>
        <w:jc w:val="center"/>
      </w:pPr>
      <w:r>
        <w:t>1. Основные положения</w:t>
      </w:r>
    </w:p>
    <w:p w:rsidR="00F51E2E" w:rsidRDefault="00F51E2E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64"/>
        <w:gridCol w:w="4564"/>
      </w:tblGrid>
      <w:tr w:rsidR="00F51E2E">
        <w:trPr>
          <w:trHeight w:val="68"/>
        </w:trPr>
        <w:tc>
          <w:tcPr>
            <w:tcW w:w="2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E2E" w:rsidRDefault="00F5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2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2E" w:rsidRDefault="00F51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Кривоного</w:t>
            </w:r>
            <w:r w:rsidR="00EF1EA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Андрей Васильевич, первый заместитель главы Кондинского района </w:t>
            </w:r>
          </w:p>
        </w:tc>
      </w:tr>
      <w:tr w:rsidR="00F51E2E">
        <w:trPr>
          <w:trHeight w:val="68"/>
        </w:trPr>
        <w:tc>
          <w:tcPr>
            <w:tcW w:w="2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E2E" w:rsidRDefault="00F5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2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2E" w:rsidRDefault="00F51E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 Виктор Сергеевич, начальник управления внутренней политики администрации Кондинского района</w:t>
            </w:r>
          </w:p>
        </w:tc>
      </w:tr>
    </w:tbl>
    <w:p w:rsidR="00F51E2E" w:rsidRDefault="00F51E2E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2"/>
        <w:gridCol w:w="4566"/>
      </w:tblGrid>
      <w:tr w:rsidR="00F51E2E">
        <w:trPr>
          <w:trHeight w:val="68"/>
        </w:trPr>
        <w:tc>
          <w:tcPr>
            <w:tcW w:w="2323" w:type="pct"/>
          </w:tcPr>
          <w:p w:rsidR="00F51E2E" w:rsidRDefault="00F51E2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2676" w:type="pct"/>
          </w:tcPr>
          <w:p w:rsidR="00F51E2E" w:rsidRDefault="00F51E2E" w:rsidP="004560E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2025-2030 </w:t>
            </w:r>
          </w:p>
        </w:tc>
      </w:tr>
      <w:tr w:rsidR="00F51E2E">
        <w:trPr>
          <w:trHeight w:val="438"/>
        </w:trPr>
        <w:tc>
          <w:tcPr>
            <w:tcW w:w="2323" w:type="pct"/>
          </w:tcPr>
          <w:p w:rsidR="00F51E2E" w:rsidRDefault="00F51E2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2676" w:type="pct"/>
          </w:tcPr>
          <w:p w:rsidR="00257E0E" w:rsidRPr="00257E0E" w:rsidRDefault="00257E0E" w:rsidP="00257E0E">
            <w:pPr>
              <w:rPr>
                <w:rFonts w:eastAsia="Calibri"/>
                <w:sz w:val="20"/>
                <w:szCs w:val="20"/>
              </w:rPr>
            </w:pPr>
            <w:r w:rsidRPr="00257E0E">
              <w:rPr>
                <w:rFonts w:eastAsia="Calibri"/>
                <w:sz w:val="20"/>
                <w:szCs w:val="20"/>
              </w:rPr>
              <w:t xml:space="preserve">1. Создание условий для развития гражданского общества и реализации гражданских инициатив, поддержка социально ориентированных некоммерческих организаций в </w:t>
            </w:r>
            <w:r>
              <w:rPr>
                <w:rFonts w:eastAsia="Calibri"/>
                <w:sz w:val="20"/>
                <w:szCs w:val="20"/>
              </w:rPr>
              <w:t>Кондинском районе</w:t>
            </w:r>
            <w:r w:rsidRPr="00257E0E">
              <w:rPr>
                <w:rFonts w:eastAsia="Calibri"/>
                <w:sz w:val="20"/>
                <w:szCs w:val="20"/>
              </w:rPr>
              <w:t>.</w:t>
            </w:r>
          </w:p>
          <w:p w:rsidR="00257E0E" w:rsidRPr="00257E0E" w:rsidRDefault="00257E0E" w:rsidP="00257E0E">
            <w:pPr>
              <w:rPr>
                <w:rFonts w:eastAsia="Calibri"/>
                <w:sz w:val="20"/>
                <w:szCs w:val="20"/>
              </w:rPr>
            </w:pPr>
            <w:r w:rsidRPr="00257E0E">
              <w:rPr>
                <w:rFonts w:eastAsia="Calibri"/>
                <w:sz w:val="20"/>
                <w:szCs w:val="20"/>
              </w:rPr>
              <w:t>2. Формирование культуры открытости органов местного самоуправления</w:t>
            </w:r>
            <w:r w:rsidR="00D96054">
              <w:rPr>
                <w:rFonts w:eastAsia="Calibri"/>
                <w:sz w:val="20"/>
                <w:szCs w:val="20"/>
              </w:rPr>
              <w:t xml:space="preserve"> в Кондинском районе</w:t>
            </w:r>
            <w:r w:rsidRPr="00257E0E">
              <w:rPr>
                <w:rFonts w:eastAsia="Calibri"/>
                <w:sz w:val="20"/>
                <w:szCs w:val="20"/>
              </w:rPr>
              <w:t>.</w:t>
            </w:r>
          </w:p>
          <w:p w:rsidR="00257E0E" w:rsidRDefault="00257E0E" w:rsidP="00257E0E">
            <w:pPr>
              <w:rPr>
                <w:rFonts w:eastAsia="Calibri"/>
                <w:sz w:val="20"/>
                <w:szCs w:val="20"/>
              </w:rPr>
            </w:pPr>
            <w:r w:rsidRPr="00257E0E">
              <w:rPr>
                <w:rFonts w:eastAsia="Calibri"/>
                <w:sz w:val="20"/>
                <w:szCs w:val="20"/>
              </w:rPr>
              <w:t>3. Развитие взаимовыгодного сотрудничества на межрегиональном и международном уровнях.</w:t>
            </w:r>
          </w:p>
        </w:tc>
      </w:tr>
      <w:tr w:rsidR="00F51E2E">
        <w:trPr>
          <w:trHeight w:val="68"/>
        </w:trPr>
        <w:tc>
          <w:tcPr>
            <w:tcW w:w="2323" w:type="pct"/>
          </w:tcPr>
          <w:p w:rsidR="00F51E2E" w:rsidRDefault="00F51E2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Направления (подпрограммы) муниципальной программы</w:t>
            </w:r>
          </w:p>
        </w:tc>
        <w:tc>
          <w:tcPr>
            <w:tcW w:w="2676" w:type="pct"/>
          </w:tcPr>
          <w:p w:rsidR="002367A3" w:rsidRPr="002367A3" w:rsidRDefault="002367A3" w:rsidP="002367A3">
            <w:pPr>
              <w:rPr>
                <w:rFonts w:eastAsia="Calibri"/>
                <w:sz w:val="20"/>
                <w:szCs w:val="20"/>
              </w:rPr>
            </w:pPr>
            <w:r w:rsidRPr="002367A3">
              <w:rPr>
                <w:rFonts w:eastAsia="Calibri"/>
                <w:sz w:val="20"/>
                <w:szCs w:val="20"/>
              </w:rPr>
              <w:t>1. Создание условий для развития гражданских инициатив, обеспечение взаимодействия 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367A3">
              <w:rPr>
                <w:rFonts w:eastAsia="Calibri"/>
                <w:sz w:val="20"/>
                <w:szCs w:val="20"/>
              </w:rPr>
              <w:t xml:space="preserve">гражданами и организация их участия в реализации потенциала территории. </w:t>
            </w:r>
          </w:p>
          <w:p w:rsidR="002367A3" w:rsidRPr="002367A3" w:rsidRDefault="002367A3" w:rsidP="002367A3">
            <w:pPr>
              <w:rPr>
                <w:rFonts w:eastAsia="Calibri"/>
                <w:sz w:val="20"/>
                <w:szCs w:val="20"/>
              </w:rPr>
            </w:pPr>
            <w:r w:rsidRPr="002367A3">
              <w:rPr>
                <w:rFonts w:eastAsia="Calibri"/>
                <w:sz w:val="20"/>
                <w:szCs w:val="20"/>
              </w:rPr>
              <w:t>2. Обеспечение равного доступа граждан к социально значимой информации.</w:t>
            </w:r>
          </w:p>
          <w:p w:rsidR="00F51E2E" w:rsidRDefault="002367A3" w:rsidP="002367A3">
            <w:pPr>
              <w:rPr>
                <w:rFonts w:eastAsia="Calibri"/>
                <w:sz w:val="20"/>
                <w:szCs w:val="20"/>
              </w:rPr>
            </w:pPr>
            <w:r w:rsidRPr="002367A3">
              <w:rPr>
                <w:rFonts w:eastAsia="Calibri"/>
                <w:sz w:val="20"/>
                <w:szCs w:val="20"/>
              </w:rPr>
              <w:t>3. Развитие взаимовыгодного сотрудничества на межрегиональном и международном уровнях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F51E2E">
        <w:trPr>
          <w:trHeight w:val="68"/>
        </w:trPr>
        <w:tc>
          <w:tcPr>
            <w:tcW w:w="2323" w:type="pct"/>
          </w:tcPr>
          <w:p w:rsidR="00F51E2E" w:rsidRDefault="00F51E2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2676" w:type="pct"/>
          </w:tcPr>
          <w:p w:rsidR="00F51E2E" w:rsidRDefault="00456AF5" w:rsidP="003203B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31 315,20</w:t>
            </w:r>
            <w:r w:rsidR="003203B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F51E2E">
        <w:trPr>
          <w:trHeight w:val="68"/>
        </w:trPr>
        <w:tc>
          <w:tcPr>
            <w:tcW w:w="2323" w:type="pct"/>
          </w:tcPr>
          <w:p w:rsidR="00F51E2E" w:rsidRDefault="00F51E2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676" w:type="pct"/>
          </w:tcPr>
          <w:p w:rsidR="00F51E2E" w:rsidRDefault="00F51E2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Государственная программа </w:t>
            </w:r>
            <w:r>
              <w:rPr>
                <w:sz w:val="20"/>
                <w:szCs w:val="20"/>
              </w:rPr>
              <w:t xml:space="preserve">Ханты-Мансийского автономного округа - Югры «Развитие гражданского общества» </w:t>
            </w:r>
          </w:p>
        </w:tc>
      </w:tr>
    </w:tbl>
    <w:p w:rsidR="00F51E2E" w:rsidRDefault="00F51E2E">
      <w:pPr>
        <w:jc w:val="right"/>
        <w:rPr>
          <w:sz w:val="20"/>
          <w:szCs w:val="20"/>
        </w:rPr>
      </w:pPr>
    </w:p>
    <w:p w:rsidR="000D0C1D" w:rsidRDefault="000D0C1D">
      <w:pPr>
        <w:jc w:val="right"/>
        <w:rPr>
          <w:sz w:val="20"/>
          <w:szCs w:val="20"/>
        </w:rPr>
        <w:sectPr w:rsidR="000D0C1D" w:rsidSect="00DE6010">
          <w:headerReference w:type="default" r:id="rId10"/>
          <w:pgSz w:w="11906" w:h="16838"/>
          <w:pgMar w:top="1440" w:right="1797" w:bottom="1440" w:left="1797" w:header="720" w:footer="720" w:gutter="0"/>
          <w:cols w:space="720"/>
          <w:titlePg/>
          <w:docGrid w:linePitch="360"/>
        </w:sectPr>
      </w:pPr>
    </w:p>
    <w:p w:rsidR="00F51E2E" w:rsidRDefault="000D0C1D">
      <w:pPr>
        <w:jc w:val="center"/>
      </w:pPr>
      <w:r>
        <w:lastRenderedPageBreak/>
        <w:t xml:space="preserve"> </w:t>
      </w:r>
      <w:r w:rsidR="00F51E2E">
        <w:t>2. Показатели муниципальной программы</w:t>
      </w:r>
    </w:p>
    <w:p w:rsidR="00F51E2E" w:rsidRDefault="00F51E2E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423"/>
        <w:gridCol w:w="961"/>
        <w:gridCol w:w="981"/>
        <w:gridCol w:w="434"/>
        <w:gridCol w:w="669"/>
        <w:gridCol w:w="638"/>
        <w:gridCol w:w="564"/>
        <w:gridCol w:w="632"/>
        <w:gridCol w:w="649"/>
        <w:gridCol w:w="624"/>
        <w:gridCol w:w="714"/>
        <w:gridCol w:w="2101"/>
        <w:gridCol w:w="1701"/>
        <w:gridCol w:w="1451"/>
      </w:tblGrid>
      <w:tr w:rsidR="004560E5" w:rsidTr="00AA49D9">
        <w:trPr>
          <w:trHeight w:val="68"/>
        </w:trPr>
        <w:tc>
          <w:tcPr>
            <w:tcW w:w="223" w:type="pct"/>
            <w:vMerge w:val="restart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502" w:type="pct"/>
            <w:vMerge w:val="restart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</w:tcPr>
          <w:p w:rsidR="004560E5" w:rsidRDefault="004560E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Уровень показателя</w:t>
            </w:r>
          </w:p>
        </w:tc>
        <w:tc>
          <w:tcPr>
            <w:tcW w:w="346" w:type="pct"/>
            <w:vMerge w:val="restart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389" w:type="pct"/>
            <w:gridSpan w:val="2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Базовое значение</w:t>
            </w:r>
          </w:p>
        </w:tc>
        <w:tc>
          <w:tcPr>
            <w:tcW w:w="1348" w:type="pct"/>
            <w:gridSpan w:val="6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741" w:type="pct"/>
            <w:vMerge w:val="restart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Документ</w:t>
            </w:r>
          </w:p>
        </w:tc>
        <w:tc>
          <w:tcPr>
            <w:tcW w:w="600" w:type="pct"/>
            <w:vMerge w:val="restart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511" w:type="pct"/>
            <w:vMerge w:val="restart"/>
          </w:tcPr>
          <w:p w:rsidR="004560E5" w:rsidRDefault="004560E5" w:rsidP="00936C0B">
            <w:pPr>
              <w:ind w:left="-92" w:right="-1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AA49D9" w:rsidTr="00AA49D9">
        <w:trPr>
          <w:trHeight w:val="68"/>
        </w:trPr>
        <w:tc>
          <w:tcPr>
            <w:tcW w:w="223" w:type="pct"/>
            <w:vMerge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" w:type="pct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значение</w:t>
            </w:r>
          </w:p>
        </w:tc>
        <w:tc>
          <w:tcPr>
            <w:tcW w:w="236" w:type="pct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225" w:type="pct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1" w:name="_Ref129108205"/>
            <w:r>
              <w:rPr>
                <w:rFonts w:eastAsia="Calibri"/>
                <w:sz w:val="20"/>
                <w:szCs w:val="20"/>
              </w:rPr>
              <w:t>2025</w:t>
            </w:r>
            <w:bookmarkEnd w:id="1"/>
          </w:p>
        </w:tc>
        <w:tc>
          <w:tcPr>
            <w:tcW w:w="199" w:type="pct"/>
          </w:tcPr>
          <w:p w:rsidR="004560E5" w:rsidRDefault="004560E5">
            <w:pPr>
              <w:ind w:left="-111" w:right="-9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223" w:type="pct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229" w:type="pct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2028</w:t>
            </w:r>
          </w:p>
        </w:tc>
        <w:tc>
          <w:tcPr>
            <w:tcW w:w="220" w:type="pct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2029</w:t>
            </w:r>
          </w:p>
        </w:tc>
        <w:tc>
          <w:tcPr>
            <w:tcW w:w="252" w:type="pct"/>
          </w:tcPr>
          <w:p w:rsidR="004560E5" w:rsidRDefault="004560E5">
            <w:pPr>
              <w:ind w:left="-108" w:right="-10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2030</w:t>
            </w:r>
          </w:p>
        </w:tc>
        <w:tc>
          <w:tcPr>
            <w:tcW w:w="741" w:type="pct"/>
            <w:vMerge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" w:type="pct"/>
            <w:vMerge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A49D9" w:rsidTr="00AA49D9">
        <w:trPr>
          <w:trHeight w:val="68"/>
        </w:trPr>
        <w:tc>
          <w:tcPr>
            <w:tcW w:w="223" w:type="pct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02" w:type="pct"/>
          </w:tcPr>
          <w:p w:rsidR="004560E5" w:rsidRDefault="004560E5">
            <w:pPr>
              <w:ind w:right="-2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9" w:type="pct"/>
          </w:tcPr>
          <w:p w:rsidR="004560E5" w:rsidRDefault="004560E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6" w:type="pct"/>
          </w:tcPr>
          <w:p w:rsidR="004560E5" w:rsidRDefault="00C3607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3" w:type="pct"/>
          </w:tcPr>
          <w:p w:rsidR="004560E5" w:rsidRDefault="00C3607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4560E5" w:rsidRDefault="00C36079">
            <w:pPr>
              <w:ind w:left="27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5" w:type="pct"/>
          </w:tcPr>
          <w:p w:rsidR="004560E5" w:rsidRDefault="00C3607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99" w:type="pct"/>
          </w:tcPr>
          <w:p w:rsidR="004560E5" w:rsidRDefault="00C36079">
            <w:pPr>
              <w:ind w:left="-2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3" w:type="pct"/>
          </w:tcPr>
          <w:p w:rsidR="004560E5" w:rsidRDefault="00C36079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9" w:type="pct"/>
          </w:tcPr>
          <w:p w:rsidR="004560E5" w:rsidRDefault="00C36079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" w:type="pct"/>
          </w:tcPr>
          <w:p w:rsidR="004560E5" w:rsidRDefault="00C36079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2" w:type="pct"/>
          </w:tcPr>
          <w:p w:rsidR="004560E5" w:rsidRDefault="004560E5" w:rsidP="00C36079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C3607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1" w:type="pct"/>
          </w:tcPr>
          <w:p w:rsidR="004560E5" w:rsidRDefault="004560E5" w:rsidP="00C36079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C3607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pct"/>
          </w:tcPr>
          <w:p w:rsidR="004560E5" w:rsidRDefault="004560E5" w:rsidP="00C36079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C3607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1" w:type="pct"/>
          </w:tcPr>
          <w:p w:rsidR="004560E5" w:rsidRDefault="004560E5" w:rsidP="00C36079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C3607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EC3149" w:rsidTr="00AA49D9">
        <w:trPr>
          <w:trHeight w:val="353"/>
        </w:trPr>
        <w:tc>
          <w:tcPr>
            <w:tcW w:w="5000" w:type="pct"/>
            <w:gridSpan w:val="15"/>
          </w:tcPr>
          <w:p w:rsidR="00EC3149" w:rsidRDefault="00D96054" w:rsidP="00D9605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Цель </w:t>
            </w:r>
            <w:r w:rsidR="00936C0B" w:rsidRPr="00936C0B">
              <w:rPr>
                <w:rFonts w:eastAsia="Calibri"/>
                <w:sz w:val="20"/>
                <w:szCs w:val="20"/>
              </w:rPr>
              <w:t>1. Создание условий для развития гражданского общества и реализации гражданских инициатив, поддержка социально ориентированных некоммерческих организаций в Кондинском районе.</w:t>
            </w:r>
          </w:p>
        </w:tc>
      </w:tr>
      <w:tr w:rsidR="00AA49D9" w:rsidTr="00AA49D9">
        <w:trPr>
          <w:trHeight w:val="5379"/>
        </w:trPr>
        <w:tc>
          <w:tcPr>
            <w:tcW w:w="223" w:type="pct"/>
          </w:tcPr>
          <w:p w:rsidR="004560E5" w:rsidRDefault="004560E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502" w:type="pct"/>
          </w:tcPr>
          <w:p w:rsidR="004560E5" w:rsidRDefault="004560E5" w:rsidP="000A356F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проектов, направленных на развитие гражданского общества, социально-культурной деятельности и креативных индустрий, получивших муниципальную поддержку</w:t>
            </w:r>
          </w:p>
        </w:tc>
        <w:tc>
          <w:tcPr>
            <w:tcW w:w="339" w:type="pct"/>
          </w:tcPr>
          <w:p w:rsidR="004560E5" w:rsidRDefault="004560E5" w:rsidP="00D9605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346" w:type="pct"/>
          </w:tcPr>
          <w:p w:rsidR="004560E5" w:rsidRDefault="004560E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53" w:type="pct"/>
          </w:tcPr>
          <w:p w:rsidR="004560E5" w:rsidRPr="00D357B2" w:rsidRDefault="00257E0E">
            <w:pPr>
              <w:rPr>
                <w:rFonts w:eastAsia="Calibri"/>
                <w:sz w:val="20"/>
                <w:szCs w:val="20"/>
              </w:rPr>
            </w:pPr>
            <w:r w:rsidRPr="00D357B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6" w:type="pct"/>
          </w:tcPr>
          <w:p w:rsidR="004560E5" w:rsidRPr="00D357B2" w:rsidRDefault="004560E5" w:rsidP="00257E0E">
            <w:pPr>
              <w:rPr>
                <w:rFonts w:eastAsia="Calibri"/>
                <w:sz w:val="20"/>
                <w:szCs w:val="20"/>
              </w:rPr>
            </w:pPr>
            <w:r w:rsidRPr="00D357B2">
              <w:rPr>
                <w:rFonts w:eastAsia="Calibri"/>
                <w:sz w:val="20"/>
                <w:szCs w:val="20"/>
              </w:rPr>
              <w:t>202</w:t>
            </w:r>
            <w:r w:rsidR="00257E0E" w:rsidRPr="00D357B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25" w:type="pct"/>
          </w:tcPr>
          <w:p w:rsidR="004560E5" w:rsidRPr="00D357B2" w:rsidRDefault="00D357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9" w:type="pct"/>
          </w:tcPr>
          <w:p w:rsidR="004560E5" w:rsidRDefault="00D357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4560E5" w:rsidRDefault="00D357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29" w:type="pct"/>
          </w:tcPr>
          <w:p w:rsidR="004560E5" w:rsidRDefault="00D357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4560E5" w:rsidRDefault="00D357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2" w:type="pct"/>
          </w:tcPr>
          <w:p w:rsidR="004560E5" w:rsidRDefault="00D357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41" w:type="pct"/>
          </w:tcPr>
          <w:p w:rsidR="004560E5" w:rsidRDefault="00944333">
            <w:pPr>
              <w:rPr>
                <w:rFonts w:eastAsia="Calibri"/>
                <w:sz w:val="20"/>
                <w:szCs w:val="20"/>
              </w:rPr>
            </w:pPr>
            <w:hyperlink r:id="rId11" w:history="1">
              <w:r w:rsidR="004560E5">
                <w:rPr>
                  <w:rFonts w:eastAsia="Calibri"/>
                  <w:sz w:val="20"/>
                  <w:szCs w:val="20"/>
                </w:rPr>
                <w:t>Указ</w:t>
              </w:r>
            </w:hyperlink>
            <w:r w:rsidR="004560E5">
              <w:rPr>
                <w:rFonts w:eastAsia="Calibri"/>
                <w:sz w:val="20"/>
                <w:szCs w:val="20"/>
              </w:rPr>
              <w:t xml:space="preserve"> Президента Российской Федерации                      от 30 января          2019 года № 30 «О грантах Президента Российской Федерации, предоставляемых на развитие гражданского общества»</w:t>
            </w:r>
            <w:r w:rsidR="00060E64">
              <w:rPr>
                <w:rFonts w:eastAsia="Calibri"/>
                <w:sz w:val="20"/>
                <w:szCs w:val="20"/>
              </w:rPr>
              <w:t>,</w:t>
            </w:r>
          </w:p>
          <w:p w:rsidR="00060E64" w:rsidRDefault="00060E64" w:rsidP="00944333">
            <w:pPr>
              <w:rPr>
                <w:rFonts w:eastAsia="Calibri"/>
                <w:sz w:val="20"/>
                <w:szCs w:val="20"/>
              </w:rPr>
            </w:pPr>
            <w:r w:rsidRPr="00B96EB4">
              <w:rPr>
                <w:rFonts w:eastAsia="Calibri"/>
                <w:sz w:val="20"/>
                <w:szCs w:val="20"/>
              </w:rPr>
              <w:t xml:space="preserve">Постановление Правительства ХМАО - Югры от 10.11.2023 </w:t>
            </w:r>
            <w:r w:rsidR="00B96EB4">
              <w:rPr>
                <w:rFonts w:eastAsia="Calibri"/>
                <w:sz w:val="20"/>
                <w:szCs w:val="20"/>
              </w:rPr>
              <w:t>№</w:t>
            </w:r>
            <w:r w:rsidR="00944333">
              <w:rPr>
                <w:rFonts w:eastAsia="Calibri"/>
                <w:sz w:val="20"/>
                <w:szCs w:val="20"/>
              </w:rPr>
              <w:t xml:space="preserve"> 546-п «</w:t>
            </w:r>
            <w:r w:rsidRPr="00B96EB4">
              <w:rPr>
                <w:rFonts w:eastAsia="Calibri"/>
                <w:sz w:val="20"/>
                <w:szCs w:val="20"/>
              </w:rPr>
              <w:t xml:space="preserve">О государственной программе Ханты-Мансийского автономного округа - Югры </w:t>
            </w:r>
            <w:r w:rsidR="00944333">
              <w:rPr>
                <w:rFonts w:eastAsia="Calibri"/>
                <w:sz w:val="20"/>
                <w:szCs w:val="20"/>
              </w:rPr>
              <w:t>«Развитие гражданского общества»</w:t>
            </w:r>
          </w:p>
        </w:tc>
        <w:tc>
          <w:tcPr>
            <w:tcW w:w="600" w:type="pct"/>
          </w:tcPr>
          <w:p w:rsidR="004560E5" w:rsidRDefault="004560E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11" w:type="pct"/>
          </w:tcPr>
          <w:p w:rsidR="004560E5" w:rsidRDefault="00060E6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A49D9" w:rsidTr="00AA49D9">
        <w:trPr>
          <w:trHeight w:val="2831"/>
        </w:trPr>
        <w:tc>
          <w:tcPr>
            <w:tcW w:w="223" w:type="pct"/>
          </w:tcPr>
          <w:p w:rsidR="00630FBF" w:rsidRDefault="00630FBF" w:rsidP="00630FB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502" w:type="pct"/>
          </w:tcPr>
          <w:p w:rsidR="00630FBF" w:rsidRPr="00AC23C6" w:rsidRDefault="00630FBF" w:rsidP="00630FBF">
            <w:pPr>
              <w:rPr>
                <w:sz w:val="20"/>
                <w:szCs w:val="20"/>
              </w:rPr>
            </w:pPr>
            <w:r w:rsidRPr="00AC23C6">
              <w:rPr>
                <w:sz w:val="20"/>
                <w:szCs w:val="20"/>
              </w:rPr>
              <w:t xml:space="preserve">Количество форм непосредственного осуществления местного самоуправления и участия населения в осуществлении местного самоуправления в </w:t>
            </w:r>
            <w:r>
              <w:rPr>
                <w:sz w:val="20"/>
                <w:szCs w:val="20"/>
              </w:rPr>
              <w:t>Кондинском районе и случаев их применения</w:t>
            </w:r>
          </w:p>
        </w:tc>
        <w:tc>
          <w:tcPr>
            <w:tcW w:w="339" w:type="pct"/>
          </w:tcPr>
          <w:p w:rsidR="00630FBF" w:rsidRPr="00AC23C6" w:rsidRDefault="00630FBF" w:rsidP="00AA49D9">
            <w:pPr>
              <w:jc w:val="center"/>
              <w:rPr>
                <w:rFonts w:eastAsia="Calibri"/>
                <w:sz w:val="20"/>
                <w:szCs w:val="20"/>
              </w:rPr>
            </w:pPr>
            <w:r w:rsidRPr="00AC23C6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346" w:type="pct"/>
          </w:tcPr>
          <w:p w:rsidR="00630FBF" w:rsidRPr="00AC23C6" w:rsidRDefault="00630FBF" w:rsidP="00630FBF">
            <w:pPr>
              <w:rPr>
                <w:rFonts w:eastAsia="Calibri"/>
                <w:sz w:val="20"/>
                <w:szCs w:val="20"/>
              </w:rPr>
            </w:pPr>
            <w:r w:rsidRPr="00AC23C6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53" w:type="pct"/>
          </w:tcPr>
          <w:p w:rsidR="00630FBF" w:rsidRPr="005B2FF1" w:rsidRDefault="00630FBF" w:rsidP="00630FBF">
            <w:pPr>
              <w:rPr>
                <w:rFonts w:eastAsia="Calibri"/>
                <w:sz w:val="20"/>
                <w:szCs w:val="20"/>
              </w:rPr>
            </w:pPr>
            <w:r w:rsidRPr="005B2FF1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236" w:type="pct"/>
          </w:tcPr>
          <w:p w:rsidR="00630FBF" w:rsidRPr="005B2FF1" w:rsidRDefault="00630FBF" w:rsidP="00630FBF">
            <w:pPr>
              <w:rPr>
                <w:rFonts w:eastAsia="Calibri"/>
                <w:sz w:val="20"/>
                <w:szCs w:val="20"/>
              </w:rPr>
            </w:pPr>
            <w:r w:rsidRPr="005B2FF1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25" w:type="pct"/>
          </w:tcPr>
          <w:p w:rsidR="00630FBF" w:rsidRPr="00AC23C6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</w:t>
            </w:r>
          </w:p>
        </w:tc>
        <w:tc>
          <w:tcPr>
            <w:tcW w:w="199" w:type="pct"/>
          </w:tcPr>
          <w:p w:rsidR="00630FBF" w:rsidRPr="00AC23C6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</w:t>
            </w:r>
          </w:p>
        </w:tc>
        <w:tc>
          <w:tcPr>
            <w:tcW w:w="223" w:type="pct"/>
          </w:tcPr>
          <w:p w:rsidR="00630FBF" w:rsidRPr="00AC23C6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229" w:type="pct"/>
          </w:tcPr>
          <w:p w:rsidR="00630FBF" w:rsidRPr="00AC23C6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220" w:type="pct"/>
          </w:tcPr>
          <w:p w:rsidR="00630FBF" w:rsidRPr="00AC23C6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252" w:type="pct"/>
          </w:tcPr>
          <w:p w:rsidR="00630FBF" w:rsidRPr="00AC23C6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741" w:type="pct"/>
          </w:tcPr>
          <w:p w:rsidR="00630FBF" w:rsidRPr="00AC23C6" w:rsidRDefault="00630FBF" w:rsidP="00630FBF">
            <w:pPr>
              <w:rPr>
                <w:rFonts w:eastAsia="Calibri"/>
                <w:sz w:val="20"/>
                <w:szCs w:val="20"/>
              </w:rPr>
            </w:pPr>
            <w:r w:rsidRPr="00AC23C6">
              <w:rPr>
                <w:sz w:val="20"/>
                <w:szCs w:val="20"/>
              </w:rPr>
              <w:t xml:space="preserve">Федеральный </w:t>
            </w:r>
            <w:hyperlink r:id="rId12" w:history="1">
              <w:r w:rsidRPr="00AC23C6">
                <w:rPr>
                  <w:sz w:val="20"/>
                  <w:szCs w:val="20"/>
                </w:rPr>
                <w:t>закон</w:t>
              </w:r>
            </w:hyperlink>
            <w:r w:rsidRPr="00AC23C6">
              <w:rPr>
                <w:sz w:val="20"/>
                <w:szCs w:val="20"/>
              </w:rPr>
              <w:t xml:space="preserve"> о</w:t>
            </w:r>
            <w:r w:rsidR="00944333">
              <w:rPr>
                <w:sz w:val="20"/>
                <w:szCs w:val="20"/>
              </w:rPr>
              <w:t>т 6 октября 2003 года № 131-ФЗ «</w:t>
            </w:r>
            <w:r w:rsidRPr="00AC23C6">
              <w:rPr>
                <w:sz w:val="20"/>
                <w:szCs w:val="20"/>
              </w:rPr>
              <w:t>Об общих принципах организации местного самоуп</w:t>
            </w:r>
            <w:r w:rsidR="00944333">
              <w:rPr>
                <w:sz w:val="20"/>
                <w:szCs w:val="20"/>
              </w:rPr>
              <w:t>равления в Российской Федерации»</w:t>
            </w:r>
          </w:p>
        </w:tc>
        <w:tc>
          <w:tcPr>
            <w:tcW w:w="600" w:type="pct"/>
          </w:tcPr>
          <w:p w:rsidR="00630FBF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11" w:type="pct"/>
          </w:tcPr>
          <w:p w:rsidR="00630FBF" w:rsidRDefault="00060E64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30FBF" w:rsidTr="00AA49D9">
        <w:trPr>
          <w:trHeight w:val="564"/>
        </w:trPr>
        <w:tc>
          <w:tcPr>
            <w:tcW w:w="5000" w:type="pct"/>
            <w:gridSpan w:val="15"/>
          </w:tcPr>
          <w:p w:rsidR="00630FBF" w:rsidRDefault="00630FBF" w:rsidP="00630FB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 2.</w:t>
            </w:r>
            <w:r w:rsidRPr="00D96054">
              <w:rPr>
                <w:rFonts w:eastAsia="Calibri"/>
                <w:sz w:val="20"/>
                <w:szCs w:val="20"/>
              </w:rPr>
              <w:t xml:space="preserve"> Формирование культуры открытости органов местного самоуправления</w:t>
            </w:r>
            <w:r>
              <w:rPr>
                <w:rFonts w:eastAsia="Calibri"/>
                <w:sz w:val="20"/>
                <w:szCs w:val="20"/>
              </w:rPr>
              <w:t xml:space="preserve"> Кондинского района</w:t>
            </w:r>
          </w:p>
        </w:tc>
      </w:tr>
      <w:tr w:rsidR="00AA49D9" w:rsidTr="00AA49D9">
        <w:trPr>
          <w:trHeight w:val="1697"/>
        </w:trPr>
        <w:tc>
          <w:tcPr>
            <w:tcW w:w="223" w:type="pct"/>
          </w:tcPr>
          <w:p w:rsidR="00630FBF" w:rsidRDefault="002E2501" w:rsidP="00630FB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630FBF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02" w:type="pct"/>
          </w:tcPr>
          <w:p w:rsidR="00630FBF" w:rsidRDefault="00630FBF" w:rsidP="0063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граждан информационной открытостью органов местного самоуправления Кондинского района</w:t>
            </w:r>
          </w:p>
        </w:tc>
        <w:tc>
          <w:tcPr>
            <w:tcW w:w="339" w:type="pct"/>
          </w:tcPr>
          <w:p w:rsidR="00630FBF" w:rsidRDefault="00630FBF" w:rsidP="00AA49D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346" w:type="pct"/>
          </w:tcPr>
          <w:p w:rsidR="00630FBF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153" w:type="pct"/>
          </w:tcPr>
          <w:p w:rsidR="00630FBF" w:rsidRPr="00D357B2" w:rsidRDefault="00630FBF" w:rsidP="00630FBF">
            <w:pPr>
              <w:rPr>
                <w:rFonts w:eastAsia="Calibri"/>
                <w:sz w:val="20"/>
                <w:szCs w:val="20"/>
              </w:rPr>
            </w:pPr>
            <w:r w:rsidRPr="00D357B2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236" w:type="pct"/>
          </w:tcPr>
          <w:p w:rsidR="00630FBF" w:rsidRPr="00D357B2" w:rsidRDefault="00630FBF" w:rsidP="00630FBF">
            <w:pPr>
              <w:rPr>
                <w:rFonts w:eastAsia="Calibri"/>
                <w:sz w:val="20"/>
                <w:szCs w:val="20"/>
              </w:rPr>
            </w:pPr>
            <w:r w:rsidRPr="00D357B2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25" w:type="pct"/>
          </w:tcPr>
          <w:p w:rsidR="00630FBF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199" w:type="pct"/>
          </w:tcPr>
          <w:p w:rsidR="00630FBF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223" w:type="pct"/>
          </w:tcPr>
          <w:p w:rsidR="00630FBF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229" w:type="pct"/>
          </w:tcPr>
          <w:p w:rsidR="00630FBF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220" w:type="pct"/>
          </w:tcPr>
          <w:p w:rsidR="00630FBF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86</w:t>
            </w:r>
          </w:p>
        </w:tc>
        <w:tc>
          <w:tcPr>
            <w:tcW w:w="252" w:type="pct"/>
          </w:tcPr>
          <w:p w:rsidR="00630FBF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86</w:t>
            </w:r>
          </w:p>
        </w:tc>
        <w:tc>
          <w:tcPr>
            <w:tcW w:w="741" w:type="pct"/>
          </w:tcPr>
          <w:p w:rsidR="00630FBF" w:rsidRDefault="00AA49D9" w:rsidP="00630FBF">
            <w:pPr>
              <w:rPr>
                <w:rFonts w:eastAsia="Calibri"/>
                <w:sz w:val="20"/>
                <w:szCs w:val="20"/>
              </w:rPr>
            </w:pPr>
            <w:r w:rsidRPr="00AA49D9">
              <w:rPr>
                <w:rFonts w:eastAsia="Calibri"/>
                <w:sz w:val="20"/>
                <w:szCs w:val="20"/>
              </w:rPr>
              <w:t>Постановление администрации Кондинского района от 20 августа 2024 года № 857 «Об утверждении Порядка предоставления субсидии из бюджета Кондинского района автономной некоммерческой организации «</w:t>
            </w:r>
            <w:proofErr w:type="spellStart"/>
            <w:r w:rsidRPr="00AA49D9">
              <w:rPr>
                <w:rFonts w:eastAsia="Calibri"/>
                <w:sz w:val="20"/>
                <w:szCs w:val="20"/>
              </w:rPr>
              <w:t>Медиацентр</w:t>
            </w:r>
            <w:proofErr w:type="spellEnd"/>
            <w:r w:rsidRPr="00AA49D9">
              <w:rPr>
                <w:rFonts w:eastAsia="Calibri"/>
                <w:sz w:val="20"/>
                <w:szCs w:val="20"/>
              </w:rPr>
              <w:t xml:space="preserve"> «</w:t>
            </w:r>
            <w:proofErr w:type="spellStart"/>
            <w:r w:rsidRPr="00AA49D9">
              <w:rPr>
                <w:rFonts w:eastAsia="Calibri"/>
                <w:sz w:val="20"/>
                <w:szCs w:val="20"/>
              </w:rPr>
              <w:t>Евра</w:t>
            </w:r>
            <w:proofErr w:type="spellEnd"/>
            <w:r w:rsidRPr="00AA49D9">
              <w:rPr>
                <w:rFonts w:eastAsia="Calibri"/>
                <w:sz w:val="20"/>
                <w:szCs w:val="20"/>
              </w:rPr>
              <w:t xml:space="preserve">» в целях финансового обеспечения затрат на информирование </w:t>
            </w:r>
            <w:r w:rsidRPr="00AA49D9">
              <w:rPr>
                <w:rFonts w:eastAsia="Calibri"/>
                <w:sz w:val="20"/>
                <w:szCs w:val="20"/>
              </w:rPr>
              <w:lastRenderedPageBreak/>
              <w:t>населения о приоритетных направлениях деятельности органов местного самоуправления Кондинского района»</w:t>
            </w:r>
            <w:r w:rsidR="00C36079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C36079" w:rsidRDefault="00C36079" w:rsidP="00944333">
            <w:pPr>
              <w:rPr>
                <w:rFonts w:eastAsia="Calibri"/>
                <w:sz w:val="20"/>
                <w:szCs w:val="20"/>
              </w:rPr>
            </w:pPr>
            <w:r w:rsidRPr="002D7BB2">
              <w:rPr>
                <w:rFonts w:eastAsia="Calibri"/>
                <w:sz w:val="20"/>
                <w:szCs w:val="20"/>
              </w:rPr>
              <w:t xml:space="preserve">Постановление Правительства ХМАО - Югры от 10.11.2023 N 546-п "О государственной программе Ханты-Мансийского автономного округа - Югры </w:t>
            </w:r>
            <w:r w:rsidR="00944333">
              <w:rPr>
                <w:rFonts w:eastAsia="Calibri"/>
                <w:sz w:val="20"/>
                <w:szCs w:val="20"/>
              </w:rPr>
              <w:t>«</w:t>
            </w:r>
            <w:r w:rsidRPr="002D7BB2">
              <w:rPr>
                <w:rFonts w:eastAsia="Calibri"/>
                <w:sz w:val="20"/>
                <w:szCs w:val="20"/>
              </w:rPr>
              <w:t>Ра</w:t>
            </w:r>
            <w:r w:rsidR="00944333">
              <w:rPr>
                <w:rFonts w:eastAsia="Calibri"/>
                <w:sz w:val="20"/>
                <w:szCs w:val="20"/>
              </w:rPr>
              <w:t>звитие гражданского общества»</w:t>
            </w:r>
          </w:p>
        </w:tc>
        <w:tc>
          <w:tcPr>
            <w:tcW w:w="600" w:type="pct"/>
          </w:tcPr>
          <w:p w:rsidR="00630FBF" w:rsidRDefault="00630FBF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</w:tc>
        <w:tc>
          <w:tcPr>
            <w:tcW w:w="511" w:type="pct"/>
          </w:tcPr>
          <w:p w:rsidR="00630FBF" w:rsidRDefault="00060E64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367A3" w:rsidTr="00AA49D9">
        <w:trPr>
          <w:trHeight w:val="68"/>
        </w:trPr>
        <w:tc>
          <w:tcPr>
            <w:tcW w:w="5000" w:type="pct"/>
            <w:gridSpan w:val="15"/>
          </w:tcPr>
          <w:p w:rsidR="002367A3" w:rsidRDefault="002367A3" w:rsidP="002367A3">
            <w:pPr>
              <w:jc w:val="center"/>
              <w:rPr>
                <w:rFonts w:eastAsia="Calibri"/>
                <w:sz w:val="20"/>
                <w:szCs w:val="20"/>
              </w:rPr>
            </w:pPr>
            <w:r w:rsidRPr="002367A3">
              <w:rPr>
                <w:rFonts w:eastAsia="Calibri"/>
                <w:sz w:val="20"/>
                <w:szCs w:val="20"/>
              </w:rPr>
              <w:lastRenderedPageBreak/>
              <w:t>3. Развитие взаимовыгодного сотрудничества на межрегиональном и международном уровнях.</w:t>
            </w:r>
          </w:p>
        </w:tc>
      </w:tr>
      <w:tr w:rsidR="00AA49D9" w:rsidTr="00AA49D9">
        <w:trPr>
          <w:trHeight w:val="68"/>
        </w:trPr>
        <w:tc>
          <w:tcPr>
            <w:tcW w:w="223" w:type="pct"/>
          </w:tcPr>
          <w:p w:rsidR="002367A3" w:rsidRDefault="00AA49D9" w:rsidP="00630FB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502" w:type="pct"/>
          </w:tcPr>
          <w:p w:rsidR="002367A3" w:rsidRPr="00AC23C6" w:rsidRDefault="00AA49D9" w:rsidP="00630FBF">
            <w:pPr>
              <w:rPr>
                <w:sz w:val="20"/>
                <w:szCs w:val="20"/>
              </w:rPr>
            </w:pPr>
            <w:r w:rsidRPr="00AA49D9">
              <w:rPr>
                <w:sz w:val="20"/>
                <w:szCs w:val="20"/>
              </w:rPr>
              <w:t>Количество соглашений (планов мероприятий) с внешними партнерами</w:t>
            </w:r>
          </w:p>
        </w:tc>
        <w:tc>
          <w:tcPr>
            <w:tcW w:w="339" w:type="pct"/>
          </w:tcPr>
          <w:p w:rsidR="002367A3" w:rsidRDefault="00AA49D9" w:rsidP="00AA49D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ГП</w:t>
            </w:r>
            <w:r w:rsidR="00C36079">
              <w:rPr>
                <w:rFonts w:eastAsia="Calibri"/>
                <w:sz w:val="20"/>
                <w:szCs w:val="20"/>
              </w:rPr>
              <w:t xml:space="preserve"> АО,</w:t>
            </w:r>
          </w:p>
          <w:p w:rsidR="00AA49D9" w:rsidRPr="00AC23C6" w:rsidRDefault="00AA49D9" w:rsidP="00AA49D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346" w:type="pct"/>
          </w:tcPr>
          <w:p w:rsidR="002367A3" w:rsidRPr="00AC23C6" w:rsidRDefault="00C36079" w:rsidP="00630FBF">
            <w:pPr>
              <w:rPr>
                <w:rFonts w:eastAsia="Calibri"/>
                <w:sz w:val="20"/>
                <w:szCs w:val="20"/>
              </w:rPr>
            </w:pPr>
            <w:r w:rsidRPr="002D7BB2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53" w:type="pct"/>
          </w:tcPr>
          <w:p w:rsidR="002367A3" w:rsidRPr="007E042A" w:rsidRDefault="00C36079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2367A3" w:rsidRPr="007E042A" w:rsidRDefault="00C36079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25" w:type="pct"/>
          </w:tcPr>
          <w:p w:rsidR="002367A3" w:rsidRPr="00AC23C6" w:rsidRDefault="00C36079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99" w:type="pct"/>
          </w:tcPr>
          <w:p w:rsidR="002367A3" w:rsidRPr="00AC23C6" w:rsidRDefault="00C36079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2367A3" w:rsidRPr="00AC23C6" w:rsidRDefault="00C36079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9" w:type="pct"/>
          </w:tcPr>
          <w:p w:rsidR="002367A3" w:rsidRPr="00AC23C6" w:rsidRDefault="00C36079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2367A3" w:rsidRPr="00AC23C6" w:rsidRDefault="00C36079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52" w:type="pct"/>
          </w:tcPr>
          <w:p w:rsidR="002367A3" w:rsidRPr="00AC23C6" w:rsidRDefault="00AA49D9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41" w:type="pct"/>
          </w:tcPr>
          <w:p w:rsidR="00AA49D9" w:rsidRPr="00AA49D9" w:rsidRDefault="00AA49D9" w:rsidP="00AA49D9">
            <w:pPr>
              <w:rPr>
                <w:rFonts w:eastAsia="Calibri"/>
                <w:sz w:val="20"/>
                <w:szCs w:val="20"/>
              </w:rPr>
            </w:pPr>
            <w:r w:rsidRPr="00AA49D9">
              <w:rPr>
                <w:rFonts w:eastAsia="Calibri"/>
                <w:sz w:val="20"/>
                <w:szCs w:val="20"/>
              </w:rPr>
              <w:t>Постановление Правительства ХМАО-Югры от 10.11.2023 № 546-п «О государственной программе Ханты-Мансийского автономного округа-Югры «Развитие гражданского общества»</w:t>
            </w:r>
            <w:r w:rsidR="00C36079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F81EA1" w:rsidRPr="00F81EA1" w:rsidRDefault="00AA49D9" w:rsidP="00F81EA1">
            <w:pPr>
              <w:rPr>
                <w:rFonts w:eastAsia="Calibri"/>
                <w:sz w:val="20"/>
                <w:szCs w:val="20"/>
              </w:rPr>
            </w:pPr>
            <w:r w:rsidRPr="00F81EA1">
              <w:rPr>
                <w:rFonts w:eastAsia="Calibri"/>
                <w:sz w:val="20"/>
                <w:szCs w:val="20"/>
              </w:rPr>
              <w:t xml:space="preserve">Решение Думы </w:t>
            </w:r>
            <w:r w:rsidR="00F81EA1" w:rsidRPr="00F81EA1">
              <w:rPr>
                <w:rFonts w:eastAsia="Calibri"/>
                <w:sz w:val="20"/>
                <w:szCs w:val="20"/>
              </w:rPr>
              <w:t xml:space="preserve">Кондинского района от 24 марта 2011 года № 66 «Об утверждении </w:t>
            </w:r>
            <w:r w:rsidR="00F81EA1" w:rsidRPr="00F81EA1">
              <w:rPr>
                <w:rFonts w:eastAsia="Calibri"/>
                <w:sz w:val="20"/>
                <w:szCs w:val="20"/>
              </w:rPr>
              <w:lastRenderedPageBreak/>
              <w:t>Положения о порядке участия Кондинского района в организациях межмуниципального сотрудничества»</w:t>
            </w:r>
          </w:p>
        </w:tc>
        <w:tc>
          <w:tcPr>
            <w:tcW w:w="600" w:type="pct"/>
          </w:tcPr>
          <w:p w:rsidR="00AA49D9" w:rsidRPr="00AA49D9" w:rsidRDefault="00AA49D9" w:rsidP="00AA49D9">
            <w:pPr>
              <w:rPr>
                <w:rFonts w:eastAsia="Calibri"/>
                <w:sz w:val="20"/>
                <w:szCs w:val="20"/>
              </w:rPr>
            </w:pPr>
            <w:r w:rsidRPr="00AA49D9">
              <w:rPr>
                <w:rFonts w:eastAsia="Calibri"/>
                <w:sz w:val="20"/>
                <w:szCs w:val="20"/>
              </w:rPr>
              <w:lastRenderedPageBreak/>
              <w:t>Постановление Правительства ХМАО-Югры от 10.11.2023 № 546-п «О государственной программе Ханты-Мансийского автономного округа-Югры «Развитие гражданского общества».</w:t>
            </w:r>
          </w:p>
          <w:p w:rsidR="002367A3" w:rsidRDefault="00527BAF" w:rsidP="00AA49D9">
            <w:pPr>
              <w:rPr>
                <w:rFonts w:eastAsia="Calibri"/>
                <w:sz w:val="20"/>
                <w:szCs w:val="20"/>
              </w:rPr>
            </w:pPr>
            <w:r w:rsidRPr="00527BAF">
              <w:rPr>
                <w:rFonts w:eastAsia="Calibri"/>
                <w:sz w:val="20"/>
                <w:szCs w:val="20"/>
              </w:rPr>
              <w:t xml:space="preserve">Решение Думы Кондинского </w:t>
            </w:r>
            <w:r w:rsidRPr="00527BAF">
              <w:rPr>
                <w:rFonts w:eastAsia="Calibri"/>
                <w:sz w:val="20"/>
                <w:szCs w:val="20"/>
              </w:rPr>
              <w:lastRenderedPageBreak/>
              <w:t>района от 24 марта 2011 года № 66 «Об утверждении Положения о порядке участия Кондинского района в организациях межмуниципального сотрудничества»</w:t>
            </w:r>
          </w:p>
        </w:tc>
        <w:tc>
          <w:tcPr>
            <w:tcW w:w="511" w:type="pct"/>
          </w:tcPr>
          <w:p w:rsidR="002367A3" w:rsidRDefault="00C36079" w:rsidP="00630FB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</w:tr>
    </w:tbl>
    <w:p w:rsidR="00F51E2E" w:rsidRDefault="00F51E2E">
      <w:pPr>
        <w:numPr>
          <w:ilvl w:val="0"/>
          <w:numId w:val="1"/>
        </w:numPr>
        <w:ind w:left="240"/>
        <w:jc w:val="center"/>
      </w:pPr>
      <w:r>
        <w:lastRenderedPageBreak/>
        <w:t xml:space="preserve">Структура муниципальной программы </w:t>
      </w:r>
    </w:p>
    <w:p w:rsidR="00F51E2E" w:rsidRDefault="00F51E2E"/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7087"/>
        <w:gridCol w:w="34"/>
        <w:gridCol w:w="3508"/>
        <w:gridCol w:w="37"/>
        <w:gridCol w:w="3035"/>
      </w:tblGrid>
      <w:tr w:rsidR="00F51E2E" w:rsidTr="00853D5E">
        <w:trPr>
          <w:trHeight w:val="68"/>
        </w:trPr>
        <w:tc>
          <w:tcPr>
            <w:tcW w:w="223" w:type="pct"/>
          </w:tcPr>
          <w:p w:rsidR="00F51E2E" w:rsidRDefault="00F51E2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</w:p>
          <w:p w:rsidR="00F51E2E" w:rsidRDefault="00F51E2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471" w:type="pct"/>
          </w:tcPr>
          <w:p w:rsidR="00F51E2E" w:rsidRDefault="00F51E2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235" w:type="pct"/>
            <w:gridSpan w:val="2"/>
          </w:tcPr>
          <w:p w:rsidR="00F51E2E" w:rsidRDefault="00F51E2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1" w:type="pct"/>
            <w:gridSpan w:val="2"/>
          </w:tcPr>
          <w:p w:rsidR="00F51E2E" w:rsidRDefault="00F51E2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Связь</w:t>
            </w:r>
          </w:p>
          <w:p w:rsidR="00F51E2E" w:rsidRDefault="00F51E2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показателями</w:t>
            </w:r>
          </w:p>
        </w:tc>
      </w:tr>
      <w:tr w:rsidR="00F51E2E" w:rsidTr="00853D5E">
        <w:trPr>
          <w:trHeight w:val="68"/>
        </w:trPr>
        <w:tc>
          <w:tcPr>
            <w:tcW w:w="223" w:type="pct"/>
          </w:tcPr>
          <w:p w:rsidR="00F51E2E" w:rsidRDefault="00F51E2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71" w:type="pct"/>
          </w:tcPr>
          <w:p w:rsidR="00F51E2E" w:rsidRDefault="00F51E2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35" w:type="pct"/>
            <w:gridSpan w:val="2"/>
          </w:tcPr>
          <w:p w:rsidR="00F51E2E" w:rsidRDefault="00F51E2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71" w:type="pct"/>
            <w:gridSpan w:val="2"/>
          </w:tcPr>
          <w:p w:rsidR="00F51E2E" w:rsidRDefault="00F51E2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F51E2E" w:rsidTr="001F0C56">
        <w:trPr>
          <w:trHeight w:val="68"/>
        </w:trPr>
        <w:tc>
          <w:tcPr>
            <w:tcW w:w="223" w:type="pct"/>
          </w:tcPr>
          <w:p w:rsidR="00F51E2E" w:rsidRDefault="00F51E2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5"/>
          </w:tcPr>
          <w:p w:rsidR="00F51E2E" w:rsidRDefault="00194C8C" w:rsidP="00194C8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(п</w:t>
            </w:r>
            <w:r w:rsidR="00F51E2E">
              <w:rPr>
                <w:rFonts w:eastAsia="Calibri"/>
                <w:sz w:val="20"/>
                <w:szCs w:val="20"/>
              </w:rPr>
              <w:t>одпрограмма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F51E2E">
              <w:rPr>
                <w:rFonts w:eastAsia="Calibri"/>
                <w:sz w:val="20"/>
                <w:szCs w:val="20"/>
              </w:rPr>
              <w:t xml:space="preserve"> «</w:t>
            </w:r>
            <w:r w:rsidR="006770A3" w:rsidRPr="006770A3">
              <w:rPr>
                <w:rFonts w:eastAsia="Calibri"/>
                <w:sz w:val="20"/>
                <w:szCs w:val="20"/>
              </w:rPr>
              <w:t>Создание условий для развития гражданских инициатив, обеспечение взаимодействия с гражданами и организация их участия в р</w:t>
            </w:r>
            <w:r w:rsidR="006770A3">
              <w:rPr>
                <w:rFonts w:eastAsia="Calibri"/>
                <w:sz w:val="20"/>
                <w:szCs w:val="20"/>
              </w:rPr>
              <w:t>еализации потенциала территории</w:t>
            </w:r>
            <w:r w:rsidR="00F51E2E">
              <w:rPr>
                <w:sz w:val="20"/>
                <w:szCs w:val="20"/>
              </w:rPr>
              <w:t>»</w:t>
            </w:r>
          </w:p>
        </w:tc>
      </w:tr>
      <w:tr w:rsidR="00853D5E" w:rsidTr="00853D5E">
        <w:trPr>
          <w:trHeight w:val="68"/>
        </w:trPr>
        <w:tc>
          <w:tcPr>
            <w:tcW w:w="223" w:type="pct"/>
          </w:tcPr>
          <w:p w:rsidR="00853D5E" w:rsidRDefault="00853D5E" w:rsidP="002D7BB2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="002D7BB2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777" w:type="pct"/>
            <w:gridSpan w:val="5"/>
          </w:tcPr>
          <w:p w:rsidR="00853D5E" w:rsidRPr="000A356F" w:rsidRDefault="00853D5E" w:rsidP="00E82FBC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Комплекс процессных мероприятий «Оказание финансовой поддержки социально ориентированным некоммерческим организациям путем предоставления грантов на конкурсной основе</w:t>
            </w:r>
            <w:r w:rsidR="00E82FBC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7249C6" w:rsidTr="007249C6">
        <w:trPr>
          <w:trHeight w:val="68"/>
        </w:trPr>
        <w:tc>
          <w:tcPr>
            <w:tcW w:w="2706" w:type="pct"/>
            <w:gridSpan w:val="3"/>
          </w:tcPr>
          <w:p w:rsidR="007249C6" w:rsidRDefault="007249C6" w:rsidP="00E82FBC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C723BE">
              <w:rPr>
                <w:rFonts w:eastAsia="Calibri"/>
                <w:sz w:val="20"/>
                <w:szCs w:val="20"/>
              </w:rPr>
              <w:t>Ответственный</w:t>
            </w:r>
            <w:proofErr w:type="gramEnd"/>
            <w:r w:rsidRPr="00C723BE">
              <w:rPr>
                <w:rFonts w:eastAsia="Calibri"/>
                <w:sz w:val="20"/>
                <w:szCs w:val="20"/>
              </w:rPr>
              <w:t xml:space="preserve"> за реализацию - управление внутренней политики администрации Кондинского района</w:t>
            </w:r>
          </w:p>
        </w:tc>
        <w:tc>
          <w:tcPr>
            <w:tcW w:w="2294" w:type="pct"/>
            <w:gridSpan w:val="3"/>
          </w:tcPr>
          <w:p w:rsidR="007249C6" w:rsidRDefault="00091AD3" w:rsidP="00E82FB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2025-2030</w:t>
            </w:r>
          </w:p>
        </w:tc>
      </w:tr>
      <w:tr w:rsidR="00A2106C" w:rsidTr="00A2106C">
        <w:trPr>
          <w:trHeight w:val="68"/>
        </w:trPr>
        <w:tc>
          <w:tcPr>
            <w:tcW w:w="223" w:type="pct"/>
          </w:tcPr>
          <w:p w:rsidR="00A2106C" w:rsidRDefault="00A2106C" w:rsidP="002D7BB2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="002D7BB2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2483" w:type="pct"/>
            <w:gridSpan w:val="2"/>
          </w:tcPr>
          <w:p w:rsidR="00A2106C" w:rsidRDefault="00643BEC" w:rsidP="000E151D">
            <w:pPr>
              <w:ind w:left="-7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Проведение конкурсного отбора по предоставлению грантов </w:t>
            </w:r>
            <w:r w:rsidRPr="00643BEC">
              <w:rPr>
                <w:rFonts w:eastAsia="Calibri"/>
                <w:sz w:val="20"/>
                <w:szCs w:val="20"/>
              </w:rPr>
              <w:t>социально ориентированным некоммерческим организациям</w:t>
            </w:r>
          </w:p>
        </w:tc>
        <w:tc>
          <w:tcPr>
            <w:tcW w:w="1236" w:type="pct"/>
            <w:gridSpan w:val="2"/>
          </w:tcPr>
          <w:p w:rsidR="00A2106C" w:rsidRDefault="00643BEC" w:rsidP="00643BE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грантов </w:t>
            </w:r>
            <w:r w:rsidRPr="00643BEC">
              <w:rPr>
                <w:rFonts w:eastAsia="Calibri"/>
                <w:sz w:val="20"/>
                <w:szCs w:val="20"/>
              </w:rPr>
              <w:t>социально ориентированным некоммерческим организациям, осуществляющим деятельность на территории</w:t>
            </w:r>
            <w:r>
              <w:rPr>
                <w:rFonts w:eastAsia="Calibri"/>
                <w:sz w:val="20"/>
                <w:szCs w:val="20"/>
              </w:rPr>
              <w:t xml:space="preserve"> Кондинского района</w:t>
            </w:r>
          </w:p>
        </w:tc>
        <w:tc>
          <w:tcPr>
            <w:tcW w:w="1058" w:type="pct"/>
          </w:tcPr>
          <w:p w:rsidR="00A2106C" w:rsidRDefault="00643BEC" w:rsidP="0005346A">
            <w:pPr>
              <w:jc w:val="both"/>
              <w:rPr>
                <w:rFonts w:eastAsia="Calibri"/>
                <w:sz w:val="20"/>
                <w:szCs w:val="20"/>
              </w:rPr>
            </w:pPr>
            <w:r w:rsidRPr="00643BEC">
              <w:rPr>
                <w:rFonts w:eastAsia="Calibri"/>
                <w:sz w:val="20"/>
                <w:szCs w:val="20"/>
              </w:rPr>
              <w:t>Количество проектов, направленных на развитие гражданского общества, социально-культурной деятельности и креативных индустрий, получивших муниципаль</w:t>
            </w:r>
            <w:r w:rsidR="0005346A">
              <w:rPr>
                <w:rFonts w:eastAsia="Calibri"/>
                <w:sz w:val="20"/>
                <w:szCs w:val="20"/>
              </w:rPr>
              <w:t xml:space="preserve">ную поддержку </w:t>
            </w:r>
            <w:r w:rsidRPr="00643BEC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F51E2E" w:rsidTr="001F0C56">
        <w:trPr>
          <w:trHeight w:val="68"/>
        </w:trPr>
        <w:tc>
          <w:tcPr>
            <w:tcW w:w="223" w:type="pct"/>
          </w:tcPr>
          <w:p w:rsidR="00F51E2E" w:rsidRDefault="002D7BB2" w:rsidP="004D5751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4777" w:type="pct"/>
            <w:gridSpan w:val="5"/>
          </w:tcPr>
          <w:p w:rsidR="00F51E2E" w:rsidRDefault="00F51E2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Комплекс процессных мероприятий «</w:t>
            </w:r>
            <w:r>
              <w:rPr>
                <w:sz w:val="20"/>
                <w:szCs w:val="20"/>
              </w:rPr>
              <w:t>Социальная поддержка граждан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331FE8" w:rsidTr="00331FE8">
        <w:trPr>
          <w:trHeight w:val="68"/>
        </w:trPr>
        <w:tc>
          <w:tcPr>
            <w:tcW w:w="2694" w:type="pct"/>
            <w:gridSpan w:val="2"/>
          </w:tcPr>
          <w:p w:rsidR="00331FE8" w:rsidRDefault="00331FE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за реализацию - управление внутренней политики администрации Кондинского района</w:t>
            </w:r>
          </w:p>
        </w:tc>
        <w:tc>
          <w:tcPr>
            <w:tcW w:w="2306" w:type="pct"/>
            <w:gridSpan w:val="4"/>
          </w:tcPr>
          <w:p w:rsidR="00331FE8" w:rsidRDefault="00091AD3" w:rsidP="00194C8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2025-2030</w:t>
            </w:r>
          </w:p>
        </w:tc>
      </w:tr>
      <w:tr w:rsidR="00F51E2E" w:rsidTr="00853D5E">
        <w:trPr>
          <w:trHeight w:val="68"/>
        </w:trPr>
        <w:tc>
          <w:tcPr>
            <w:tcW w:w="223" w:type="pct"/>
          </w:tcPr>
          <w:p w:rsidR="00F51E2E" w:rsidRDefault="00F51E2E" w:rsidP="002D7BB2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4D5751">
              <w:rPr>
                <w:rFonts w:eastAsia="Calibri"/>
                <w:sz w:val="20"/>
                <w:szCs w:val="20"/>
              </w:rPr>
              <w:t>.</w:t>
            </w:r>
            <w:r w:rsidR="002D7BB2">
              <w:rPr>
                <w:rFonts w:eastAsia="Calibri"/>
                <w:sz w:val="20"/>
                <w:szCs w:val="20"/>
              </w:rPr>
              <w:t>2</w:t>
            </w:r>
            <w:r w:rsidR="004D5751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2471" w:type="pct"/>
          </w:tcPr>
          <w:p w:rsidR="00F51E2E" w:rsidRDefault="00F51E2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Оказание дополнительной меры социальной поддержки гражданам, заключившим контракт о прохождении военной службы, направленных для </w:t>
            </w:r>
            <w:r>
              <w:rPr>
                <w:rFonts w:eastAsia="Calibri"/>
                <w:sz w:val="20"/>
                <w:szCs w:val="20"/>
              </w:rPr>
              <w:lastRenderedPageBreak/>
              <w:t>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      </w:r>
          </w:p>
        </w:tc>
        <w:tc>
          <w:tcPr>
            <w:tcW w:w="1235" w:type="pct"/>
            <w:gridSpan w:val="2"/>
          </w:tcPr>
          <w:p w:rsidR="00F51E2E" w:rsidRDefault="00F51E2E" w:rsidP="00AE438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Повышение количества гражда</w:t>
            </w:r>
            <w:r w:rsidR="00D71942">
              <w:rPr>
                <w:rFonts w:eastAsia="Calibri"/>
                <w:sz w:val="20"/>
                <w:szCs w:val="20"/>
              </w:rPr>
              <w:t xml:space="preserve">н, </w:t>
            </w:r>
            <w:r>
              <w:rPr>
                <w:rFonts w:eastAsia="Calibri"/>
                <w:sz w:val="20"/>
                <w:szCs w:val="20"/>
              </w:rPr>
              <w:t xml:space="preserve">получивших меры поддержки при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заключении контрактов с Министерством обороны РФ о прохождении военной службы </w:t>
            </w:r>
          </w:p>
        </w:tc>
        <w:tc>
          <w:tcPr>
            <w:tcW w:w="1071" w:type="pct"/>
            <w:gridSpan w:val="2"/>
          </w:tcPr>
          <w:p w:rsidR="00F51E2E" w:rsidRDefault="00F51E2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36EA4" w:rsidTr="00236EA4">
        <w:trPr>
          <w:trHeight w:val="68"/>
        </w:trPr>
        <w:tc>
          <w:tcPr>
            <w:tcW w:w="223" w:type="pct"/>
          </w:tcPr>
          <w:p w:rsidR="00236EA4" w:rsidRDefault="002D7BB2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777" w:type="pct"/>
            <w:gridSpan w:val="5"/>
          </w:tcPr>
          <w:p w:rsidR="00236EA4" w:rsidRDefault="00236EA4">
            <w:pPr>
              <w:jc w:val="center"/>
              <w:rPr>
                <w:rFonts w:eastAsia="Calibri"/>
                <w:sz w:val="20"/>
                <w:szCs w:val="20"/>
              </w:rPr>
            </w:pPr>
            <w:r w:rsidRPr="00236EA4">
              <w:rPr>
                <w:rFonts w:eastAsia="Calibri"/>
                <w:sz w:val="20"/>
                <w:szCs w:val="20"/>
              </w:rPr>
              <w:t>Комплекс процессных мероприятий «Организация взаимодействия органов власти с гражданами и организациями, в том числе на основе цифровых технологий»</w:t>
            </w:r>
          </w:p>
        </w:tc>
      </w:tr>
      <w:tr w:rsidR="00236EA4" w:rsidTr="002D7BB2">
        <w:trPr>
          <w:trHeight w:val="523"/>
        </w:trPr>
        <w:tc>
          <w:tcPr>
            <w:tcW w:w="2694" w:type="pct"/>
            <w:gridSpan w:val="2"/>
          </w:tcPr>
          <w:p w:rsidR="00236EA4" w:rsidRDefault="00236EA4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236EA4">
              <w:rPr>
                <w:rFonts w:eastAsia="Calibri"/>
                <w:sz w:val="20"/>
                <w:szCs w:val="20"/>
              </w:rPr>
              <w:t>Ответственный</w:t>
            </w:r>
            <w:proofErr w:type="gramEnd"/>
            <w:r w:rsidRPr="00236EA4">
              <w:rPr>
                <w:rFonts w:eastAsia="Calibri"/>
                <w:sz w:val="20"/>
                <w:szCs w:val="20"/>
              </w:rPr>
              <w:t xml:space="preserve"> за реализацию - управление внутренней политики администрации Кондинского района</w:t>
            </w:r>
          </w:p>
        </w:tc>
        <w:tc>
          <w:tcPr>
            <w:tcW w:w="2306" w:type="pct"/>
            <w:gridSpan w:val="4"/>
          </w:tcPr>
          <w:p w:rsidR="00236EA4" w:rsidRDefault="00091AD3" w:rsidP="00236E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2025-2030</w:t>
            </w:r>
          </w:p>
        </w:tc>
      </w:tr>
      <w:tr w:rsidR="002524E8" w:rsidTr="00853D5E">
        <w:trPr>
          <w:trHeight w:val="68"/>
        </w:trPr>
        <w:tc>
          <w:tcPr>
            <w:tcW w:w="223" w:type="pct"/>
          </w:tcPr>
          <w:p w:rsidR="002524E8" w:rsidRDefault="002524E8" w:rsidP="002D7BB2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="002D7BB2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2471" w:type="pct"/>
          </w:tcPr>
          <w:p w:rsidR="002524E8" w:rsidRDefault="002524E8" w:rsidP="002524E8">
            <w:pPr>
              <w:jc w:val="both"/>
              <w:rPr>
                <w:rFonts w:eastAsia="Calibri"/>
                <w:sz w:val="20"/>
                <w:szCs w:val="20"/>
              </w:rPr>
            </w:pPr>
            <w:r w:rsidRPr="007329B4">
              <w:rPr>
                <w:rFonts w:eastAsia="Calibri"/>
                <w:sz w:val="20"/>
                <w:szCs w:val="20"/>
              </w:rPr>
              <w:t xml:space="preserve"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</w:t>
            </w:r>
            <w:r>
              <w:rPr>
                <w:rFonts w:eastAsia="Calibri"/>
                <w:sz w:val="20"/>
                <w:szCs w:val="20"/>
              </w:rPr>
              <w:t>Кондинском районе</w:t>
            </w:r>
            <w:r w:rsidRPr="007329B4">
              <w:rPr>
                <w:rFonts w:eastAsia="Calibri"/>
                <w:sz w:val="20"/>
                <w:szCs w:val="20"/>
              </w:rPr>
              <w:t>, прогноза общественно-политической ситуации</w:t>
            </w:r>
          </w:p>
        </w:tc>
        <w:tc>
          <w:tcPr>
            <w:tcW w:w="1235" w:type="pct"/>
            <w:gridSpan w:val="2"/>
          </w:tcPr>
          <w:p w:rsidR="002524E8" w:rsidRDefault="002524E8" w:rsidP="002524E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</w:t>
            </w:r>
            <w:r w:rsidRPr="00391879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Pr="00391879">
              <w:rPr>
                <w:sz w:val="20"/>
                <w:szCs w:val="20"/>
              </w:rPr>
              <w:t xml:space="preserve"> форм непосредственного осуществления местного самоуправления и участия населения в осуществлении местного самоуправления в муниципальных образованиях и случаев их применения</w:t>
            </w:r>
            <w:r>
              <w:rPr>
                <w:sz w:val="20"/>
                <w:szCs w:val="20"/>
              </w:rPr>
              <w:t>, в том числе через цифровую платформу обратной связи (</w:t>
            </w:r>
            <w:proofErr w:type="gramStart"/>
            <w:r>
              <w:rPr>
                <w:sz w:val="20"/>
                <w:szCs w:val="20"/>
              </w:rPr>
              <w:t>ПОС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71" w:type="pct"/>
            <w:gridSpan w:val="2"/>
          </w:tcPr>
          <w:p w:rsidR="002524E8" w:rsidRDefault="002524E8" w:rsidP="0005346A">
            <w:pPr>
              <w:jc w:val="both"/>
              <w:rPr>
                <w:rFonts w:eastAsia="Calibri"/>
                <w:sz w:val="20"/>
                <w:szCs w:val="20"/>
              </w:rPr>
            </w:pPr>
            <w:r w:rsidRPr="002E5B0F">
              <w:rPr>
                <w:sz w:val="20"/>
                <w:szCs w:val="20"/>
              </w:rPr>
              <w:t xml:space="preserve">Количество форм непосредственного осуществления местного самоуправления и участия населения в осуществлении местного самоуправления в муниципальных образованиях и случаев их применения </w:t>
            </w:r>
          </w:p>
        </w:tc>
      </w:tr>
      <w:tr w:rsidR="00002322" w:rsidTr="00002322">
        <w:trPr>
          <w:trHeight w:val="68"/>
        </w:trPr>
        <w:tc>
          <w:tcPr>
            <w:tcW w:w="223" w:type="pct"/>
          </w:tcPr>
          <w:p w:rsidR="00002322" w:rsidRDefault="00002322" w:rsidP="002D7BB2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="002D7BB2"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777" w:type="pct"/>
            <w:gridSpan w:val="5"/>
          </w:tcPr>
          <w:p w:rsidR="00002322" w:rsidRDefault="00002322" w:rsidP="002524E8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322">
              <w:rPr>
                <w:rFonts w:eastAsia="Calibri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002322">
              <w:rPr>
                <w:rFonts w:eastAsia="Calibri"/>
                <w:sz w:val="20"/>
                <w:szCs w:val="20"/>
              </w:rPr>
              <w:t>Создание условий для развития гражданских инициатив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002322" w:rsidTr="00002322">
        <w:trPr>
          <w:trHeight w:val="68"/>
        </w:trPr>
        <w:tc>
          <w:tcPr>
            <w:tcW w:w="2694" w:type="pct"/>
            <w:gridSpan w:val="2"/>
          </w:tcPr>
          <w:p w:rsidR="00002322" w:rsidRDefault="00002322" w:rsidP="002524E8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002322">
              <w:rPr>
                <w:rFonts w:eastAsia="Calibri"/>
                <w:sz w:val="20"/>
                <w:szCs w:val="20"/>
              </w:rPr>
              <w:t>Ответственный</w:t>
            </w:r>
            <w:proofErr w:type="gramEnd"/>
            <w:r w:rsidRPr="00002322">
              <w:rPr>
                <w:rFonts w:eastAsia="Calibri"/>
                <w:sz w:val="20"/>
                <w:szCs w:val="20"/>
              </w:rPr>
              <w:t xml:space="preserve"> за реализацию - управление внутренней политики администрации Кондинского района</w:t>
            </w:r>
          </w:p>
        </w:tc>
        <w:tc>
          <w:tcPr>
            <w:tcW w:w="2306" w:type="pct"/>
            <w:gridSpan w:val="4"/>
          </w:tcPr>
          <w:p w:rsidR="00002322" w:rsidRDefault="00091AD3" w:rsidP="0000232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2025-2030</w:t>
            </w:r>
          </w:p>
        </w:tc>
      </w:tr>
      <w:tr w:rsidR="00002322" w:rsidTr="00853D5E">
        <w:trPr>
          <w:trHeight w:val="68"/>
        </w:trPr>
        <w:tc>
          <w:tcPr>
            <w:tcW w:w="223" w:type="pct"/>
          </w:tcPr>
          <w:p w:rsidR="00002322" w:rsidRDefault="00002322" w:rsidP="002D7BB2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="002D7BB2"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2471" w:type="pct"/>
          </w:tcPr>
          <w:p w:rsidR="00002322" w:rsidRDefault="00002322" w:rsidP="00002322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002322">
              <w:rPr>
                <w:rFonts w:eastAsia="Calibri"/>
                <w:sz w:val="20"/>
                <w:szCs w:val="20"/>
              </w:rPr>
              <w:t>казани</w:t>
            </w:r>
            <w:r>
              <w:rPr>
                <w:rFonts w:eastAsia="Calibri"/>
                <w:sz w:val="20"/>
                <w:szCs w:val="20"/>
              </w:rPr>
              <w:t>е</w:t>
            </w:r>
            <w:r w:rsidRPr="00002322">
              <w:rPr>
                <w:rFonts w:eastAsia="Calibri"/>
                <w:sz w:val="20"/>
                <w:szCs w:val="20"/>
              </w:rPr>
              <w:t xml:space="preserve"> консультативной, методической, информационной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02322">
              <w:rPr>
                <w:rFonts w:eastAsia="Calibri"/>
                <w:sz w:val="20"/>
                <w:szCs w:val="20"/>
              </w:rPr>
              <w:t xml:space="preserve">помощи гражданам, органам территориального общественного самоуправления, индивидуальным предпринимателям, некоммерческим организациям (за исключением государственных (муниципальных) учреждений), в том числе социально ориентированным некоммерческим организациям, осуществляющим свою деятельность на территории Кондинского района в разработке и заполнении (составлении) заявки для участия в региональном конкурсе инициативного бюджетирования  </w:t>
            </w:r>
          </w:p>
        </w:tc>
        <w:tc>
          <w:tcPr>
            <w:tcW w:w="1235" w:type="pct"/>
            <w:gridSpan w:val="2"/>
          </w:tcPr>
          <w:p w:rsidR="00002322" w:rsidRDefault="00002322" w:rsidP="002524E8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002322">
              <w:rPr>
                <w:rFonts w:eastAsia="Calibri"/>
                <w:sz w:val="20"/>
                <w:szCs w:val="20"/>
              </w:rPr>
              <w:t xml:space="preserve">Повышение количества граждан и организаций, принимающих участие в региональном конкурсе инициативных проектов, посредством оказания консультативной, методической, информационной помощи гражданам, органам территориального общественного самоуправления, индивидуальным предпринимателям, некоммерческим организациям (за исключением государственных (муниципальных) учреждений), в том числе социально ориентированным некоммерческим организациям, осуществляющим свою деятельность на территории Кондинского района в разработке и </w:t>
            </w:r>
            <w:r w:rsidRPr="00002322">
              <w:rPr>
                <w:rFonts w:eastAsia="Calibri"/>
                <w:sz w:val="20"/>
                <w:szCs w:val="20"/>
              </w:rPr>
              <w:lastRenderedPageBreak/>
              <w:t xml:space="preserve">заполнении (составлении) заявки для участия в региональном конкурсе инициативного бюджетирования  </w:t>
            </w:r>
            <w:proofErr w:type="gramEnd"/>
          </w:p>
        </w:tc>
        <w:tc>
          <w:tcPr>
            <w:tcW w:w="1071" w:type="pct"/>
            <w:gridSpan w:val="2"/>
          </w:tcPr>
          <w:p w:rsidR="00002322" w:rsidRDefault="0005346A" w:rsidP="0005346A">
            <w:pPr>
              <w:jc w:val="both"/>
              <w:rPr>
                <w:rFonts w:eastAsia="Calibri"/>
                <w:sz w:val="20"/>
                <w:szCs w:val="20"/>
              </w:rPr>
            </w:pPr>
            <w:r w:rsidRPr="0005346A">
              <w:rPr>
                <w:rFonts w:eastAsia="Calibri"/>
                <w:sz w:val="20"/>
                <w:szCs w:val="20"/>
              </w:rPr>
              <w:lastRenderedPageBreak/>
              <w:t>Удовлетворенность граждан информационной открытостью органов местного самоуправления Кондинского района</w:t>
            </w:r>
          </w:p>
        </w:tc>
      </w:tr>
      <w:tr w:rsidR="002524E8" w:rsidTr="001F0C56">
        <w:trPr>
          <w:trHeight w:val="68"/>
        </w:trPr>
        <w:tc>
          <w:tcPr>
            <w:tcW w:w="223" w:type="pct"/>
          </w:tcPr>
          <w:p w:rsidR="002524E8" w:rsidRDefault="002524E8" w:rsidP="002524E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77" w:type="pct"/>
            <w:gridSpan w:val="5"/>
          </w:tcPr>
          <w:p w:rsidR="002524E8" w:rsidRDefault="002524E8" w:rsidP="002524E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(подпрограмма) «</w:t>
            </w:r>
            <w:r w:rsidRPr="00194C8C">
              <w:rPr>
                <w:rFonts w:eastAsia="Calibri"/>
                <w:sz w:val="20"/>
                <w:szCs w:val="20"/>
              </w:rPr>
              <w:t xml:space="preserve">Обеспечение равного доступа граждан </w:t>
            </w:r>
            <w:r>
              <w:rPr>
                <w:rFonts w:eastAsia="Calibri"/>
                <w:sz w:val="20"/>
                <w:szCs w:val="20"/>
              </w:rPr>
              <w:t>к социально значимой информации»</w:t>
            </w:r>
          </w:p>
        </w:tc>
      </w:tr>
      <w:tr w:rsidR="002524E8" w:rsidTr="001F0C56">
        <w:trPr>
          <w:trHeight w:val="68"/>
        </w:trPr>
        <w:tc>
          <w:tcPr>
            <w:tcW w:w="223" w:type="pct"/>
          </w:tcPr>
          <w:p w:rsidR="002524E8" w:rsidRDefault="002524E8" w:rsidP="002524E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  <w:r w:rsidR="0000232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777" w:type="pct"/>
            <w:gridSpan w:val="5"/>
          </w:tcPr>
          <w:p w:rsidR="002524E8" w:rsidRDefault="002524E8" w:rsidP="002524E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Комплекс процессных мероприятий «</w:t>
            </w:r>
            <w:r>
              <w:rPr>
                <w:sz w:val="20"/>
                <w:szCs w:val="20"/>
              </w:rPr>
              <w:t>Информирование населения о деятельности органов местного самоуправления Кондинского района через средства массовой информации»</w:t>
            </w:r>
          </w:p>
        </w:tc>
      </w:tr>
      <w:tr w:rsidR="002524E8" w:rsidTr="004D5751">
        <w:trPr>
          <w:trHeight w:val="68"/>
        </w:trPr>
        <w:tc>
          <w:tcPr>
            <w:tcW w:w="2694" w:type="pct"/>
            <w:gridSpan w:val="2"/>
          </w:tcPr>
          <w:p w:rsidR="002524E8" w:rsidRDefault="002524E8" w:rsidP="002524E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за реализацию - управление внутренней политики администрации Кондинского района</w:t>
            </w:r>
          </w:p>
        </w:tc>
        <w:tc>
          <w:tcPr>
            <w:tcW w:w="2306" w:type="pct"/>
            <w:gridSpan w:val="4"/>
          </w:tcPr>
          <w:p w:rsidR="002524E8" w:rsidRDefault="00091AD3" w:rsidP="002524E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2025-2030</w:t>
            </w:r>
          </w:p>
        </w:tc>
      </w:tr>
      <w:tr w:rsidR="002524E8" w:rsidTr="00853D5E">
        <w:trPr>
          <w:trHeight w:val="1562"/>
        </w:trPr>
        <w:tc>
          <w:tcPr>
            <w:tcW w:w="223" w:type="pct"/>
          </w:tcPr>
          <w:p w:rsidR="002524E8" w:rsidRDefault="002524E8" w:rsidP="002524E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2.1.1</w:t>
            </w:r>
          </w:p>
        </w:tc>
        <w:tc>
          <w:tcPr>
            <w:tcW w:w="2471" w:type="pct"/>
          </w:tcPr>
          <w:p w:rsidR="002524E8" w:rsidRDefault="002524E8" w:rsidP="002524E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Предоставление субсидии из бюджета Кондинского района автономной некоммерческой организации «</w:t>
            </w:r>
            <w:proofErr w:type="spellStart"/>
            <w:r>
              <w:rPr>
                <w:rFonts w:eastAsia="Calibri"/>
                <w:sz w:val="20"/>
                <w:szCs w:val="20"/>
              </w:rPr>
              <w:t>Медиацентр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eastAsia="Calibri"/>
                <w:sz w:val="20"/>
                <w:szCs w:val="20"/>
              </w:rPr>
              <w:t>Евра</w:t>
            </w:r>
            <w:proofErr w:type="spellEnd"/>
            <w:r>
              <w:rPr>
                <w:rFonts w:eastAsia="Calibri"/>
                <w:sz w:val="20"/>
                <w:szCs w:val="20"/>
              </w:rPr>
              <w:t>»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</w:t>
            </w:r>
          </w:p>
        </w:tc>
        <w:tc>
          <w:tcPr>
            <w:tcW w:w="1235" w:type="pct"/>
            <w:gridSpan w:val="2"/>
          </w:tcPr>
          <w:p w:rsidR="002524E8" w:rsidRDefault="002524E8" w:rsidP="002524E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населения о приоритетных направлениях деятельности органов местного самоуправления Кондинского района </w:t>
            </w:r>
            <w:r>
              <w:rPr>
                <w:sz w:val="20"/>
                <w:szCs w:val="20"/>
              </w:rPr>
              <w:t>путем предоставления субсидии автономной некоммерческой организации «</w:t>
            </w:r>
            <w:proofErr w:type="spellStart"/>
            <w:r>
              <w:rPr>
                <w:sz w:val="20"/>
                <w:szCs w:val="20"/>
              </w:rPr>
              <w:t>Медиацентр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Евра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071" w:type="pct"/>
            <w:gridSpan w:val="2"/>
          </w:tcPr>
          <w:p w:rsidR="002524E8" w:rsidRDefault="002524E8" w:rsidP="0005346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граждан информационной открытостью органов </w:t>
            </w:r>
            <w:r w:rsidR="005C0E0F" w:rsidRPr="005C0E0F">
              <w:rPr>
                <w:sz w:val="20"/>
                <w:szCs w:val="20"/>
              </w:rPr>
              <w:t>местного самоуправления Кондинского района</w:t>
            </w:r>
          </w:p>
        </w:tc>
      </w:tr>
      <w:tr w:rsidR="00002322" w:rsidTr="001F0C56">
        <w:trPr>
          <w:trHeight w:val="68"/>
        </w:trPr>
        <w:tc>
          <w:tcPr>
            <w:tcW w:w="223" w:type="pct"/>
          </w:tcPr>
          <w:p w:rsidR="00002322" w:rsidRDefault="00002322" w:rsidP="002524E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777" w:type="pct"/>
            <w:gridSpan w:val="5"/>
          </w:tcPr>
          <w:p w:rsidR="00002322" w:rsidRDefault="00002322" w:rsidP="000023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(подпрограмма)</w:t>
            </w:r>
            <w:r>
              <w:t xml:space="preserve"> «</w:t>
            </w:r>
            <w:r w:rsidRPr="00002322">
              <w:rPr>
                <w:rFonts w:eastAsia="Calibri"/>
                <w:sz w:val="20"/>
                <w:szCs w:val="20"/>
              </w:rPr>
              <w:t>Развитие взаимовыгодного сотрудничества на межрегиональном и международном уровнях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2524E8" w:rsidTr="001F0C56">
        <w:trPr>
          <w:trHeight w:val="68"/>
        </w:trPr>
        <w:tc>
          <w:tcPr>
            <w:tcW w:w="223" w:type="pct"/>
          </w:tcPr>
          <w:p w:rsidR="002524E8" w:rsidRDefault="00002322" w:rsidP="002524E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2524E8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777" w:type="pct"/>
            <w:gridSpan w:val="5"/>
          </w:tcPr>
          <w:p w:rsidR="002524E8" w:rsidRDefault="002524E8" w:rsidP="0000232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Комплекс процессных мероприятий «</w:t>
            </w:r>
            <w:r w:rsidR="00002322" w:rsidRPr="00002322">
              <w:rPr>
                <w:rFonts w:eastAsia="Calibri"/>
                <w:sz w:val="20"/>
                <w:szCs w:val="20"/>
              </w:rPr>
              <w:t>Развитие сотрудничества с органами власти и регионами иностранных государств, субъектами Российской Федерации, международными организациями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8F5B19" w:rsidTr="008F5B19">
        <w:trPr>
          <w:trHeight w:val="68"/>
        </w:trPr>
        <w:tc>
          <w:tcPr>
            <w:tcW w:w="2694" w:type="pct"/>
            <w:gridSpan w:val="2"/>
          </w:tcPr>
          <w:p w:rsidR="008F5B19" w:rsidRDefault="008F5B19" w:rsidP="002524E8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за реализацию - управление внутренней политики администрации Кондинского района</w:t>
            </w:r>
          </w:p>
        </w:tc>
        <w:tc>
          <w:tcPr>
            <w:tcW w:w="2306" w:type="pct"/>
            <w:gridSpan w:val="4"/>
          </w:tcPr>
          <w:p w:rsidR="008F5B19" w:rsidRDefault="00091AD3" w:rsidP="0000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2025-2030</w:t>
            </w:r>
          </w:p>
        </w:tc>
      </w:tr>
      <w:tr w:rsidR="002524E8" w:rsidTr="00853D5E">
        <w:trPr>
          <w:trHeight w:val="68"/>
        </w:trPr>
        <w:tc>
          <w:tcPr>
            <w:tcW w:w="223" w:type="pct"/>
          </w:tcPr>
          <w:p w:rsidR="002524E8" w:rsidRDefault="00002322" w:rsidP="002524E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2524E8">
              <w:rPr>
                <w:rFonts w:eastAsia="Calibri"/>
                <w:sz w:val="20"/>
                <w:szCs w:val="20"/>
              </w:rPr>
              <w:t>.1.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71" w:type="pct"/>
          </w:tcPr>
          <w:p w:rsidR="002524E8" w:rsidRDefault="00002322" w:rsidP="002524E8">
            <w:pPr>
              <w:jc w:val="both"/>
              <w:rPr>
                <w:rFonts w:eastAsia="Calibri"/>
                <w:sz w:val="20"/>
                <w:szCs w:val="20"/>
              </w:rPr>
            </w:pPr>
            <w:r w:rsidRPr="00002322">
              <w:rPr>
                <w:rFonts w:eastAsia="Calibri"/>
                <w:sz w:val="20"/>
                <w:szCs w:val="20"/>
              </w:rPr>
              <w:t>Развитие взаимовыгодных международных и межрегиональных связей, вовлечение граждан и организаций в развитие внешнеэкономической деятельности и гуманитарных связей</w:t>
            </w:r>
          </w:p>
        </w:tc>
        <w:tc>
          <w:tcPr>
            <w:tcW w:w="1235" w:type="pct"/>
            <w:gridSpan w:val="2"/>
          </w:tcPr>
          <w:p w:rsidR="002524E8" w:rsidRDefault="00002322" w:rsidP="002524E8">
            <w:pPr>
              <w:jc w:val="both"/>
              <w:rPr>
                <w:rFonts w:eastAsia="Calibri"/>
                <w:sz w:val="20"/>
                <w:szCs w:val="20"/>
              </w:rPr>
            </w:pPr>
            <w:r w:rsidRPr="00002322">
              <w:rPr>
                <w:rFonts w:eastAsia="Calibri"/>
                <w:sz w:val="20"/>
                <w:szCs w:val="20"/>
              </w:rPr>
              <w:t>Увеличение количества внешних партнеров муниципального образования путем реализации совместных проектов и планов мероприятий</w:t>
            </w:r>
          </w:p>
        </w:tc>
        <w:tc>
          <w:tcPr>
            <w:tcW w:w="1071" w:type="pct"/>
            <w:gridSpan w:val="2"/>
          </w:tcPr>
          <w:p w:rsidR="002524E8" w:rsidRDefault="002524E8" w:rsidP="002524E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02322" w:rsidRPr="00002322">
              <w:rPr>
                <w:sz w:val="20"/>
                <w:szCs w:val="20"/>
              </w:rPr>
              <w:t>Количество соглашений (планов мероприятий) с внешними партнерами</w:t>
            </w:r>
          </w:p>
        </w:tc>
      </w:tr>
    </w:tbl>
    <w:p w:rsidR="00F51E2E" w:rsidRDefault="00F51E2E">
      <w:pPr>
        <w:jc w:val="right"/>
        <w:rPr>
          <w:sz w:val="20"/>
          <w:szCs w:val="20"/>
        </w:rPr>
      </w:pPr>
    </w:p>
    <w:p w:rsidR="00F51E2E" w:rsidRPr="00E47A66" w:rsidRDefault="00F51E2E">
      <w:pPr>
        <w:jc w:val="center"/>
      </w:pPr>
      <w:r>
        <w:t>4</w:t>
      </w:r>
      <w:r w:rsidRPr="008E0D76">
        <w:rPr>
          <w:color w:val="FF0000"/>
        </w:rPr>
        <w:t xml:space="preserve">. </w:t>
      </w:r>
      <w:r w:rsidRPr="00E47A66">
        <w:t>Финансовое обеспечение муниципальной программы</w:t>
      </w:r>
    </w:p>
    <w:p w:rsidR="00F51E2E" w:rsidRPr="00E47A66" w:rsidRDefault="00F51E2E">
      <w:pPr>
        <w:jc w:val="right"/>
      </w:pP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68"/>
        <w:gridCol w:w="1262"/>
        <w:gridCol w:w="1238"/>
        <w:gridCol w:w="1250"/>
        <w:gridCol w:w="1262"/>
        <w:gridCol w:w="1188"/>
        <w:gridCol w:w="1225"/>
        <w:gridCol w:w="1433"/>
      </w:tblGrid>
      <w:tr w:rsidR="00E47A66" w:rsidRPr="00E47A66">
        <w:trPr>
          <w:trHeight w:val="68"/>
        </w:trPr>
        <w:tc>
          <w:tcPr>
            <w:tcW w:w="6068" w:type="dxa"/>
            <w:vMerge w:val="restart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 xml:space="preserve">Наименование муниципальной программы, структурного элемента, </w:t>
            </w:r>
            <w:r w:rsidRPr="00E47A66">
              <w:rPr>
                <w:rFonts w:eastAsia="Calibri"/>
              </w:rPr>
              <w:br/>
              <w:t>источник финансового обеспечения</w:t>
            </w:r>
          </w:p>
        </w:tc>
        <w:tc>
          <w:tcPr>
            <w:tcW w:w="8858" w:type="dxa"/>
            <w:gridSpan w:val="7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Объем финансового обеспечения по годам, тыс. рублей</w:t>
            </w:r>
          </w:p>
        </w:tc>
      </w:tr>
      <w:tr w:rsidR="00E47A66" w:rsidRPr="00E47A66">
        <w:trPr>
          <w:trHeight w:val="68"/>
        </w:trPr>
        <w:tc>
          <w:tcPr>
            <w:tcW w:w="6068" w:type="dxa"/>
            <w:vMerge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</w:p>
        </w:tc>
        <w:tc>
          <w:tcPr>
            <w:tcW w:w="1262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2025</w:t>
            </w:r>
          </w:p>
        </w:tc>
        <w:tc>
          <w:tcPr>
            <w:tcW w:w="1238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2026</w:t>
            </w:r>
          </w:p>
        </w:tc>
        <w:tc>
          <w:tcPr>
            <w:tcW w:w="1250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2027</w:t>
            </w:r>
          </w:p>
        </w:tc>
        <w:tc>
          <w:tcPr>
            <w:tcW w:w="1262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2028</w:t>
            </w:r>
          </w:p>
        </w:tc>
        <w:tc>
          <w:tcPr>
            <w:tcW w:w="1188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2029</w:t>
            </w:r>
          </w:p>
        </w:tc>
        <w:tc>
          <w:tcPr>
            <w:tcW w:w="1225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2030</w:t>
            </w:r>
          </w:p>
        </w:tc>
        <w:tc>
          <w:tcPr>
            <w:tcW w:w="1433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Всего</w:t>
            </w:r>
          </w:p>
        </w:tc>
      </w:tr>
      <w:tr w:rsidR="00E47A66" w:rsidRPr="00E47A66">
        <w:trPr>
          <w:trHeight w:val="68"/>
        </w:trPr>
        <w:tc>
          <w:tcPr>
            <w:tcW w:w="6068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1</w:t>
            </w:r>
          </w:p>
        </w:tc>
        <w:tc>
          <w:tcPr>
            <w:tcW w:w="1262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2</w:t>
            </w:r>
          </w:p>
        </w:tc>
        <w:tc>
          <w:tcPr>
            <w:tcW w:w="1238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3</w:t>
            </w:r>
          </w:p>
        </w:tc>
        <w:tc>
          <w:tcPr>
            <w:tcW w:w="1250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4</w:t>
            </w:r>
          </w:p>
        </w:tc>
        <w:tc>
          <w:tcPr>
            <w:tcW w:w="1262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5</w:t>
            </w:r>
          </w:p>
        </w:tc>
        <w:tc>
          <w:tcPr>
            <w:tcW w:w="1188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6</w:t>
            </w:r>
          </w:p>
        </w:tc>
        <w:tc>
          <w:tcPr>
            <w:tcW w:w="1225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7</w:t>
            </w:r>
          </w:p>
        </w:tc>
        <w:tc>
          <w:tcPr>
            <w:tcW w:w="1433" w:type="dxa"/>
          </w:tcPr>
          <w:p w:rsidR="00F51E2E" w:rsidRPr="00E47A66" w:rsidRDefault="00F51E2E">
            <w:pPr>
              <w:jc w:val="center"/>
              <w:rPr>
                <w:rFonts w:eastAsia="Calibri"/>
              </w:rPr>
            </w:pPr>
            <w:r w:rsidRPr="00E47A66">
              <w:rPr>
                <w:rFonts w:eastAsia="Calibri"/>
              </w:rPr>
              <w:t>8</w:t>
            </w:r>
          </w:p>
        </w:tc>
      </w:tr>
      <w:tr w:rsidR="00E47A66" w:rsidRPr="00E47A66">
        <w:trPr>
          <w:trHeight w:val="68"/>
        </w:trPr>
        <w:tc>
          <w:tcPr>
            <w:tcW w:w="6068" w:type="dxa"/>
          </w:tcPr>
          <w:p w:rsidR="00F51E2E" w:rsidRPr="00E47A66" w:rsidRDefault="00F51E2E">
            <w:pPr>
              <w:rPr>
                <w:rFonts w:eastAsia="Calibri"/>
                <w:highlight w:val="yellow"/>
              </w:rPr>
            </w:pPr>
            <w:r w:rsidRPr="00E47A66">
              <w:rPr>
                <w:rFonts w:eastAsia="Calibri"/>
              </w:rPr>
              <w:t xml:space="preserve">Муниципальная программа «Развитие гражданского </w:t>
            </w:r>
            <w:r w:rsidRPr="00E47A66">
              <w:rPr>
                <w:rFonts w:eastAsia="Calibri"/>
              </w:rPr>
              <w:lastRenderedPageBreak/>
              <w:t>общества», в том числе:</w:t>
            </w:r>
          </w:p>
        </w:tc>
        <w:tc>
          <w:tcPr>
            <w:tcW w:w="1262" w:type="dxa"/>
          </w:tcPr>
          <w:p w:rsidR="00F51E2E" w:rsidRPr="00E47A66" w:rsidRDefault="00FE1F6B" w:rsidP="00B7153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5219,20</w:t>
            </w:r>
          </w:p>
        </w:tc>
        <w:tc>
          <w:tcPr>
            <w:tcW w:w="1238" w:type="dxa"/>
          </w:tcPr>
          <w:p w:rsidR="00F51E2E" w:rsidRPr="00E47A66" w:rsidRDefault="00FE1F6B">
            <w:pPr>
              <w:rPr>
                <w:rFonts w:eastAsia="Calibri"/>
              </w:rPr>
            </w:pPr>
            <w:r w:rsidRPr="00FE1F6B">
              <w:rPr>
                <w:rFonts w:eastAsia="Calibri"/>
              </w:rPr>
              <w:t>5219,20</w:t>
            </w:r>
          </w:p>
        </w:tc>
        <w:tc>
          <w:tcPr>
            <w:tcW w:w="1250" w:type="dxa"/>
          </w:tcPr>
          <w:p w:rsidR="00F51E2E" w:rsidRPr="00E47A66" w:rsidRDefault="00FE1F6B">
            <w:pPr>
              <w:rPr>
                <w:rFonts w:eastAsia="Calibri"/>
              </w:rPr>
            </w:pPr>
            <w:r w:rsidRPr="00FE1F6B">
              <w:rPr>
                <w:rFonts w:eastAsia="Calibri"/>
              </w:rPr>
              <w:t>5219,20</w:t>
            </w:r>
          </w:p>
        </w:tc>
        <w:tc>
          <w:tcPr>
            <w:tcW w:w="1262" w:type="dxa"/>
          </w:tcPr>
          <w:p w:rsidR="00F51E2E" w:rsidRPr="00E47A66" w:rsidRDefault="00111F97">
            <w:pPr>
              <w:rPr>
                <w:rFonts w:eastAsia="Calibri"/>
              </w:rPr>
            </w:pPr>
            <w:r w:rsidRPr="00111F97">
              <w:rPr>
                <w:rFonts w:eastAsia="Calibri"/>
              </w:rPr>
              <w:t>5219,20</w:t>
            </w:r>
          </w:p>
        </w:tc>
        <w:tc>
          <w:tcPr>
            <w:tcW w:w="1188" w:type="dxa"/>
          </w:tcPr>
          <w:p w:rsidR="00F51E2E" w:rsidRPr="00E47A66" w:rsidRDefault="00111F97">
            <w:pPr>
              <w:rPr>
                <w:rFonts w:eastAsia="Calibri"/>
              </w:rPr>
            </w:pPr>
            <w:r w:rsidRPr="00111F97">
              <w:rPr>
                <w:rFonts w:eastAsia="Calibri"/>
              </w:rPr>
              <w:t>5219,20</w:t>
            </w:r>
          </w:p>
        </w:tc>
        <w:tc>
          <w:tcPr>
            <w:tcW w:w="1225" w:type="dxa"/>
          </w:tcPr>
          <w:p w:rsidR="00F51E2E" w:rsidRPr="00E47A66" w:rsidRDefault="00111F97">
            <w:pPr>
              <w:rPr>
                <w:rFonts w:eastAsia="Calibri"/>
              </w:rPr>
            </w:pPr>
            <w:r w:rsidRPr="00111F97">
              <w:rPr>
                <w:rFonts w:eastAsia="Calibri"/>
              </w:rPr>
              <w:t>5219,20</w:t>
            </w:r>
          </w:p>
        </w:tc>
        <w:tc>
          <w:tcPr>
            <w:tcW w:w="1433" w:type="dxa"/>
          </w:tcPr>
          <w:p w:rsidR="00F51E2E" w:rsidRPr="00E47A66" w:rsidRDefault="00111F97" w:rsidP="00A820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31315,20 </w:t>
            </w:r>
          </w:p>
        </w:tc>
      </w:tr>
      <w:tr w:rsidR="00E47A66" w:rsidRPr="00E47A66">
        <w:trPr>
          <w:trHeight w:val="68"/>
        </w:trPr>
        <w:tc>
          <w:tcPr>
            <w:tcW w:w="6068" w:type="dxa"/>
          </w:tcPr>
          <w:p w:rsidR="00F51E2E" w:rsidRPr="00E47A66" w:rsidRDefault="00F51E2E">
            <w:pPr>
              <w:rPr>
                <w:rFonts w:eastAsia="Calibri"/>
                <w:highlight w:val="yellow"/>
              </w:rPr>
            </w:pPr>
            <w:r w:rsidRPr="00E47A66">
              <w:rPr>
                <w:rFonts w:eastAsia="Calibri"/>
                <w:iCs/>
              </w:rPr>
              <w:lastRenderedPageBreak/>
              <w:t>Бюджет Кондинского района (всего), из них:</w:t>
            </w:r>
          </w:p>
        </w:tc>
        <w:tc>
          <w:tcPr>
            <w:tcW w:w="1262" w:type="dxa"/>
          </w:tcPr>
          <w:p w:rsidR="00F51E2E" w:rsidRPr="00E47A66" w:rsidRDefault="00FE1F6B" w:rsidP="00B71533">
            <w:pPr>
              <w:rPr>
                <w:rFonts w:eastAsia="Calibri"/>
              </w:rPr>
            </w:pPr>
            <w:r w:rsidRPr="00FE1F6B">
              <w:rPr>
                <w:rFonts w:eastAsia="Calibri"/>
              </w:rPr>
              <w:t>5219,20</w:t>
            </w:r>
          </w:p>
        </w:tc>
        <w:tc>
          <w:tcPr>
            <w:tcW w:w="1238" w:type="dxa"/>
          </w:tcPr>
          <w:p w:rsidR="00F51E2E" w:rsidRPr="00E47A66" w:rsidRDefault="00FE1F6B">
            <w:pPr>
              <w:rPr>
                <w:rFonts w:eastAsia="Calibri"/>
              </w:rPr>
            </w:pPr>
            <w:r w:rsidRPr="00FE1F6B">
              <w:rPr>
                <w:rFonts w:eastAsia="Calibri"/>
              </w:rPr>
              <w:t>5219,20</w:t>
            </w:r>
          </w:p>
        </w:tc>
        <w:tc>
          <w:tcPr>
            <w:tcW w:w="1250" w:type="dxa"/>
          </w:tcPr>
          <w:p w:rsidR="00F51E2E" w:rsidRPr="00E47A66" w:rsidRDefault="00FE1F6B">
            <w:pPr>
              <w:rPr>
                <w:rFonts w:eastAsia="Calibri"/>
              </w:rPr>
            </w:pPr>
            <w:r w:rsidRPr="00FE1F6B">
              <w:rPr>
                <w:rFonts w:eastAsia="Calibri"/>
              </w:rPr>
              <w:t>5219,20</w:t>
            </w:r>
          </w:p>
        </w:tc>
        <w:tc>
          <w:tcPr>
            <w:tcW w:w="1262" w:type="dxa"/>
          </w:tcPr>
          <w:p w:rsidR="00F51E2E" w:rsidRPr="00E47A66" w:rsidRDefault="00635F1C">
            <w:pPr>
              <w:rPr>
                <w:rFonts w:eastAsia="Calibri"/>
              </w:rPr>
            </w:pPr>
            <w:r w:rsidRPr="00635F1C">
              <w:rPr>
                <w:rFonts w:eastAsia="Calibri"/>
              </w:rPr>
              <w:t>5219,20</w:t>
            </w:r>
          </w:p>
        </w:tc>
        <w:tc>
          <w:tcPr>
            <w:tcW w:w="1188" w:type="dxa"/>
          </w:tcPr>
          <w:p w:rsidR="00F51E2E" w:rsidRPr="00E47A66" w:rsidRDefault="00635F1C">
            <w:pPr>
              <w:rPr>
                <w:rFonts w:eastAsia="Calibri"/>
              </w:rPr>
            </w:pPr>
            <w:r w:rsidRPr="00635F1C">
              <w:rPr>
                <w:rFonts w:eastAsia="Calibri"/>
              </w:rPr>
              <w:t>5219,20</w:t>
            </w:r>
          </w:p>
        </w:tc>
        <w:tc>
          <w:tcPr>
            <w:tcW w:w="1225" w:type="dxa"/>
          </w:tcPr>
          <w:p w:rsidR="00F51E2E" w:rsidRPr="00E47A66" w:rsidRDefault="00635F1C">
            <w:pPr>
              <w:rPr>
                <w:rFonts w:eastAsia="Calibri"/>
              </w:rPr>
            </w:pPr>
            <w:r w:rsidRPr="00635F1C">
              <w:rPr>
                <w:rFonts w:eastAsia="Calibri"/>
              </w:rPr>
              <w:t>5219,20</w:t>
            </w:r>
          </w:p>
        </w:tc>
        <w:tc>
          <w:tcPr>
            <w:tcW w:w="1433" w:type="dxa"/>
          </w:tcPr>
          <w:p w:rsidR="00F51E2E" w:rsidRPr="00E47A66" w:rsidRDefault="00635F1C">
            <w:pPr>
              <w:rPr>
                <w:rFonts w:eastAsia="Calibri"/>
              </w:rPr>
            </w:pPr>
            <w:r w:rsidRPr="00635F1C">
              <w:rPr>
                <w:rFonts w:eastAsia="Calibri"/>
              </w:rPr>
              <w:t>31315,20</w:t>
            </w:r>
          </w:p>
        </w:tc>
      </w:tr>
      <w:tr w:rsidR="00E47A66" w:rsidRPr="00E47A66">
        <w:trPr>
          <w:trHeight w:val="68"/>
        </w:trPr>
        <w:tc>
          <w:tcPr>
            <w:tcW w:w="6068" w:type="dxa"/>
          </w:tcPr>
          <w:p w:rsidR="00F51E2E" w:rsidRPr="00E47A66" w:rsidRDefault="00F51E2E">
            <w:pPr>
              <w:jc w:val="both"/>
              <w:rPr>
                <w:rFonts w:eastAsia="Calibri"/>
                <w:i/>
                <w:highlight w:val="yellow"/>
              </w:rPr>
            </w:pPr>
            <w:r w:rsidRPr="00E47A66">
              <w:rPr>
                <w:rFonts w:eastAsia="Calibri"/>
                <w:i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642819"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642819"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642819"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376D4B"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376D4B"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376D4B"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376D4B">
              <w:rPr>
                <w:rFonts w:eastAsia="Calibri"/>
              </w:rPr>
              <w:t>,00</w:t>
            </w:r>
          </w:p>
        </w:tc>
      </w:tr>
      <w:tr w:rsidR="00E47A66" w:rsidRPr="00E47A66">
        <w:trPr>
          <w:trHeight w:val="68"/>
        </w:trPr>
        <w:tc>
          <w:tcPr>
            <w:tcW w:w="6068" w:type="dxa"/>
          </w:tcPr>
          <w:p w:rsidR="00F51E2E" w:rsidRPr="00E47A66" w:rsidRDefault="00F51E2E">
            <w:pPr>
              <w:jc w:val="both"/>
              <w:rPr>
                <w:rFonts w:eastAsia="Calibri"/>
                <w:i/>
                <w:highlight w:val="yellow"/>
              </w:rPr>
            </w:pPr>
            <w:r w:rsidRPr="00E47A66">
              <w:rPr>
                <w:rFonts w:eastAsia="Calibri"/>
                <w:i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642819"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642819"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642819"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376D4B"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376D4B"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376D4B"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376D4B">
              <w:rPr>
                <w:rFonts w:eastAsia="Calibri"/>
              </w:rPr>
              <w:t>,00</w:t>
            </w:r>
          </w:p>
        </w:tc>
      </w:tr>
      <w:tr w:rsidR="00E47A66" w:rsidRPr="00E47A66">
        <w:trPr>
          <w:trHeight w:val="68"/>
        </w:trPr>
        <w:tc>
          <w:tcPr>
            <w:tcW w:w="6068" w:type="dxa"/>
          </w:tcPr>
          <w:p w:rsidR="00F51E2E" w:rsidRPr="00E47A66" w:rsidRDefault="00F51E2E">
            <w:pPr>
              <w:jc w:val="both"/>
              <w:rPr>
                <w:rFonts w:eastAsia="Calibri"/>
                <w:i/>
              </w:rPr>
            </w:pPr>
            <w:r w:rsidRPr="00E47A66">
              <w:rPr>
                <w:rFonts w:eastAsia="Calibri"/>
                <w:i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F51E2E" w:rsidRPr="00E47A66" w:rsidRDefault="00FE1F6B" w:rsidP="00BD3F0C">
            <w:pPr>
              <w:rPr>
                <w:rFonts w:eastAsia="Calibri"/>
              </w:rPr>
            </w:pPr>
            <w:r w:rsidRPr="00FE1F6B">
              <w:rPr>
                <w:rFonts w:eastAsia="Calibri"/>
              </w:rPr>
              <w:t>5219,20</w:t>
            </w:r>
          </w:p>
        </w:tc>
        <w:tc>
          <w:tcPr>
            <w:tcW w:w="1238" w:type="dxa"/>
          </w:tcPr>
          <w:p w:rsidR="00F51E2E" w:rsidRPr="00E47A66" w:rsidRDefault="00FE1F6B">
            <w:pPr>
              <w:rPr>
                <w:rFonts w:eastAsia="Calibri"/>
              </w:rPr>
            </w:pPr>
            <w:r w:rsidRPr="00FE1F6B">
              <w:rPr>
                <w:rFonts w:eastAsia="Calibri"/>
              </w:rPr>
              <w:t>5219,20</w:t>
            </w:r>
          </w:p>
        </w:tc>
        <w:tc>
          <w:tcPr>
            <w:tcW w:w="1250" w:type="dxa"/>
          </w:tcPr>
          <w:p w:rsidR="00F51E2E" w:rsidRPr="00E47A66" w:rsidRDefault="00FE1F6B">
            <w:pPr>
              <w:rPr>
                <w:rFonts w:eastAsia="Calibri"/>
              </w:rPr>
            </w:pPr>
            <w:r w:rsidRPr="00FE1F6B">
              <w:rPr>
                <w:rFonts w:eastAsia="Calibri"/>
              </w:rPr>
              <w:t>5219,20</w:t>
            </w:r>
          </w:p>
        </w:tc>
        <w:tc>
          <w:tcPr>
            <w:tcW w:w="1262" w:type="dxa"/>
          </w:tcPr>
          <w:p w:rsidR="00F51E2E" w:rsidRPr="00E47A66" w:rsidRDefault="001B3504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5219,20</w:t>
            </w:r>
          </w:p>
        </w:tc>
        <w:tc>
          <w:tcPr>
            <w:tcW w:w="1188" w:type="dxa"/>
          </w:tcPr>
          <w:p w:rsidR="00F51E2E" w:rsidRPr="00E47A66" w:rsidRDefault="001B3504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5219,20</w:t>
            </w:r>
          </w:p>
        </w:tc>
        <w:tc>
          <w:tcPr>
            <w:tcW w:w="1225" w:type="dxa"/>
          </w:tcPr>
          <w:p w:rsidR="00F51E2E" w:rsidRPr="00E47A66" w:rsidRDefault="001B3504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5219,20</w:t>
            </w:r>
          </w:p>
        </w:tc>
        <w:tc>
          <w:tcPr>
            <w:tcW w:w="1433" w:type="dxa"/>
          </w:tcPr>
          <w:p w:rsidR="00F51E2E" w:rsidRPr="00E47A66" w:rsidRDefault="001B3504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31315,20</w:t>
            </w:r>
          </w:p>
        </w:tc>
      </w:tr>
      <w:tr w:rsidR="00E47A66" w:rsidRPr="00E47A66">
        <w:trPr>
          <w:trHeight w:val="68"/>
        </w:trPr>
        <w:tc>
          <w:tcPr>
            <w:tcW w:w="6068" w:type="dxa"/>
          </w:tcPr>
          <w:p w:rsidR="00F51E2E" w:rsidRPr="00E47A66" w:rsidRDefault="00F51E2E">
            <w:pPr>
              <w:jc w:val="both"/>
              <w:rPr>
                <w:rFonts w:eastAsia="Calibri"/>
                <w:lang w:eastAsia="ar-SA"/>
              </w:rPr>
            </w:pPr>
            <w:r w:rsidRPr="00E47A66">
              <w:rPr>
                <w:rFonts w:eastAsia="Calibri"/>
                <w:lang w:eastAsia="ar-SA"/>
              </w:rPr>
              <w:t>Иные источники</w:t>
            </w:r>
          </w:p>
        </w:tc>
        <w:tc>
          <w:tcPr>
            <w:tcW w:w="1262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642819"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642819"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642819"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376D4B"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376D4B"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376D4B"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F51E2E" w:rsidRPr="00E47A66" w:rsidRDefault="00F51E2E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 w:rsidR="00376D4B">
              <w:rPr>
                <w:rFonts w:eastAsia="Calibri"/>
              </w:rPr>
              <w:t>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1. Комплекс процессных мероприятий «Оказание финансовой поддержки социально ориентированным некоммерческим организациям путем предоставления грантов на конкурсной основе» в том числе: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2400,00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rPr>
                <w:rFonts w:eastAsia="Calibri"/>
                <w:highlight w:val="yellow"/>
              </w:rPr>
            </w:pPr>
            <w:r w:rsidRPr="00E47A66">
              <w:rPr>
                <w:rFonts w:eastAsia="Calibri"/>
                <w:iCs/>
              </w:rPr>
              <w:t>1.1. Бюджет Кондинского района (всего), из них: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2400,00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i/>
                <w:highlight w:val="yellow"/>
              </w:rPr>
            </w:pPr>
            <w:r w:rsidRPr="00E47A66">
              <w:rPr>
                <w:rFonts w:eastAsia="Calibri"/>
                <w:i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i/>
                <w:highlight w:val="yellow"/>
              </w:rPr>
            </w:pPr>
            <w:r w:rsidRPr="00E47A66">
              <w:rPr>
                <w:rFonts w:eastAsia="Calibri"/>
                <w:i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i/>
              </w:rPr>
            </w:pPr>
            <w:r w:rsidRPr="00E47A66">
              <w:rPr>
                <w:rFonts w:eastAsia="Calibri"/>
                <w:i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400,00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400,00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400,00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400,00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2400,00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lang w:eastAsia="ar-SA"/>
              </w:rPr>
            </w:pPr>
            <w:r w:rsidRPr="00E47A66">
              <w:rPr>
                <w:rFonts w:eastAsia="Calibri"/>
                <w:lang w:eastAsia="ar-SA"/>
              </w:rPr>
              <w:t>1.2. Иные источники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numPr>
                <w:ilvl w:val="0"/>
                <w:numId w:val="2"/>
              </w:numPr>
              <w:jc w:val="both"/>
              <w:rPr>
                <w:rFonts w:eastAsia="Calibri"/>
                <w:lang w:eastAsia="ar-SA"/>
              </w:rPr>
            </w:pPr>
            <w:r w:rsidRPr="00E47A66">
              <w:rPr>
                <w:rFonts w:eastAsia="Calibri"/>
              </w:rPr>
              <w:t>Комплекс процессных мероприятий «</w:t>
            </w:r>
            <w:r w:rsidRPr="00E47A66">
              <w:t>Социальная поддержка граждан</w:t>
            </w:r>
            <w:r w:rsidRPr="00E47A66">
              <w:rPr>
                <w:rFonts w:eastAsia="Calibri"/>
              </w:rPr>
              <w:t>»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rPr>
                <w:rFonts w:eastAsia="Calibri"/>
                <w:highlight w:val="yellow"/>
                <w:lang w:eastAsia="ar-SA"/>
              </w:rPr>
            </w:pPr>
            <w:r w:rsidRPr="00E47A66">
              <w:rPr>
                <w:rFonts w:eastAsia="Calibri"/>
                <w:iCs/>
              </w:rPr>
              <w:t>2.1. Бюджет Кондинского района (всего), из них: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i/>
                <w:highlight w:val="yellow"/>
                <w:lang w:eastAsia="ar-SA"/>
              </w:rPr>
            </w:pPr>
            <w:r w:rsidRPr="00E47A66">
              <w:rPr>
                <w:rFonts w:eastAsia="Calibri"/>
                <w:i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i/>
                <w:highlight w:val="yellow"/>
                <w:lang w:eastAsia="ar-SA"/>
              </w:rPr>
            </w:pPr>
            <w:r w:rsidRPr="00E47A66">
              <w:rPr>
                <w:rFonts w:eastAsia="Calibri"/>
                <w:i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i/>
                <w:lang w:eastAsia="ar-SA"/>
              </w:rPr>
            </w:pPr>
            <w:r w:rsidRPr="00E47A66">
              <w:rPr>
                <w:rFonts w:eastAsia="Calibri"/>
                <w:i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lang w:eastAsia="ar-SA"/>
              </w:rPr>
            </w:pPr>
            <w:r w:rsidRPr="00E47A66">
              <w:rPr>
                <w:rFonts w:eastAsia="Calibri"/>
                <w:lang w:eastAsia="ar-SA"/>
              </w:rPr>
              <w:t>2.2. Иные источники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numPr>
                <w:ilvl w:val="0"/>
                <w:numId w:val="2"/>
              </w:numPr>
              <w:jc w:val="both"/>
              <w:rPr>
                <w:rFonts w:eastAsia="Calibri"/>
                <w:lang w:eastAsia="ar-SA"/>
              </w:rPr>
            </w:pPr>
            <w:r w:rsidRPr="00E47A66">
              <w:rPr>
                <w:rFonts w:eastAsia="Calibri"/>
                <w:lang w:eastAsia="ar-SA"/>
              </w:rPr>
              <w:t xml:space="preserve">Комплекс процессных мероприятий «Организация взаимодействия органов власти с гражданами и </w:t>
            </w:r>
            <w:r w:rsidRPr="00E47A66">
              <w:rPr>
                <w:rFonts w:eastAsia="Calibri"/>
                <w:lang w:eastAsia="ar-SA"/>
              </w:rPr>
              <w:lastRenderedPageBreak/>
              <w:t>организациями, в том числе на основе цифровых технологий»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rPr>
                <w:rFonts w:eastAsia="Calibri"/>
                <w:highlight w:val="yellow"/>
                <w:lang w:eastAsia="ar-SA"/>
              </w:rPr>
            </w:pPr>
            <w:r w:rsidRPr="00E47A66">
              <w:rPr>
                <w:rFonts w:eastAsia="Calibri"/>
                <w:iCs/>
              </w:rPr>
              <w:lastRenderedPageBreak/>
              <w:t>3.1. Бюджет Кондинского района (всего), из них: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i/>
                <w:highlight w:val="yellow"/>
                <w:lang w:eastAsia="ar-SA"/>
              </w:rPr>
            </w:pPr>
            <w:r w:rsidRPr="00E47A66">
              <w:rPr>
                <w:rFonts w:eastAsia="Calibri"/>
                <w:i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i/>
                <w:highlight w:val="yellow"/>
                <w:lang w:eastAsia="ar-SA"/>
              </w:rPr>
            </w:pPr>
            <w:r w:rsidRPr="00E47A66">
              <w:rPr>
                <w:rFonts w:eastAsia="Calibri"/>
                <w:i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i/>
                <w:lang w:eastAsia="ar-SA"/>
              </w:rPr>
            </w:pPr>
            <w:r w:rsidRPr="00E47A66">
              <w:rPr>
                <w:rFonts w:eastAsia="Calibri"/>
                <w:i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rPr>
                <w:rFonts w:eastAsia="Calibri"/>
                <w:lang w:eastAsia="ar-SA"/>
              </w:rPr>
            </w:pPr>
            <w:r w:rsidRPr="00E47A66">
              <w:rPr>
                <w:rFonts w:eastAsia="Calibri"/>
                <w:lang w:eastAsia="ar-SA"/>
              </w:rPr>
              <w:t>3.2. Иные источники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numPr>
                <w:ilvl w:val="0"/>
                <w:numId w:val="2"/>
              </w:numPr>
              <w:rPr>
                <w:rFonts w:eastAsia="Calibri"/>
                <w:lang w:eastAsia="ar-SA"/>
              </w:rPr>
            </w:pPr>
            <w:r w:rsidRPr="00E47A66">
              <w:rPr>
                <w:rFonts w:eastAsia="Calibri"/>
                <w:lang w:eastAsia="ar-SA"/>
              </w:rPr>
              <w:t>Комплекс процессных мероприятий «Создание условий для развития гражданских инициатив»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rPr>
                <w:rFonts w:eastAsia="Calibri"/>
                <w:highlight w:val="yellow"/>
                <w:lang w:eastAsia="ar-SA"/>
              </w:rPr>
            </w:pPr>
            <w:r w:rsidRPr="00E47A66">
              <w:rPr>
                <w:rFonts w:eastAsia="Calibri"/>
                <w:iCs/>
              </w:rPr>
              <w:t>4.1. Бюджет Кондинского района (всего), из них: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i/>
                <w:highlight w:val="yellow"/>
                <w:lang w:eastAsia="ar-SA"/>
              </w:rPr>
            </w:pPr>
            <w:r w:rsidRPr="00E47A66">
              <w:rPr>
                <w:rFonts w:eastAsia="Calibri"/>
                <w:i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i/>
                <w:highlight w:val="yellow"/>
                <w:lang w:eastAsia="ar-SA"/>
              </w:rPr>
            </w:pPr>
            <w:r w:rsidRPr="00E47A66">
              <w:rPr>
                <w:rFonts w:eastAsia="Calibri"/>
                <w:i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i/>
                <w:lang w:eastAsia="ar-SA"/>
              </w:rPr>
            </w:pPr>
            <w:r w:rsidRPr="00E47A66">
              <w:rPr>
                <w:rFonts w:eastAsia="Calibri"/>
                <w:i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lang w:eastAsia="ar-SA"/>
              </w:rPr>
            </w:pPr>
            <w:r w:rsidRPr="00E47A66">
              <w:rPr>
                <w:rFonts w:eastAsia="Calibri"/>
                <w:lang w:eastAsia="ar-SA"/>
              </w:rPr>
              <w:t>4.2. Иные источники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B5364C" w:rsidRPr="00E47A66">
        <w:trPr>
          <w:trHeight w:val="206"/>
        </w:trPr>
        <w:tc>
          <w:tcPr>
            <w:tcW w:w="6068" w:type="dxa"/>
          </w:tcPr>
          <w:p w:rsidR="00B5364C" w:rsidRPr="00E47A66" w:rsidRDefault="00B5364C" w:rsidP="00B5364C">
            <w:pPr>
              <w:numPr>
                <w:ilvl w:val="0"/>
                <w:numId w:val="2"/>
              </w:numPr>
              <w:jc w:val="both"/>
              <w:rPr>
                <w:rFonts w:eastAsia="Calibri"/>
                <w:lang w:eastAsia="ar-SA"/>
              </w:rPr>
            </w:pPr>
            <w:r w:rsidRPr="00E47A66">
              <w:rPr>
                <w:rFonts w:eastAsia="Calibri"/>
              </w:rPr>
              <w:t>Комплекс процессных мероприятий «</w:t>
            </w:r>
            <w:r w:rsidRPr="00E47A66">
              <w:t xml:space="preserve">Информирование населения о деятельности органов местного самоуправления Кондинского района через средства массовой информации» 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4819,20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642819">
              <w:rPr>
                <w:rFonts w:eastAsia="Calibri"/>
              </w:rPr>
              <w:t>4819,20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642819">
              <w:rPr>
                <w:rFonts w:eastAsia="Calibri"/>
              </w:rPr>
              <w:t>4819,20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4819,20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4819,20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4819,20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28915,20</w:t>
            </w:r>
          </w:p>
        </w:tc>
      </w:tr>
      <w:tr w:rsidR="00B5364C" w:rsidRPr="00E47A66">
        <w:trPr>
          <w:trHeight w:val="206"/>
        </w:trPr>
        <w:tc>
          <w:tcPr>
            <w:tcW w:w="6068" w:type="dxa"/>
          </w:tcPr>
          <w:p w:rsidR="00B5364C" w:rsidRPr="00E47A66" w:rsidRDefault="00B5364C" w:rsidP="00B5364C">
            <w:pPr>
              <w:rPr>
                <w:rFonts w:eastAsia="Calibri"/>
                <w:highlight w:val="yellow"/>
                <w:lang w:eastAsia="ar-SA"/>
              </w:rPr>
            </w:pPr>
            <w:r w:rsidRPr="00E47A66">
              <w:rPr>
                <w:rFonts w:eastAsia="Calibri"/>
                <w:iCs/>
              </w:rPr>
              <w:t>5.1. Бюджет Кондинского района (всего), из них: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4819,20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642819">
              <w:rPr>
                <w:rFonts w:eastAsia="Calibri"/>
              </w:rPr>
              <w:t>4819,20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642819">
              <w:rPr>
                <w:rFonts w:eastAsia="Calibri"/>
              </w:rPr>
              <w:t>4819,20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4819,20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4819,20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4819,20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D6084A">
              <w:rPr>
                <w:rFonts w:eastAsia="Calibri"/>
              </w:rPr>
              <w:t>28915,20</w:t>
            </w:r>
          </w:p>
        </w:tc>
      </w:tr>
      <w:tr w:rsidR="00B5364C" w:rsidRPr="00E47A66">
        <w:trPr>
          <w:trHeight w:val="206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i/>
                <w:highlight w:val="yellow"/>
                <w:lang w:eastAsia="ar-SA"/>
              </w:rPr>
            </w:pPr>
            <w:r w:rsidRPr="00E47A66">
              <w:rPr>
                <w:rFonts w:eastAsia="Calibri"/>
                <w:i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B5364C" w:rsidRPr="00E47A66">
        <w:trPr>
          <w:trHeight w:val="68"/>
        </w:trPr>
        <w:tc>
          <w:tcPr>
            <w:tcW w:w="6068" w:type="dxa"/>
          </w:tcPr>
          <w:p w:rsidR="00B5364C" w:rsidRPr="00E47A66" w:rsidRDefault="00B5364C" w:rsidP="00B5364C">
            <w:pPr>
              <w:jc w:val="both"/>
              <w:rPr>
                <w:rFonts w:eastAsia="Calibri"/>
                <w:i/>
                <w:highlight w:val="yellow"/>
                <w:lang w:eastAsia="ar-SA"/>
              </w:rPr>
            </w:pPr>
            <w:r w:rsidRPr="00E47A66">
              <w:rPr>
                <w:rFonts w:eastAsia="Calibri"/>
                <w:i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B5364C" w:rsidRPr="00E47A66" w:rsidRDefault="00B5364C" w:rsidP="00B5364C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D26614" w:rsidRPr="00E47A66">
        <w:trPr>
          <w:trHeight w:val="68"/>
        </w:trPr>
        <w:tc>
          <w:tcPr>
            <w:tcW w:w="6068" w:type="dxa"/>
          </w:tcPr>
          <w:p w:rsidR="00D26614" w:rsidRPr="00E47A66" w:rsidRDefault="00D26614" w:rsidP="00D26614">
            <w:pPr>
              <w:jc w:val="both"/>
              <w:rPr>
                <w:rFonts w:eastAsia="Calibri"/>
                <w:i/>
                <w:lang w:eastAsia="ar-SA"/>
              </w:rPr>
            </w:pPr>
            <w:r w:rsidRPr="00E47A66">
              <w:rPr>
                <w:rFonts w:eastAsia="Calibri"/>
                <w:i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4819,20</w:t>
            </w:r>
          </w:p>
        </w:tc>
        <w:tc>
          <w:tcPr>
            <w:tcW w:w="1238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642819">
              <w:rPr>
                <w:rFonts w:eastAsia="Calibri"/>
              </w:rPr>
              <w:t>4819,20</w:t>
            </w:r>
          </w:p>
        </w:tc>
        <w:tc>
          <w:tcPr>
            <w:tcW w:w="1250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642819">
              <w:rPr>
                <w:rFonts w:eastAsia="Calibri"/>
              </w:rPr>
              <w:t>4819,20</w:t>
            </w:r>
          </w:p>
        </w:tc>
        <w:tc>
          <w:tcPr>
            <w:tcW w:w="1262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4819,20</w:t>
            </w:r>
          </w:p>
        </w:tc>
        <w:tc>
          <w:tcPr>
            <w:tcW w:w="1188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4819,20</w:t>
            </w:r>
          </w:p>
        </w:tc>
        <w:tc>
          <w:tcPr>
            <w:tcW w:w="1225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1B3504">
              <w:rPr>
                <w:rFonts w:eastAsia="Calibri"/>
              </w:rPr>
              <w:t>4819,20</w:t>
            </w:r>
          </w:p>
        </w:tc>
        <w:tc>
          <w:tcPr>
            <w:tcW w:w="1433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D6084A">
              <w:rPr>
                <w:rFonts w:eastAsia="Calibri"/>
              </w:rPr>
              <w:t>28915,20</w:t>
            </w:r>
          </w:p>
        </w:tc>
      </w:tr>
      <w:tr w:rsidR="00D26614" w:rsidRPr="00E47A66">
        <w:trPr>
          <w:trHeight w:val="68"/>
        </w:trPr>
        <w:tc>
          <w:tcPr>
            <w:tcW w:w="6068" w:type="dxa"/>
          </w:tcPr>
          <w:p w:rsidR="00D26614" w:rsidRPr="00E47A66" w:rsidRDefault="00D26614" w:rsidP="00D26614">
            <w:pPr>
              <w:jc w:val="both"/>
              <w:rPr>
                <w:rFonts w:eastAsia="Calibri"/>
                <w:lang w:eastAsia="ar-SA"/>
              </w:rPr>
            </w:pPr>
            <w:r w:rsidRPr="00E47A66">
              <w:rPr>
                <w:rFonts w:eastAsia="Calibri"/>
                <w:lang w:eastAsia="ar-SA"/>
              </w:rPr>
              <w:t>5.2. Иные источники</w:t>
            </w:r>
          </w:p>
        </w:tc>
        <w:tc>
          <w:tcPr>
            <w:tcW w:w="1262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D26614" w:rsidRPr="00E47A66">
        <w:trPr>
          <w:trHeight w:val="68"/>
        </w:trPr>
        <w:tc>
          <w:tcPr>
            <w:tcW w:w="6068" w:type="dxa"/>
          </w:tcPr>
          <w:p w:rsidR="00D26614" w:rsidRPr="00E47A66" w:rsidRDefault="00D26614" w:rsidP="00D26614">
            <w:pPr>
              <w:numPr>
                <w:ilvl w:val="0"/>
                <w:numId w:val="2"/>
              </w:numPr>
              <w:jc w:val="both"/>
              <w:rPr>
                <w:rFonts w:eastAsia="Calibri"/>
                <w:lang w:eastAsia="ar-SA"/>
              </w:rPr>
            </w:pPr>
            <w:r w:rsidRPr="00E47A66">
              <w:rPr>
                <w:rFonts w:eastAsia="Calibri"/>
              </w:rPr>
              <w:t xml:space="preserve">Комплекс процессных мероприятий «Развитие </w:t>
            </w:r>
            <w:r w:rsidRPr="00E47A66">
              <w:rPr>
                <w:rFonts w:eastAsia="Calibri"/>
              </w:rPr>
              <w:lastRenderedPageBreak/>
              <w:t>сотрудничества с органами власти и регионами иностранных государств, субъектами Российской Федерации, международными организациями»</w:t>
            </w:r>
          </w:p>
        </w:tc>
        <w:tc>
          <w:tcPr>
            <w:tcW w:w="1262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lastRenderedPageBreak/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D26614" w:rsidRPr="00E47A66">
        <w:trPr>
          <w:trHeight w:val="68"/>
        </w:trPr>
        <w:tc>
          <w:tcPr>
            <w:tcW w:w="6068" w:type="dxa"/>
          </w:tcPr>
          <w:p w:rsidR="00D26614" w:rsidRPr="00E47A66" w:rsidRDefault="00D26614" w:rsidP="00D26614">
            <w:pPr>
              <w:rPr>
                <w:rFonts w:eastAsia="Calibri"/>
                <w:highlight w:val="yellow"/>
                <w:lang w:eastAsia="ar-SA"/>
              </w:rPr>
            </w:pPr>
            <w:r w:rsidRPr="00E47A66">
              <w:rPr>
                <w:rFonts w:eastAsia="Calibri"/>
                <w:iCs/>
              </w:rPr>
              <w:lastRenderedPageBreak/>
              <w:t>6.1. Бюджет Кондинского района (всего), из них:</w:t>
            </w:r>
          </w:p>
        </w:tc>
        <w:tc>
          <w:tcPr>
            <w:tcW w:w="1262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D26614" w:rsidRPr="00E47A66">
        <w:trPr>
          <w:trHeight w:val="68"/>
        </w:trPr>
        <w:tc>
          <w:tcPr>
            <w:tcW w:w="6068" w:type="dxa"/>
          </w:tcPr>
          <w:p w:rsidR="00D26614" w:rsidRPr="00E47A66" w:rsidRDefault="00D26614" w:rsidP="00D26614">
            <w:pPr>
              <w:jc w:val="both"/>
              <w:rPr>
                <w:rFonts w:eastAsia="Calibri"/>
                <w:i/>
                <w:highlight w:val="yellow"/>
                <w:lang w:eastAsia="ar-SA"/>
              </w:rPr>
            </w:pPr>
            <w:r w:rsidRPr="00E47A66">
              <w:rPr>
                <w:rFonts w:eastAsia="Calibri"/>
                <w:i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D26614" w:rsidRPr="00E47A66">
        <w:trPr>
          <w:trHeight w:val="68"/>
        </w:trPr>
        <w:tc>
          <w:tcPr>
            <w:tcW w:w="6068" w:type="dxa"/>
          </w:tcPr>
          <w:p w:rsidR="00D26614" w:rsidRPr="00E47A66" w:rsidRDefault="00D26614" w:rsidP="00D26614">
            <w:pPr>
              <w:jc w:val="both"/>
              <w:rPr>
                <w:rFonts w:eastAsia="Calibri"/>
                <w:i/>
                <w:highlight w:val="yellow"/>
                <w:lang w:eastAsia="ar-SA"/>
              </w:rPr>
            </w:pPr>
            <w:r w:rsidRPr="00E47A66">
              <w:rPr>
                <w:rFonts w:eastAsia="Calibri"/>
                <w:i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38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D26614" w:rsidRPr="00E47A66">
        <w:trPr>
          <w:trHeight w:val="68"/>
        </w:trPr>
        <w:tc>
          <w:tcPr>
            <w:tcW w:w="6068" w:type="dxa"/>
          </w:tcPr>
          <w:p w:rsidR="00D26614" w:rsidRPr="00E47A66" w:rsidRDefault="00D26614" w:rsidP="00D26614">
            <w:pPr>
              <w:jc w:val="both"/>
              <w:rPr>
                <w:rFonts w:eastAsia="Calibri"/>
                <w:i/>
                <w:lang w:eastAsia="ar-SA"/>
              </w:rPr>
            </w:pPr>
            <w:r w:rsidRPr="00E47A66">
              <w:rPr>
                <w:rFonts w:eastAsia="Calibri"/>
                <w:i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50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62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188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225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1433" w:type="dxa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D26614" w:rsidRPr="00E47A66">
        <w:trPr>
          <w:trHeight w:val="68"/>
        </w:trPr>
        <w:tc>
          <w:tcPr>
            <w:tcW w:w="0" w:type="auto"/>
          </w:tcPr>
          <w:p w:rsidR="00D26614" w:rsidRPr="00E47A66" w:rsidRDefault="00D26614" w:rsidP="00D26614">
            <w:pPr>
              <w:jc w:val="both"/>
              <w:rPr>
                <w:rFonts w:eastAsia="Calibri"/>
                <w:lang w:eastAsia="ar-SA"/>
              </w:rPr>
            </w:pPr>
            <w:r w:rsidRPr="00E47A66">
              <w:rPr>
                <w:rFonts w:eastAsia="Calibri"/>
                <w:lang w:eastAsia="ar-SA"/>
              </w:rPr>
              <w:t>6.2. Иные источники</w:t>
            </w:r>
          </w:p>
        </w:tc>
        <w:tc>
          <w:tcPr>
            <w:tcW w:w="0" w:type="auto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0" w:type="auto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0" w:type="auto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0" w:type="auto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0" w:type="auto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0" w:type="auto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  <w:tc>
          <w:tcPr>
            <w:tcW w:w="0" w:type="auto"/>
          </w:tcPr>
          <w:p w:rsidR="00D26614" w:rsidRPr="00E47A66" w:rsidRDefault="00D26614" w:rsidP="00D26614">
            <w:pPr>
              <w:rPr>
                <w:rFonts w:eastAsia="Calibri"/>
              </w:rPr>
            </w:pPr>
            <w:r w:rsidRPr="00E47A66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</w:tbl>
    <w:p w:rsidR="00F51E2E" w:rsidRPr="00E47A66" w:rsidRDefault="00F51E2E" w:rsidP="000D0C1D">
      <w:pPr>
        <w:tabs>
          <w:tab w:val="left" w:pos="709"/>
          <w:tab w:val="left" w:pos="13942"/>
        </w:tabs>
        <w:spacing w:before="240" w:after="120"/>
        <w:jc w:val="both"/>
      </w:pPr>
    </w:p>
    <w:sectPr w:rsidR="00F51E2E" w:rsidRPr="00E47A66" w:rsidSect="00D71942">
      <w:pgSz w:w="16838" w:h="11906" w:orient="landscape"/>
      <w:pgMar w:top="156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8D" w:rsidRDefault="00F0618D">
      <w:r>
        <w:separator/>
      </w:r>
    </w:p>
  </w:endnote>
  <w:endnote w:type="continuationSeparator" w:id="0">
    <w:p w:rsidR="00F0618D" w:rsidRDefault="00F0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8D" w:rsidRDefault="00F0618D">
      <w:r>
        <w:separator/>
      </w:r>
    </w:p>
  </w:footnote>
  <w:footnote w:type="continuationSeparator" w:id="0">
    <w:p w:rsidR="00F0618D" w:rsidRDefault="00F06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2E" w:rsidRDefault="00F51E2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4333">
      <w:rPr>
        <w:noProof/>
      </w:rPr>
      <w:t>6</w:t>
    </w:r>
    <w:r>
      <w:fldChar w:fldCharType="end"/>
    </w:r>
  </w:p>
  <w:p w:rsidR="00F51E2E" w:rsidRDefault="00F51E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4654A1"/>
    <w:multiLevelType w:val="multilevel"/>
    <w:tmpl w:val="E92CFE68"/>
    <w:lvl w:ilvl="0">
      <w:start w:val="2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FA40FDE"/>
    <w:multiLevelType w:val="singleLevel"/>
    <w:tmpl w:val="4FA40FDE"/>
    <w:lvl w:ilvl="0">
      <w:start w:val="3"/>
      <w:numFmt w:val="decimal"/>
      <w:suff w:val="space"/>
      <w:lvlText w:val="%1."/>
      <w:lvlJc w:val="left"/>
    </w:lvl>
  </w:abstractNum>
  <w:abstractNum w:abstractNumId="2">
    <w:nsid w:val="5EDB5519"/>
    <w:multiLevelType w:val="multilevel"/>
    <w:tmpl w:val="CD864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2B"/>
    <w:rsid w:val="00002322"/>
    <w:rsid w:val="000142BA"/>
    <w:rsid w:val="00016215"/>
    <w:rsid w:val="00031E8B"/>
    <w:rsid w:val="0005346A"/>
    <w:rsid w:val="00060E64"/>
    <w:rsid w:val="00070BED"/>
    <w:rsid w:val="00077351"/>
    <w:rsid w:val="00091AD3"/>
    <w:rsid w:val="000A356F"/>
    <w:rsid w:val="000B6E6B"/>
    <w:rsid w:val="000C3F2B"/>
    <w:rsid w:val="000C779A"/>
    <w:rsid w:val="000D0C1D"/>
    <w:rsid w:val="000E151D"/>
    <w:rsid w:val="00111F97"/>
    <w:rsid w:val="00115B4D"/>
    <w:rsid w:val="00132C50"/>
    <w:rsid w:val="00156001"/>
    <w:rsid w:val="00172F91"/>
    <w:rsid w:val="00194C8C"/>
    <w:rsid w:val="001B3504"/>
    <w:rsid w:val="001D3C22"/>
    <w:rsid w:val="001F0C56"/>
    <w:rsid w:val="002367A3"/>
    <w:rsid w:val="00236EA4"/>
    <w:rsid w:val="00242D4A"/>
    <w:rsid w:val="00247375"/>
    <w:rsid w:val="002524E8"/>
    <w:rsid w:val="00257E0E"/>
    <w:rsid w:val="002A6FB1"/>
    <w:rsid w:val="002B7030"/>
    <w:rsid w:val="002D446C"/>
    <w:rsid w:val="002D7BB2"/>
    <w:rsid w:val="002E2501"/>
    <w:rsid w:val="002E5B0F"/>
    <w:rsid w:val="003000E2"/>
    <w:rsid w:val="003203BB"/>
    <w:rsid w:val="00331FE8"/>
    <w:rsid w:val="00333C46"/>
    <w:rsid w:val="0037180D"/>
    <w:rsid w:val="00376D4B"/>
    <w:rsid w:val="00376E62"/>
    <w:rsid w:val="00391879"/>
    <w:rsid w:val="00404601"/>
    <w:rsid w:val="00433725"/>
    <w:rsid w:val="004475DB"/>
    <w:rsid w:val="00453EE8"/>
    <w:rsid w:val="004560E5"/>
    <w:rsid w:val="00456AF5"/>
    <w:rsid w:val="004D5125"/>
    <w:rsid w:val="004D5751"/>
    <w:rsid w:val="004F5E37"/>
    <w:rsid w:val="004F7CF1"/>
    <w:rsid w:val="00516FDE"/>
    <w:rsid w:val="00527BAF"/>
    <w:rsid w:val="005310E1"/>
    <w:rsid w:val="00551B67"/>
    <w:rsid w:val="005A1BDA"/>
    <w:rsid w:val="005B2FF1"/>
    <w:rsid w:val="005C0E0F"/>
    <w:rsid w:val="00630FBF"/>
    <w:rsid w:val="00635F1C"/>
    <w:rsid w:val="00642819"/>
    <w:rsid w:val="00643850"/>
    <w:rsid w:val="00643BEC"/>
    <w:rsid w:val="00664E80"/>
    <w:rsid w:val="006770A3"/>
    <w:rsid w:val="00677184"/>
    <w:rsid w:val="00707BB1"/>
    <w:rsid w:val="007166BC"/>
    <w:rsid w:val="007249C6"/>
    <w:rsid w:val="007329B4"/>
    <w:rsid w:val="00744541"/>
    <w:rsid w:val="0074648C"/>
    <w:rsid w:val="007B0603"/>
    <w:rsid w:val="007C3DF1"/>
    <w:rsid w:val="007E042A"/>
    <w:rsid w:val="007F1E6A"/>
    <w:rsid w:val="00853D5E"/>
    <w:rsid w:val="008552E9"/>
    <w:rsid w:val="008B0ED0"/>
    <w:rsid w:val="008E0D76"/>
    <w:rsid w:val="008F5B19"/>
    <w:rsid w:val="009126C3"/>
    <w:rsid w:val="009153E6"/>
    <w:rsid w:val="00915A94"/>
    <w:rsid w:val="00916D3C"/>
    <w:rsid w:val="0093179F"/>
    <w:rsid w:val="00936C0B"/>
    <w:rsid w:val="00944333"/>
    <w:rsid w:val="00955360"/>
    <w:rsid w:val="00977E84"/>
    <w:rsid w:val="009C36D0"/>
    <w:rsid w:val="009F0D20"/>
    <w:rsid w:val="00A2106C"/>
    <w:rsid w:val="00A54F13"/>
    <w:rsid w:val="00A621C4"/>
    <w:rsid w:val="00A820B5"/>
    <w:rsid w:val="00A8772C"/>
    <w:rsid w:val="00AA49D9"/>
    <w:rsid w:val="00AA6BE8"/>
    <w:rsid w:val="00AC23C6"/>
    <w:rsid w:val="00AE4385"/>
    <w:rsid w:val="00AF3781"/>
    <w:rsid w:val="00B013D8"/>
    <w:rsid w:val="00B5364C"/>
    <w:rsid w:val="00B71533"/>
    <w:rsid w:val="00B96EB4"/>
    <w:rsid w:val="00BD3F0C"/>
    <w:rsid w:val="00BF0E93"/>
    <w:rsid w:val="00C36079"/>
    <w:rsid w:val="00C61727"/>
    <w:rsid w:val="00C72062"/>
    <w:rsid w:val="00C723BE"/>
    <w:rsid w:val="00CA61A9"/>
    <w:rsid w:val="00CE134B"/>
    <w:rsid w:val="00D0428C"/>
    <w:rsid w:val="00D121FE"/>
    <w:rsid w:val="00D167C8"/>
    <w:rsid w:val="00D236AD"/>
    <w:rsid w:val="00D26614"/>
    <w:rsid w:val="00D357B2"/>
    <w:rsid w:val="00D45F5C"/>
    <w:rsid w:val="00D6084A"/>
    <w:rsid w:val="00D71942"/>
    <w:rsid w:val="00D81419"/>
    <w:rsid w:val="00D96054"/>
    <w:rsid w:val="00DC0413"/>
    <w:rsid w:val="00DE6010"/>
    <w:rsid w:val="00DE695E"/>
    <w:rsid w:val="00E42848"/>
    <w:rsid w:val="00E47A66"/>
    <w:rsid w:val="00E51561"/>
    <w:rsid w:val="00E576B9"/>
    <w:rsid w:val="00E82FBC"/>
    <w:rsid w:val="00EC3149"/>
    <w:rsid w:val="00EF1EAD"/>
    <w:rsid w:val="00F043DC"/>
    <w:rsid w:val="00F0618D"/>
    <w:rsid w:val="00F51E2E"/>
    <w:rsid w:val="00F5704A"/>
    <w:rsid w:val="00F81931"/>
    <w:rsid w:val="00F81EA1"/>
    <w:rsid w:val="00FA08CE"/>
    <w:rsid w:val="00FE1F6B"/>
    <w:rsid w:val="01252ACE"/>
    <w:rsid w:val="027C3BCB"/>
    <w:rsid w:val="03065D3F"/>
    <w:rsid w:val="04EB30D2"/>
    <w:rsid w:val="05755049"/>
    <w:rsid w:val="0B9B3910"/>
    <w:rsid w:val="0BC34108"/>
    <w:rsid w:val="0EE9732B"/>
    <w:rsid w:val="10F81881"/>
    <w:rsid w:val="18133481"/>
    <w:rsid w:val="199D19A3"/>
    <w:rsid w:val="1D9C49F6"/>
    <w:rsid w:val="1E9A309E"/>
    <w:rsid w:val="26AD240F"/>
    <w:rsid w:val="271B4483"/>
    <w:rsid w:val="28906419"/>
    <w:rsid w:val="29A6466A"/>
    <w:rsid w:val="2BC82763"/>
    <w:rsid w:val="2C7C5798"/>
    <w:rsid w:val="321C49C4"/>
    <w:rsid w:val="32C600DD"/>
    <w:rsid w:val="36866F40"/>
    <w:rsid w:val="38DE71C7"/>
    <w:rsid w:val="3FE65187"/>
    <w:rsid w:val="42536FE0"/>
    <w:rsid w:val="44715554"/>
    <w:rsid w:val="46113203"/>
    <w:rsid w:val="4999428F"/>
    <w:rsid w:val="4C1107AD"/>
    <w:rsid w:val="4CA55BAA"/>
    <w:rsid w:val="4DF542F3"/>
    <w:rsid w:val="4ECB036E"/>
    <w:rsid w:val="50F74AB9"/>
    <w:rsid w:val="52054A41"/>
    <w:rsid w:val="587079BA"/>
    <w:rsid w:val="5A3D73A4"/>
    <w:rsid w:val="5AE57B87"/>
    <w:rsid w:val="5B2552A7"/>
    <w:rsid w:val="5DF42039"/>
    <w:rsid w:val="5F040812"/>
    <w:rsid w:val="60863064"/>
    <w:rsid w:val="61063DBC"/>
    <w:rsid w:val="650A75D2"/>
    <w:rsid w:val="652A00C8"/>
    <w:rsid w:val="66851DB2"/>
    <w:rsid w:val="691D1A15"/>
    <w:rsid w:val="6AB61037"/>
    <w:rsid w:val="6F3068FA"/>
    <w:rsid w:val="748517A1"/>
    <w:rsid w:val="759D2548"/>
    <w:rsid w:val="770A5885"/>
    <w:rsid w:val="7C7F4F4E"/>
    <w:rsid w:val="7E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uiPriority="99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uiPriority w:val="9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rFonts w:cs="Times New Roman"/>
      <w:vertAlign w:val="superscript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paragraph" w:styleId="a5">
    <w:name w:val="footnote text"/>
    <w:basedOn w:val="a"/>
    <w:uiPriority w:val="99"/>
    <w:unhideWhenUsed/>
    <w:qFormat/>
    <w:rPr>
      <w:rFonts w:ascii="Calibri" w:hAnsi="Calibri"/>
      <w:sz w:val="20"/>
      <w:szCs w:val="20"/>
      <w:lang w:eastAsia="en-US"/>
    </w:rPr>
  </w:style>
  <w:style w:type="paragraph" w:styleId="a6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</w:pPr>
    <w:rPr>
      <w:rFonts w:eastAsia="Times New Roman" w:hint="eastAsia"/>
      <w:sz w:val="24"/>
      <w:szCs w:val="24"/>
    </w:rPr>
  </w:style>
  <w:style w:type="paragraph" w:styleId="a8">
    <w:name w:val="footer"/>
    <w:basedOn w:val="a"/>
    <w:link w:val="a9"/>
    <w:rsid w:val="00DE60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E6010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rsid w:val="00527BA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27BA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uiPriority="99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uiPriority w:val="9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rFonts w:cs="Times New Roman"/>
      <w:vertAlign w:val="superscript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paragraph" w:styleId="a5">
    <w:name w:val="footnote text"/>
    <w:basedOn w:val="a"/>
    <w:uiPriority w:val="99"/>
    <w:unhideWhenUsed/>
    <w:qFormat/>
    <w:rPr>
      <w:rFonts w:ascii="Calibri" w:hAnsi="Calibri"/>
      <w:sz w:val="20"/>
      <w:szCs w:val="20"/>
      <w:lang w:eastAsia="en-US"/>
    </w:rPr>
  </w:style>
  <w:style w:type="paragraph" w:styleId="a6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</w:pPr>
    <w:rPr>
      <w:rFonts w:eastAsia="Times New Roman" w:hint="eastAsia"/>
      <w:sz w:val="24"/>
      <w:szCs w:val="24"/>
    </w:rPr>
  </w:style>
  <w:style w:type="paragraph" w:styleId="a8">
    <w:name w:val="footer"/>
    <w:basedOn w:val="a"/>
    <w:link w:val="a9"/>
    <w:rsid w:val="00DE60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E6010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rsid w:val="00527BA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27B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1024&amp;date=31.10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8942&amp;date=13.09.2022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07e81e68-d575-4b2d-a2bb-e802ae8c844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8F61-776F-4500-9DFD-7EE4568E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1950</Words>
  <Characters>14843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Links>
    <vt:vector size="18" baseType="variant">
      <vt:variant>
        <vt:i4>6553699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https://login.consultant.ru/link/?req=doc&amp;base=LAW&amp;n=471024&amp;date=31.10.2024</vt:lpwstr>
      </vt:variant>
      <vt:variant>
        <vt:lpwstr/>
      </vt:variant>
      <vt:variant>
        <vt:i4>6750304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https://login.consultant.ru/link/?req=doc&amp;base=LAW&amp;n=388942&amp;date=13.09.2022</vt:lpwstr>
      </vt:variant>
      <vt:variant>
        <vt:lpwstr/>
      </vt:variant>
      <vt:variant>
        <vt:i4>3801143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../../../../../../../../../../../content/act/07e81e68-d575-4b2d-a2bb-e802ae8c8446.html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Брюзгина Наталья Аркадьевна</cp:lastModifiedBy>
  <cp:revision>3</cp:revision>
  <cp:lastPrinted>2024-11-15T11:58:00Z</cp:lastPrinted>
  <dcterms:created xsi:type="dcterms:W3CDTF">2024-12-04T04:09:00Z</dcterms:created>
  <dcterms:modified xsi:type="dcterms:W3CDTF">2024-12-23T09:25:00Z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960A5E1C35F442A1AA0379AB7E3F0B76_13</vt:lpwstr>
  </property>
</Properties>
</file>