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EDA" w:rsidRPr="00085F7F" w:rsidRDefault="00320071" w:rsidP="00320071">
      <w:pPr>
        <w:jc w:val="right"/>
        <w:rPr>
          <w:sz w:val="16"/>
          <w:szCs w:val="16"/>
        </w:rPr>
      </w:pPr>
      <w:r>
        <w:rPr>
          <w:noProof/>
          <w:szCs w:val="28"/>
        </w:rPr>
        <w:t>ПРОЕКТ</w:t>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A44D02" w:rsidRPr="00A44D02" w:rsidRDefault="00A44D02" w:rsidP="00A44D02">
      <w:pPr>
        <w:jc w:val="center"/>
        <w:rPr>
          <w:b/>
          <w:bCs/>
        </w:rPr>
      </w:pPr>
      <w:r w:rsidRPr="00A44D02">
        <w:rPr>
          <w:b/>
          <w:bCs/>
        </w:rPr>
        <w:t xml:space="preserve">О внесении изменений в решение Думы Кондинского района </w:t>
      </w:r>
    </w:p>
    <w:p w:rsidR="00D67234" w:rsidRPr="00A44D02" w:rsidRDefault="00A44D02" w:rsidP="00A44D02">
      <w:pPr>
        <w:jc w:val="center"/>
        <w:rPr>
          <w:b/>
          <w:bCs/>
        </w:rPr>
      </w:pPr>
      <w:r w:rsidRPr="00A44D02">
        <w:rPr>
          <w:b/>
          <w:bCs/>
        </w:rPr>
        <w:t>от 29 октября 2024 года № 1184 «О принятии осуществления части полномочий по решению вопросов местного значения»</w:t>
      </w:r>
    </w:p>
    <w:p w:rsidR="00212F04" w:rsidRPr="00A44D02" w:rsidRDefault="00212F04" w:rsidP="00212F04">
      <w:pPr>
        <w:ind w:firstLine="709"/>
        <w:jc w:val="both"/>
      </w:pPr>
    </w:p>
    <w:p w:rsidR="00212F04" w:rsidRPr="00A44D02" w:rsidRDefault="00212F04" w:rsidP="00B347CD">
      <w:pPr>
        <w:rPr>
          <w:lang w:val="x-none"/>
        </w:rPr>
      </w:pPr>
    </w:p>
    <w:p w:rsidR="00A44D02" w:rsidRPr="000A64BF" w:rsidRDefault="00A44D02" w:rsidP="00D01DDD">
      <w:pPr>
        <w:ind w:firstLine="709"/>
        <w:jc w:val="both"/>
      </w:pPr>
      <w:r w:rsidRPr="00A44D02">
        <w:t xml:space="preserve">В соответствии с </w:t>
      </w:r>
      <w:hyperlink r:id="rId8" w:history="1">
        <w:r w:rsidRPr="00A44D02">
          <w:t>частью 4 статьи 15</w:t>
        </w:r>
      </w:hyperlink>
      <w:r w:rsidRPr="00A44D02">
        <w:t xml:space="preserve"> Федерального закона Российской Федерации от 06 октября 2003 года № 131-ФЗ «Об общих принципах организации местного самоуправления в Российской Федерации», </w:t>
      </w:r>
      <w:hyperlink r:id="rId9" w:history="1">
        <w:r w:rsidRPr="00A44D02">
          <w:t>решением</w:t>
        </w:r>
      </w:hyperlink>
      <w:r w:rsidRPr="00A44D02">
        <w:t xml:space="preserve"> Думы Кондинского района </w:t>
      </w:r>
      <w:r>
        <w:t xml:space="preserve">                      </w:t>
      </w:r>
      <w:r w:rsidRPr="00A44D02">
        <w:t xml:space="preserve">от 29 мая 2013 года № 353 «О Порядке заключения соглашений с органами местного самоуправления поселений, входящих в состав Кондинского района, о передаче (принятии) </w:t>
      </w:r>
      <w:r w:rsidRPr="000A64BF">
        <w:t xml:space="preserve">осуществления части полномочий по решению вопросов местного значения», </w:t>
      </w:r>
      <w:r w:rsidR="00F73B34" w:rsidRPr="000A64BF">
        <w:t xml:space="preserve">а так же для приведения в соответствии с пунктом 16 статьи 1 Федерального </w:t>
      </w:r>
      <w:r w:rsidR="0025211B">
        <w:t>з</w:t>
      </w:r>
      <w:r w:rsidR="00F73B34" w:rsidRPr="000A64BF">
        <w:t xml:space="preserve">акона Российской Федерации от 24 июня 2025 № 158-ФЗ «О внесении изменений в Бюджетный кодекс Российской Федерации и отдельные законодательные акты Российской Федерации», </w:t>
      </w:r>
      <w:r w:rsidRPr="000A64BF">
        <w:t xml:space="preserve">учитывая обращения органов местного самоуправления </w:t>
      </w:r>
      <w:r w:rsidR="005A2F67" w:rsidRPr="000A64BF">
        <w:t>сельских</w:t>
      </w:r>
      <w:r w:rsidRPr="000A64BF">
        <w:t xml:space="preserve"> поселений Поло</w:t>
      </w:r>
      <w:r w:rsidR="008E04D0" w:rsidRPr="000A64BF">
        <w:t>винка, Шугур, Болчары, Мулымья</w:t>
      </w:r>
      <w:r w:rsidRPr="000A64BF">
        <w:t>,</w:t>
      </w:r>
      <w:r w:rsidR="0025211B">
        <w:t xml:space="preserve"> </w:t>
      </w:r>
      <w:r w:rsidRPr="000A64BF">
        <w:t xml:space="preserve">с целью эффективного решения вопросов местного значения поселений, Дума Кондинского района </w:t>
      </w:r>
      <w:r w:rsidRPr="000A64BF">
        <w:rPr>
          <w:b/>
        </w:rPr>
        <w:t>решила:</w:t>
      </w:r>
    </w:p>
    <w:p w:rsidR="0025211B" w:rsidRDefault="001A6F55" w:rsidP="0025211B">
      <w:pPr>
        <w:ind w:firstLine="709"/>
        <w:jc w:val="both"/>
      </w:pPr>
      <w:r>
        <w:t>1.</w:t>
      </w:r>
      <w:r w:rsidR="00A44D02" w:rsidRPr="000A64BF">
        <w:t>В</w:t>
      </w:r>
      <w:bookmarkStart w:id="0" w:name="_GoBack"/>
      <w:bookmarkEnd w:id="0"/>
      <w:r w:rsidR="00A44D02" w:rsidRPr="000A64BF">
        <w:t>нести в решение Думы Кондинского района от 29 октября 2024 года № 1184 «О принятии осуществления части полномочий</w:t>
      </w:r>
      <w:r w:rsidR="00A44D02" w:rsidRPr="00F73B34">
        <w:t xml:space="preserve"> по решению вопросов местного значения» (далее </w:t>
      </w:r>
      <w:r w:rsidR="00F73B34" w:rsidRPr="00F73B34">
        <w:t xml:space="preserve">- </w:t>
      </w:r>
      <w:r w:rsidR="00A44D02" w:rsidRPr="00F73B34">
        <w:t>решение) следующие изменения:</w:t>
      </w:r>
    </w:p>
    <w:p w:rsidR="00F73B34" w:rsidRPr="0025211B" w:rsidRDefault="0025211B" w:rsidP="0025211B">
      <w:pPr>
        <w:ind w:firstLine="709"/>
        <w:jc w:val="both"/>
      </w:pPr>
      <w:r>
        <w:t>1</w:t>
      </w:r>
      <w:r w:rsidR="001A6F55">
        <w:t xml:space="preserve">.1. </w:t>
      </w:r>
      <w:r w:rsidR="00210AB6" w:rsidRPr="0025211B">
        <w:t>В</w:t>
      </w:r>
      <w:r w:rsidR="00E453F0" w:rsidRPr="0025211B">
        <w:t xml:space="preserve"> приложении 4 </w:t>
      </w:r>
      <w:r w:rsidR="00AA207F" w:rsidRPr="0025211B">
        <w:t>к решению</w:t>
      </w:r>
      <w:r w:rsidR="00F73B34" w:rsidRPr="0025211B">
        <w:t>:</w:t>
      </w:r>
      <w:r w:rsidR="00AA207F" w:rsidRPr="0025211B">
        <w:t xml:space="preserve"> </w:t>
      </w:r>
    </w:p>
    <w:p w:rsidR="00E453F0" w:rsidRPr="00F73B34" w:rsidRDefault="00F73B34" w:rsidP="00085187">
      <w:pPr>
        <w:ind w:firstLine="709"/>
        <w:jc w:val="both"/>
      </w:pPr>
      <w:r>
        <w:t>в</w:t>
      </w:r>
      <w:r w:rsidR="00210AB6" w:rsidRPr="00F73B34">
        <w:t xml:space="preserve"> подпункт 8</w:t>
      </w:r>
      <w:r w:rsidR="00AA207F" w:rsidRPr="00F73B34">
        <w:t xml:space="preserve"> </w:t>
      </w:r>
      <w:r w:rsidR="00210AB6" w:rsidRPr="00F73B34">
        <w:t>пункта 1</w:t>
      </w:r>
      <w:r w:rsidR="00AA207F" w:rsidRPr="00F73B34">
        <w:t xml:space="preserve"> слова «</w:t>
      </w:r>
      <w:r w:rsidR="00210AB6" w:rsidRPr="00F73B34">
        <w:t>состава и сроков</w:t>
      </w:r>
      <w:r w:rsidR="00AA207F" w:rsidRPr="00F73B34">
        <w:t>» заменить словами «</w:t>
      </w:r>
      <w:r w:rsidR="00210AB6" w:rsidRPr="00F73B34">
        <w:t>порядок, состав и сроки формирования и</w:t>
      </w:r>
      <w:r w:rsidR="00AA207F" w:rsidRPr="00F73B34">
        <w:t>».</w:t>
      </w:r>
    </w:p>
    <w:p w:rsidR="00A44D02" w:rsidRPr="00F73B34" w:rsidRDefault="001A6F55" w:rsidP="00A44D02">
      <w:pPr>
        <w:ind w:left="709"/>
        <w:jc w:val="both"/>
      </w:pPr>
      <w:r>
        <w:t xml:space="preserve">1.2. </w:t>
      </w:r>
      <w:r w:rsidR="008704B1" w:rsidRPr="008E34ED">
        <w:t>В п</w:t>
      </w:r>
      <w:r w:rsidR="00A44D02" w:rsidRPr="008E34ED">
        <w:t>риложени</w:t>
      </w:r>
      <w:r w:rsidR="008704B1" w:rsidRPr="008E34ED">
        <w:t>и</w:t>
      </w:r>
      <w:r w:rsidR="00A44D02" w:rsidRPr="008E34ED">
        <w:t xml:space="preserve"> 6 к решению:</w:t>
      </w:r>
    </w:p>
    <w:p w:rsidR="00A44D02" w:rsidRPr="00320071" w:rsidRDefault="00F84B83" w:rsidP="008704B1">
      <w:pPr>
        <w:tabs>
          <w:tab w:val="left" w:pos="709"/>
          <w:tab w:val="left" w:pos="851"/>
        </w:tabs>
        <w:ind w:firstLine="709"/>
        <w:jc w:val="both"/>
        <w:rPr>
          <w:highlight w:val="yellow"/>
        </w:rPr>
      </w:pPr>
      <w:r w:rsidRPr="00F84B83">
        <w:t>пункт 6</w:t>
      </w:r>
      <w:r w:rsidR="00A44D02" w:rsidRPr="00F84B83">
        <w:t xml:space="preserve"> изложить в следующей редакции: </w:t>
      </w:r>
      <w:r w:rsidR="00A44D02" w:rsidRPr="00320071">
        <w:rPr>
          <w:highlight w:val="yellow"/>
        </w:rPr>
        <w:t xml:space="preserve"> </w:t>
      </w:r>
    </w:p>
    <w:p w:rsidR="005C2BFE" w:rsidRDefault="005C2BFE" w:rsidP="005C2BFE">
      <w:pPr>
        <w:ind w:firstLine="709"/>
        <w:jc w:val="both"/>
      </w:pPr>
      <w:r>
        <w:t xml:space="preserve">«6. Полномочия, предусмотренные для решения вопроса местного значения по пункту 30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части: </w:t>
      </w:r>
    </w:p>
    <w:p w:rsidR="005C2BFE" w:rsidRDefault="005C2BFE" w:rsidP="005C2BFE">
      <w:pPr>
        <w:ind w:firstLine="709"/>
        <w:jc w:val="both"/>
      </w:pPr>
      <w:r>
        <w:t xml:space="preserve">6.1. принятия муниципальных программ в области организации и осуществления мероприятий по работе с детьми и молодежью; </w:t>
      </w:r>
    </w:p>
    <w:p w:rsidR="005C2BFE" w:rsidRDefault="005C2BFE" w:rsidP="005C2BFE">
      <w:pPr>
        <w:ind w:firstLine="709"/>
        <w:jc w:val="both"/>
      </w:pPr>
      <w:r>
        <w:t xml:space="preserve">6.2.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 </w:t>
      </w:r>
    </w:p>
    <w:p w:rsidR="005C2BFE" w:rsidRDefault="005C2BFE" w:rsidP="005C2BFE">
      <w:pPr>
        <w:ind w:firstLine="709"/>
        <w:jc w:val="both"/>
      </w:pPr>
      <w:r>
        <w:t xml:space="preserve">6.3. организации проведения оплачиваемых общественных работ 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w:t>
      </w:r>
    </w:p>
    <w:p w:rsidR="005C2BFE" w:rsidRDefault="005C2BFE" w:rsidP="005C2BFE">
      <w:pPr>
        <w:ind w:firstLine="709"/>
        <w:jc w:val="both"/>
      </w:pPr>
      <w:r>
        <w:lastRenderedPageBreak/>
        <w:t xml:space="preserve">6.4.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 </w:t>
      </w:r>
    </w:p>
    <w:p w:rsidR="005C2BFE" w:rsidRDefault="005C2BFE" w:rsidP="005C2BFE">
      <w:pPr>
        <w:ind w:firstLine="709"/>
        <w:jc w:val="both"/>
      </w:pPr>
      <w:r>
        <w:t xml:space="preserve">6.5.  исполнения статьи 6 «Основные направления реализации молодежной </w:t>
      </w:r>
    </w:p>
    <w:p w:rsidR="005C2BFE" w:rsidRDefault="005C2BFE" w:rsidP="005C2BFE">
      <w:pPr>
        <w:ind w:firstLine="709"/>
        <w:jc w:val="both"/>
      </w:pPr>
      <w:r>
        <w:t xml:space="preserve">политики» Федерального закона от 30 декабря 2020 года № 489-ФЗ «О молодежной политике в Российской Федерации»; </w:t>
      </w:r>
    </w:p>
    <w:p w:rsidR="005C2BFE" w:rsidRDefault="005C2BFE" w:rsidP="005C2BFE">
      <w:pPr>
        <w:ind w:firstLine="709"/>
        <w:jc w:val="both"/>
      </w:pPr>
      <w:r>
        <w:t xml:space="preserve">6.6. разработки планов мероприятий и иных документов в сфере государственной молодежной политики и осуществление контроля за их исполнением; </w:t>
      </w:r>
    </w:p>
    <w:p w:rsidR="005C2BFE" w:rsidRDefault="005C2BFE" w:rsidP="005C2BFE">
      <w:pPr>
        <w:ind w:firstLine="709"/>
        <w:jc w:val="both"/>
      </w:pPr>
      <w:r>
        <w:t xml:space="preserve">6.7.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 </w:t>
      </w:r>
    </w:p>
    <w:p w:rsidR="005C2BFE" w:rsidRDefault="005C2BFE" w:rsidP="005C2BFE">
      <w:pPr>
        <w:ind w:firstLine="709"/>
        <w:jc w:val="both"/>
      </w:pPr>
      <w:r>
        <w:t xml:space="preserve">6.8. оказания методической помощи администрации поселения по организации работы с детьми и молодежью; </w:t>
      </w:r>
    </w:p>
    <w:p w:rsidR="005C2BFE" w:rsidRDefault="005C2BFE" w:rsidP="005C2BFE">
      <w:pPr>
        <w:ind w:firstLine="709"/>
        <w:jc w:val="both"/>
      </w:pPr>
      <w:r>
        <w:t>6.9. кадрового обеспечения.».</w:t>
      </w:r>
    </w:p>
    <w:p w:rsidR="00A44D02" w:rsidRPr="005C2BFE" w:rsidRDefault="001A6F55" w:rsidP="005C2BFE">
      <w:pPr>
        <w:ind w:firstLine="709"/>
        <w:jc w:val="both"/>
      </w:pPr>
      <w:r>
        <w:t>1.3</w:t>
      </w:r>
      <w:r w:rsidR="00A44D02" w:rsidRPr="005C2BFE">
        <w:t xml:space="preserve">. </w:t>
      </w:r>
      <w:r w:rsidR="008704B1" w:rsidRPr="005C2BFE">
        <w:t>В приложении</w:t>
      </w:r>
      <w:r w:rsidR="00A44D02" w:rsidRPr="005C2BFE">
        <w:t xml:space="preserve"> 7 к решению:</w:t>
      </w:r>
    </w:p>
    <w:p w:rsidR="00A44D02" w:rsidRDefault="002608A6" w:rsidP="008704B1">
      <w:pPr>
        <w:ind w:firstLine="709"/>
        <w:jc w:val="both"/>
      </w:pPr>
      <w:r>
        <w:t>пункт</w:t>
      </w:r>
      <w:r w:rsidR="00A44D02" w:rsidRPr="005C2BFE">
        <w:t xml:space="preserve"> </w:t>
      </w:r>
      <w:r w:rsidR="005C2BFE" w:rsidRPr="005C2BFE">
        <w:t>6</w:t>
      </w:r>
      <w:r w:rsidR="00A44D02" w:rsidRPr="005C2BFE">
        <w:t xml:space="preserve"> </w:t>
      </w:r>
      <w:r>
        <w:t xml:space="preserve">изложить в следующей редакции: </w:t>
      </w:r>
    </w:p>
    <w:p w:rsidR="002608A6" w:rsidRPr="002608A6" w:rsidRDefault="002608A6" w:rsidP="002608A6">
      <w:pPr>
        <w:ind w:firstLine="709"/>
        <w:jc w:val="both"/>
        <w:rPr>
          <w:bCs/>
        </w:rPr>
      </w:pPr>
      <w:r w:rsidRPr="002608A6">
        <w:rPr>
          <w:bCs/>
        </w:rPr>
        <w:t xml:space="preserve">«6. </w:t>
      </w:r>
      <w:r w:rsidRPr="002608A6">
        <w:t>Полномочия, предусмотренные для решения вопроса местного значения по пункту 30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w:t>
      </w:r>
      <w:r>
        <w:t xml:space="preserve">й политики в </w:t>
      </w:r>
      <w:r w:rsidRPr="002608A6">
        <w:t>поселении в части:</w:t>
      </w:r>
    </w:p>
    <w:p w:rsidR="002608A6" w:rsidRPr="002608A6" w:rsidRDefault="002608A6" w:rsidP="002608A6">
      <w:pPr>
        <w:ind w:firstLine="709"/>
        <w:jc w:val="both"/>
      </w:pPr>
      <w:r w:rsidRPr="002608A6">
        <w:rPr>
          <w:bCs/>
        </w:rPr>
        <w:t xml:space="preserve">6.1. </w:t>
      </w:r>
      <w:r w:rsidRPr="002608A6">
        <w:t>принятия муниципальных программ в области организации и осуществления мероприятий по работе с детьми и молодежью;</w:t>
      </w:r>
    </w:p>
    <w:p w:rsidR="002608A6" w:rsidRPr="002608A6" w:rsidRDefault="002608A6" w:rsidP="002608A6">
      <w:pPr>
        <w:ind w:firstLine="709"/>
        <w:jc w:val="both"/>
      </w:pPr>
      <w:r w:rsidRPr="002608A6">
        <w:t>6.2.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w:t>
      </w:r>
    </w:p>
    <w:p w:rsidR="002608A6" w:rsidRPr="00004E0A" w:rsidRDefault="002608A6" w:rsidP="002608A6">
      <w:pPr>
        <w:ind w:firstLine="709"/>
        <w:jc w:val="both"/>
      </w:pPr>
      <w:r w:rsidRPr="00004E0A">
        <w:t>6.3.  организации проведения оплачиваемых общественных работ 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2608A6" w:rsidRPr="00CF4B32" w:rsidRDefault="002608A6" w:rsidP="002608A6">
      <w:pPr>
        <w:ind w:firstLine="709"/>
        <w:jc w:val="both"/>
      </w:pPr>
      <w:r w:rsidRPr="00CF4B32">
        <w:t>6.4.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w:t>
      </w:r>
    </w:p>
    <w:p w:rsidR="002608A6" w:rsidRPr="00CF4B32" w:rsidRDefault="002608A6" w:rsidP="002608A6">
      <w:pPr>
        <w:ind w:firstLine="709"/>
        <w:jc w:val="both"/>
      </w:pPr>
      <w:r w:rsidRPr="00CF4B32">
        <w:t>6.5. исполнения статьи 6 «Основные направления реализации молодежной политики» Федерального закона от 30 декабря 2020 года № 489-ФЗ «О молодежной политике в Российской Федерации»;</w:t>
      </w:r>
    </w:p>
    <w:p w:rsidR="002608A6" w:rsidRPr="00CF4B32" w:rsidRDefault="002608A6" w:rsidP="002608A6">
      <w:pPr>
        <w:ind w:firstLine="709"/>
        <w:jc w:val="both"/>
      </w:pPr>
      <w:r w:rsidRPr="00CF4B32">
        <w:t>6.6. разработки планов мероприятий и иных документов в сфере государственной молодежной политики и осуществление контроля за их исполнением;</w:t>
      </w:r>
    </w:p>
    <w:p w:rsidR="002608A6" w:rsidRPr="00CF4B32" w:rsidRDefault="002608A6" w:rsidP="002608A6">
      <w:pPr>
        <w:ind w:firstLine="709"/>
        <w:jc w:val="both"/>
      </w:pPr>
      <w:r w:rsidRPr="00CF4B32">
        <w:t>6.7.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2608A6" w:rsidRPr="00CF4B32" w:rsidRDefault="002608A6" w:rsidP="002608A6">
      <w:pPr>
        <w:ind w:firstLine="709"/>
        <w:jc w:val="both"/>
      </w:pPr>
      <w:r w:rsidRPr="00CF4B32">
        <w:t>6.8. оказания методической помощи администрации поселения по организации работы с детьми и молодежью;</w:t>
      </w:r>
    </w:p>
    <w:p w:rsidR="002608A6" w:rsidRPr="00CF4B32" w:rsidRDefault="002608A6" w:rsidP="002608A6">
      <w:pPr>
        <w:ind w:firstLine="709"/>
        <w:jc w:val="both"/>
      </w:pPr>
      <w:r w:rsidRPr="00CF4B32">
        <w:t>6.9. кадрового обеспечения.»</w:t>
      </w:r>
      <w:r w:rsidR="00CF4B32">
        <w:t>.</w:t>
      </w:r>
    </w:p>
    <w:p w:rsidR="00A44D02" w:rsidRPr="009F0FB7" w:rsidRDefault="001A6F55" w:rsidP="00A44D02">
      <w:pPr>
        <w:ind w:firstLine="709"/>
        <w:jc w:val="both"/>
      </w:pPr>
      <w:r>
        <w:t>1.</w:t>
      </w:r>
      <w:r w:rsidR="00210AB6">
        <w:t>4</w:t>
      </w:r>
      <w:r w:rsidR="00A44D02" w:rsidRPr="009F0FB7">
        <w:t xml:space="preserve">. </w:t>
      </w:r>
      <w:r w:rsidR="008704B1" w:rsidRPr="009F0FB7">
        <w:t>В п</w:t>
      </w:r>
      <w:r w:rsidR="00A44D02" w:rsidRPr="009F0FB7">
        <w:t>риложени</w:t>
      </w:r>
      <w:r w:rsidR="008704B1" w:rsidRPr="009F0FB7">
        <w:t>и</w:t>
      </w:r>
      <w:r w:rsidR="00A44D02" w:rsidRPr="009F0FB7">
        <w:t xml:space="preserve"> 8 к решению:</w:t>
      </w:r>
    </w:p>
    <w:p w:rsidR="00A44D02" w:rsidRPr="00320071" w:rsidRDefault="005512BF" w:rsidP="00A44D02">
      <w:pPr>
        <w:ind w:firstLine="709"/>
        <w:jc w:val="both"/>
        <w:rPr>
          <w:highlight w:val="yellow"/>
        </w:rPr>
      </w:pPr>
      <w:r w:rsidRPr="005512BF">
        <w:t>пункт</w:t>
      </w:r>
      <w:r w:rsidR="00A44D02" w:rsidRPr="005512BF">
        <w:t xml:space="preserve"> </w:t>
      </w:r>
      <w:r w:rsidRPr="005512BF">
        <w:t>6</w:t>
      </w:r>
      <w:r w:rsidR="00A44D02" w:rsidRPr="005512BF">
        <w:t xml:space="preserve"> изложить в следующей редакции:  </w:t>
      </w:r>
    </w:p>
    <w:p w:rsidR="00E13C48" w:rsidRPr="00E13C48" w:rsidRDefault="00E13C48" w:rsidP="00E13C48">
      <w:pPr>
        <w:ind w:firstLine="709"/>
        <w:jc w:val="both"/>
        <w:rPr>
          <w:bCs/>
        </w:rPr>
      </w:pPr>
      <w:r w:rsidRPr="00E13C48">
        <w:rPr>
          <w:bCs/>
        </w:rPr>
        <w:lastRenderedPageBreak/>
        <w:t xml:space="preserve">«6. </w:t>
      </w:r>
      <w:r w:rsidRPr="00E13C48">
        <w:t>Полномочия, предусмотренные для решения вопроса местного значения по пункту 30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части:</w:t>
      </w:r>
    </w:p>
    <w:p w:rsidR="00E13C48" w:rsidRPr="00E13C48" w:rsidRDefault="00E13C48" w:rsidP="00E13C48">
      <w:pPr>
        <w:ind w:firstLine="709"/>
        <w:jc w:val="both"/>
      </w:pPr>
      <w:r w:rsidRPr="00E13C48">
        <w:rPr>
          <w:bCs/>
        </w:rPr>
        <w:t xml:space="preserve">6.1. </w:t>
      </w:r>
      <w:r w:rsidRPr="00E13C48">
        <w:t>принятия муниципальных программ в области организации и осуществления мероприятий по работе с детьми и молодежью;</w:t>
      </w:r>
    </w:p>
    <w:p w:rsidR="00E13C48" w:rsidRPr="00E13C48" w:rsidRDefault="00E13C48" w:rsidP="00E13C48">
      <w:pPr>
        <w:ind w:firstLine="709"/>
        <w:jc w:val="both"/>
      </w:pPr>
      <w:r w:rsidRPr="00E13C48">
        <w:t>6.2.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w:t>
      </w:r>
    </w:p>
    <w:p w:rsidR="00E13C48" w:rsidRPr="00E13C48" w:rsidRDefault="00E13C48" w:rsidP="00E13C48">
      <w:pPr>
        <w:ind w:firstLine="709"/>
        <w:jc w:val="both"/>
      </w:pPr>
      <w:r w:rsidRPr="00E13C48">
        <w:t>6.3.  организации проведения оплачиваемых общественных работ 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13C48" w:rsidRPr="00E13C48" w:rsidRDefault="00E13C48" w:rsidP="00E13C48">
      <w:pPr>
        <w:ind w:firstLine="709"/>
        <w:jc w:val="both"/>
      </w:pPr>
      <w:r w:rsidRPr="00E13C48">
        <w:t>6.4.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w:t>
      </w:r>
    </w:p>
    <w:p w:rsidR="00E13C48" w:rsidRPr="00E13C48" w:rsidRDefault="00E13C48" w:rsidP="00E13C48">
      <w:pPr>
        <w:ind w:firstLine="709"/>
        <w:jc w:val="both"/>
      </w:pPr>
      <w:r w:rsidRPr="00E13C48">
        <w:t>6.5. исполнения статьи 6 «Основные направления реализации молодежной политики» Федерального закона от 30 декабря 2020 года № 489-ФЗ «О молодежной политике в Российской Федерации»;</w:t>
      </w:r>
    </w:p>
    <w:p w:rsidR="00E13C48" w:rsidRPr="00E13C48" w:rsidRDefault="00E13C48" w:rsidP="00E13C48">
      <w:pPr>
        <w:ind w:firstLine="709"/>
        <w:jc w:val="both"/>
      </w:pPr>
      <w:r w:rsidRPr="00E13C48">
        <w:t>6.6. разработки планов мероприятий и иных документов в сфере государственной молодежной политики и осуществление контроля за их исполнением;</w:t>
      </w:r>
    </w:p>
    <w:p w:rsidR="00E13C48" w:rsidRPr="00E13C48" w:rsidRDefault="00E13C48" w:rsidP="00E13C48">
      <w:pPr>
        <w:ind w:firstLine="709"/>
        <w:jc w:val="both"/>
      </w:pPr>
      <w:r w:rsidRPr="00E13C48">
        <w:t>6.7.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E13C48" w:rsidRPr="00E13C48" w:rsidRDefault="00E13C48" w:rsidP="00E13C48">
      <w:pPr>
        <w:ind w:firstLine="709"/>
        <w:jc w:val="both"/>
      </w:pPr>
      <w:r w:rsidRPr="00E13C48">
        <w:t>6.8. оказания методической помощи администрации поселения по организации работы с детьми и молодежью;</w:t>
      </w:r>
    </w:p>
    <w:p w:rsidR="00E13C48" w:rsidRPr="00E13C48" w:rsidRDefault="00E13C48" w:rsidP="00E13C48">
      <w:pPr>
        <w:ind w:firstLine="709"/>
        <w:jc w:val="both"/>
      </w:pPr>
      <w:r w:rsidRPr="00E13C48">
        <w:t>6.9. кадрового обеспечения.».</w:t>
      </w:r>
    </w:p>
    <w:p w:rsidR="00A44D02" w:rsidRPr="00B8511F" w:rsidRDefault="001A6F55" w:rsidP="00A44D02">
      <w:pPr>
        <w:ind w:firstLine="709"/>
        <w:jc w:val="both"/>
      </w:pPr>
      <w:r>
        <w:t>1.</w:t>
      </w:r>
      <w:r w:rsidR="00210AB6">
        <w:t>5</w:t>
      </w:r>
      <w:r w:rsidR="00A44D02" w:rsidRPr="00B8511F">
        <w:t xml:space="preserve">. </w:t>
      </w:r>
      <w:r w:rsidR="008704B1" w:rsidRPr="00B8511F">
        <w:t>В п</w:t>
      </w:r>
      <w:r w:rsidR="00A44D02" w:rsidRPr="00B8511F">
        <w:t>риложени</w:t>
      </w:r>
      <w:r w:rsidR="008704B1" w:rsidRPr="00B8511F">
        <w:t>и</w:t>
      </w:r>
      <w:r w:rsidR="00A44D02" w:rsidRPr="00B8511F">
        <w:t xml:space="preserve"> 9 к решению:</w:t>
      </w:r>
    </w:p>
    <w:p w:rsidR="00A44D02" w:rsidRPr="00036096" w:rsidRDefault="00036096" w:rsidP="00A44D02">
      <w:pPr>
        <w:ind w:firstLine="709"/>
        <w:jc w:val="both"/>
      </w:pPr>
      <w:r w:rsidRPr="00036096">
        <w:t>пункт</w:t>
      </w:r>
      <w:r w:rsidR="00A44D02" w:rsidRPr="00036096">
        <w:t xml:space="preserve"> </w:t>
      </w:r>
      <w:r w:rsidRPr="00036096">
        <w:t>6</w:t>
      </w:r>
      <w:r w:rsidR="00A44D02" w:rsidRPr="00036096">
        <w:t xml:space="preserve"> изложить в следующей редакции:  </w:t>
      </w:r>
    </w:p>
    <w:p w:rsidR="0071642C" w:rsidRPr="0071642C" w:rsidRDefault="0071642C" w:rsidP="0071642C">
      <w:pPr>
        <w:ind w:firstLine="709"/>
        <w:jc w:val="both"/>
        <w:rPr>
          <w:bCs/>
        </w:rPr>
      </w:pPr>
      <w:r w:rsidRPr="0071642C">
        <w:rPr>
          <w:bCs/>
        </w:rPr>
        <w:t xml:space="preserve">«6. </w:t>
      </w:r>
      <w:r w:rsidRPr="0071642C">
        <w:t>Полномочия, предусмотренные для решения вопроса местного значения по пункту 30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части:</w:t>
      </w:r>
    </w:p>
    <w:p w:rsidR="0071642C" w:rsidRPr="0071642C" w:rsidRDefault="0071642C" w:rsidP="0071642C">
      <w:pPr>
        <w:ind w:firstLine="709"/>
        <w:jc w:val="both"/>
      </w:pPr>
      <w:r w:rsidRPr="0071642C">
        <w:rPr>
          <w:bCs/>
        </w:rPr>
        <w:t xml:space="preserve">6.1. </w:t>
      </w:r>
      <w:r w:rsidRPr="0071642C">
        <w:t>принятия муниципальных программ в области организации и осуществления мероприятий по работе с детьми и молодежью;</w:t>
      </w:r>
    </w:p>
    <w:p w:rsidR="0071642C" w:rsidRPr="0071642C" w:rsidRDefault="0071642C" w:rsidP="0071642C">
      <w:pPr>
        <w:ind w:firstLine="709"/>
        <w:jc w:val="both"/>
      </w:pPr>
      <w:r w:rsidRPr="0071642C">
        <w:t>6.2.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w:t>
      </w:r>
    </w:p>
    <w:p w:rsidR="0071642C" w:rsidRPr="0071642C" w:rsidRDefault="0071642C" w:rsidP="0071642C">
      <w:pPr>
        <w:ind w:firstLine="709"/>
        <w:jc w:val="both"/>
      </w:pPr>
      <w:r w:rsidRPr="0071642C">
        <w:t xml:space="preserve">6.3.  организации проведения оплачиваемых общественных работ 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w:t>
      </w:r>
      <w:r w:rsidRPr="0071642C">
        <w:lastRenderedPageBreak/>
        <w:t>граждан в возрасте от 18 до 20 лет, имеющих среднее профессиональное образование и ищущих работу впервые;</w:t>
      </w:r>
    </w:p>
    <w:p w:rsidR="0071642C" w:rsidRPr="0071642C" w:rsidRDefault="0071642C" w:rsidP="0071642C">
      <w:pPr>
        <w:ind w:firstLine="709"/>
        <w:jc w:val="both"/>
      </w:pPr>
      <w:r w:rsidRPr="0071642C">
        <w:t>6.4.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w:t>
      </w:r>
    </w:p>
    <w:p w:rsidR="0071642C" w:rsidRPr="0071642C" w:rsidRDefault="0071642C" w:rsidP="0071642C">
      <w:pPr>
        <w:ind w:firstLine="709"/>
        <w:jc w:val="both"/>
      </w:pPr>
      <w:r w:rsidRPr="0071642C">
        <w:t>6.5. исполнения статьи 6 «Основные направления реализации молодежной политики» Федерального закона от 30 декабря 2020 года № 489-ФЗ «О молодежной политике в Российской Федерации»;</w:t>
      </w:r>
    </w:p>
    <w:p w:rsidR="0071642C" w:rsidRPr="0071642C" w:rsidRDefault="0071642C" w:rsidP="0071642C">
      <w:pPr>
        <w:ind w:firstLine="709"/>
        <w:jc w:val="both"/>
      </w:pPr>
      <w:r w:rsidRPr="0071642C">
        <w:t>6.6. разработки планов мероприятий и иных документов в сфере государственной молодежной политики и осуществление контроля за их исполнением;</w:t>
      </w:r>
    </w:p>
    <w:p w:rsidR="0071642C" w:rsidRPr="0071642C" w:rsidRDefault="0071642C" w:rsidP="0071642C">
      <w:pPr>
        <w:ind w:firstLine="709"/>
        <w:jc w:val="both"/>
      </w:pPr>
      <w:r w:rsidRPr="0071642C">
        <w:t>6.7.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71642C" w:rsidRPr="0071642C" w:rsidRDefault="0071642C" w:rsidP="0071642C">
      <w:pPr>
        <w:ind w:firstLine="709"/>
        <w:jc w:val="both"/>
      </w:pPr>
      <w:r w:rsidRPr="0071642C">
        <w:t>6.8. оказания методической помощи администрации поселения по организации работы с детьми и молодежью;</w:t>
      </w:r>
    </w:p>
    <w:p w:rsidR="0071642C" w:rsidRDefault="0071642C" w:rsidP="0071642C">
      <w:pPr>
        <w:ind w:firstLine="709"/>
        <w:jc w:val="both"/>
      </w:pPr>
      <w:r w:rsidRPr="0071642C">
        <w:t>6.9. кадрового обеспечения.».</w:t>
      </w:r>
    </w:p>
    <w:p w:rsidR="00A44D02" w:rsidRPr="003A3437" w:rsidRDefault="001A6F55" w:rsidP="00A44D02">
      <w:pPr>
        <w:ind w:firstLine="709"/>
        <w:jc w:val="both"/>
      </w:pPr>
      <w:r>
        <w:t>2</w:t>
      </w:r>
      <w:r w:rsidR="00A44D02" w:rsidRPr="003A3437">
        <w:t xml:space="preserve">. Обнародовать настоящее решение в соответствии с </w:t>
      </w:r>
      <w:hyperlink r:id="rId10" w:history="1">
        <w:r w:rsidR="00A44D02" w:rsidRPr="003A3437">
          <w:t>решением</w:t>
        </w:r>
      </w:hyperlink>
      <w:r w:rsidR="00A44D02" w:rsidRPr="003A3437">
        <w:t xml:space="preserve">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8704B1" w:rsidRPr="003A3437" w:rsidRDefault="001A6F55" w:rsidP="008704B1">
      <w:pPr>
        <w:ind w:firstLine="709"/>
        <w:jc w:val="both"/>
      </w:pPr>
      <w:r>
        <w:t>3</w:t>
      </w:r>
      <w:r w:rsidR="00A44D02" w:rsidRPr="003A3437">
        <w:t xml:space="preserve">. Настоящее решение вступает в силу после его обнародования. </w:t>
      </w:r>
    </w:p>
    <w:p w:rsidR="00B347CD" w:rsidRPr="003A3437" w:rsidRDefault="001A6F55" w:rsidP="008704B1">
      <w:pPr>
        <w:ind w:firstLine="709"/>
        <w:jc w:val="both"/>
      </w:pPr>
      <w:r>
        <w:rPr>
          <w:rFonts w:eastAsia="Calibri"/>
          <w:lang w:eastAsia="en-US"/>
        </w:rPr>
        <w:t>4</w:t>
      </w:r>
      <w:r w:rsidR="00A44D02" w:rsidRPr="003A3437">
        <w:rPr>
          <w:rFonts w:eastAsia="Calibri"/>
          <w:lang w:eastAsia="en-US"/>
        </w:rPr>
        <w:t>.</w:t>
      </w:r>
      <w:r w:rsidR="003A3437" w:rsidRPr="003A3437">
        <w:rPr>
          <w:rFonts w:eastAsia="Calibri"/>
          <w:lang w:eastAsia="en-US"/>
        </w:rPr>
        <w:t xml:space="preserve"> </w:t>
      </w:r>
      <w:r w:rsidR="00A44D02" w:rsidRPr="003A3437">
        <w:rPr>
          <w:rFonts w:eastAsia="Calibri"/>
          <w:lang w:eastAsia="en-US"/>
        </w:rPr>
        <w:t>Контроль за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0D3F90" w:rsidRPr="00320071" w:rsidRDefault="000D3F90" w:rsidP="00B347CD">
      <w:pPr>
        <w:ind w:firstLine="709"/>
        <w:jc w:val="center"/>
        <w:rPr>
          <w:highlight w:val="yellow"/>
        </w:rPr>
      </w:pPr>
    </w:p>
    <w:p w:rsidR="001827E5" w:rsidRPr="00320071" w:rsidRDefault="001827E5" w:rsidP="00B347CD">
      <w:pPr>
        <w:ind w:firstLine="709"/>
        <w:jc w:val="center"/>
        <w:rPr>
          <w:highlight w:val="yellow"/>
        </w:rPr>
      </w:pPr>
    </w:p>
    <w:p w:rsidR="007114A0" w:rsidRPr="003A3437" w:rsidRDefault="007114A0" w:rsidP="00B347CD">
      <w:pPr>
        <w:tabs>
          <w:tab w:val="center" w:pos="8505"/>
        </w:tabs>
        <w:jc w:val="both"/>
      </w:pPr>
      <w:r w:rsidRPr="003A3437">
        <w:t>Председатель Думы Кондинского района</w:t>
      </w:r>
      <w:r w:rsidRPr="003A3437">
        <w:tab/>
        <w:t xml:space="preserve"> Р.В. Бринстер</w:t>
      </w:r>
    </w:p>
    <w:p w:rsidR="007114A0" w:rsidRPr="003A3437" w:rsidRDefault="007114A0" w:rsidP="00B347CD">
      <w:pPr>
        <w:tabs>
          <w:tab w:val="center" w:pos="8647"/>
        </w:tabs>
        <w:ind w:firstLine="709"/>
        <w:jc w:val="both"/>
      </w:pPr>
    </w:p>
    <w:p w:rsidR="00B332AF" w:rsidRPr="003A3437" w:rsidRDefault="00B332AF" w:rsidP="00B332AF">
      <w:pPr>
        <w:jc w:val="both"/>
        <w:rPr>
          <w:rFonts w:eastAsia="Calibri"/>
          <w:lang w:eastAsia="en-US"/>
        </w:rPr>
      </w:pPr>
    </w:p>
    <w:p w:rsidR="008704B1" w:rsidRPr="003A3437" w:rsidRDefault="008704B1" w:rsidP="00B332AF">
      <w:pPr>
        <w:jc w:val="both"/>
        <w:rPr>
          <w:rFonts w:eastAsia="Calibri"/>
          <w:lang w:eastAsia="en-US"/>
        </w:rPr>
      </w:pPr>
    </w:p>
    <w:p w:rsidR="00136A82" w:rsidRPr="00A44D02" w:rsidRDefault="00136A82" w:rsidP="00136A82">
      <w:pPr>
        <w:pStyle w:val="af3"/>
        <w:spacing w:line="0" w:lineRule="atLeast"/>
        <w:ind w:firstLine="0"/>
        <w:jc w:val="both"/>
        <w:rPr>
          <w:sz w:val="24"/>
        </w:rPr>
      </w:pPr>
      <w:r w:rsidRPr="003A3437">
        <w:rPr>
          <w:sz w:val="24"/>
        </w:rPr>
        <w:t xml:space="preserve">Глава Кондинского района                                     </w:t>
      </w:r>
      <w:r w:rsidRPr="003A3437">
        <w:rPr>
          <w:sz w:val="24"/>
        </w:rPr>
        <w:tab/>
        <w:t xml:space="preserve">          </w:t>
      </w:r>
      <w:r w:rsidR="00F078A3" w:rsidRPr="003A3437">
        <w:rPr>
          <w:sz w:val="24"/>
        </w:rPr>
        <w:t xml:space="preserve">       </w:t>
      </w:r>
      <w:r w:rsidRPr="003A3437">
        <w:rPr>
          <w:sz w:val="24"/>
        </w:rPr>
        <w:t xml:space="preserve">                    А.В. Зяблицев</w:t>
      </w:r>
    </w:p>
    <w:p w:rsidR="00B332AF" w:rsidRPr="00A44D02" w:rsidRDefault="00B332AF" w:rsidP="00B332AF">
      <w:pPr>
        <w:jc w:val="both"/>
      </w:pPr>
    </w:p>
    <w:p w:rsidR="00561957" w:rsidRPr="00A44D02" w:rsidRDefault="00561957" w:rsidP="00E2221E">
      <w:pPr>
        <w:tabs>
          <w:tab w:val="center" w:pos="8647"/>
        </w:tabs>
        <w:jc w:val="both"/>
      </w:pPr>
    </w:p>
    <w:p w:rsidR="00A0682A" w:rsidRPr="00A44D02" w:rsidRDefault="00A0682A" w:rsidP="00E2221E">
      <w:pPr>
        <w:jc w:val="both"/>
      </w:pPr>
    </w:p>
    <w:p w:rsidR="00F73CA6" w:rsidRPr="00A44D02" w:rsidRDefault="00F73CA6" w:rsidP="00E2221E">
      <w:pPr>
        <w:jc w:val="both"/>
      </w:pPr>
    </w:p>
    <w:p w:rsidR="00F73CA6" w:rsidRPr="00A44D02" w:rsidRDefault="00F73CA6"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Default="00136A82" w:rsidP="00E2221E">
      <w:pPr>
        <w:jc w:val="both"/>
      </w:pPr>
    </w:p>
    <w:p w:rsidR="00A0682A" w:rsidRPr="00A44D02" w:rsidRDefault="00A0682A" w:rsidP="00E2221E">
      <w:pPr>
        <w:jc w:val="both"/>
      </w:pPr>
    </w:p>
    <w:sectPr w:rsidR="00A0682A" w:rsidRPr="00A44D02" w:rsidSect="001827E5">
      <w:headerReference w:type="default" r:id="rId11"/>
      <w:footerReference w:type="even" r:id="rId12"/>
      <w:foot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4B6" w:rsidRDefault="00F224B6" w:rsidP="00512EDA">
      <w:r>
        <w:separator/>
      </w:r>
    </w:p>
  </w:endnote>
  <w:endnote w:type="continuationSeparator" w:id="0">
    <w:p w:rsidR="00F224B6" w:rsidRDefault="00F224B6"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4B6" w:rsidRDefault="00F224B6" w:rsidP="00512EDA">
      <w:r>
        <w:separator/>
      </w:r>
    </w:p>
  </w:footnote>
  <w:footnote w:type="continuationSeparator" w:id="0">
    <w:p w:rsidR="00F224B6" w:rsidRDefault="00F224B6"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C8" w:rsidRDefault="009828C8">
    <w:pPr>
      <w:pStyle w:val="ae"/>
      <w:jc w:val="right"/>
    </w:pPr>
    <w:r>
      <w:fldChar w:fldCharType="begin"/>
    </w:r>
    <w:r>
      <w:instrText>PAGE   \* MERGEFORMAT</w:instrText>
    </w:r>
    <w:r>
      <w:fldChar w:fldCharType="separate"/>
    </w:r>
    <w:r w:rsidR="001A6F55">
      <w:rPr>
        <w:noProof/>
      </w:rPr>
      <w:t>2</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15:restartNumberingAfterBreak="0">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15:restartNumberingAfterBreak="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3" w15:restartNumberingAfterBreak="0">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3E372DD"/>
    <w:multiLevelType w:val="multilevel"/>
    <w:tmpl w:val="8A14B1C0"/>
    <w:lvl w:ilvl="0">
      <w:start w:val="1"/>
      <w:numFmt w:val="decimal"/>
      <w:lvlText w:val="%1."/>
      <w:lvlJc w:val="left"/>
      <w:pPr>
        <w:ind w:left="1069" w:hanging="360"/>
      </w:pPr>
      <w:rPr>
        <w:rFonts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243B2E50"/>
    <w:multiLevelType w:val="hybridMultilevel"/>
    <w:tmpl w:val="29D2D376"/>
    <w:lvl w:ilvl="0" w:tplc="D38AF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15:restartNumberingAfterBreak="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15:restartNumberingAfterBreak="0">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7" w15:restartNumberingAfterBreak="0">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8" w15:restartNumberingAfterBreak="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15:restartNumberingAfterBreak="0">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4" w15:restartNumberingAfterBreak="0">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5" w15:restartNumberingAfterBreak="0">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6" w15:restartNumberingAfterBreak="0">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8"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9" w15:restartNumberingAfterBreak="0">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15:restartNumberingAfterBreak="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15:restartNumberingAfterBreak="0">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15:restartNumberingAfterBreak="0">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7" w15:restartNumberingAfterBreak="0">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8" w15:restartNumberingAfterBreak="0">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60" w15:restartNumberingAfterBreak="0">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2" w15:restartNumberingAfterBreak="0">
    <w:nsid w:val="7F0962C6"/>
    <w:multiLevelType w:val="multilevel"/>
    <w:tmpl w:val="042C45C8"/>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54"/>
  </w:num>
  <w:num w:numId="3">
    <w:abstractNumId w:val="22"/>
  </w:num>
  <w:num w:numId="4">
    <w:abstractNumId w:val="31"/>
  </w:num>
  <w:num w:numId="5">
    <w:abstractNumId w:val="46"/>
  </w:num>
  <w:num w:numId="6">
    <w:abstractNumId w:val="41"/>
  </w:num>
  <w:num w:numId="7">
    <w:abstractNumId w:val="6"/>
  </w:num>
  <w:num w:numId="8">
    <w:abstractNumId w:val="16"/>
  </w:num>
  <w:num w:numId="9">
    <w:abstractNumId w:val="36"/>
  </w:num>
  <w:num w:numId="10">
    <w:abstractNumId w:val="35"/>
  </w:num>
  <w:num w:numId="11">
    <w:abstractNumId w:val="37"/>
  </w:num>
  <w:num w:numId="12">
    <w:abstractNumId w:val="10"/>
  </w:num>
  <w:num w:numId="13">
    <w:abstractNumId w:val="23"/>
  </w:num>
  <w:num w:numId="14">
    <w:abstractNumId w:val="49"/>
  </w:num>
  <w:num w:numId="15">
    <w:abstractNumId w:val="50"/>
  </w:num>
  <w:num w:numId="16">
    <w:abstractNumId w:val="3"/>
  </w:num>
  <w:num w:numId="17">
    <w:abstractNumId w:val="52"/>
  </w:num>
  <w:num w:numId="18">
    <w:abstractNumId w:val="30"/>
  </w:num>
  <w:num w:numId="19">
    <w:abstractNumId w:val="39"/>
  </w:num>
  <w:num w:numId="20">
    <w:abstractNumId w:val="61"/>
  </w:num>
  <w:num w:numId="21">
    <w:abstractNumId w:val="38"/>
  </w:num>
  <w:num w:numId="22">
    <w:abstractNumId w:val="9"/>
  </w:num>
  <w:num w:numId="23">
    <w:abstractNumId w:val="29"/>
  </w:num>
  <w:num w:numId="24">
    <w:abstractNumId w:val="2"/>
  </w:num>
  <w:num w:numId="25">
    <w:abstractNumId w:val="55"/>
  </w:num>
  <w:num w:numId="26">
    <w:abstractNumId w:val="18"/>
  </w:num>
  <w:num w:numId="27">
    <w:abstractNumId w:val="53"/>
  </w:num>
  <w:num w:numId="28">
    <w:abstractNumId w:val="51"/>
  </w:num>
  <w:num w:numId="29">
    <w:abstractNumId w:val="27"/>
  </w:num>
  <w:num w:numId="30">
    <w:abstractNumId w:val="56"/>
  </w:num>
  <w:num w:numId="31">
    <w:abstractNumId w:val="47"/>
  </w:num>
  <w:num w:numId="32">
    <w:abstractNumId w:val="14"/>
  </w:num>
  <w:num w:numId="33">
    <w:abstractNumId w:val="57"/>
  </w:num>
  <w:num w:numId="34">
    <w:abstractNumId w:val="1"/>
  </w:num>
  <w:num w:numId="35">
    <w:abstractNumId w:val="8"/>
  </w:num>
  <w:num w:numId="36">
    <w:abstractNumId w:val="40"/>
  </w:num>
  <w:num w:numId="37">
    <w:abstractNumId w:val="59"/>
  </w:num>
  <w:num w:numId="38">
    <w:abstractNumId w:val="24"/>
  </w:num>
  <w:num w:numId="39">
    <w:abstractNumId w:val="7"/>
  </w:num>
  <w:num w:numId="40">
    <w:abstractNumId w:val="48"/>
  </w:num>
  <w:num w:numId="41">
    <w:abstractNumId w:val="44"/>
  </w:num>
  <w:num w:numId="42">
    <w:abstractNumId w:val="42"/>
  </w:num>
  <w:num w:numId="43">
    <w:abstractNumId w:val="43"/>
  </w:num>
  <w:num w:numId="44">
    <w:abstractNumId w:val="17"/>
  </w:num>
  <w:num w:numId="45">
    <w:abstractNumId w:val="15"/>
  </w:num>
  <w:num w:numId="46">
    <w:abstractNumId w:val="5"/>
  </w:num>
  <w:num w:numId="47">
    <w:abstractNumId w:val="12"/>
  </w:num>
  <w:num w:numId="48">
    <w:abstractNumId w:val="33"/>
  </w:num>
  <w:num w:numId="49">
    <w:abstractNumId w:val="25"/>
  </w:num>
  <w:num w:numId="50">
    <w:abstractNumId w:val="21"/>
  </w:num>
  <w:num w:numId="51">
    <w:abstractNumId w:val="13"/>
  </w:num>
  <w:num w:numId="52">
    <w:abstractNumId w:val="45"/>
  </w:num>
  <w:num w:numId="53">
    <w:abstractNumId w:val="60"/>
  </w:num>
  <w:num w:numId="54">
    <w:abstractNumId w:val="58"/>
  </w:num>
  <w:num w:numId="55">
    <w:abstractNumId w:val="32"/>
  </w:num>
  <w:num w:numId="56">
    <w:abstractNumId w:val="4"/>
  </w:num>
  <w:num w:numId="57">
    <w:abstractNumId w:val="28"/>
  </w:num>
  <w:num w:numId="58">
    <w:abstractNumId w:val="26"/>
  </w:num>
  <w:num w:numId="59">
    <w:abstractNumId w:val="11"/>
  </w:num>
  <w:num w:numId="60">
    <w:abstractNumId w:val="34"/>
  </w:num>
  <w:num w:numId="61">
    <w:abstractNumId w:val="34"/>
  </w:num>
  <w:num w:numId="62">
    <w:abstractNumId w:val="19"/>
  </w:num>
  <w:num w:numId="63">
    <w:abstractNumId w:val="62"/>
  </w:num>
  <w:num w:numId="64">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E0A"/>
    <w:rsid w:val="00006563"/>
    <w:rsid w:val="00007537"/>
    <w:rsid w:val="00013190"/>
    <w:rsid w:val="00014CFB"/>
    <w:rsid w:val="000177EA"/>
    <w:rsid w:val="00017C3D"/>
    <w:rsid w:val="00020E98"/>
    <w:rsid w:val="0002238D"/>
    <w:rsid w:val="000313D4"/>
    <w:rsid w:val="00036096"/>
    <w:rsid w:val="000421F7"/>
    <w:rsid w:val="00045E9A"/>
    <w:rsid w:val="000475BB"/>
    <w:rsid w:val="00050FF2"/>
    <w:rsid w:val="000535B4"/>
    <w:rsid w:val="000561A4"/>
    <w:rsid w:val="00056D7B"/>
    <w:rsid w:val="00057489"/>
    <w:rsid w:val="00060A22"/>
    <w:rsid w:val="000625F7"/>
    <w:rsid w:val="00072651"/>
    <w:rsid w:val="0007272D"/>
    <w:rsid w:val="000728B5"/>
    <w:rsid w:val="0008038F"/>
    <w:rsid w:val="0008183C"/>
    <w:rsid w:val="00082CCF"/>
    <w:rsid w:val="000839D4"/>
    <w:rsid w:val="0008471E"/>
    <w:rsid w:val="00085187"/>
    <w:rsid w:val="00085645"/>
    <w:rsid w:val="00085EE7"/>
    <w:rsid w:val="00085F7F"/>
    <w:rsid w:val="000901FB"/>
    <w:rsid w:val="00091AD0"/>
    <w:rsid w:val="00094F14"/>
    <w:rsid w:val="0009657C"/>
    <w:rsid w:val="00097D7E"/>
    <w:rsid w:val="000A0D58"/>
    <w:rsid w:val="000A1103"/>
    <w:rsid w:val="000A64BF"/>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741"/>
    <w:rsid w:val="00121E2B"/>
    <w:rsid w:val="0012566A"/>
    <w:rsid w:val="001261E9"/>
    <w:rsid w:val="001279E9"/>
    <w:rsid w:val="00131B99"/>
    <w:rsid w:val="00132254"/>
    <w:rsid w:val="00133868"/>
    <w:rsid w:val="001355CE"/>
    <w:rsid w:val="00136A82"/>
    <w:rsid w:val="00150422"/>
    <w:rsid w:val="00150C74"/>
    <w:rsid w:val="00151509"/>
    <w:rsid w:val="0015377D"/>
    <w:rsid w:val="001561FC"/>
    <w:rsid w:val="001660DD"/>
    <w:rsid w:val="0016642E"/>
    <w:rsid w:val="00171E3E"/>
    <w:rsid w:val="00174A7B"/>
    <w:rsid w:val="00175327"/>
    <w:rsid w:val="001771F6"/>
    <w:rsid w:val="00180DB9"/>
    <w:rsid w:val="001827E5"/>
    <w:rsid w:val="00182843"/>
    <w:rsid w:val="00185F37"/>
    <w:rsid w:val="001867B2"/>
    <w:rsid w:val="00187655"/>
    <w:rsid w:val="00187AAD"/>
    <w:rsid w:val="001946C2"/>
    <w:rsid w:val="00197573"/>
    <w:rsid w:val="001A098F"/>
    <w:rsid w:val="001A6F55"/>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0AB6"/>
    <w:rsid w:val="00211303"/>
    <w:rsid w:val="00212F04"/>
    <w:rsid w:val="002153FE"/>
    <w:rsid w:val="00216D17"/>
    <w:rsid w:val="00223176"/>
    <w:rsid w:val="00227B83"/>
    <w:rsid w:val="0023399A"/>
    <w:rsid w:val="00234A3D"/>
    <w:rsid w:val="00235CEE"/>
    <w:rsid w:val="00236081"/>
    <w:rsid w:val="00236D8C"/>
    <w:rsid w:val="0025211B"/>
    <w:rsid w:val="00252412"/>
    <w:rsid w:val="00252E51"/>
    <w:rsid w:val="00260191"/>
    <w:rsid w:val="002608A6"/>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071"/>
    <w:rsid w:val="00320371"/>
    <w:rsid w:val="0032308D"/>
    <w:rsid w:val="00333486"/>
    <w:rsid w:val="0034009C"/>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437"/>
    <w:rsid w:val="003A3C2A"/>
    <w:rsid w:val="003B15F1"/>
    <w:rsid w:val="003B2887"/>
    <w:rsid w:val="003B39AA"/>
    <w:rsid w:val="003B3D31"/>
    <w:rsid w:val="003C5B86"/>
    <w:rsid w:val="003C790A"/>
    <w:rsid w:val="003D10DD"/>
    <w:rsid w:val="003D1D86"/>
    <w:rsid w:val="003D3F88"/>
    <w:rsid w:val="003D6CA0"/>
    <w:rsid w:val="003D7548"/>
    <w:rsid w:val="003E2E31"/>
    <w:rsid w:val="003E4A97"/>
    <w:rsid w:val="003E514C"/>
    <w:rsid w:val="003F1133"/>
    <w:rsid w:val="003F5BEB"/>
    <w:rsid w:val="003F66AC"/>
    <w:rsid w:val="003F6791"/>
    <w:rsid w:val="00405D4F"/>
    <w:rsid w:val="00406099"/>
    <w:rsid w:val="00414823"/>
    <w:rsid w:val="00417EDB"/>
    <w:rsid w:val="004219EC"/>
    <w:rsid w:val="004240B1"/>
    <w:rsid w:val="00424AB1"/>
    <w:rsid w:val="00425DB7"/>
    <w:rsid w:val="00426678"/>
    <w:rsid w:val="0042726D"/>
    <w:rsid w:val="00431526"/>
    <w:rsid w:val="00431AAF"/>
    <w:rsid w:val="00435E0F"/>
    <w:rsid w:val="00445C5E"/>
    <w:rsid w:val="00447FCD"/>
    <w:rsid w:val="004509EE"/>
    <w:rsid w:val="0045198D"/>
    <w:rsid w:val="004556D1"/>
    <w:rsid w:val="00455B5B"/>
    <w:rsid w:val="00457BF8"/>
    <w:rsid w:val="0046166D"/>
    <w:rsid w:val="004624C7"/>
    <w:rsid w:val="00463330"/>
    <w:rsid w:val="00476EAF"/>
    <w:rsid w:val="0047700F"/>
    <w:rsid w:val="0048346C"/>
    <w:rsid w:val="00486399"/>
    <w:rsid w:val="004907E3"/>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1C56"/>
    <w:rsid w:val="00547CE4"/>
    <w:rsid w:val="005512BF"/>
    <w:rsid w:val="00556E85"/>
    <w:rsid w:val="00561957"/>
    <w:rsid w:val="00562686"/>
    <w:rsid w:val="005632A3"/>
    <w:rsid w:val="00567DBB"/>
    <w:rsid w:val="005715AF"/>
    <w:rsid w:val="005816E0"/>
    <w:rsid w:val="00582259"/>
    <w:rsid w:val="00595FCD"/>
    <w:rsid w:val="005A2E0C"/>
    <w:rsid w:val="005A2F67"/>
    <w:rsid w:val="005A3BE8"/>
    <w:rsid w:val="005A3FDC"/>
    <w:rsid w:val="005A5755"/>
    <w:rsid w:val="005A57F7"/>
    <w:rsid w:val="005B54E6"/>
    <w:rsid w:val="005B7FEC"/>
    <w:rsid w:val="005C1F18"/>
    <w:rsid w:val="005C2BFE"/>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187A"/>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42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E51D4"/>
    <w:rsid w:val="007F06AA"/>
    <w:rsid w:val="007F43CC"/>
    <w:rsid w:val="008014A6"/>
    <w:rsid w:val="008050E5"/>
    <w:rsid w:val="00813595"/>
    <w:rsid w:val="00814E2E"/>
    <w:rsid w:val="00816883"/>
    <w:rsid w:val="00816F88"/>
    <w:rsid w:val="00822617"/>
    <w:rsid w:val="00822C7E"/>
    <w:rsid w:val="008267F5"/>
    <w:rsid w:val="0083236F"/>
    <w:rsid w:val="00836533"/>
    <w:rsid w:val="00837173"/>
    <w:rsid w:val="0084133B"/>
    <w:rsid w:val="00841EF6"/>
    <w:rsid w:val="00842B8A"/>
    <w:rsid w:val="00842F3A"/>
    <w:rsid w:val="00867535"/>
    <w:rsid w:val="008704B1"/>
    <w:rsid w:val="00877582"/>
    <w:rsid w:val="0088295A"/>
    <w:rsid w:val="008850AC"/>
    <w:rsid w:val="0089217C"/>
    <w:rsid w:val="008924F5"/>
    <w:rsid w:val="00892CC1"/>
    <w:rsid w:val="008A43DD"/>
    <w:rsid w:val="008A6BB5"/>
    <w:rsid w:val="008B08FE"/>
    <w:rsid w:val="008B7C4A"/>
    <w:rsid w:val="008C7206"/>
    <w:rsid w:val="008E04D0"/>
    <w:rsid w:val="008E250F"/>
    <w:rsid w:val="008E34ED"/>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B6909"/>
    <w:rsid w:val="009C55BD"/>
    <w:rsid w:val="009C613D"/>
    <w:rsid w:val="009D2A12"/>
    <w:rsid w:val="009D3A2E"/>
    <w:rsid w:val="009D3B00"/>
    <w:rsid w:val="009E0E8D"/>
    <w:rsid w:val="009E0F5A"/>
    <w:rsid w:val="009E3114"/>
    <w:rsid w:val="009E4F34"/>
    <w:rsid w:val="009F0FB7"/>
    <w:rsid w:val="009F5C0C"/>
    <w:rsid w:val="00A00011"/>
    <w:rsid w:val="00A0213B"/>
    <w:rsid w:val="00A0350F"/>
    <w:rsid w:val="00A0682A"/>
    <w:rsid w:val="00A15DA3"/>
    <w:rsid w:val="00A237C1"/>
    <w:rsid w:val="00A32198"/>
    <w:rsid w:val="00A330E7"/>
    <w:rsid w:val="00A33DF5"/>
    <w:rsid w:val="00A35120"/>
    <w:rsid w:val="00A36439"/>
    <w:rsid w:val="00A371EE"/>
    <w:rsid w:val="00A374EB"/>
    <w:rsid w:val="00A37C01"/>
    <w:rsid w:val="00A42314"/>
    <w:rsid w:val="00A446C9"/>
    <w:rsid w:val="00A44B18"/>
    <w:rsid w:val="00A44D02"/>
    <w:rsid w:val="00A44F31"/>
    <w:rsid w:val="00A7638A"/>
    <w:rsid w:val="00A77BE1"/>
    <w:rsid w:val="00A808CA"/>
    <w:rsid w:val="00A84D50"/>
    <w:rsid w:val="00A8537C"/>
    <w:rsid w:val="00A916E1"/>
    <w:rsid w:val="00A9568E"/>
    <w:rsid w:val="00A95A14"/>
    <w:rsid w:val="00A95DF4"/>
    <w:rsid w:val="00A96F2D"/>
    <w:rsid w:val="00A97DEB"/>
    <w:rsid w:val="00AA207F"/>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8511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27031"/>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32"/>
    <w:rsid w:val="00CF4BA1"/>
    <w:rsid w:val="00CF5933"/>
    <w:rsid w:val="00D0074D"/>
    <w:rsid w:val="00D0170B"/>
    <w:rsid w:val="00D01DDD"/>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C4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453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078A3"/>
    <w:rsid w:val="00F1089C"/>
    <w:rsid w:val="00F13094"/>
    <w:rsid w:val="00F224B6"/>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B34"/>
    <w:rsid w:val="00F73CA6"/>
    <w:rsid w:val="00F76797"/>
    <w:rsid w:val="00F7706A"/>
    <w:rsid w:val="00F77B2C"/>
    <w:rsid w:val="00F832ED"/>
    <w:rsid w:val="00F84B83"/>
    <w:rsid w:val="00F96DF1"/>
    <w:rsid w:val="00FA09DB"/>
    <w:rsid w:val="00FA20F7"/>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1FD1CFA-8AF5-4CB5-80C1-0F1ECD5A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4&amp;dst=303&amp;field=134&amp;date=08.10.202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926&amp;n=162370&amp;date=08.10.2024" TargetMode="External"/><Relationship Id="rId4" Type="http://schemas.openxmlformats.org/officeDocument/2006/relationships/settings" Target="settings.xml"/><Relationship Id="rId9" Type="http://schemas.openxmlformats.org/officeDocument/2006/relationships/hyperlink" Target="https://login.consultant.ru/link/?req=doc&amp;base=RLAW926&amp;n=173225&amp;date=08.10.2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B15B5-3D6E-4A60-A60E-BB650F57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1714</Words>
  <Characters>9774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Саранская Валерия Михайловна</cp:lastModifiedBy>
  <cp:revision>47</cp:revision>
  <cp:lastPrinted>2025-08-21T09:16:00Z</cp:lastPrinted>
  <dcterms:created xsi:type="dcterms:W3CDTF">2025-03-25T11:07:00Z</dcterms:created>
  <dcterms:modified xsi:type="dcterms:W3CDTF">2025-08-21T09:16:00Z</dcterms:modified>
</cp:coreProperties>
</file>