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DA" w:rsidRDefault="00876DEE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1980" cy="71882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19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DA" w:rsidRDefault="00876DEE">
      <w:pPr>
        <w:keepNext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ДЕПАРТАМЕНТ ЭКОНОМИЧЕСКОГО РАЗВИТИЯ</w:t>
      </w:r>
    </w:p>
    <w:p w:rsidR="003A4CDA" w:rsidRDefault="00876DEE">
      <w:pPr>
        <w:keepNext/>
        <w:tabs>
          <w:tab w:val="left" w:pos="7797"/>
        </w:tabs>
        <w:jc w:val="center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ХАНТЫ-МАНСИЙСКОГО АВТОНОМНОГО ОКРУГА – ЮГРЫ</w:t>
      </w:r>
    </w:p>
    <w:p w:rsidR="003A4CDA" w:rsidRDefault="00876DEE">
      <w:pPr>
        <w:keepNext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(ДЕПЭКОНОМИКИ ЮГРЫ)</w:t>
      </w:r>
    </w:p>
    <w:p w:rsidR="003A4CDA" w:rsidRDefault="003A4CDA">
      <w:pPr>
        <w:spacing w:before="120"/>
        <w:rPr>
          <w:bCs/>
          <w:sz w:val="28"/>
          <w:szCs w:val="28"/>
        </w:rPr>
      </w:pPr>
    </w:p>
    <w:p w:rsidR="003A4CDA" w:rsidRDefault="00876DEE">
      <w:pPr>
        <w:spacing w:before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3A4CDA" w:rsidRDefault="003A4CDA">
      <w:pPr>
        <w:spacing w:before="120"/>
        <w:jc w:val="center"/>
        <w:rPr>
          <w:bCs/>
          <w:sz w:val="28"/>
          <w:szCs w:val="28"/>
        </w:rPr>
      </w:pPr>
    </w:p>
    <w:p w:rsidR="003A4CDA" w:rsidRDefault="00876DEE">
      <w:pPr>
        <w:jc w:val="both"/>
        <w:rPr>
          <w:sz w:val="28"/>
          <w:szCs w:val="28"/>
        </w:rPr>
      </w:pPr>
      <w:r>
        <w:rPr>
          <w:sz w:val="28"/>
          <w:szCs w:val="28"/>
        </w:rPr>
        <w:t>«11» января 2019 г.                                                                                    № 1</w:t>
      </w:r>
    </w:p>
    <w:p w:rsidR="003A4CDA" w:rsidRDefault="003A4CDA">
      <w:pPr>
        <w:jc w:val="both"/>
        <w:rPr>
          <w:sz w:val="28"/>
          <w:szCs w:val="28"/>
        </w:rPr>
      </w:pPr>
    </w:p>
    <w:p w:rsidR="003A4CDA" w:rsidRDefault="00876DEE">
      <w:pPr>
        <w:jc w:val="center"/>
        <w:rPr>
          <w:sz w:val="24"/>
          <w:szCs w:val="24"/>
        </w:rPr>
      </w:pPr>
      <w:r>
        <w:rPr>
          <w:sz w:val="24"/>
          <w:szCs w:val="24"/>
        </w:rPr>
        <w:t>г. Ханты-Мансийск</w:t>
      </w:r>
    </w:p>
    <w:p w:rsidR="003A4CDA" w:rsidRDefault="003A4CDA">
      <w:pPr>
        <w:spacing w:before="120"/>
        <w:jc w:val="center"/>
        <w:rPr>
          <w:bCs/>
          <w:sz w:val="28"/>
          <w:szCs w:val="28"/>
        </w:rPr>
      </w:pPr>
    </w:p>
    <w:p w:rsidR="003A4CDA" w:rsidRDefault="00876D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экспертных группах </w:t>
      </w:r>
    </w:p>
    <w:p w:rsidR="003A4CDA" w:rsidRDefault="00876D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оценке регулирующего воздействия </w:t>
      </w:r>
    </w:p>
    <w:p w:rsidR="003A4CDA" w:rsidRDefault="00876DEE">
      <w:pPr>
        <w:jc w:val="center"/>
        <w:rPr>
          <w:sz w:val="28"/>
          <w:szCs w:val="28"/>
        </w:rPr>
      </w:pPr>
      <w:r>
        <w:rPr>
          <w:sz w:val="28"/>
          <w:szCs w:val="28"/>
        </w:rPr>
        <w:t>в Ханты-Мансийском автономном округе – Югре</w:t>
      </w:r>
    </w:p>
    <w:p w:rsidR="003A4CDA" w:rsidRDefault="00876D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редакции приказов от 1 июня 2020 года № 120, от 11 февраля 2022 года № 40, </w:t>
      </w:r>
      <w:r w:rsidR="008E1A51">
        <w:rPr>
          <w:sz w:val="24"/>
          <w:szCs w:val="24"/>
        </w:rPr>
        <w:br/>
      </w:r>
      <w:r>
        <w:rPr>
          <w:sz w:val="24"/>
          <w:szCs w:val="24"/>
        </w:rPr>
        <w:t xml:space="preserve">от 21 апреля 2022 года № 102, от 10 ноября 2022 года № 307, от 24 июля 2023 года </w:t>
      </w:r>
      <w:r w:rsidR="008E1A51">
        <w:rPr>
          <w:sz w:val="24"/>
          <w:szCs w:val="24"/>
        </w:rPr>
        <w:br/>
      </w:r>
      <w:r>
        <w:rPr>
          <w:sz w:val="24"/>
          <w:szCs w:val="24"/>
        </w:rPr>
        <w:t>№ 148</w:t>
      </w:r>
      <w:r w:rsidR="008E1A51">
        <w:rPr>
          <w:sz w:val="24"/>
          <w:szCs w:val="24"/>
        </w:rPr>
        <w:t>, от 20 марта 2024 № 77</w:t>
      </w:r>
      <w:r>
        <w:rPr>
          <w:sz w:val="24"/>
          <w:szCs w:val="24"/>
        </w:rPr>
        <w:t>)</w:t>
      </w:r>
    </w:p>
    <w:p w:rsidR="003A4CDA" w:rsidRDefault="003A4CDA">
      <w:pPr>
        <w:jc w:val="center"/>
        <w:rPr>
          <w:sz w:val="24"/>
          <w:szCs w:val="24"/>
        </w:rPr>
      </w:pPr>
    </w:p>
    <w:p w:rsidR="003A4CDA" w:rsidRDefault="003A4CDA">
      <w:pPr>
        <w:jc w:val="both"/>
        <w:rPr>
          <w:sz w:val="28"/>
          <w:szCs w:val="28"/>
        </w:rPr>
      </w:pPr>
    </w:p>
    <w:p w:rsidR="003A4CDA" w:rsidRDefault="003A4CDA">
      <w:pPr>
        <w:jc w:val="both"/>
        <w:rPr>
          <w:sz w:val="28"/>
          <w:szCs w:val="28"/>
        </w:rPr>
      </w:pPr>
    </w:p>
    <w:p w:rsidR="003A4CDA" w:rsidRDefault="00876D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Департаменте экономического развития Ханты-Мансийского автономного округа – Югры, утвержденным постановлением Правительства Ханты-Мансийского автономного </w:t>
      </w:r>
      <w:r>
        <w:rPr>
          <w:sz w:val="28"/>
          <w:szCs w:val="28"/>
        </w:rPr>
        <w:br/>
        <w:t xml:space="preserve">округа – Югры от 25 июня 2012 года № 214-п, пунктом 2.2 Порядка проведения оценки регулирующего воздействия проектов нормативных правовых актов, подготовленных исполнительными органами </w:t>
      </w:r>
      <w:r>
        <w:rPr>
          <w:sz w:val="28"/>
          <w:szCs w:val="28"/>
        </w:rPr>
        <w:br/>
        <w:t xml:space="preserve">Ханты-Мансийского автономного округа – Югры, экспертизы нормативных правовых актов Ханты-Мансийского автономного </w:t>
      </w:r>
      <w:r>
        <w:rPr>
          <w:sz w:val="28"/>
          <w:szCs w:val="28"/>
        </w:rPr>
        <w:br/>
        <w:t xml:space="preserve">округа – Югры, утвержденного постановлением Правительства </w:t>
      </w:r>
      <w:r>
        <w:rPr>
          <w:sz w:val="28"/>
          <w:szCs w:val="28"/>
        </w:rPr>
        <w:br/>
        <w:t>Ханты-Мансийского автономного округа – Югры от 30 августа 2013 года № 328-п, приказываю:</w:t>
      </w:r>
    </w:p>
    <w:p w:rsidR="003A4CDA" w:rsidRDefault="00876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Сформировать экспертные группы по оценке регулирующего воздействия в Ханты-Мансийском автономном </w:t>
      </w:r>
      <w:r>
        <w:rPr>
          <w:sz w:val="28"/>
          <w:szCs w:val="28"/>
        </w:rPr>
        <w:br/>
        <w:t>округе – Югре (далее – экспертные группы) и утвердить их состав согласно приложению 1 к настоящему приказу.</w:t>
      </w:r>
    </w:p>
    <w:p w:rsidR="003A4CDA" w:rsidRDefault="00876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Утвердить:</w:t>
      </w:r>
    </w:p>
    <w:p w:rsidR="003A4CDA" w:rsidRDefault="00876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Положение об экспертных группах согласно приложению 2 </w:t>
      </w:r>
      <w:r>
        <w:rPr>
          <w:sz w:val="28"/>
          <w:szCs w:val="28"/>
        </w:rPr>
        <w:br/>
        <w:t xml:space="preserve">к настоящему приказу. </w:t>
      </w:r>
    </w:p>
    <w:p w:rsidR="003A4CDA" w:rsidRDefault="00876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Регламент работы межведомственной экспертной группы по оценке регулирующего воздействия проектов нормативных правовых актов, разрабатываемых федеральными органами исполнительной власти, </w:t>
      </w:r>
      <w:r>
        <w:rPr>
          <w:sz w:val="28"/>
          <w:szCs w:val="28"/>
        </w:rPr>
        <w:lastRenderedPageBreak/>
        <w:t>которыми устанавливаются или изменяются требования к осуществлению полномочий органов государственной власти субъектов Российской Федерации или органов местного самоуправления, оказывающих влияние на социально-экономического развитие Ханты-Мансийского автономного округ</w:t>
      </w:r>
      <w:r w:rsidR="008E1A51">
        <w:rPr>
          <w:sz w:val="28"/>
          <w:szCs w:val="28"/>
        </w:rPr>
        <w:t xml:space="preserve">а – Югры согласно приложению 3 </w:t>
      </w:r>
      <w:r>
        <w:rPr>
          <w:sz w:val="28"/>
          <w:szCs w:val="28"/>
        </w:rPr>
        <w:t>к настоящему приказу.</w:t>
      </w:r>
    </w:p>
    <w:p w:rsidR="003A4CDA" w:rsidRDefault="003A4CDA">
      <w:pPr>
        <w:jc w:val="both"/>
        <w:rPr>
          <w:sz w:val="28"/>
          <w:szCs w:val="28"/>
        </w:rPr>
      </w:pPr>
    </w:p>
    <w:p w:rsidR="003A4CDA" w:rsidRDefault="003A4CDA">
      <w:pPr>
        <w:jc w:val="both"/>
        <w:rPr>
          <w:sz w:val="28"/>
          <w:szCs w:val="28"/>
        </w:rPr>
      </w:pPr>
    </w:p>
    <w:p w:rsidR="003A4CDA" w:rsidRDefault="003A4CDA">
      <w:pPr>
        <w:jc w:val="both"/>
        <w:rPr>
          <w:sz w:val="28"/>
          <w:szCs w:val="28"/>
        </w:rPr>
      </w:pPr>
    </w:p>
    <w:p w:rsidR="003A4CDA" w:rsidRDefault="00876DEE">
      <w:pPr>
        <w:widowControl w:val="0"/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 Департамента </w:t>
      </w:r>
    </w:p>
    <w:p w:rsidR="003A4CDA" w:rsidRDefault="00876DEE">
      <w:pPr>
        <w:widowControl w:val="0"/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экономического развития – </w:t>
      </w:r>
    </w:p>
    <w:p w:rsidR="003A4CDA" w:rsidRDefault="00876DEE">
      <w:pPr>
        <w:widowControl w:val="0"/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Губернатора </w:t>
      </w:r>
      <w:r>
        <w:rPr>
          <w:rFonts w:eastAsia="Times New Roman"/>
          <w:sz w:val="28"/>
          <w:szCs w:val="28"/>
        </w:rPr>
        <w:br/>
        <w:t xml:space="preserve">Ханты-Мансийского </w:t>
      </w:r>
    </w:p>
    <w:p w:rsidR="003A4CDA" w:rsidRDefault="00876DEE">
      <w:pPr>
        <w:widowControl w:val="0"/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автономного округа – Югры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Н.А.Милькис</w:t>
      </w:r>
    </w:p>
    <w:p w:rsidR="003A4CDA" w:rsidRDefault="003A4CDA">
      <w:pPr>
        <w:jc w:val="both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3A4CDA" w:rsidRDefault="003A4CDA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</w:p>
    <w:p w:rsidR="008E1A51" w:rsidRDefault="008E1A51">
      <w:pPr>
        <w:tabs>
          <w:tab w:val="left" w:pos="6749"/>
        </w:tabs>
        <w:spacing w:after="200" w:line="276" w:lineRule="auto"/>
        <w:jc w:val="right"/>
        <w:rPr>
          <w:sz w:val="28"/>
          <w:szCs w:val="28"/>
          <w:lang w:eastAsia="en-US"/>
        </w:rPr>
      </w:pPr>
    </w:p>
    <w:p w:rsidR="008E1A51" w:rsidRDefault="008E1A51">
      <w:pPr>
        <w:tabs>
          <w:tab w:val="left" w:pos="6749"/>
        </w:tabs>
        <w:spacing w:after="200" w:line="276" w:lineRule="auto"/>
        <w:jc w:val="right"/>
        <w:rPr>
          <w:sz w:val="28"/>
          <w:szCs w:val="28"/>
          <w:lang w:eastAsia="en-US"/>
        </w:rPr>
      </w:pPr>
    </w:p>
    <w:p w:rsidR="008E1A51" w:rsidRDefault="008E1A51">
      <w:pPr>
        <w:tabs>
          <w:tab w:val="left" w:pos="6749"/>
        </w:tabs>
        <w:spacing w:after="200" w:line="276" w:lineRule="auto"/>
        <w:jc w:val="right"/>
        <w:rPr>
          <w:sz w:val="28"/>
          <w:szCs w:val="28"/>
          <w:lang w:eastAsia="en-US"/>
        </w:rPr>
      </w:pPr>
    </w:p>
    <w:p w:rsidR="003A4CDA" w:rsidRDefault="00876DEE">
      <w:pPr>
        <w:tabs>
          <w:tab w:val="left" w:pos="6749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Приложение 1 </w:t>
      </w:r>
      <w:r>
        <w:rPr>
          <w:sz w:val="28"/>
          <w:szCs w:val="28"/>
          <w:lang w:eastAsia="en-US"/>
        </w:rPr>
        <w:br/>
        <w:t>к приказу Департамента экономического</w:t>
      </w:r>
      <w:r>
        <w:rPr>
          <w:sz w:val="28"/>
          <w:szCs w:val="28"/>
          <w:lang w:eastAsia="en-US"/>
        </w:rPr>
        <w:br/>
        <w:t>развития Ханты-Мансийского</w:t>
      </w:r>
      <w:r>
        <w:rPr>
          <w:sz w:val="28"/>
          <w:szCs w:val="28"/>
          <w:lang w:eastAsia="en-US"/>
        </w:rPr>
        <w:br/>
        <w:t xml:space="preserve">автономного округа – Югры </w:t>
      </w:r>
      <w:r>
        <w:rPr>
          <w:sz w:val="28"/>
          <w:szCs w:val="28"/>
          <w:lang w:eastAsia="en-US"/>
        </w:rPr>
        <w:br/>
        <w:t>от 11 января 2019 года № 1</w:t>
      </w:r>
    </w:p>
    <w:p w:rsidR="003A4CDA" w:rsidRDefault="003A4CDA">
      <w:pPr>
        <w:spacing w:after="200"/>
        <w:ind w:left="1714"/>
        <w:contextualSpacing/>
        <w:rPr>
          <w:bCs/>
          <w:sz w:val="28"/>
          <w:szCs w:val="28"/>
        </w:rPr>
      </w:pPr>
    </w:p>
    <w:p w:rsidR="003A4CDA" w:rsidRDefault="00876DEE">
      <w:pPr>
        <w:spacing w:after="200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Состав </w:t>
      </w:r>
      <w:r>
        <w:rPr>
          <w:sz w:val="28"/>
          <w:szCs w:val="28"/>
          <w:lang w:eastAsia="en-US"/>
        </w:rPr>
        <w:t>экспертных групп</w:t>
      </w:r>
    </w:p>
    <w:p w:rsidR="003A4CDA" w:rsidRDefault="00876DEE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по оценке регулирующего воздействия</w:t>
      </w:r>
    </w:p>
    <w:p w:rsidR="003A4CDA" w:rsidRDefault="00876DEE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Ханты-Мансийском автономном округе – Югре</w:t>
      </w:r>
    </w:p>
    <w:p w:rsidR="003A4CDA" w:rsidRDefault="003A4CDA">
      <w:pPr>
        <w:spacing w:after="200"/>
        <w:ind w:left="1714"/>
        <w:contextualSpacing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8E1A51" w:rsidRPr="008E1A51">
        <w:trPr>
          <w:trHeight w:val="92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Афанасьев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Сергей Александрович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д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highlight w:val="white"/>
              </w:rPr>
              <w:t xml:space="preserve">иректор Департамента экономического развития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highlight w:val="white"/>
              </w:rPr>
              <w:t xml:space="preserve"> заместитель Губернатора Ханты-Мансийского автономного округа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highlight w:val="white"/>
              </w:rPr>
              <w:t>Югры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, председатель экспертной группы по вопросам развития регуляторных процедур в Югре</w:t>
            </w:r>
          </w:p>
        </w:tc>
      </w:tr>
      <w:tr w:rsidR="008E1A51" w:rsidRPr="008E1A51">
        <w:trPr>
          <w:trHeight w:val="920"/>
        </w:trPr>
        <w:tc>
          <w:tcPr>
            <w:tcW w:w="3119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Утбанов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Утбанович</w:t>
            </w:r>
          </w:p>
        </w:tc>
        <w:tc>
          <w:tcPr>
            <w:tcW w:w="5953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директора Департамента экономического развития Ханты-Мансийского автономного округа – Югры,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экспертных групп по отраслевым направлениям деятельности, заместитель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председателя экспертной группы по вопросам развития регуляторных процедур в Югре</w:t>
            </w:r>
          </w:p>
        </w:tc>
      </w:tr>
      <w:tr w:rsidR="008E1A51" w:rsidRPr="008E1A51">
        <w:trPr>
          <w:trHeight w:val="1150"/>
        </w:trPr>
        <w:tc>
          <w:tcPr>
            <w:tcW w:w="3119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Шальнов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Сергей Михайлович </w:t>
            </w:r>
          </w:p>
          <w:p w:rsidR="003A4CDA" w:rsidRPr="008E1A51" w:rsidRDefault="003A4C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управления государственного регулирования Департамента экономического развития Ханты-Мансийского автономного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 xml:space="preserve">округа – Югры,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председателя экспертных групп по отраслевым направлениям деятельности</w:t>
            </w:r>
          </w:p>
        </w:tc>
      </w:tr>
      <w:tr w:rsidR="008E1A51" w:rsidRPr="008E1A51">
        <w:trPr>
          <w:trHeight w:val="400"/>
        </w:trPr>
        <w:tc>
          <w:tcPr>
            <w:tcW w:w="3119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Котарева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Елена Геннадьевна</w:t>
            </w:r>
          </w:p>
          <w:p w:rsidR="003A4CDA" w:rsidRPr="008E1A51" w:rsidRDefault="003A4C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отдела оценки регулирующего воздействия управления государственного регулирования Департамента экономического развития Ханты-Мансийского автономного округа – Югры, ответственный секретарь</w:t>
            </w:r>
          </w:p>
        </w:tc>
      </w:tr>
    </w:tbl>
    <w:p w:rsidR="003A4CDA" w:rsidRDefault="003A4CDA">
      <w:pPr>
        <w:tabs>
          <w:tab w:val="left" w:pos="504"/>
        </w:tabs>
        <w:spacing w:after="200"/>
        <w:ind w:left="1714"/>
        <w:contextualSpacing/>
        <w:rPr>
          <w:sz w:val="28"/>
          <w:szCs w:val="28"/>
        </w:rPr>
      </w:pPr>
    </w:p>
    <w:p w:rsidR="003A4CDA" w:rsidRPr="008E1A51" w:rsidRDefault="00876DEE">
      <w:pPr>
        <w:spacing w:after="200"/>
        <w:contextualSpacing/>
        <w:jc w:val="center"/>
        <w:rPr>
          <w:bCs/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  <w:lang w:eastAsia="en-US"/>
        </w:rPr>
        <w:t>«По вопросам</w:t>
      </w:r>
      <w:r w:rsidRPr="008E1A51">
        <w:rPr>
          <w:bCs/>
          <w:color w:val="000000" w:themeColor="text1"/>
          <w:sz w:val="28"/>
          <w:szCs w:val="28"/>
        </w:rPr>
        <w:t xml:space="preserve"> развития регуляторных процедур в Югре»</w:t>
      </w:r>
    </w:p>
    <w:p w:rsidR="003A4CDA" w:rsidRPr="008E1A51" w:rsidRDefault="003A4CDA">
      <w:pPr>
        <w:tabs>
          <w:tab w:val="left" w:pos="504"/>
        </w:tabs>
        <w:spacing w:after="200"/>
        <w:ind w:left="1714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8E1A51" w:rsidRPr="008E1A51">
        <w:trPr>
          <w:trHeight w:val="920"/>
        </w:trPr>
        <w:tc>
          <w:tcPr>
            <w:tcW w:w="3119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Журавлева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Раиса Юрьевна</w:t>
            </w:r>
          </w:p>
        </w:tc>
        <w:tc>
          <w:tcPr>
            <w:tcW w:w="5953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президент Союза «Торгово-промышленная палата Ханты-Мансийского автономного округа – Югры»</w:t>
            </w:r>
          </w:p>
        </w:tc>
      </w:tr>
      <w:tr w:rsidR="008E1A51" w:rsidRPr="008E1A51">
        <w:trPr>
          <w:trHeight w:val="1150"/>
        </w:trPr>
        <w:tc>
          <w:tcPr>
            <w:tcW w:w="3119" w:type="dxa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Землянкин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Сергей Федорович</w:t>
            </w:r>
          </w:p>
        </w:tc>
        <w:tc>
          <w:tcPr>
            <w:tcW w:w="5953" w:type="dxa"/>
          </w:tcPr>
          <w:p w:rsidR="003A4CDA" w:rsidRPr="008E1A51" w:rsidRDefault="00876DEE">
            <w:pPr>
              <w:jc w:val="both"/>
              <w:rPr>
                <w:bCs/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исполняющий обязанности президента Союза «Нижневартовская торгово-промышленная палата»</w:t>
            </w:r>
          </w:p>
        </w:tc>
      </w:tr>
      <w:tr w:rsidR="008E1A51" w:rsidRPr="008E1A51">
        <w:trPr>
          <w:trHeight w:val="40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Зиновьев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председатель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8E1A51" w:rsidRPr="008E1A51">
        <w:trPr>
          <w:trHeight w:val="40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Каск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Уполномоченный по защите прав предпринимателей в Ханты-Мансийском автономном округе – Югре</w:t>
            </w:r>
          </w:p>
        </w:tc>
      </w:tr>
      <w:tr w:rsidR="008E1A51" w:rsidRPr="008E1A51">
        <w:trPr>
          <w:trHeight w:val="40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Лапшин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Валерий Федорович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проректор по научной работе, д.ю.н., доцент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</w:p>
        </w:tc>
      </w:tr>
      <w:tr w:rsidR="008E1A51" w:rsidRPr="008E1A51">
        <w:trPr>
          <w:trHeight w:val="40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Мельман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br/>
              <w:t>Ирина Александровна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руководитель регионального отделения Российско-Азиатского Союза промышленников и предпринимателей в Ханты-Мансийском автономном округе – Югре</w:t>
            </w:r>
          </w:p>
        </w:tc>
      </w:tr>
      <w:tr w:rsidR="008E1A51" w:rsidRPr="008E1A51">
        <w:trPr>
          <w:trHeight w:val="40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t xml:space="preserve">Свиридов </w:t>
            </w:r>
            <w:r w:rsidRPr="008E1A51">
              <w:rPr>
                <w:bCs/>
                <w:color w:val="000000" w:themeColor="text1"/>
                <w:sz w:val="28"/>
                <w:szCs w:val="28"/>
              </w:rPr>
              <w:br/>
              <w:t>Павел Викторович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2"/>
              </w:rPr>
              <w:t>президент Союза «Няганская торгово-промышленная палата»</w:t>
            </w:r>
          </w:p>
        </w:tc>
      </w:tr>
      <w:tr w:rsidR="008E1A51" w:rsidRPr="008E1A51">
        <w:trPr>
          <w:trHeight w:val="40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Хамьянова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Наталья Валерьевна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генерального директора по развитию саморегулируемой организации «Союз строителей Югры»</w:t>
            </w:r>
          </w:p>
        </w:tc>
      </w:tr>
      <w:tr w:rsidR="008E1A51" w:rsidRPr="008E1A51">
        <w:trPr>
          <w:trHeight w:val="40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Хандажевская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исполнительный директор Ханты-Мансийского регионального отделения Общероссийской общественной организации малого и среднего предпринимательства «Оп</w:t>
            </w:r>
            <w:r w:rsidR="004413DA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ора России», директор общества </w:t>
            </w:r>
            <w:bookmarkStart w:id="0" w:name="_GoBack"/>
            <w:bookmarkEnd w:id="0"/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с ограниченной ответственностью «Аудиторская помощь»</w:t>
            </w:r>
          </w:p>
        </w:tc>
      </w:tr>
      <w:tr w:rsidR="008E1A51" w:rsidRPr="008E1A51">
        <w:trPr>
          <w:trHeight w:val="40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Чурманова</w:t>
            </w:r>
          </w:p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генеральный директор Союза «Сургутская торгово-промышленная палата»</w:t>
            </w:r>
          </w:p>
        </w:tc>
      </w:tr>
      <w:tr w:rsidR="003A4CDA" w:rsidRPr="008E1A51">
        <w:trPr>
          <w:trHeight w:val="400"/>
        </w:trPr>
        <w:tc>
          <w:tcPr>
            <w:tcW w:w="3119" w:type="dxa"/>
            <w:vMerge w:val="restart"/>
          </w:tcPr>
          <w:p w:rsidR="003A4CDA" w:rsidRPr="008E1A51" w:rsidRDefault="00876DEE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Шарифуллин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br/>
              <w:t>Вадим Русланович</w:t>
            </w:r>
          </w:p>
        </w:tc>
        <w:tc>
          <w:tcPr>
            <w:tcW w:w="5953" w:type="dxa"/>
            <w:vMerge w:val="restart"/>
          </w:tcPr>
          <w:p w:rsidR="003A4CDA" w:rsidRPr="008E1A51" w:rsidRDefault="00876DEE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руководитель исполнительного комитета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Ханты-Мансийского регионального отделения Общероссийской общественной организации «Деловая Россия»</w:t>
            </w:r>
          </w:p>
        </w:tc>
      </w:tr>
    </w:tbl>
    <w:p w:rsidR="003A4CDA" w:rsidRPr="008E1A51" w:rsidRDefault="003A4CDA">
      <w:pPr>
        <w:tabs>
          <w:tab w:val="left" w:pos="504"/>
        </w:tabs>
        <w:spacing w:after="200"/>
        <w:ind w:left="1714"/>
        <w:contextualSpacing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  <w:lang w:eastAsia="en-US"/>
        </w:rPr>
        <w:lastRenderedPageBreak/>
        <w:t>по направлению деятельности «</w:t>
      </w:r>
      <w:r w:rsidRPr="008E1A51">
        <w:rPr>
          <w:color w:val="000000" w:themeColor="text1"/>
          <w:sz w:val="28"/>
          <w:szCs w:val="28"/>
          <w:lang w:eastAsia="en-US"/>
        </w:rPr>
        <w:t>Сельское хозяйство,</w:t>
      </w:r>
    </w:p>
    <w:p w:rsidR="003A4CDA" w:rsidRPr="008E1A51" w:rsidRDefault="00876DEE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  <w:lang w:eastAsia="en-US"/>
        </w:rPr>
        <w:t>лесное хозяйство, охота, рыболовство и рыбоводство»</w:t>
      </w:r>
    </w:p>
    <w:p w:rsidR="003A4CDA" w:rsidRPr="008E1A51" w:rsidRDefault="003A4CDA">
      <w:pPr>
        <w:spacing w:after="200"/>
        <w:ind w:left="1714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8E1A51" w:rsidRPr="008E1A51" w:rsidTr="00CF6D71">
        <w:trPr>
          <w:trHeight w:val="2260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Безденежных </w:t>
            </w:r>
          </w:p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Ирина Владимировна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отдела государственной экспертизы проектов освоения лесов управления лесного хозяйства и особо охраняемых природных территорий Департамента недропользования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 xml:space="preserve">и природных ресурсов Ханты-Мансийского автономного округа – Югры </w:t>
            </w:r>
          </w:p>
        </w:tc>
      </w:tr>
      <w:tr w:rsidR="008E1A51" w:rsidRPr="008E1A51" w:rsidTr="00CF6D7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Болотов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Совета Союза «Сургутская торгово-промышленная палата»</w:t>
            </w:r>
          </w:p>
        </w:tc>
      </w:tr>
      <w:tr w:rsidR="008E1A51" w:rsidRPr="008E1A51" w:rsidTr="00CF6D7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Василенко </w:t>
            </w:r>
          </w:p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Юрий Васильевич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t xml:space="preserve">заместитель начальника управления - начальник отдела охотничьего контроля и контроля объектов животного мира и среды их обитания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Службы по контролю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 xml:space="preserve">и надзору в сфере охраны окружающей среды, объектов животного мира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и лесных отношений Ханты-Мансийского автономного округа – Югры</w:t>
            </w:r>
          </w:p>
        </w:tc>
      </w:tr>
      <w:tr w:rsidR="008E1A51" w:rsidRPr="008E1A51" w:rsidTr="00CF6D7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Журавлева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Раиса Юрьевна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президент Союза «Торгово-промышленная палата Ханты-Мансийского автономного округа – Югры»</w:t>
            </w:r>
          </w:p>
        </w:tc>
      </w:tr>
      <w:tr w:rsidR="008E1A51" w:rsidRPr="008E1A51" w:rsidTr="00CF6D7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Землянкин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Сергей Федорович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bCs/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исполняющий обязанности президента Союза «Нижневартовская торгово-промышленная палата»</w:t>
            </w:r>
          </w:p>
        </w:tc>
      </w:tr>
      <w:tr w:rsidR="008E1A51" w:rsidRPr="008E1A51" w:rsidTr="00CF6D7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Зиновьев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8E1A51" w:rsidRPr="008E1A51" w:rsidTr="00CF6D7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Каск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Уполномоченный по защите прав предпринимателей в Ханты-Мансийском автономном округе – Югре</w:t>
            </w:r>
          </w:p>
        </w:tc>
      </w:tr>
      <w:tr w:rsidR="00CF6D71" w:rsidRPr="008E1A51" w:rsidTr="00CF6D71">
        <w:trPr>
          <w:trHeight w:val="400"/>
        </w:trPr>
        <w:tc>
          <w:tcPr>
            <w:tcW w:w="3402" w:type="dxa"/>
          </w:tcPr>
          <w:p w:rsidR="00CF6D71" w:rsidRPr="008E1A51" w:rsidRDefault="00CF6D71">
            <w:pPr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Котова </w:t>
            </w:r>
            <w:r w:rsidRPr="008E1A51">
              <w:rPr>
                <w:color w:val="000000" w:themeColor="text1"/>
                <w:sz w:val="28"/>
                <w:szCs w:val="28"/>
                <w:lang w:val="en-US" w:eastAsia="en-US"/>
              </w:rPr>
              <w:br/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Лилия Николаевна</w:t>
            </w:r>
          </w:p>
        </w:tc>
        <w:tc>
          <w:tcPr>
            <w:tcW w:w="5670" w:type="dxa"/>
          </w:tcPr>
          <w:p w:rsidR="00CF6D71" w:rsidRPr="008E1A51" w:rsidRDefault="00CF6D71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специалист-эксперт отдела предоставления прав пользования объектами животного мира управления по использованию объектов животного мира Департамента недропользования и природных ресурсов Ханты-Мансийского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автономного округа – Югры</w:t>
            </w:r>
          </w:p>
        </w:tc>
      </w:tr>
      <w:tr w:rsidR="00CF6D71" w:rsidRPr="008E1A51" w:rsidTr="00CF6D71">
        <w:trPr>
          <w:trHeight w:val="217"/>
        </w:trPr>
        <w:tc>
          <w:tcPr>
            <w:tcW w:w="3402" w:type="dxa"/>
          </w:tcPr>
          <w:p w:rsidR="00CF6D71" w:rsidRPr="008E1A51" w:rsidRDefault="00CF6D7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Кушков</w:t>
            </w:r>
          </w:p>
          <w:p w:rsidR="00CF6D71" w:rsidRPr="008E1A51" w:rsidRDefault="00CF6D71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5670" w:type="dxa"/>
          </w:tcPr>
          <w:p w:rsidR="00CF6D71" w:rsidRPr="008E1A51" w:rsidRDefault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t xml:space="preserve">начальник управления федеральных видов контроля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Службы по контролю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 xml:space="preserve">и надзору в сфере охраны окружающей среды, объектов животного мира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и лесных отношений Ханты-Мансийского автономного округа – Югры</w:t>
            </w:r>
          </w:p>
        </w:tc>
      </w:tr>
      <w:tr w:rsidR="00CF6D71" w:rsidRPr="008E1A51" w:rsidTr="00CF6D71">
        <w:trPr>
          <w:trHeight w:val="611"/>
        </w:trPr>
        <w:tc>
          <w:tcPr>
            <w:tcW w:w="3402" w:type="dxa"/>
          </w:tcPr>
          <w:p w:rsidR="00CF6D71" w:rsidRPr="008E1A51" w:rsidRDefault="00CF6D7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Лапшин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Валерий Федорович</w:t>
            </w:r>
          </w:p>
        </w:tc>
        <w:tc>
          <w:tcPr>
            <w:tcW w:w="5670" w:type="dxa"/>
          </w:tcPr>
          <w:p w:rsidR="00CF6D71" w:rsidRPr="008E1A51" w:rsidRDefault="00CF6D7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проректор по научной работе, д.ю.н., доцент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</w:p>
        </w:tc>
      </w:tr>
      <w:tr w:rsidR="00CF6D71" w:rsidRPr="008E1A51" w:rsidTr="00CF6D71">
        <w:trPr>
          <w:trHeight w:val="666"/>
        </w:trPr>
        <w:tc>
          <w:tcPr>
            <w:tcW w:w="3402" w:type="dxa"/>
          </w:tcPr>
          <w:p w:rsidR="00CF6D71" w:rsidRPr="008E1A51" w:rsidRDefault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Пономаренко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Евгения Васильевна</w:t>
            </w:r>
          </w:p>
          <w:p w:rsidR="00CF6D71" w:rsidRPr="008E1A51" w:rsidRDefault="00CF6D71">
            <w:pPr>
              <w:rPr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F6D71" w:rsidRPr="008E1A51" w:rsidRDefault="00CF6D71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консультант отдела реализации программ управления агропромышленного комплекса Департамента промышленности Ханты-Мансийского автономного округа – Югры</w:t>
            </w:r>
          </w:p>
        </w:tc>
      </w:tr>
      <w:tr w:rsidR="00CF6D71" w:rsidRPr="008E1A51" w:rsidTr="00CF6D71">
        <w:trPr>
          <w:trHeight w:val="400"/>
        </w:trPr>
        <w:tc>
          <w:tcPr>
            <w:tcW w:w="3402" w:type="dxa"/>
          </w:tcPr>
          <w:p w:rsidR="00CF6D71" w:rsidRPr="008E1A51" w:rsidRDefault="00CF6D71">
            <w:pPr>
              <w:jc w:val="both"/>
              <w:rPr>
                <w:strike/>
                <w:color w:val="000000" w:themeColor="text1"/>
                <w:sz w:val="22"/>
                <w:szCs w:val="22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Репин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br/>
              <w:t>Александр Сергеевич</w:t>
            </w:r>
          </w:p>
        </w:tc>
        <w:tc>
          <w:tcPr>
            <w:tcW w:w="5670" w:type="dxa"/>
          </w:tcPr>
          <w:p w:rsidR="00CF6D71" w:rsidRPr="008E1A51" w:rsidRDefault="00CF6D71">
            <w:pPr>
              <w:jc w:val="both"/>
              <w:rPr>
                <w:strike/>
                <w:color w:val="000000" w:themeColor="text1"/>
                <w:sz w:val="22"/>
                <w:szCs w:val="22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заместитель начальника отдела организации противоэпизоотических мероприятий, мониторинга болезней животных и реализации государственных программ 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highlight w:val="white"/>
              </w:rPr>
              <w:t xml:space="preserve">Ветеринарной службы Ханты-Мансийского автономного округа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highlight w:val="white"/>
              </w:rPr>
              <w:t>Югры</w:t>
            </w:r>
          </w:p>
        </w:tc>
      </w:tr>
      <w:tr w:rsidR="00CF6D71" w:rsidRPr="008E1A51" w:rsidTr="00CF6D71">
        <w:trPr>
          <w:trHeight w:val="400"/>
        </w:trPr>
        <w:tc>
          <w:tcPr>
            <w:tcW w:w="3402" w:type="dxa"/>
          </w:tcPr>
          <w:p w:rsidR="00CF6D71" w:rsidRPr="008E1A51" w:rsidRDefault="00CF6D71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Сабитова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br/>
              <w:t>Эльвира Фирдависовна</w:t>
            </w:r>
          </w:p>
        </w:tc>
        <w:tc>
          <w:tcPr>
            <w:tcW w:w="5670" w:type="dxa"/>
          </w:tcPr>
          <w:p w:rsidR="00CF6D71" w:rsidRPr="008E1A51" w:rsidRDefault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начальник управления государственного надзора и обращения с животными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highlight w:val="white"/>
              </w:rPr>
              <w:t xml:space="preserve">Ветеринарной службы Ханты-Мансийского автономного округа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  <w:highlight w:val="white"/>
              </w:rPr>
              <w:t>Югры</w:t>
            </w:r>
          </w:p>
        </w:tc>
      </w:tr>
      <w:tr w:rsidR="00CF6D71" w:rsidRPr="008E1A51" w:rsidTr="00CF6D71">
        <w:trPr>
          <w:trHeight w:val="400"/>
        </w:trPr>
        <w:tc>
          <w:tcPr>
            <w:tcW w:w="3402" w:type="dxa"/>
          </w:tcPr>
          <w:p w:rsidR="00CF6D71" w:rsidRPr="008E1A51" w:rsidRDefault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Сивков</w:t>
            </w:r>
          </w:p>
          <w:p w:rsidR="00CF6D71" w:rsidRPr="008E1A51" w:rsidRDefault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Павел Викторович</w:t>
            </w:r>
          </w:p>
          <w:p w:rsidR="00CF6D71" w:rsidRPr="008E1A51" w:rsidRDefault="00CF6D7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F6D71" w:rsidRPr="008E1A51" w:rsidRDefault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 начальника управления – начальник отдела предоставления прав пользования объектами животного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 xml:space="preserve">мира управления по использованию объектов животного мира Департамента недропользования и природных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ресурсов Ханты-Мансийского автономного округа – Югры</w:t>
            </w:r>
          </w:p>
        </w:tc>
      </w:tr>
      <w:tr w:rsidR="00CF6D71" w:rsidRPr="008E1A51" w:rsidTr="00CF6D71">
        <w:trPr>
          <w:trHeight w:val="400"/>
        </w:trPr>
        <w:tc>
          <w:tcPr>
            <w:tcW w:w="3402" w:type="dxa"/>
          </w:tcPr>
          <w:p w:rsidR="00CF6D71" w:rsidRPr="008E1A51" w:rsidRDefault="00CF6D71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Чурманова</w:t>
            </w:r>
          </w:p>
          <w:p w:rsidR="00CF6D71" w:rsidRPr="008E1A51" w:rsidRDefault="00CF6D71">
            <w:pPr>
              <w:ind w:left="284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5670" w:type="dxa"/>
          </w:tcPr>
          <w:p w:rsidR="00CF6D71" w:rsidRPr="008E1A51" w:rsidRDefault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генеральный директор Союза «Сургутская торгово-промышленная палата»</w:t>
            </w:r>
          </w:p>
        </w:tc>
      </w:tr>
      <w:tr w:rsidR="00CF6D71" w:rsidRPr="008E1A51" w:rsidTr="00CF6D71">
        <w:trPr>
          <w:trHeight w:val="632"/>
        </w:trPr>
        <w:tc>
          <w:tcPr>
            <w:tcW w:w="3402" w:type="dxa"/>
          </w:tcPr>
          <w:p w:rsidR="00CF6D71" w:rsidRPr="008E1A51" w:rsidRDefault="00CF6D7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F6D71" w:rsidRPr="008E1A51" w:rsidRDefault="00CF6D7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4CDA" w:rsidRPr="008E1A51" w:rsidRDefault="003A4CDA">
      <w:pPr>
        <w:spacing w:after="200"/>
        <w:contextualSpacing/>
        <w:jc w:val="center"/>
        <w:rPr>
          <w:bCs/>
          <w:color w:val="000000" w:themeColor="text1"/>
          <w:sz w:val="28"/>
          <w:szCs w:val="28"/>
        </w:rPr>
      </w:pPr>
    </w:p>
    <w:p w:rsidR="003A4CDA" w:rsidRPr="008E1A51" w:rsidRDefault="00876DEE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  <w:lang w:eastAsia="en-US"/>
        </w:rPr>
        <w:t>по направлению деятельности «</w:t>
      </w:r>
      <w:r w:rsidRPr="008E1A51">
        <w:rPr>
          <w:color w:val="000000" w:themeColor="text1"/>
          <w:sz w:val="28"/>
          <w:szCs w:val="28"/>
          <w:lang w:eastAsia="en-US"/>
        </w:rPr>
        <w:t>Добыча полезных ископаемых»</w:t>
      </w:r>
    </w:p>
    <w:p w:rsidR="003A4CDA" w:rsidRPr="008E1A51" w:rsidRDefault="003A4CDA">
      <w:pPr>
        <w:spacing w:after="200"/>
        <w:ind w:left="1714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E1A51" w:rsidRPr="008E1A51">
        <w:trPr>
          <w:trHeight w:val="380"/>
        </w:trPr>
        <w:tc>
          <w:tcPr>
            <w:tcW w:w="3544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Болотов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528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Совета Союза «Сургутская торгово-промышленная палата»</w:t>
            </w:r>
          </w:p>
        </w:tc>
      </w:tr>
      <w:tr w:rsidR="008E1A51" w:rsidRPr="008E1A51">
        <w:trPr>
          <w:trHeight w:val="380"/>
        </w:trPr>
        <w:tc>
          <w:tcPr>
            <w:tcW w:w="3544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Гусев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Алексей Викторович</w:t>
            </w:r>
          </w:p>
        </w:tc>
        <w:tc>
          <w:tcPr>
            <w:tcW w:w="5528" w:type="dxa"/>
          </w:tcPr>
          <w:p w:rsidR="003A4CDA" w:rsidRPr="008E1A51" w:rsidRDefault="00876DEE" w:rsidP="004413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управления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региональных видов контроля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Службы по контролю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 xml:space="preserve">и надзору в сфере охраны окружающей среды, объектов животного мира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и лесных отношений Ханты-Мансийского автономного округа – Югры</w:t>
            </w:r>
          </w:p>
        </w:tc>
      </w:tr>
      <w:tr w:rsidR="008E1A51" w:rsidRPr="008E1A51">
        <w:trPr>
          <w:trHeight w:val="380"/>
        </w:trPr>
        <w:tc>
          <w:tcPr>
            <w:tcW w:w="3544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Землянкин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Сергей Федорович</w:t>
            </w:r>
          </w:p>
        </w:tc>
        <w:tc>
          <w:tcPr>
            <w:tcW w:w="5528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исполняющий обязанности президента Союза «Нижневартовская торгово-промышленная палата»</w:t>
            </w:r>
          </w:p>
        </w:tc>
      </w:tr>
      <w:tr w:rsidR="008E1A51" w:rsidRPr="008E1A51">
        <w:trPr>
          <w:trHeight w:val="400"/>
        </w:trPr>
        <w:tc>
          <w:tcPr>
            <w:tcW w:w="3544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Зиновьев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528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председатель Ханты-Мансийского регионального отделения Общероссийской общественной организации малого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и среднего предпринимательства «Опора России»</w:t>
            </w:r>
          </w:p>
        </w:tc>
      </w:tr>
      <w:tr w:rsidR="008E1A51" w:rsidRPr="008E1A51">
        <w:trPr>
          <w:trHeight w:val="400"/>
        </w:trPr>
        <w:tc>
          <w:tcPr>
            <w:tcW w:w="3544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Каск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5528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Уполномоченный по защите прав предпринимателей в Ханты-Мансийском автономном округе – Югре</w:t>
            </w:r>
          </w:p>
        </w:tc>
      </w:tr>
      <w:tr w:rsidR="008E1A51" w:rsidRPr="008E1A51">
        <w:trPr>
          <w:trHeight w:val="245"/>
        </w:trPr>
        <w:tc>
          <w:tcPr>
            <w:tcW w:w="3544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Макуха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Ирина Михайловна</w:t>
            </w:r>
          </w:p>
        </w:tc>
        <w:tc>
          <w:tcPr>
            <w:tcW w:w="5528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отдела развития инфраструктуры нефтегазового комплекса управления развития нефтегазового комплекса Департамента недропользования и природных ресурсов Ханты-Мансийского автономного округа – Югры </w:t>
            </w:r>
          </w:p>
        </w:tc>
      </w:tr>
      <w:tr w:rsidR="008E1A51" w:rsidRPr="008E1A51">
        <w:trPr>
          <w:trHeight w:val="400"/>
        </w:trPr>
        <w:tc>
          <w:tcPr>
            <w:tcW w:w="3544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Никишин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Павел Анатольевич</w:t>
            </w:r>
          </w:p>
        </w:tc>
        <w:tc>
          <w:tcPr>
            <w:tcW w:w="5528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начальника управления гражданской защиты населения Департамента региональной безопасности Ханты-Мансийского автономного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 xml:space="preserve">округа – Югры </w:t>
            </w:r>
          </w:p>
        </w:tc>
      </w:tr>
      <w:tr w:rsidR="008E1A51" w:rsidRPr="008E1A51">
        <w:trPr>
          <w:trHeight w:val="400"/>
        </w:trPr>
        <w:tc>
          <w:tcPr>
            <w:tcW w:w="3544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Терновой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Константин Владимирович</w:t>
            </w:r>
          </w:p>
        </w:tc>
        <w:tc>
          <w:tcPr>
            <w:tcW w:w="5528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руководитель местного отделения по городу Ханты-Мансийску Общероссийской общественной организации малого и среднего предпринимательства «Опора России»</w:t>
            </w:r>
          </w:p>
        </w:tc>
      </w:tr>
      <w:tr w:rsidR="008E1A51" w:rsidRPr="008E1A51">
        <w:trPr>
          <w:trHeight w:val="400"/>
        </w:trPr>
        <w:tc>
          <w:tcPr>
            <w:tcW w:w="3544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Чеховских </w:t>
            </w:r>
          </w:p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Константин Владимирович</w:t>
            </w:r>
          </w:p>
        </w:tc>
        <w:tc>
          <w:tcPr>
            <w:tcW w:w="5528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отдела мониторинга сырьевой базы и разработки месторождений управления развития нефтегазового комплекса Департамента недропользования и природных ресурсов Ханты-Мансийского автономного округа – Югры </w:t>
            </w:r>
          </w:p>
        </w:tc>
      </w:tr>
      <w:tr w:rsidR="003A4CDA" w:rsidRPr="008E1A51">
        <w:trPr>
          <w:trHeight w:val="400"/>
        </w:trPr>
        <w:tc>
          <w:tcPr>
            <w:tcW w:w="3544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Чурманова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5528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генеральный директор Союза «Сургутская торгово-промышленная палата»</w:t>
            </w:r>
          </w:p>
        </w:tc>
      </w:tr>
    </w:tbl>
    <w:p w:rsidR="003A4CDA" w:rsidRPr="008E1A51" w:rsidRDefault="003A4CDA">
      <w:pPr>
        <w:spacing w:after="200"/>
        <w:ind w:left="1714"/>
        <w:contextualSpacing/>
        <w:rPr>
          <w:bCs/>
          <w:color w:val="000000" w:themeColor="text1"/>
          <w:sz w:val="28"/>
          <w:szCs w:val="28"/>
        </w:rPr>
      </w:pPr>
    </w:p>
    <w:p w:rsidR="003A4CDA" w:rsidRPr="008E1A51" w:rsidRDefault="00876DEE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  <w:lang w:eastAsia="en-US"/>
        </w:rPr>
        <w:t>по направлению деятельности «</w:t>
      </w:r>
      <w:r w:rsidRPr="008E1A51">
        <w:rPr>
          <w:color w:val="000000" w:themeColor="text1"/>
          <w:sz w:val="28"/>
          <w:szCs w:val="28"/>
          <w:lang w:eastAsia="en-US"/>
        </w:rPr>
        <w:t>Оптовая и розничная торговля, обрабатывающие производства, деятельность гостиниц и предприятий общественного питания, предоставление прочих видов услуг»</w:t>
      </w:r>
    </w:p>
    <w:p w:rsidR="003A4CDA" w:rsidRPr="008E1A51" w:rsidRDefault="003A4CDA">
      <w:pPr>
        <w:spacing w:after="200"/>
        <w:ind w:left="1714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8E1A51" w:rsidRPr="008E1A51">
        <w:trPr>
          <w:trHeight w:val="400"/>
        </w:trPr>
        <w:tc>
          <w:tcPr>
            <w:tcW w:w="3261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Болотов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Совета Союза «Сургутская торгово-промышленная палата»</w:t>
            </w:r>
          </w:p>
        </w:tc>
      </w:tr>
      <w:tr w:rsidR="008E1A51" w:rsidRPr="008E1A51">
        <w:trPr>
          <w:trHeight w:val="400"/>
        </w:trPr>
        <w:tc>
          <w:tcPr>
            <w:tcW w:w="326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Даянова</w:t>
            </w:r>
          </w:p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Юлия Николаевна</w:t>
            </w: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сопредседатель Ханты-Мансийского регионального отделения Общероссийской общественной организации «Деловая Россия»</w:t>
            </w:r>
          </w:p>
        </w:tc>
      </w:tr>
      <w:tr w:rsidR="008E1A51" w:rsidRPr="008E1A51">
        <w:trPr>
          <w:trHeight w:val="400"/>
        </w:trPr>
        <w:tc>
          <w:tcPr>
            <w:tcW w:w="3261" w:type="dxa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t>Евстафьева</w:t>
            </w:r>
            <w:r w:rsidRPr="008E1A51">
              <w:rPr>
                <w:bCs/>
                <w:color w:val="000000" w:themeColor="text1"/>
                <w:sz w:val="28"/>
                <w:szCs w:val="28"/>
              </w:rPr>
              <w:br/>
              <w:t>Кристина Васильевна</w:t>
            </w: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t>начальник управления инвестиционной политики Д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епартамента экономического развития Ханты-Мансийского автономного округа – Югры</w:t>
            </w:r>
          </w:p>
        </w:tc>
      </w:tr>
      <w:tr w:rsidR="008E1A51" w:rsidRPr="008E1A51">
        <w:trPr>
          <w:trHeight w:val="400"/>
        </w:trPr>
        <w:tc>
          <w:tcPr>
            <w:tcW w:w="3261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Журавлева </w:t>
            </w:r>
          </w:p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Раиса Юрьевна</w:t>
            </w:r>
          </w:p>
        </w:tc>
        <w:tc>
          <w:tcPr>
            <w:tcW w:w="5811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президент Союза «Торгово-промышленная палата Ханты-Мансийского автономного округа – Югры»</w:t>
            </w:r>
          </w:p>
        </w:tc>
      </w:tr>
      <w:tr w:rsidR="008E1A51" w:rsidRPr="008E1A51">
        <w:trPr>
          <w:trHeight w:val="400"/>
        </w:trPr>
        <w:tc>
          <w:tcPr>
            <w:tcW w:w="3261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Землянкин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Сергей Федорович</w:t>
            </w:r>
          </w:p>
        </w:tc>
        <w:tc>
          <w:tcPr>
            <w:tcW w:w="5811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исполняющий обязанности президента Союза «Нижневартовская торгово-промышленная палата»</w:t>
            </w:r>
          </w:p>
        </w:tc>
      </w:tr>
      <w:tr w:rsidR="008E1A51" w:rsidRPr="008E1A51">
        <w:trPr>
          <w:trHeight w:val="400"/>
        </w:trPr>
        <w:tc>
          <w:tcPr>
            <w:tcW w:w="3261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Зиновьев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8E1A51" w:rsidRPr="008E1A51">
        <w:trPr>
          <w:trHeight w:val="400"/>
        </w:trPr>
        <w:tc>
          <w:tcPr>
            <w:tcW w:w="3261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Каск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Уполномоченный по защите прав предпринимателей в Ханты-Мансийском автономном округе – Югре</w:t>
            </w:r>
          </w:p>
        </w:tc>
      </w:tr>
      <w:tr w:rsidR="008E1A51" w:rsidRPr="008E1A51">
        <w:trPr>
          <w:trHeight w:val="400"/>
        </w:trPr>
        <w:tc>
          <w:tcPr>
            <w:tcW w:w="3261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Кашина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Ольга Валерьевна</w:t>
            </w: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управления развития предпринимательства Департамента экономического развития Ханты-Мансийского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автономного округа – Югры</w:t>
            </w:r>
          </w:p>
        </w:tc>
      </w:tr>
      <w:tr w:rsidR="008E1A51" w:rsidRPr="008E1A51">
        <w:trPr>
          <w:trHeight w:val="245"/>
        </w:trPr>
        <w:tc>
          <w:tcPr>
            <w:tcW w:w="3261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Конев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Андрей Дмитриевич</w:t>
            </w:r>
          </w:p>
          <w:p w:rsidR="003A4CDA" w:rsidRPr="008E1A51" w:rsidRDefault="003A4CDA">
            <w:pPr>
              <w:rPr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консультант отдела реализации программы, методологии и сопровождения национальных проектов управления промышленной политики</w:t>
            </w:r>
          </w:p>
          <w:p w:rsidR="003A4CDA" w:rsidRPr="008E1A51" w:rsidRDefault="00876DEE">
            <w:pPr>
              <w:jc w:val="both"/>
              <w:rPr>
                <w:strike/>
                <w:color w:val="000000" w:themeColor="text1"/>
                <w:sz w:val="22"/>
                <w:szCs w:val="22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Департамента промышленности Ханты-Мансийского автономного округа – Югры</w:t>
            </w:r>
          </w:p>
        </w:tc>
      </w:tr>
      <w:tr w:rsidR="008E1A51" w:rsidRPr="008E1A51">
        <w:trPr>
          <w:trHeight w:val="1620"/>
        </w:trPr>
        <w:tc>
          <w:tcPr>
            <w:tcW w:w="3261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Костин </w:t>
            </w:r>
            <w:r w:rsidRPr="008E1A51">
              <w:rPr>
                <w:color w:val="000000" w:themeColor="text1"/>
                <w:sz w:val="28"/>
                <w:szCs w:val="28"/>
                <w:lang w:val="en-US" w:eastAsia="en-US"/>
              </w:rPr>
              <w:br/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Виталий Дмитриевич</w:t>
            </w: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заместитель директора Департамента – начальник управления лицензирования Департамента экономического развития Ханты-Мансийского автономного округа – Югры</w:t>
            </w:r>
          </w:p>
        </w:tc>
      </w:tr>
      <w:tr w:rsidR="008E1A51" w:rsidRPr="008E1A51">
        <w:trPr>
          <w:trHeight w:val="925"/>
        </w:trPr>
        <w:tc>
          <w:tcPr>
            <w:tcW w:w="3261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Ниязова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Гузэль Исламовна</w:t>
            </w: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отдела развития и контроля сферы туризма</w:t>
            </w:r>
            <w:r w:rsidRPr="008E1A51">
              <w:rPr>
                <w:color w:val="000000" w:themeColor="text1"/>
              </w:rPr>
              <w:t xml:space="preserve">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управления туризма Департамента промышленности Ханты-Мансийского автономного округа – Югры</w:t>
            </w:r>
          </w:p>
        </w:tc>
      </w:tr>
      <w:tr w:rsidR="003A4CDA" w:rsidRPr="008E1A51">
        <w:trPr>
          <w:trHeight w:val="231"/>
        </w:trPr>
        <w:tc>
          <w:tcPr>
            <w:tcW w:w="3261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Чурманова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5811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генеральный директор Союза «Сургутская торгово-промышленная палата»</w:t>
            </w:r>
          </w:p>
        </w:tc>
      </w:tr>
    </w:tbl>
    <w:p w:rsidR="003A4CDA" w:rsidRPr="008E1A51" w:rsidRDefault="003A4CDA">
      <w:pPr>
        <w:spacing w:after="200"/>
        <w:ind w:left="1714"/>
        <w:contextualSpacing/>
        <w:rPr>
          <w:bCs/>
          <w:color w:val="000000" w:themeColor="text1"/>
          <w:sz w:val="28"/>
          <w:szCs w:val="28"/>
        </w:rPr>
      </w:pPr>
    </w:p>
    <w:p w:rsidR="003A4CDA" w:rsidRPr="008E1A51" w:rsidRDefault="00876DEE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  <w:lang w:eastAsia="en-US"/>
        </w:rPr>
        <w:t>по направлению деятельности «</w:t>
      </w:r>
      <w:r w:rsidRPr="008E1A51">
        <w:rPr>
          <w:color w:val="000000" w:themeColor="text1"/>
          <w:sz w:val="28"/>
          <w:szCs w:val="28"/>
          <w:lang w:eastAsia="en-US"/>
        </w:rPr>
        <w:t>Транспорт,</w:t>
      </w:r>
    </w:p>
    <w:p w:rsidR="003A4CDA" w:rsidRPr="008E1A51" w:rsidRDefault="00876DEE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  <w:lang w:eastAsia="en-US"/>
        </w:rPr>
        <w:t>жилищно-коммунальное хозяйство, строительство, аттракционы»</w:t>
      </w:r>
    </w:p>
    <w:p w:rsidR="003A4CDA" w:rsidRPr="008E1A51" w:rsidRDefault="003A4CDA">
      <w:pPr>
        <w:spacing w:after="200"/>
        <w:ind w:left="1714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8E1A51" w:rsidRPr="008E1A51">
        <w:trPr>
          <w:trHeight w:val="366"/>
        </w:trPr>
        <w:tc>
          <w:tcPr>
            <w:tcW w:w="3402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Абдрашитов </w:t>
            </w: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br/>
              <w:t>Руслан Ришатович</w:t>
            </w:r>
          </w:p>
        </w:tc>
        <w:tc>
          <w:tcPr>
            <w:tcW w:w="5670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заместитель директора – начальник управления дорожного хозяйства Департамента дорожного хозяйства и транспорта Ханты-Мансийского автономного округа – Югры</w:t>
            </w:r>
          </w:p>
        </w:tc>
      </w:tr>
      <w:tr w:rsidR="008E1A51" w:rsidRPr="008E1A51">
        <w:trPr>
          <w:trHeight w:val="366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Банщикова </w:t>
            </w:r>
            <w:r w:rsidRPr="008E1A51">
              <w:rPr>
                <w:color w:val="000000" w:themeColor="text1"/>
                <w:sz w:val="28"/>
                <w:szCs w:val="28"/>
                <w:lang w:val="en-US" w:eastAsia="en-US"/>
              </w:rPr>
              <w:br/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Евгения Валерьевна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заместитель начальника управления – начальник отдела административной практики и судебного сопровождения административного управления Службы жилищного и строительного надзора Ханты-Мансийского автономного округа – Югры</w:t>
            </w:r>
          </w:p>
        </w:tc>
      </w:tr>
      <w:tr w:rsidR="008E1A51" w:rsidRPr="008E1A51">
        <w:trPr>
          <w:trHeight w:val="475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Болотов </w:t>
            </w:r>
            <w:r w:rsidRPr="008E1A51">
              <w:rPr>
                <w:color w:val="000000" w:themeColor="text1"/>
                <w:sz w:val="28"/>
                <w:szCs w:val="28"/>
                <w:lang w:val="en-US" w:eastAsia="en-US"/>
              </w:rPr>
              <w:br/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Совета Союза «Сургутская торгово-промышленная палата»</w:t>
            </w:r>
          </w:p>
        </w:tc>
      </w:tr>
      <w:tr w:rsidR="008E1A51" w:rsidRPr="008E1A51">
        <w:trPr>
          <w:trHeight w:val="251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Гаврилова</w:t>
            </w:r>
          </w:p>
          <w:p w:rsidR="003A4CDA" w:rsidRPr="008E1A51" w:rsidRDefault="00876D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Татьяна Петровна 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управления – государственный инженер-инспектор управления территориального государственного технического надзора, информационно-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аналитической деятельности Службы государственного надзора за техническим состоянием самоходных машин и других видов техники Ханты-Мансийского автономного округа – Югры</w:t>
            </w:r>
          </w:p>
        </w:tc>
      </w:tr>
      <w:tr w:rsidR="008E1A51" w:rsidRPr="008E1A51">
        <w:trPr>
          <w:trHeight w:val="201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Евдокимова </w:t>
            </w:r>
            <w:r w:rsidRPr="008E1A51">
              <w:rPr>
                <w:color w:val="000000" w:themeColor="text1"/>
                <w:sz w:val="28"/>
                <w:szCs w:val="28"/>
                <w:lang w:val="en-US" w:eastAsia="en-US"/>
              </w:rPr>
              <w:br/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административного управления Службы государственного надзора за техническим состоянием самоходных машин и других видов техники Ханты-Мансийского автономного округа – Югры</w:t>
            </w:r>
          </w:p>
        </w:tc>
      </w:tr>
      <w:tr w:rsidR="008E1A51" w:rsidRPr="008E1A51">
        <w:trPr>
          <w:trHeight w:val="322"/>
        </w:trPr>
        <w:tc>
          <w:tcPr>
            <w:tcW w:w="3402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Журавлева </w:t>
            </w:r>
          </w:p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Раиса Юрьевна</w:t>
            </w:r>
          </w:p>
        </w:tc>
        <w:tc>
          <w:tcPr>
            <w:tcW w:w="5670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президент Союза «Торгово-промышленная палата Ханты-Мансийского автономного округа – Югры»</w:t>
            </w:r>
          </w:p>
        </w:tc>
      </w:tr>
      <w:tr w:rsidR="008E1A51" w:rsidRPr="008E1A51">
        <w:trPr>
          <w:trHeight w:val="322"/>
        </w:trPr>
        <w:tc>
          <w:tcPr>
            <w:tcW w:w="3402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Землянкин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Сергей Федорович</w:t>
            </w:r>
          </w:p>
        </w:tc>
        <w:tc>
          <w:tcPr>
            <w:tcW w:w="5670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исполняющий обязанности президента Союза «Нижневартовская торгово-промышленная палата»</w:t>
            </w:r>
          </w:p>
        </w:tc>
      </w:tr>
      <w:tr w:rsidR="008E1A51" w:rsidRPr="008E1A51">
        <w:trPr>
          <w:trHeight w:val="201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Зиновьев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8E1A51" w:rsidRPr="008E1A51">
        <w:trPr>
          <w:trHeight w:val="201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Каск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Уполномоченный по защите прав предпринимателей в Ханты-Мансийском автономном округе – Югре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Ломакин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попечительского совета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Мастерских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Александра Павловна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отдела правовой работы и</w:t>
            </w:r>
            <w:r w:rsidRPr="008E1A51">
              <w:rPr>
                <w:strike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организационной деятельности Департамента дорожного хозяйства и транспорта Ханты-Мансийского автономного округа – Югры</w:t>
            </w:r>
          </w:p>
        </w:tc>
      </w:tr>
      <w:tr w:rsidR="008E1A51" w:rsidRPr="008E1A51">
        <w:trPr>
          <w:trHeight w:val="184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Никанов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Андрей Егорович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руководитель – главный государственный инженер – инспектор Службы государственного надзора за техническим состоянием самоходных машин и других видов техники Ханты-Мансийского автономного округа – Югры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Путненко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Вадим Анатольевич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руководителя – начальник Управления государственного жилищного надзора и лицензионного контроля Службы жилищного и строительного надзора Ханты-Мансийского автономного округа – Югры 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Смирных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Сергей Владиславович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заместитель начальника управления транспорта – начальник отдела воздушного и водного транспорта Департамента дорожного хозяйства и транспорта Ханты-Мансийского автономного округа – Югры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Хамьянова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Наталья Валерьевна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заместитель генерального директора по развитию саморегулируемой организации «Союз строителей Югры»</w:t>
            </w:r>
          </w:p>
        </w:tc>
      </w:tr>
      <w:tr w:rsidR="003A4CDA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Чурманова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генеральный директор Союза «Сургутская торгово-промышленная палата»</w:t>
            </w:r>
          </w:p>
        </w:tc>
      </w:tr>
    </w:tbl>
    <w:p w:rsidR="003A4CDA" w:rsidRPr="008E1A51" w:rsidRDefault="003A4CDA">
      <w:pPr>
        <w:spacing w:after="200"/>
        <w:ind w:left="1714"/>
        <w:contextualSpacing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  <w:lang w:eastAsia="en-US"/>
        </w:rPr>
        <w:t>по направлению деятельности «</w:t>
      </w:r>
      <w:r w:rsidRPr="008E1A51">
        <w:rPr>
          <w:color w:val="000000" w:themeColor="text1"/>
          <w:sz w:val="28"/>
          <w:szCs w:val="28"/>
          <w:lang w:eastAsia="en-US"/>
        </w:rPr>
        <w:t xml:space="preserve">Социальная защита, образование, здравоохранение, культура, социально-трудовые отношения, </w:t>
      </w:r>
      <w:r w:rsidRPr="008E1A51">
        <w:rPr>
          <w:color w:val="000000" w:themeColor="text1"/>
          <w:sz w:val="28"/>
          <w:szCs w:val="28"/>
          <w:lang w:eastAsia="en-US"/>
        </w:rPr>
        <w:br/>
        <w:t>занятость населения»</w:t>
      </w:r>
    </w:p>
    <w:p w:rsidR="003A4CDA" w:rsidRPr="008E1A51" w:rsidRDefault="003A4CDA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8E1A51" w:rsidRPr="008E1A51">
        <w:trPr>
          <w:trHeight w:val="322"/>
        </w:trPr>
        <w:tc>
          <w:tcPr>
            <w:tcW w:w="3402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 xml:space="preserve">Агаева </w:t>
            </w:r>
          </w:p>
          <w:p w:rsidR="003A4CDA" w:rsidRPr="008E1A51" w:rsidRDefault="00876DEE">
            <w:pPr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Елена Игоревна</w:t>
            </w:r>
          </w:p>
        </w:tc>
        <w:tc>
          <w:tcPr>
            <w:tcW w:w="5670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руководитель женского комитета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8E1A51" w:rsidRPr="008E1A51">
        <w:trPr>
          <w:trHeight w:val="217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Бисс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Алена Владимировна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заместитель начальника управления – начальник отдела бюджетного планирования  и экономики государственных учреждений управления экономики и развития отрасли  Департамента социального развития Ханты-Мансийского автономного округа – Югры</w:t>
            </w:r>
          </w:p>
        </w:tc>
      </w:tr>
      <w:tr w:rsidR="008E1A51" w:rsidRPr="008E1A51">
        <w:trPr>
          <w:trHeight w:val="217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Болотов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Совета Союза «Сургутская торгово-промышленная палата»</w:t>
            </w:r>
          </w:p>
        </w:tc>
      </w:tr>
      <w:tr w:rsidR="008E1A51" w:rsidRPr="008E1A51">
        <w:trPr>
          <w:trHeight w:val="322"/>
        </w:trPr>
        <w:tc>
          <w:tcPr>
            <w:tcW w:w="3402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Журавлева </w:t>
            </w:r>
          </w:p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Раиса Юрьевна</w:t>
            </w:r>
          </w:p>
        </w:tc>
        <w:tc>
          <w:tcPr>
            <w:tcW w:w="5670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президент Союза «Торгово-промышленная палата Ханты-Мансийского автономного округа – Югры»</w:t>
            </w:r>
          </w:p>
        </w:tc>
      </w:tr>
      <w:tr w:rsidR="008E1A51" w:rsidRPr="008E1A51">
        <w:trPr>
          <w:trHeight w:val="322"/>
        </w:trPr>
        <w:tc>
          <w:tcPr>
            <w:tcW w:w="3402" w:type="dxa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Землянкин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Сергей Федорович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исполняющий обязанности президента Союза «Нижневартовская торгово-промышленная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палата»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Киланова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Светлана Леонидовна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отдела развития негосударственного сектора социального обслуживания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управления социального обслуживания населения Департамента социального развития Ханты-Мансийского автономного округа – Югры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Миронова </w:t>
            </w:r>
          </w:p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начальника управления – начальник отдела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программ содействия занятости населения и анализа рынка труда управления отраслевого планирования, анализа и прогнозирования Департамента труда и занятости населения Ханты-Мансийского автономного округа – Югры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Слинкина </w:t>
            </w:r>
          </w:p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Ирина Александровна 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начальник отдела правового обеспечения отрасли и судебных процедур административного управления Департамента труда и занятости населения Ханты-Мансийского автономного округа – Югры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Хандажевская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исполнительный директор Ханты-Мансийского регионального отделения Общероссийской общественной организации малого и среднего предпринимательства «Опора России», директор общества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с ограниченной ответственностью «Аудиторская помощь»</w:t>
            </w:r>
          </w:p>
        </w:tc>
      </w:tr>
      <w:tr w:rsidR="003A4CDA" w:rsidRPr="008E1A51">
        <w:trPr>
          <w:trHeight w:val="847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Чурманова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генеральный директор Союза «Сургутская торгово-промышленная палата»</w:t>
            </w:r>
          </w:p>
        </w:tc>
      </w:tr>
    </w:tbl>
    <w:p w:rsidR="003A4CDA" w:rsidRPr="008E1A51" w:rsidRDefault="003A4CDA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spacing w:after="200"/>
        <w:contextualSpacing/>
        <w:jc w:val="center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  <w:lang w:eastAsia="en-US"/>
        </w:rPr>
        <w:t>по направлению деятельности «Имущественные отношения, аренда»</w:t>
      </w:r>
    </w:p>
    <w:p w:rsidR="003A4CDA" w:rsidRPr="008E1A51" w:rsidRDefault="003A4CDA">
      <w:pPr>
        <w:spacing w:after="200"/>
        <w:ind w:left="1714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8E1A51" w:rsidRPr="008E1A51">
        <w:trPr>
          <w:trHeight w:val="61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Болотов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Совета Союза «Сургутская торгово-промышленная палата»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Булыгина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Юлия Ярославовна</w:t>
            </w:r>
          </w:p>
          <w:p w:rsidR="003A4CDA" w:rsidRPr="008E1A51" w:rsidRDefault="003A4CDA">
            <w:pPr>
              <w:rPr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к.ю.н. кафедра гражданского права, гражданского и арбитражного процессов юридического института федерального государственного бюджетного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образовательного учреждения высшего образования «Югорский государственный университет»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lastRenderedPageBreak/>
              <w:t>Евстафьева</w:t>
            </w:r>
            <w:r w:rsidRPr="008E1A51">
              <w:rPr>
                <w:bCs/>
                <w:color w:val="000000" w:themeColor="text1"/>
                <w:sz w:val="28"/>
                <w:szCs w:val="28"/>
              </w:rPr>
              <w:br/>
              <w:t>Кристина Васильевна</w:t>
            </w:r>
          </w:p>
        </w:tc>
        <w:tc>
          <w:tcPr>
            <w:tcW w:w="5670" w:type="dxa"/>
            <w:vMerge w:val="restart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t>начальник управления инвестиционной политики Д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епартамента экономического развития Ханты-Мансийского автономного округа – Югры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Журавлева </w:t>
            </w:r>
          </w:p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Раиса Юрьевна</w:t>
            </w:r>
          </w:p>
        </w:tc>
        <w:tc>
          <w:tcPr>
            <w:tcW w:w="5670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президент Союза «Торгово-промышленная палата Ханты-Мансийского автономного округа – Югры»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  <w:vMerge w:val="restart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Землянкин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Сергей Федорович</w:t>
            </w:r>
          </w:p>
        </w:tc>
        <w:tc>
          <w:tcPr>
            <w:tcW w:w="5670" w:type="dxa"/>
            <w:vMerge w:val="restart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исполняющий обязанности президента Союза «Нижневартовская торгово-промышленная палата»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Зиновьев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Каск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Уполномоченный по защите прав предпринимателей в Ханты-Мансийском автономном округе – Югре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Ломакин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председатель попечительского совета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Усова</w:t>
            </w:r>
          </w:p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Ольга Николаевна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член Совета Ханты-Мансийского регионального отделения Общероссийской общественной организации «Деловая Россия»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Хохрева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Яна Владимировна 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отдела кадастровой оценки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 xml:space="preserve">и договорных отношений управления земельных отношений Департамента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по управлению государственным имуществом Ханты-Мансийского автономного округа – Югры</w:t>
            </w:r>
          </w:p>
        </w:tc>
      </w:tr>
      <w:tr w:rsidR="008E1A51" w:rsidRPr="008E1A51">
        <w:trPr>
          <w:trHeight w:val="400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Чергинец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Андрей Андреевич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начальник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управления распоряжения государственным имуществом Департамента по управлению государственным имуществом Ханты-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Мансийского автономного округа – Югры</w:t>
            </w:r>
          </w:p>
        </w:tc>
      </w:tr>
      <w:tr w:rsidR="003A4CDA" w:rsidRPr="008E1A51">
        <w:trPr>
          <w:trHeight w:val="845"/>
        </w:trPr>
        <w:tc>
          <w:tcPr>
            <w:tcW w:w="3402" w:type="dxa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Чурманова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5670" w:type="dxa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генеральный директор Союза «Сургутская торгово-промышленная палата»</w:t>
            </w:r>
          </w:p>
        </w:tc>
      </w:tr>
    </w:tbl>
    <w:p w:rsidR="003A4CDA" w:rsidRPr="008E1A51" w:rsidRDefault="003A4CDA">
      <w:pPr>
        <w:ind w:left="1714"/>
        <w:contextualSpacing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contextualSpacing/>
        <w:jc w:val="center"/>
        <w:rPr>
          <w:bCs/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  <w:lang w:eastAsia="en-US"/>
        </w:rPr>
        <w:t>по направлению деятельности «Оценка регулирующего воздействия проектов нормативных правовых актов, разрабатываемых федеральными органами исполнительной власти, которыми устанавливаются или изменяются требования к осуществлению полномочий органов государственной власти субъектов Российской Федерации или органов местного самоуправления, оказывающих влияние на социально-экономического развитие Ханты-Мансийского</w:t>
      </w:r>
      <w:r w:rsidRPr="008E1A51">
        <w:rPr>
          <w:bCs/>
          <w:color w:val="000000" w:themeColor="text1"/>
          <w:sz w:val="28"/>
          <w:szCs w:val="28"/>
          <w:lang w:eastAsia="en-US"/>
        </w:rPr>
        <w:br/>
        <w:t>автономного округа – Югры»</w:t>
      </w:r>
    </w:p>
    <w:p w:rsidR="003A4CDA" w:rsidRPr="008E1A51" w:rsidRDefault="003A4CDA">
      <w:pPr>
        <w:ind w:left="1714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Банщикова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Евгения Валерьевна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начальника управления – начальник отдела административной практики и судебного сопровождения Службы жилищного и строительного надзора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FFFFFF" w:fill="FFFFFF"/>
          </w:tcPr>
          <w:p w:rsidR="003A4CDA" w:rsidRPr="008E1A51" w:rsidRDefault="00876DEE">
            <w:pPr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t xml:space="preserve">Бахтиярова </w:t>
            </w:r>
            <w:r w:rsidRPr="008E1A51">
              <w:rPr>
                <w:bCs/>
                <w:color w:val="000000" w:themeColor="text1"/>
                <w:sz w:val="28"/>
                <w:szCs w:val="28"/>
              </w:rPr>
              <w:br/>
              <w:t>Светлана Владимировна</w:t>
            </w:r>
          </w:p>
        </w:tc>
        <w:tc>
          <w:tcPr>
            <w:tcW w:w="5670" w:type="dxa"/>
            <w:shd w:val="clear" w:color="FFFFFF" w:fill="FFFFFF"/>
          </w:tcPr>
          <w:p w:rsidR="003A4CDA" w:rsidRPr="008E1A51" w:rsidRDefault="00876DEE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начальник административного управления Департамента информационных технологий и цифрового развития Ханты-Мансийского автономного округа – Югры</w:t>
            </w:r>
          </w:p>
        </w:tc>
      </w:tr>
      <w:tr w:rsidR="008E1A51" w:rsidRPr="008E1A51">
        <w:trPr>
          <w:trHeight w:val="151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Борисова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Любовь Юрьевна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отдела правовой и организационной деятельности Департамента региональной безопасности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Вербицкая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Елена Валерьевна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начальника административного управления Департамента внутренней политики Ханты-Мансийского автономного округа – Югры </w:t>
            </w:r>
          </w:p>
        </w:tc>
      </w:tr>
      <w:tr w:rsidR="008E1A51" w:rsidRPr="008E1A51">
        <w:trPr>
          <w:trHeight w:val="1323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Воеводкин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Александр Станиславович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начальника отдела правовой и организационной деятельности Департамента региональной безопасности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Годяцкий 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Александр Александрович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отдела правового обеспечения  административного управления Департамента социального развития Ханты-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vMerge w:val="restart"/>
            <w:shd w:val="clear" w:color="FFFFFF" w:fill="FFFFFF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Губина </w:t>
            </w:r>
          </w:p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Людмила Николаевна</w:t>
            </w:r>
          </w:p>
        </w:tc>
        <w:tc>
          <w:tcPr>
            <w:tcW w:w="5670" w:type="dxa"/>
            <w:vMerge w:val="restart"/>
            <w:shd w:val="clear" w:color="FFFFFF" w:fill="FFFFFF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консультант отдела правовой и организационной работы административного управления Службы государственного надзора за техническим состоянием самоходных машин и других видов техники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Гуров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Олег Вячеславович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административного управления Департамента здравоохранения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Гусев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Алексей Викторович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 w:rsidP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управления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региональных видов контроля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Духонина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Екатерина Викторовна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консультант отдела правового регулирования управления бюджетирования и правового регулирования Департамента промышленности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Иванова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Алсу Маликовна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административного управления Департамента финансов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Кашина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Наталья Викторовна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административного отдела Службы по делам архивов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Козырева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Ирина Владиславовна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отдела </w:t>
            </w:r>
            <w:r w:rsidRPr="008E1A51">
              <w:rPr>
                <w:bCs/>
                <w:color w:val="000000" w:themeColor="text1"/>
                <w:sz w:val="28"/>
                <w:szCs w:val="28"/>
              </w:rPr>
              <w:t>юридического и судебного сопровождения закупок</w:t>
            </w:r>
            <w:r w:rsidRPr="008E1A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Департамента государственного заказа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Король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Светлана Викторовна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заместитель руководителя</w:t>
            </w:r>
            <w:r w:rsidRPr="008E1A5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  <w:tr w:rsidR="008E1A51" w:rsidRPr="008E1A51">
        <w:trPr>
          <w:trHeight w:val="1930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Кривошеенко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Антон Владимирович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 w:rsidP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управления развития строительного комплекса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Департамента строительства и жилищно-коммунального комплекса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Кузьменко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Оксана Николаевна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старший эксперт административного отдела Службы государственной охраны объектов культурного наследия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vMerge w:val="restart"/>
            <w:shd w:val="clear" w:color="FFFFFF" w:fill="FFFFFF"/>
          </w:tcPr>
          <w:p w:rsidR="003A4CDA" w:rsidRPr="008E1A51" w:rsidRDefault="00876DEE">
            <w:pPr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Курикова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Ольга Алексеевна</w:t>
            </w:r>
          </w:p>
        </w:tc>
        <w:tc>
          <w:tcPr>
            <w:tcW w:w="5670" w:type="dxa"/>
            <w:vMerge w:val="restart"/>
            <w:shd w:val="clear" w:color="FFFFFF" w:fill="FFFFFF"/>
          </w:tcPr>
          <w:p w:rsidR="003A4CDA" w:rsidRPr="008E1A51" w:rsidRDefault="00876DEE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заместитель начальника отдела правового обеспечения административного управления Департамента информационных технологий и цифрового развития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Кучко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Людмила Евгеньевна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консультант отдела экспертизы управления экспертных и судебных процедур Департамента по управлению государственным имуществом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Латкина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Елена Ивановна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Сургутского отдела государственного надзора Ветеринарной службы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Макаров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Виктор Евгеньевич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отдела правовой</w:t>
            </w:r>
            <w:r w:rsidRPr="008E1A51">
              <w:rPr>
                <w:strike/>
                <w:color w:val="000000" w:themeColor="text1"/>
                <w:sz w:val="28"/>
                <w:szCs w:val="28"/>
                <w:lang w:eastAsia="en-US"/>
              </w:rPr>
              <w:t>, кадровой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и организационной работы Ветеринарной службы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vMerge w:val="restart"/>
            <w:shd w:val="clear" w:color="FFFFFF" w:fill="FFFFFF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Маркова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Елизавета Сергеевна</w:t>
            </w:r>
          </w:p>
        </w:tc>
        <w:tc>
          <w:tcPr>
            <w:tcW w:w="5670" w:type="dxa"/>
            <w:vMerge w:val="restart"/>
            <w:shd w:val="clear" w:color="FFFFFF" w:fill="FFFFFF"/>
          </w:tcPr>
          <w:p w:rsidR="003A4CDA" w:rsidRPr="008E1A51" w:rsidRDefault="00876DEE">
            <w:pPr>
              <w:jc w:val="both"/>
              <w:rPr>
                <w:bCs/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начальник управления экономики образования Департамента образования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 xml:space="preserve">и науки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Мастерских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Александра Павловна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отдела правовой работы и организационной деятельности Департамента дорожного хозяйства и транспорта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Мещерякова </w:t>
            </w:r>
          </w:p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Наталья Юрьевна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управления финансово-экономической и аналитической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деятельности</w:t>
            </w:r>
            <w:r w:rsidRPr="008E1A51">
              <w:rPr>
                <w:color w:val="000000" w:themeColor="text1"/>
              </w:rPr>
              <w:t xml:space="preserve">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Департамента культуры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Левченко </w:t>
            </w:r>
          </w:p>
          <w:p w:rsidR="003A4CDA" w:rsidRPr="008E1A51" w:rsidRDefault="00876D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начальника отдела </w:t>
            </w:r>
            <w:r w:rsidRPr="008E1A51">
              <w:rPr>
                <w:color w:val="000000" w:themeColor="text1"/>
                <w:sz w:val="28"/>
                <w:szCs w:val="28"/>
              </w:rPr>
              <w:t>правовой работы и организационной деятельности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Департамента дорожного хозяйства и транспорта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Никонов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заместитель начальника управления – начальник отдела правового регулирования управления правового регулирования Департамента недропользования и природных ресурсов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Новикова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Любовь Владимировна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финансово-экономического отдела Ветеринарной службы Ханты-Мансийского автономного округа – Югры 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vMerge w:val="restart"/>
            <w:shd w:val="clear" w:color="FFFFFF" w:fill="FFFFFF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Осматескул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Андрей Олегович</w:t>
            </w:r>
          </w:p>
          <w:p w:rsidR="003A4CDA" w:rsidRPr="008E1A51" w:rsidRDefault="003A4C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FFFFFF" w:fill="FFFFFF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консультант отдела финансово-экономического обеспечения Административно-правового управления Департамента молодежной политики, гражданских инициатив и внешних связей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Остапенко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Антон Владимирович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консультант отдела экспертизы управления экспертных и судебных процедур Департамента по управлению государственным имуществом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Очеповская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Светлана Тадеушевна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управления экономики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и развития Департамента здравоохранения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Паршонок </w:t>
            </w:r>
            <w:r w:rsidRPr="008E1A51">
              <w:rPr>
                <w:rFonts w:eastAsia="Times New Roman"/>
                <w:color w:val="000000" w:themeColor="text1"/>
                <w:sz w:val="28"/>
                <w:szCs w:val="28"/>
              </w:rPr>
              <w:br/>
              <w:t>Анатолий Михайлович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 w:rsidP="00CF6D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color w:val="000000" w:themeColor="text1"/>
                <w:sz w:val="28"/>
                <w:szCs w:val="28"/>
              </w:rPr>
              <w:t>начальник отдела правовой</w:t>
            </w:r>
            <w:r w:rsidR="00CF6D7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CF6D71">
              <w:rPr>
                <w:rFonts w:eastAsia="Times New Roman"/>
                <w:color w:val="000000" w:themeColor="text1"/>
                <w:sz w:val="28"/>
                <w:szCs w:val="28"/>
              </w:rPr>
              <w:br/>
            </w:r>
            <w:r w:rsidRPr="008E1A51">
              <w:rPr>
                <w:rFonts w:eastAsia="Times New Roman"/>
                <w:color w:val="000000" w:themeColor="text1"/>
                <w:sz w:val="28"/>
                <w:szCs w:val="28"/>
              </w:rPr>
              <w:t>и организационной работы Департамента физической культуры и спорта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Казимирова </w:t>
            </w:r>
          </w:p>
          <w:p w:rsidR="003A4CDA" w:rsidRPr="008E1A51" w:rsidRDefault="00876DE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Ирина Владимировна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заместитель начальника управления – начальник отдела правового регулирования</w:t>
            </w:r>
            <w:r w:rsidRPr="008E1A5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управления</w:t>
            </w:r>
            <w:r w:rsidRPr="008E1A5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бюджетирования и правового регулирования Департамента промышленности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Платонова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Наталья Ивановна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начальника отдела правового обеспечения административного управления Департамента социального развития Ханты-Мансийского автономного округа – Югры </w:t>
            </w:r>
          </w:p>
        </w:tc>
      </w:tr>
      <w:tr w:rsidR="008E1A51" w:rsidRPr="008E1A51">
        <w:trPr>
          <w:trHeight w:val="460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Пойлова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консультант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отдела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E1A51">
              <w:rPr>
                <w:bCs/>
                <w:color w:val="000000" w:themeColor="text1"/>
                <w:sz w:val="28"/>
                <w:szCs w:val="28"/>
              </w:rPr>
              <w:t>юридического и судебного сопровождения закупок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Департамента государственного заказа Ханты-Мансийского автономного округа – Югры </w:t>
            </w:r>
          </w:p>
        </w:tc>
      </w:tr>
      <w:tr w:rsidR="008E1A51" w:rsidRPr="008E1A51">
        <w:trPr>
          <w:trHeight w:val="1791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Пуртова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Ирина Юрьевна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управления жилищных программ Департамента строительства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и жилищно-коммунального комплекса Ханты-Мансийского автономного округа – Югры</w:t>
            </w:r>
          </w:p>
        </w:tc>
      </w:tr>
      <w:tr w:rsidR="008E1A51" w:rsidRPr="008E1A51">
        <w:trPr>
          <w:trHeight w:val="1791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 xml:space="preserve">Сабаров </w:t>
            </w:r>
            <w:r w:rsidRPr="008E1A51">
              <w:rPr>
                <w:color w:val="000000" w:themeColor="text1"/>
                <w:sz w:val="28"/>
                <w:szCs w:val="28"/>
              </w:rPr>
              <w:br/>
              <w:t>Александр Николаевич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 xml:space="preserve">начальник отдела государственной охраны объектов культурного наследия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Службы государственной охраны объектов культурного наследия Ханты-Мансийского автономного округа – Югры</w:t>
            </w:r>
          </w:p>
        </w:tc>
      </w:tr>
      <w:tr w:rsidR="008E1A51" w:rsidRPr="008E1A51">
        <w:trPr>
          <w:trHeight w:val="1791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Сабитова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Эльвира Фирдависовна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управления государственного надзора и обращения с животными Ветеринарной службы Ханты-Мансийского автономного округа – Югры </w:t>
            </w:r>
          </w:p>
        </w:tc>
      </w:tr>
      <w:tr w:rsidR="008E1A51" w:rsidRPr="008E1A51">
        <w:trPr>
          <w:trHeight w:val="1478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Салахова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консультант административного отдела управления административного обеспечения Департамента государственной гражданской службы, кадровой политики и профилактики коррупции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Сейтманбитова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rStyle w:val="docdata"/>
                <w:color w:val="000000" w:themeColor="text1"/>
                <w:sz w:val="28"/>
                <w:szCs w:val="28"/>
              </w:rPr>
              <w:t>начальник отдела – государственный инженер-инспектор отдела информационно-аналитической деятельности и ко</w:t>
            </w:r>
            <w:r w:rsidRPr="008E1A51">
              <w:rPr>
                <w:color w:val="000000" w:themeColor="text1"/>
                <w:sz w:val="28"/>
                <w:szCs w:val="28"/>
              </w:rPr>
              <w:t xml:space="preserve">нтроля </w:t>
            </w:r>
            <w:r w:rsidRPr="008E1A51">
              <w:rPr>
                <w:color w:val="000000" w:themeColor="text1"/>
                <w:sz w:val="28"/>
                <w:szCs w:val="28"/>
              </w:rPr>
              <w:lastRenderedPageBreak/>
              <w:t>управления территориального государственного технического надзора, информационно-аналитической деятельности Службы государственного надзора за техническим состоянием самоходных машин и других видов техники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vMerge w:val="restart"/>
            <w:shd w:val="clear" w:color="FFFFFF" w:fill="FFFFFF"/>
          </w:tcPr>
          <w:p w:rsidR="003A4CDA" w:rsidRPr="008E1A51" w:rsidRDefault="00876DEE">
            <w:pPr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Сивкова </w:t>
            </w:r>
            <w:r w:rsidRPr="008E1A51">
              <w:rPr>
                <w:bCs/>
                <w:color w:val="000000" w:themeColor="text1"/>
                <w:sz w:val="28"/>
                <w:szCs w:val="28"/>
              </w:rPr>
              <w:br/>
              <w:t>Алена Георгиевна</w:t>
            </w:r>
          </w:p>
        </w:tc>
        <w:tc>
          <w:tcPr>
            <w:tcW w:w="5670" w:type="dxa"/>
            <w:vMerge w:val="restart"/>
            <w:shd w:val="clear" w:color="FFFFFF" w:fill="FFFFFF"/>
          </w:tcPr>
          <w:p w:rsidR="003A4CDA" w:rsidRPr="008E1A51" w:rsidRDefault="00876DEE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консультант отдела правовой  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 xml:space="preserve">и организационной работы Административно-правового управления Департамента </w:t>
            </w:r>
            <w:r w:rsidRPr="008E1A51">
              <w:rPr>
                <w:bCs/>
                <w:color w:val="000000" w:themeColor="text1"/>
                <w:sz w:val="28"/>
                <w:szCs w:val="28"/>
              </w:rPr>
              <w:t>молодежной политики, гражданских инициатив и внешних связей</w:t>
            </w: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Слинкина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отдела правового обеспечения отрасли и судебных процедур административного управления Департамента труда и занятости населения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vMerge w:val="restart"/>
            <w:shd w:val="clear" w:color="FFFFFF" w:fill="FFFFFF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</w:rPr>
              <w:t xml:space="preserve">Степанова </w:t>
            </w:r>
            <w:r w:rsidRPr="008E1A51">
              <w:rPr>
                <w:bCs/>
                <w:color w:val="000000" w:themeColor="text1"/>
                <w:sz w:val="28"/>
                <w:szCs w:val="28"/>
              </w:rPr>
              <w:br/>
              <w:t>Лариса Геннадьевна</w:t>
            </w:r>
          </w:p>
        </w:tc>
        <w:tc>
          <w:tcPr>
            <w:tcW w:w="5670" w:type="dxa"/>
            <w:vMerge w:val="restart"/>
            <w:shd w:val="clear" w:color="FFFFFF" w:fill="FFFFFF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начальника управления – начальник правового отдела Департамента здравоохранения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Судакова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Лидия Ивановна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отдела правового и организационного обеспечения Службы </w:t>
            </w:r>
            <w:r w:rsidRPr="008E1A51">
              <w:rPr>
                <w:color w:val="000000" w:themeColor="text1"/>
                <w:sz w:val="28"/>
                <w:szCs w:val="28"/>
              </w:rPr>
              <w:t>контроля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Сумкин 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br/>
              <w:t>Владислав Алексеевич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заместитель начальника отдела правового регулирования и государственного заказа Административного управления Департамента образования и науки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Твердохлеб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Дмитрий Николаевич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начальник отдела контроля обеспечения сохранности архивных документов и предоставления информационных услуг Службы по делам архивов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lastRenderedPageBreak/>
              <w:t xml:space="preserve">Тимофеева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 xml:space="preserve">Виктория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консультант отдела правового и организационного обеспечения Службы контроля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Топычканова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Елена Александровна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консультант отдела правового обеспечения отрасли и судебных процедур административного управления Департамента труда и занятости населения Ханты-Мансийского автономного округа – Югры 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Фомина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Любовь Петровна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начальника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отдела административной практики и судебного сопровождения административного управления Службы жилищного и строительного надзора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 xml:space="preserve">Хусаинов </w:t>
            </w: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Эльдар Эрикович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>заместитель начальника отдела правовой и организационной работы</w:t>
            </w: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 xml:space="preserve"> Департамента культуры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3A4CDA">
            <w:pPr>
              <w:pStyle w:val="Default"/>
              <w:rPr>
                <w:color w:val="000000" w:themeColor="text1"/>
              </w:rPr>
            </w:pPr>
          </w:p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</w:rPr>
              <w:t xml:space="preserve">Чукомина </w:t>
            </w:r>
            <w:r w:rsidRPr="008E1A51">
              <w:rPr>
                <w:color w:val="000000" w:themeColor="text1"/>
                <w:sz w:val="28"/>
                <w:szCs w:val="28"/>
              </w:rPr>
              <w:br/>
              <w:t>Елена Евгеньевна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color w:val="000000" w:themeColor="text1"/>
                <w:sz w:val="28"/>
                <w:szCs w:val="28"/>
                <w:lang w:eastAsia="en-US"/>
              </w:rPr>
              <w:t>начальник отдела кадрового обеспечения отрасли и мобилизационной работы административного управления Департамента здравоохранения Ханты-Мансийского автономного округа – Югры</w:t>
            </w:r>
          </w:p>
        </w:tc>
      </w:tr>
      <w:tr w:rsidR="008E1A51" w:rsidRPr="008E1A51">
        <w:trPr>
          <w:trHeight w:val="466"/>
        </w:trPr>
        <w:tc>
          <w:tcPr>
            <w:tcW w:w="3402" w:type="dxa"/>
            <w:shd w:val="clear" w:color="auto" w:fill="auto"/>
          </w:tcPr>
          <w:p w:rsidR="003A4CDA" w:rsidRPr="008E1A51" w:rsidRDefault="00876DEE">
            <w:pPr>
              <w:rPr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Шульгин </w:t>
            </w:r>
            <w:r w:rsidRPr="008E1A51">
              <w:rPr>
                <w:rFonts w:eastAsia="Times New Roman"/>
                <w:color w:val="000000" w:themeColor="text1"/>
                <w:sz w:val="28"/>
                <w:szCs w:val="28"/>
              </w:rPr>
              <w:br/>
              <w:t>Константин Евгеньевич</w:t>
            </w:r>
          </w:p>
        </w:tc>
        <w:tc>
          <w:tcPr>
            <w:tcW w:w="5670" w:type="dxa"/>
            <w:shd w:val="clear" w:color="auto" w:fill="auto"/>
          </w:tcPr>
          <w:p w:rsidR="003A4CDA" w:rsidRPr="008E1A51" w:rsidRDefault="00876DEE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E1A51">
              <w:rPr>
                <w:rFonts w:eastAsia="Times New Roman"/>
                <w:color w:val="000000" w:themeColor="text1"/>
                <w:sz w:val="28"/>
                <w:szCs w:val="28"/>
              </w:rPr>
              <w:t>юрист отдела правовой</w:t>
            </w:r>
            <w:r w:rsidR="00CF6D7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8E1A51">
              <w:rPr>
                <w:rFonts w:eastAsia="Times New Roman"/>
                <w:color w:val="000000" w:themeColor="text1"/>
                <w:sz w:val="28"/>
                <w:szCs w:val="28"/>
              </w:rPr>
              <w:t>и организационной работы Департамента физической культуры и спорта Ханты-Мансийского автономного округа – Югры</w:t>
            </w:r>
          </w:p>
          <w:p w:rsidR="003A4CDA" w:rsidRPr="008E1A51" w:rsidRDefault="003A4CDA">
            <w:pPr>
              <w:tabs>
                <w:tab w:val="left" w:pos="3383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4CDA" w:rsidRPr="008E1A51" w:rsidRDefault="00876DEE">
      <w:pPr>
        <w:pageBreakBefore/>
        <w:jc w:val="right"/>
        <w:outlineLvl w:val="0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lastRenderedPageBreak/>
        <w:t>Приложение 2</w:t>
      </w:r>
    </w:p>
    <w:p w:rsidR="003A4CDA" w:rsidRPr="008E1A51" w:rsidRDefault="00876DEE">
      <w:pPr>
        <w:jc w:val="right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к приказу Департамента экономического</w:t>
      </w:r>
    </w:p>
    <w:p w:rsidR="003A4CDA" w:rsidRPr="008E1A51" w:rsidRDefault="00876DEE">
      <w:pPr>
        <w:jc w:val="right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развития Ханты-Мансийского </w:t>
      </w:r>
    </w:p>
    <w:p w:rsidR="003A4CDA" w:rsidRPr="008E1A51" w:rsidRDefault="00876DEE">
      <w:pPr>
        <w:jc w:val="right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автономного округа – Югры </w:t>
      </w:r>
    </w:p>
    <w:p w:rsidR="003A4CDA" w:rsidRPr="008E1A51" w:rsidRDefault="00876DEE">
      <w:pPr>
        <w:jc w:val="right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от 11 января 2019 года № 1</w:t>
      </w:r>
    </w:p>
    <w:p w:rsidR="003A4CDA" w:rsidRPr="008E1A51" w:rsidRDefault="003A4CDA">
      <w:pPr>
        <w:ind w:firstLine="540"/>
        <w:jc w:val="both"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jc w:val="center"/>
        <w:rPr>
          <w:bCs/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</w:rPr>
        <w:t xml:space="preserve">Положение </w:t>
      </w:r>
    </w:p>
    <w:p w:rsidR="003A4CDA" w:rsidRPr="008E1A51" w:rsidRDefault="00876DEE">
      <w:pPr>
        <w:jc w:val="center"/>
        <w:rPr>
          <w:bCs/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</w:rPr>
        <w:t>об экспертных группах по оценке регулирующего воздействия в Ханты-Мансийском автономном округе – Югре</w:t>
      </w:r>
    </w:p>
    <w:p w:rsidR="003A4CDA" w:rsidRPr="008E1A51" w:rsidRDefault="003A4CDA">
      <w:pPr>
        <w:ind w:firstLine="540"/>
        <w:jc w:val="both"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1. Общие положения</w:t>
      </w:r>
    </w:p>
    <w:p w:rsidR="003A4CDA" w:rsidRPr="008E1A51" w:rsidRDefault="003A4CD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A4CDA" w:rsidRPr="008E1A51" w:rsidRDefault="00CF6D7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876DEE" w:rsidRPr="008E1A51">
        <w:rPr>
          <w:color w:val="000000" w:themeColor="text1"/>
          <w:sz w:val="28"/>
          <w:szCs w:val="28"/>
        </w:rPr>
        <w:t xml:space="preserve"> </w:t>
      </w:r>
      <w:r w:rsidR="00876DEE" w:rsidRPr="008E1A51">
        <w:rPr>
          <w:bCs/>
          <w:color w:val="000000" w:themeColor="text1"/>
          <w:sz w:val="28"/>
          <w:szCs w:val="28"/>
        </w:rPr>
        <w:t>Экспертные</w:t>
      </w:r>
      <w:r w:rsidR="00876DEE" w:rsidRPr="008E1A51">
        <w:rPr>
          <w:color w:val="000000" w:themeColor="text1"/>
          <w:sz w:val="28"/>
          <w:szCs w:val="28"/>
        </w:rPr>
        <w:t xml:space="preserve"> группы по оценке регулирующего воздействия</w:t>
      </w:r>
      <w:r w:rsidR="004413DA">
        <w:rPr>
          <w:color w:val="000000" w:themeColor="text1"/>
          <w:sz w:val="28"/>
          <w:szCs w:val="28"/>
        </w:rPr>
        <w:t xml:space="preserve"> в Ханты-Мансийском автономном </w:t>
      </w:r>
      <w:r w:rsidR="00876DEE" w:rsidRPr="008E1A51">
        <w:rPr>
          <w:color w:val="000000" w:themeColor="text1"/>
          <w:sz w:val="28"/>
          <w:szCs w:val="28"/>
        </w:rPr>
        <w:t>округе – Югре (далее – экспертные группы, автономный округ) сформированы в целях совершенствования</w:t>
      </w:r>
      <w:r w:rsidR="00876DEE" w:rsidRPr="008E1A51">
        <w:rPr>
          <w:color w:val="000000" w:themeColor="text1"/>
        </w:rPr>
        <w:t xml:space="preserve"> </w:t>
      </w:r>
      <w:r w:rsidR="00876DEE" w:rsidRPr="008E1A51">
        <w:rPr>
          <w:color w:val="000000" w:themeColor="text1"/>
          <w:sz w:val="28"/>
          <w:szCs w:val="28"/>
        </w:rPr>
        <w:t xml:space="preserve">института оценки регулирующего </w:t>
      </w:r>
      <w:r w:rsidR="004413DA" w:rsidRPr="008E1A51">
        <w:rPr>
          <w:color w:val="000000" w:themeColor="text1"/>
          <w:sz w:val="28"/>
          <w:szCs w:val="28"/>
        </w:rPr>
        <w:t>воздействия (</w:t>
      </w:r>
      <w:r w:rsidR="00876DEE" w:rsidRPr="008E1A51">
        <w:rPr>
          <w:color w:val="000000" w:themeColor="text1"/>
          <w:sz w:val="28"/>
          <w:szCs w:val="28"/>
        </w:rPr>
        <w:t xml:space="preserve">далее – ОРВ) </w:t>
      </w:r>
      <w:r w:rsidR="00876DEE" w:rsidRPr="008E1A51">
        <w:rPr>
          <w:bCs/>
          <w:color w:val="000000" w:themeColor="text1"/>
          <w:sz w:val="28"/>
          <w:szCs w:val="28"/>
        </w:rPr>
        <w:t>и оценки применения обязательных требований (далее – ОПОТ)</w:t>
      </w:r>
      <w:r w:rsidR="00876DEE" w:rsidRPr="008E1A51">
        <w:rPr>
          <w:color w:val="000000" w:themeColor="text1"/>
          <w:sz w:val="28"/>
          <w:szCs w:val="28"/>
        </w:rPr>
        <w:t xml:space="preserve"> в автономном округе.</w:t>
      </w:r>
    </w:p>
    <w:p w:rsidR="003A4CDA" w:rsidRPr="008E1A51" w:rsidRDefault="00876DE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Дополнительно к целям, указанным в абзаце первом настоящего пункта, целями создания межведомственной экспертной группы по ОРВ проектов нормативных правовых актов, разрабатываемых федеральными органами исполнительной власти, которыми устанавливаются или изменяются требования к осуществлению полномочий органов государственной власти субъектов Российской Федерации или органов местного самоуправления, оказывающих влияние на социально-экономическо</w:t>
      </w:r>
      <w:r w:rsidR="00CF6D71">
        <w:rPr>
          <w:color w:val="000000" w:themeColor="text1"/>
          <w:sz w:val="28"/>
          <w:szCs w:val="28"/>
        </w:rPr>
        <w:t xml:space="preserve">го развитие автономного округа </w:t>
      </w:r>
      <w:r w:rsidRPr="008E1A51">
        <w:rPr>
          <w:color w:val="000000" w:themeColor="text1"/>
          <w:sz w:val="28"/>
          <w:szCs w:val="28"/>
        </w:rPr>
        <w:t>(далее также – ОРВ федеральных инициатив), являются реализация государственной политики, направленной на защиту интересов субъектов предпринимательской и иной экономической деятельности, недопущение возникновения необоснованных расходов бюджетов всех уровней бюджетной системы Российской Федерации при разработке (изменении) федеральной нормативной правовой базы, влияющей на социально-экономическое развитие автономного округа.</w:t>
      </w:r>
    </w:p>
    <w:p w:rsidR="003A4CDA" w:rsidRPr="008E1A51" w:rsidRDefault="00876DE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1.2. Экспертные группы являются общественными совещательными органами при Департаменте экономического развития автономного округа, сформированными на добровольной основе.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1.3. Экспертные группы сформированы по следующим направлениям деятельности: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1) </w:t>
      </w:r>
      <w:r w:rsidRPr="008E1A51">
        <w:rPr>
          <w:bCs/>
          <w:color w:val="000000" w:themeColor="text1"/>
          <w:sz w:val="28"/>
          <w:szCs w:val="28"/>
          <w:lang w:eastAsia="en-US"/>
        </w:rPr>
        <w:t>«По вопросам развития регуляторных процедур в Югре</w:t>
      </w:r>
      <w:r w:rsidRPr="008E1A51">
        <w:rPr>
          <w:bCs/>
          <w:color w:val="000000" w:themeColor="text1"/>
          <w:sz w:val="28"/>
          <w:szCs w:val="28"/>
        </w:rPr>
        <w:t>»</w:t>
      </w:r>
      <w:r w:rsidRPr="008E1A51">
        <w:rPr>
          <w:color w:val="000000" w:themeColor="text1"/>
          <w:sz w:val="28"/>
          <w:szCs w:val="28"/>
        </w:rPr>
        <w:t>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E1A51">
        <w:rPr>
          <w:bCs/>
          <w:color w:val="000000" w:themeColor="text1"/>
          <w:sz w:val="28"/>
          <w:szCs w:val="28"/>
        </w:rPr>
        <w:lastRenderedPageBreak/>
        <w:t>2</w:t>
      </w:r>
      <w:r w:rsidRPr="008E1A51">
        <w:rPr>
          <w:color w:val="000000" w:themeColor="text1"/>
          <w:sz w:val="28"/>
          <w:szCs w:val="28"/>
        </w:rPr>
        <w:t>) «Сельское хозяйство, лесное хозяйство, охота, рыболовство и рыбоводство»;</w:t>
      </w:r>
      <w:r w:rsidRPr="008E1A51">
        <w:rPr>
          <w:color w:val="000000" w:themeColor="text1"/>
          <w:sz w:val="28"/>
          <w:szCs w:val="28"/>
          <w:highlight w:val="yellow"/>
        </w:rPr>
        <w:t xml:space="preserve"> 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</w:rPr>
        <w:t>3</w:t>
      </w:r>
      <w:r w:rsidRPr="008E1A51">
        <w:rPr>
          <w:color w:val="000000" w:themeColor="text1"/>
          <w:sz w:val="28"/>
          <w:szCs w:val="28"/>
        </w:rPr>
        <w:t>) «Добыча полезных ископаемых»;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</w:rPr>
        <w:t>4</w:t>
      </w:r>
      <w:r w:rsidRPr="008E1A51">
        <w:rPr>
          <w:color w:val="000000" w:themeColor="text1"/>
          <w:sz w:val="28"/>
          <w:szCs w:val="28"/>
        </w:rPr>
        <w:t>) «Оптовая и розничная торговля, обрабатывающие производства, деятельность гостиниц и предприятий общественного питания, предоставление прочих видов услуг»;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</w:rPr>
        <w:t>5</w:t>
      </w:r>
      <w:r w:rsidRPr="008E1A51">
        <w:rPr>
          <w:color w:val="000000" w:themeColor="text1"/>
          <w:sz w:val="28"/>
          <w:szCs w:val="28"/>
        </w:rPr>
        <w:t>) «Транспорт, жилищно-коммунальное хозяйство, строительство, аттракционы»;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</w:rPr>
        <w:t>6</w:t>
      </w:r>
      <w:r w:rsidRPr="008E1A51">
        <w:rPr>
          <w:color w:val="000000" w:themeColor="text1"/>
          <w:sz w:val="28"/>
          <w:szCs w:val="28"/>
        </w:rPr>
        <w:t>) «Социальная защита, образование, здравоохранение, культура, социально-трудовые отношения, занятость населения»;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</w:rPr>
        <w:t>7</w:t>
      </w:r>
      <w:r w:rsidRPr="008E1A51">
        <w:rPr>
          <w:color w:val="000000" w:themeColor="text1"/>
          <w:sz w:val="28"/>
          <w:szCs w:val="28"/>
        </w:rPr>
        <w:t>) «Имущественные отношения, аренда»;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bCs/>
          <w:color w:val="000000" w:themeColor="text1"/>
          <w:sz w:val="28"/>
          <w:szCs w:val="28"/>
        </w:rPr>
        <w:t>8</w:t>
      </w:r>
      <w:r w:rsidRPr="008E1A51">
        <w:rPr>
          <w:color w:val="000000" w:themeColor="text1"/>
          <w:sz w:val="28"/>
          <w:szCs w:val="28"/>
        </w:rPr>
        <w:t>) «ОРВ проектов нормативных правовых актов, разрабатываемых федеральными органами исполнительной власти, которыми устанавливаются или изменяются требования к осуществлению полномочий органов государственной власти субъектов Российской Федерации или органов местного самоуправления, оказывающих влияние на социально-экономического развитие автономного округа».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1.4. Члены экспертных групп действуют на общественных началах.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1.5. Экспертные группы при осуществлении возложенных на них задач взаимодействуют с исполнительными органами автономного округа, органами местного самоуправления муниципальных образований автономного округа, межведомственными комиссиями, советами, общественными объединениями, экспертными сообществами и другими организациями.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1.6. Организационно-техническое и информационно-аналитическое обеспечение деятельности экспертных групп осуществляет управление государственного регулирования Департамента экономического развития автономного округа.</w:t>
      </w:r>
    </w:p>
    <w:p w:rsidR="003A4CDA" w:rsidRPr="008E1A51" w:rsidRDefault="003A4CD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2. Полномочия экспертных групп </w:t>
      </w:r>
    </w:p>
    <w:p w:rsidR="003A4CDA" w:rsidRPr="008E1A51" w:rsidRDefault="003A4CDA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2.1. Экспертная группа по направлению </w:t>
      </w:r>
      <w:r w:rsidRPr="008E1A51">
        <w:rPr>
          <w:color w:val="000000" w:themeColor="text1"/>
          <w:sz w:val="28"/>
          <w:szCs w:val="28"/>
          <w:lang w:eastAsia="en-US"/>
        </w:rPr>
        <w:t>«По вопросам развития регуляторных процедур в Югре</w:t>
      </w:r>
      <w:r w:rsidRPr="008E1A51">
        <w:rPr>
          <w:color w:val="000000" w:themeColor="text1"/>
          <w:sz w:val="28"/>
          <w:szCs w:val="28"/>
        </w:rPr>
        <w:t>» осуществляет: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подготовку и рассмотрение предложений по определению приоритетных направлений развития, организационного, правового и методического совершенствования процедур ОРВ, ОПОТ;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рассмотрение предложений, направленных на развитие института ОРВ, ОПОТ поступивших от федеральных органов исполнительной </w:t>
      </w:r>
      <w:r w:rsidRPr="008E1A51">
        <w:rPr>
          <w:color w:val="000000" w:themeColor="text1"/>
          <w:sz w:val="28"/>
          <w:szCs w:val="28"/>
        </w:rPr>
        <w:lastRenderedPageBreak/>
        <w:t>власти, исполнительных органов автономного округа, органов местного самоуправления муниципальных образований автономного округа, научно-исследовательских, общественных и иных организаций, и подготовку рекомендаций по их реализации;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формирование предложений в планы проведения экспертизы </w:t>
      </w:r>
      <w:r w:rsidRPr="008E1A51">
        <w:rPr>
          <w:color w:val="000000" w:themeColor="text1"/>
          <w:sz w:val="28"/>
          <w:szCs w:val="28"/>
        </w:rPr>
        <w:br/>
        <w:t>и ОПОТ нормативных правовых актов в соответствии с порядком, установленным законодательством автономного округа;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взаимодействие с представителями органов власти, научных, общественных и иных организаций, целью деятельности которых является защита и представление интересов субъектов предпринимательской </w:t>
      </w:r>
      <w:r w:rsidRPr="008E1A51">
        <w:rPr>
          <w:color w:val="000000" w:themeColor="text1"/>
          <w:sz w:val="28"/>
          <w:szCs w:val="28"/>
        </w:rPr>
        <w:br/>
        <w:t>и иной экономической деятельности, в том числе с которыми заключены соглашения о взаимодействии при проведении процедур ОРВ и ОПОТ.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2.2. Экспертные группы по отраслевым направлениям осуществляют: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рассмотрение проектов нормативных правовых актов, действующих нормативных правовых актов, относящихся к предметной области ОРВ,</w:t>
      </w:r>
      <w:r w:rsidRPr="008E1A51">
        <w:rPr>
          <w:color w:val="000000" w:themeColor="text1"/>
          <w:sz w:val="28"/>
          <w:szCs w:val="28"/>
        </w:rPr>
        <w:br/>
        <w:t xml:space="preserve"> в соответствии с Законом автономного округа от 29 мая 2014 года № 42-оз «Об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 автономном округе – Югре </w:t>
      </w:r>
      <w:r w:rsidRPr="008E1A51">
        <w:rPr>
          <w:color w:val="000000" w:themeColor="text1"/>
          <w:sz w:val="28"/>
          <w:szCs w:val="28"/>
        </w:rPr>
        <w:br/>
        <w:t xml:space="preserve">и о внесении изменения в статью 33.2 Закона Ханты-Мансийского автономного округа – Югры «О нормативных правовых актах </w:t>
      </w:r>
      <w:r w:rsidRPr="008E1A51">
        <w:rPr>
          <w:color w:val="000000" w:themeColor="text1"/>
          <w:sz w:val="28"/>
          <w:szCs w:val="28"/>
        </w:rPr>
        <w:br/>
        <w:t>Ханты-Мансийского автономного округа – Югры»,  в том числе в случае наличия разногласий между Департаментом экономического развития автономного округа, разработчиком</w:t>
      </w:r>
      <w:r w:rsidR="00AF494B" w:rsidRPr="008E1A51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r w:rsidR="00AF494B" w:rsidRPr="008E1A51">
        <w:rPr>
          <w:color w:val="000000" w:themeColor="text1"/>
          <w:sz w:val="28"/>
          <w:szCs w:val="28"/>
        </w:rPr>
        <w:t>проекта нормативного правового акта</w:t>
      </w:r>
      <w:r w:rsidRPr="008E1A51">
        <w:rPr>
          <w:color w:val="000000" w:themeColor="text1"/>
          <w:sz w:val="28"/>
          <w:szCs w:val="28"/>
        </w:rPr>
        <w:t xml:space="preserve"> и (или) участниками публичных консультаций; 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участие в дополнительных публичных консультациях, проводимых  Департаментом экономического развития автономного округа при подготовке заключений в рамках проведения процедур ОРВ, ОПОТ, посредством формирования отзывов </w:t>
      </w:r>
      <w:r w:rsidRPr="008E1A51">
        <w:rPr>
          <w:rFonts w:eastAsia="Times New Roman"/>
          <w:color w:val="000000" w:themeColor="text1"/>
          <w:sz w:val="28"/>
        </w:rPr>
        <w:t>на Портале проектов нормативных правовых актов (</w:t>
      </w:r>
      <w:hyperlink r:id="rId9" w:tooltip="https://regulation.admhmao.ru/" w:history="1">
        <w:r w:rsidRPr="008E1A51">
          <w:rPr>
            <w:rStyle w:val="aff1"/>
            <w:rFonts w:eastAsia="Times New Roman"/>
            <w:color w:val="000000" w:themeColor="text1"/>
            <w:sz w:val="28"/>
            <w:u w:val="none"/>
          </w:rPr>
          <w:t>https://regulation.admhmao.ru/</w:t>
        </w:r>
      </w:hyperlink>
      <w:r w:rsidRPr="008E1A51">
        <w:rPr>
          <w:rFonts w:eastAsia="Times New Roman"/>
          <w:color w:val="000000" w:themeColor="text1"/>
          <w:sz w:val="28"/>
        </w:rPr>
        <w:t>)</w:t>
      </w:r>
      <w:r w:rsidRPr="008E1A51">
        <w:rPr>
          <w:color w:val="000000" w:themeColor="text1"/>
          <w:sz w:val="28"/>
          <w:szCs w:val="28"/>
        </w:rPr>
        <w:t>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взаимодействие с представителями органов власти, научных, общественных и иных организаций, целью деятельности которых является защита и представление интересов субъектов предпринимательской </w:t>
      </w:r>
      <w:r w:rsidRPr="008E1A51">
        <w:rPr>
          <w:color w:val="000000" w:themeColor="text1"/>
          <w:sz w:val="28"/>
          <w:szCs w:val="28"/>
        </w:rPr>
        <w:br/>
        <w:t>и иной экономической деятельности, в том числе с которыми заключены соглашения о взаимодействии при проведении процедур ОРВ и ОПОТ.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2.3. Межведомственная экспертная группа по ОРВ федеральных инициатив в соответствии с регламентом работы такой группы осуществляет рассмотрение проектов нормативных правовых актов, </w:t>
      </w:r>
      <w:r w:rsidRPr="008E1A51">
        <w:rPr>
          <w:color w:val="000000" w:themeColor="text1"/>
          <w:sz w:val="28"/>
          <w:szCs w:val="28"/>
        </w:rPr>
        <w:lastRenderedPageBreak/>
        <w:t>разрабатываемых федеральными органами исполнительной власти, которыми устанавливаются или изменяются требования к осуществлению полномочий органов власти субъектов Российской Федерации или органов местного самоуправления, оказывающих влияние на социально-экономического развитие автономного округа, выработку позиции и мнение исполнительного органа автономного округа по представленному для рассмотрения проекту нормативного правового акта в его отраслевой сфере деятельности.</w:t>
      </w:r>
    </w:p>
    <w:p w:rsidR="003A4CDA" w:rsidRPr="008E1A51" w:rsidRDefault="003A4CD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 Порядок проведения заседаний экспертной группы</w:t>
      </w:r>
    </w:p>
    <w:p w:rsidR="003A4CDA" w:rsidRPr="008E1A51" w:rsidRDefault="003A4CDA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3.1. Заседания экспертной группы проводятся по мере необходимости, но не реже одного раза в полугодие. </w:t>
      </w:r>
    </w:p>
    <w:p w:rsidR="003A4CDA" w:rsidRPr="008E1A51" w:rsidRDefault="00876DEE">
      <w:pPr>
        <w:tabs>
          <w:tab w:val="left" w:pos="260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3.2. Председатель экспертной группы: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осуществляет руководство работой экспертной группы;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назначает и организует заседания экспертной группы;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ведет заседания экспертной группы;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утверждает повестку и протокол заседания экспертной группы;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принимает решение о проведении внеочередного заседания, а также о проведении заседания в заочной форме.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3.3. Заместитель председателя экспертной группы: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осуществляет полномочия председателя экспертной группы в случае его отсутствия или по его поручению;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обеспечивает и контролирует выполнение решений экспертной группы.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3.4. Ответственный секретарь экспертной группы: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составляет и представляет на утверждение председателю экспертной группы проект повестки заседания экспертной группы;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извещает членов экспертной группы и приглашенных лиц о месте </w:t>
      </w:r>
      <w:r w:rsidRPr="008E1A51">
        <w:rPr>
          <w:color w:val="000000" w:themeColor="text1"/>
          <w:sz w:val="28"/>
          <w:szCs w:val="28"/>
        </w:rPr>
        <w:br/>
        <w:t>и времени заседания экспертной группы;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обеспечивает рассылку членам экспертной группы материалов </w:t>
      </w:r>
      <w:r w:rsidRPr="008E1A51">
        <w:rPr>
          <w:color w:val="000000" w:themeColor="text1"/>
          <w:sz w:val="28"/>
          <w:szCs w:val="28"/>
        </w:rPr>
        <w:br/>
        <w:t>по вопросам повестки заседания экспертной группы, в том числе для заочного голосования;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оформляет протокол заседания экспертной группы в течение </w:t>
      </w:r>
      <w:r w:rsidRPr="008E1A51">
        <w:rPr>
          <w:color w:val="000000" w:themeColor="text1"/>
          <w:sz w:val="28"/>
          <w:szCs w:val="28"/>
        </w:rPr>
        <w:br/>
        <w:t>5 рабочих дней со дня проведения заседания экспертной группы;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обеспечивает рассылку протокола заседания экспертной группы.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lastRenderedPageBreak/>
        <w:t xml:space="preserve">3.5. Члены экспертной группы письменно уведомляются о дате, месте, времени, форме и повестке заседания не позднее, </w:t>
      </w:r>
      <w:r w:rsidRPr="008E1A51">
        <w:rPr>
          <w:color w:val="000000" w:themeColor="text1"/>
          <w:sz w:val="28"/>
          <w:szCs w:val="28"/>
        </w:rPr>
        <w:br/>
        <w:t>чем за 7 рабочих дней до даты проведения заседания экспертной группы.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3.6. Повестка заседания экспертной группы формируется ответственным секретарем по решению председателя экспертной группы</w:t>
      </w:r>
      <w:r w:rsidRPr="008E1A51">
        <w:rPr>
          <w:color w:val="000000" w:themeColor="text1"/>
          <w:sz w:val="28"/>
          <w:szCs w:val="28"/>
        </w:rPr>
        <w:br/>
        <w:t>и рассылается членам экспертной группы, одновременно с уведомлением о дате, времени и месте предполагаемого заседания.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3.7. Члены экспертной группы участвуют в заседаниях лично. </w:t>
      </w:r>
      <w:r w:rsidRPr="008E1A51">
        <w:rPr>
          <w:color w:val="000000" w:themeColor="text1"/>
          <w:sz w:val="28"/>
          <w:szCs w:val="28"/>
        </w:rPr>
        <w:br/>
        <w:t xml:space="preserve">В случае невозможности присутствовать на заседании экспертной группы, член экспертной группы имеет право представить свое мнение </w:t>
      </w:r>
      <w:r w:rsidRPr="008E1A51">
        <w:rPr>
          <w:color w:val="000000" w:themeColor="text1"/>
          <w:sz w:val="28"/>
          <w:szCs w:val="28"/>
        </w:rPr>
        <w:br/>
        <w:t>по рассматриваемым вопросам в письменной форме. Указанное мнение подлежит рассмотрению на заседании экспертной группы.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3.8. Заседания экспертной группы могут проводиться как в очной, так и заочной форме. В случае принятия решения председателем экспертной группы о проведении заседания в заочной форме, ответственный секретарь направляет членам экспертной группы повестку заседания, а также опросные листы для заочного голосования. Члены экспертной группы представляют свое мнение по вопросам повестки заседания в письменной форме.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 xml:space="preserve">3.9. Заседание экспертной группы считается правомочным, если </w:t>
      </w:r>
      <w:r w:rsidRPr="008E1A51">
        <w:rPr>
          <w:color w:val="000000" w:themeColor="text1"/>
          <w:sz w:val="28"/>
          <w:szCs w:val="28"/>
        </w:rPr>
        <w:br/>
        <w:t>на нем присутствуют не менее половины ее членов.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3.10. Заседание экспертной группы в заочной форме считается правомочным, если не менее половины членов экспертной группы в сроки, установленные в решении о проведении заочного голосования, представили заполненные и подписанные опросные листы для заочного голосования.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3.11. На заседаниях экспертной группы, как при очной, так и заочной форме, решения принимаются простым большинством голосов членов экспертной группы, присутствующих на заседании (принявших участие в голосовании), и заносятся в протокол.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3.12. Председатель, заместитель председателя и секретарь обладают правом голоса при голосовании на заседании экспертной группы.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3.13. В случае равенства голосов, как при очной, так и заочной форме проведения заседания, решающим является голос председательствующего экспертной группы.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3.14. Решения, принимаемые на заседании экспертной группы, оформляются протоколом. Протокол утверждается председателем экспертной группы.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lastRenderedPageBreak/>
        <w:t>3.15. Решения, принятые на заседании экспертной группы, имеют обязательный характер для исполнительных органов автономного округа.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3.16. Протокол утверждается председателем экспертной группы и размещается на официальном сайте Департамента экономического развития автономного округа в течение 5 рабочих дней после проведения заседания.</w:t>
      </w:r>
    </w:p>
    <w:p w:rsidR="003A4CDA" w:rsidRPr="008E1A51" w:rsidRDefault="00876D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1A51">
        <w:rPr>
          <w:color w:val="000000" w:themeColor="text1"/>
          <w:sz w:val="28"/>
          <w:szCs w:val="28"/>
        </w:rPr>
        <w:t>3.17. Секретарь экспертной группы обеспечивает рассылку протокола заседания экспертной группы членам экспертной группы</w:t>
      </w:r>
      <w:r w:rsidRPr="008E1A51">
        <w:rPr>
          <w:color w:val="000000" w:themeColor="text1"/>
          <w:sz w:val="28"/>
          <w:szCs w:val="28"/>
        </w:rPr>
        <w:br/>
        <w:t xml:space="preserve">в течение 3 рабочих дней со дня подписания протокола заседания экспертной группы. </w:t>
      </w:r>
    </w:p>
    <w:p w:rsidR="003A4CDA" w:rsidRPr="008E1A51" w:rsidRDefault="003A4CD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A4CDA" w:rsidRPr="008E1A51" w:rsidRDefault="00876DEE">
      <w:pPr>
        <w:pStyle w:val="aff2"/>
        <w:spacing w:after="0" w:line="240" w:lineRule="auto"/>
        <w:ind w:left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Приложение 3</w:t>
      </w:r>
    </w:p>
    <w:p w:rsidR="003A4CDA" w:rsidRPr="008E1A51" w:rsidRDefault="00876DEE">
      <w:pPr>
        <w:pStyle w:val="aff2"/>
        <w:spacing w:after="0" w:line="240" w:lineRule="auto"/>
        <w:ind w:left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к приказу Департамента экономического</w:t>
      </w:r>
    </w:p>
    <w:p w:rsidR="003A4CDA" w:rsidRPr="008E1A51" w:rsidRDefault="00876DEE">
      <w:pPr>
        <w:pStyle w:val="aff2"/>
        <w:spacing w:after="0" w:line="240" w:lineRule="auto"/>
        <w:ind w:left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 xml:space="preserve">развития Ханты-Мансийского </w:t>
      </w:r>
    </w:p>
    <w:p w:rsidR="003A4CDA" w:rsidRPr="008E1A51" w:rsidRDefault="00876DEE">
      <w:pPr>
        <w:pStyle w:val="aff2"/>
        <w:spacing w:after="0" w:line="240" w:lineRule="auto"/>
        <w:ind w:left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 xml:space="preserve">автономного округа – Югры </w:t>
      </w:r>
    </w:p>
    <w:p w:rsidR="003A4CDA" w:rsidRPr="008E1A51" w:rsidRDefault="00876DEE">
      <w:pPr>
        <w:pStyle w:val="aff2"/>
        <w:spacing w:after="0" w:line="240" w:lineRule="auto"/>
        <w:ind w:left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от 11 января 2019 года № 1</w:t>
      </w:r>
    </w:p>
    <w:p w:rsidR="003A4CDA" w:rsidRPr="008E1A51" w:rsidRDefault="003A4CDA">
      <w:pPr>
        <w:pStyle w:val="aff2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4CDA" w:rsidRPr="008E1A51" w:rsidRDefault="00876DEE">
      <w:pPr>
        <w:pStyle w:val="aff2"/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Регламент работы межведомственной</w:t>
      </w:r>
      <w:r w:rsidR="004413DA" w:rsidRPr="004413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 xml:space="preserve">экспертной группы по оценке регулирующего воздействия проектов нормативных правовых актов, разрабатываемых федеральными органами исполнительной власти, которыми устанавливаются или изменяются требования к осуществлению полномочий органов государственной власти субъектов Российской Федерации или органов местного самоуправления, оказывающих влияние на социально-экономического развитие Ханты-Мансийского 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br/>
        <w:t>автономного округа – Югры</w:t>
      </w:r>
    </w:p>
    <w:p w:rsidR="003A4CDA" w:rsidRPr="008E1A51" w:rsidRDefault="003A4CDA">
      <w:pPr>
        <w:pStyle w:val="aff2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4CDA" w:rsidRPr="008E1A51" w:rsidRDefault="003A4CDA">
      <w:pPr>
        <w:pStyle w:val="aff2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>Настоящий регламент определяет порядок работы межведомственной экспертной группы по оценке регулирующего воздействия проектов нормативных правовых актов, разрабатываемых федеральными органами исполнительной власти, которыми устанавливаются или изменяются требования к осуществлению полномочий органов государственной власти субъектов Российской Федерации или органов местного самоуправления, оказывающих влияние на социально-экономического развитие Ханты-Мансийского автономного округа – Югры (далее – межведомственная экспертная группа, ОРВ федеральных инициатив).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>Председатель межведомственной экспертной группы: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 xml:space="preserve">является ответственным лицом за взаимодействие 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Минэкономразвития России в рамках ОРВ федеральных инициатив, 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том числе осуществляет размещение официальной позиции автономного 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округа по рассматриваемому проекту нормативного правового акта 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br/>
        <w:t>в рамках ОРВ федеральных инициатив на федеральном портале проектов нормативных правовых актов (https://regulation.gov.ru/#) (далее – Федеральный портал);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осуществляет руководство работой межведомственной экспертной группы;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принимает решение о необходимости проведения согласительных процедур в случае отсутствия согласованной позиции исполнительных органов Ханты-Мансийского автономного округа – Югры (далее – автономный округ) по рассматриваемому проекту нормативного правового акта в рамках ОРВ федеральных инициатив, имеет право решающего голоса в случае равенства голосов.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>Заместитель председателя межведомственной экспертной группы: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осуществляет полномочия председателя межведомственной экспертной группы в случае его отсутствия или по его поручению;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обеспечивает и контролирует рассылку уведомлений членам межведомственной экспертной группы.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Ответственный секретарь межведомственной экспертной группы: 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извещает членов межведомственной экспертной группы о начале обсуждения проектов нормативных правовых актов в рамках ОРВ федеральных инициатив на Федеральном портале;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осуществляет ведение делопроизводства межведомственной экспертной группы;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осуществляет сбор мнений, замечаний и предложений членов межведомственной экспертной группы;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 xml:space="preserve">формирует официальную позицию автономного округа 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br/>
        <w:t>по рассматриваемому проекту нормативного правового акта в рамках ОРВ федеральных инициатив, для размещения на Федеральном портале.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>Члены межведомственной экспертной группы: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получают информацию о начале обсуждения проектов нормативных правовых актов в рамках ОРВ федеральных инициатив;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в день получения информации о начале обсуждения проектов нормативных правовых актов в рамках ОРВ федеральных инициатив доводят указанную информацию до руководителя исполнительного органа автономного округа, представителем которого они являются, для определения ответственных лиц и организации экспертной оценки проекта нормативного правового акта по направлениям деятельности исполнительного органа автономного округа, представителем которого являются;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обеспечивают направление результатов экспертной оценки проекта нормативного правового акта в рамках ОРВ федеральных инициатив 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Депэкономики Югры не позднее 3 рабочих дней до окончания срока обсуждения такого проекта на Федеральном Портале; 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 xml:space="preserve">информируют ответственного секретаря экспертной группы 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поступлении в исполнительный орган автономного округа, представителями которого являются, запросов профильных комиссий Государственного Совета Российской Федерации о необходимости оценки проектов нормативных правовых актов в рамках ОРВ федеральных инициатив и информацию о результатах рассмотрения таких запросов. 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>При проведении экспертной оценки проектов нормативных правовых актов в рамках ОРВ федеральных инициатив оценивается: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наличие положений, вводящих избыточные обязанности, запреты, ограничения для субъектов предпринимательской и иной экономической деятельности;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наличие положений, способствующих возникновению необоснованных расходов субъектов предпринимательской и иной экономической деятельности и бюджеты всех уровней бюджетной системы Российской Федерации;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 xml:space="preserve">влияние предлагаемого правового регулирования на социально-экономическое развитие автономного округа; 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наличие положений, способствующих возникновению дополнительных расходов либо снижению доходов бюджета автономного округа и (или) местных бюджетов.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Результаты экспертной оценки проекта нормативного правового акта являются основанием для формирования официальной позиции автономного округа по рассматриваемому проекту нормативного правового акта. 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>Официальная позиция по проекту нормативного правового акта в рамках процедур ОРВ документа направляется с учетной записи Депэкономики Югры на Федеральном портале.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>Взаимодействие по обмену информацией в рамках ОРВ федеральных инициатив осуществляется посредством электронной почты членов межведомственной экспертной группы.</w:t>
      </w:r>
    </w:p>
    <w:p w:rsidR="003A4CDA" w:rsidRPr="008E1A51" w:rsidRDefault="00876DE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1A51"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Pr="008E1A51">
        <w:rPr>
          <w:rFonts w:ascii="Times New Roman" w:hAnsi="Times New Roman"/>
          <w:color w:val="000000" w:themeColor="text1"/>
          <w:sz w:val="28"/>
          <w:szCs w:val="28"/>
        </w:rPr>
        <w:tab/>
        <w:t>В случае отсутствия согласованной позиции исполнительных органов автономного округа по рассматриваемому проекту нормативного правового акта в рамках ОРВ федеральных инициатив проводятся согласительные процедуры, в том числе в форме переписки, совещаний.</w:t>
      </w:r>
    </w:p>
    <w:p w:rsidR="003A4CDA" w:rsidRPr="008E1A51" w:rsidRDefault="003A4CDA">
      <w:pPr>
        <w:spacing w:line="276" w:lineRule="auto"/>
        <w:ind w:firstLine="709"/>
        <w:jc w:val="right"/>
        <w:rPr>
          <w:color w:val="000000" w:themeColor="text1"/>
          <w:sz w:val="28"/>
          <w:szCs w:val="28"/>
        </w:rPr>
      </w:pPr>
    </w:p>
    <w:sectPr w:rsidR="003A4CDA" w:rsidRPr="008E1A51">
      <w:headerReference w:type="default" r:id="rId10"/>
      <w:headerReference w:type="first" r:id="rId1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D7" w:rsidRDefault="004406D7">
      <w:r>
        <w:separator/>
      </w:r>
    </w:p>
  </w:endnote>
  <w:endnote w:type="continuationSeparator" w:id="0">
    <w:p w:rsidR="004406D7" w:rsidRDefault="0044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Extra Bold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D7" w:rsidRDefault="004406D7">
      <w:r>
        <w:separator/>
      </w:r>
    </w:p>
  </w:footnote>
  <w:footnote w:type="continuationSeparator" w:id="0">
    <w:p w:rsidR="004406D7" w:rsidRDefault="0044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71" w:rsidRDefault="00CF6D71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4413D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CF6D71" w:rsidRDefault="00CF6D71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71" w:rsidRDefault="00CF6D71">
    <w:pPr>
      <w:pStyle w:val="af5"/>
      <w:jc w:val="right"/>
    </w:pPr>
    <w:r>
      <w:t>Актуальная редакция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E23"/>
    <w:multiLevelType w:val="multilevel"/>
    <w:tmpl w:val="ABA2E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A520276"/>
    <w:multiLevelType w:val="hybridMultilevel"/>
    <w:tmpl w:val="15022D8E"/>
    <w:lvl w:ilvl="0" w:tplc="22B4C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E15CE">
      <w:start w:val="1"/>
      <w:numFmt w:val="lowerLetter"/>
      <w:lvlText w:val="%2."/>
      <w:lvlJc w:val="left"/>
      <w:pPr>
        <w:ind w:left="1440" w:hanging="360"/>
      </w:pPr>
    </w:lvl>
    <w:lvl w:ilvl="2" w:tplc="EEBEA00A">
      <w:start w:val="1"/>
      <w:numFmt w:val="lowerRoman"/>
      <w:lvlText w:val="%3."/>
      <w:lvlJc w:val="right"/>
      <w:pPr>
        <w:ind w:left="2160" w:hanging="180"/>
      </w:pPr>
    </w:lvl>
    <w:lvl w:ilvl="3" w:tplc="068456C4">
      <w:start w:val="1"/>
      <w:numFmt w:val="decimal"/>
      <w:lvlText w:val="%4."/>
      <w:lvlJc w:val="left"/>
      <w:pPr>
        <w:ind w:left="2880" w:hanging="360"/>
      </w:pPr>
    </w:lvl>
    <w:lvl w:ilvl="4" w:tplc="FC84ED58">
      <w:start w:val="1"/>
      <w:numFmt w:val="lowerLetter"/>
      <w:lvlText w:val="%5."/>
      <w:lvlJc w:val="left"/>
      <w:pPr>
        <w:ind w:left="3600" w:hanging="360"/>
      </w:pPr>
    </w:lvl>
    <w:lvl w:ilvl="5" w:tplc="F956E97E">
      <w:start w:val="1"/>
      <w:numFmt w:val="lowerRoman"/>
      <w:lvlText w:val="%6."/>
      <w:lvlJc w:val="right"/>
      <w:pPr>
        <w:ind w:left="4320" w:hanging="180"/>
      </w:pPr>
    </w:lvl>
    <w:lvl w:ilvl="6" w:tplc="1BB2C838">
      <w:start w:val="1"/>
      <w:numFmt w:val="decimal"/>
      <w:lvlText w:val="%7."/>
      <w:lvlJc w:val="left"/>
      <w:pPr>
        <w:ind w:left="5040" w:hanging="360"/>
      </w:pPr>
    </w:lvl>
    <w:lvl w:ilvl="7" w:tplc="9EB87DB2">
      <w:start w:val="1"/>
      <w:numFmt w:val="lowerLetter"/>
      <w:lvlText w:val="%8."/>
      <w:lvlJc w:val="left"/>
      <w:pPr>
        <w:ind w:left="5760" w:hanging="360"/>
      </w:pPr>
    </w:lvl>
    <w:lvl w:ilvl="8" w:tplc="8432F9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65BE"/>
    <w:multiLevelType w:val="multilevel"/>
    <w:tmpl w:val="DD26B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A0F6491"/>
    <w:multiLevelType w:val="hybridMultilevel"/>
    <w:tmpl w:val="9A623256"/>
    <w:lvl w:ilvl="0" w:tplc="7DD60918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EB8CEB2">
      <w:start w:val="1"/>
      <w:numFmt w:val="lowerLetter"/>
      <w:lvlText w:val="%2."/>
      <w:lvlJc w:val="left"/>
      <w:pPr>
        <w:ind w:left="1620" w:hanging="360"/>
      </w:pPr>
    </w:lvl>
    <w:lvl w:ilvl="2" w:tplc="16200D58">
      <w:start w:val="1"/>
      <w:numFmt w:val="lowerRoman"/>
      <w:lvlText w:val="%3."/>
      <w:lvlJc w:val="right"/>
      <w:pPr>
        <w:ind w:left="2340" w:hanging="180"/>
      </w:pPr>
    </w:lvl>
    <w:lvl w:ilvl="3" w:tplc="3EB644AC">
      <w:start w:val="1"/>
      <w:numFmt w:val="decimal"/>
      <w:lvlText w:val="%4."/>
      <w:lvlJc w:val="left"/>
      <w:pPr>
        <w:ind w:left="3060" w:hanging="360"/>
      </w:pPr>
    </w:lvl>
    <w:lvl w:ilvl="4" w:tplc="CA6E5486">
      <w:start w:val="1"/>
      <w:numFmt w:val="lowerLetter"/>
      <w:lvlText w:val="%5."/>
      <w:lvlJc w:val="left"/>
      <w:pPr>
        <w:ind w:left="3780" w:hanging="360"/>
      </w:pPr>
    </w:lvl>
    <w:lvl w:ilvl="5" w:tplc="0DB42C62">
      <w:start w:val="1"/>
      <w:numFmt w:val="lowerRoman"/>
      <w:lvlText w:val="%6."/>
      <w:lvlJc w:val="right"/>
      <w:pPr>
        <w:ind w:left="4500" w:hanging="180"/>
      </w:pPr>
    </w:lvl>
    <w:lvl w:ilvl="6" w:tplc="283AA8DC">
      <w:start w:val="1"/>
      <w:numFmt w:val="decimal"/>
      <w:lvlText w:val="%7."/>
      <w:lvlJc w:val="left"/>
      <w:pPr>
        <w:ind w:left="5220" w:hanging="360"/>
      </w:pPr>
    </w:lvl>
    <w:lvl w:ilvl="7" w:tplc="A9804778">
      <w:start w:val="1"/>
      <w:numFmt w:val="lowerLetter"/>
      <w:lvlText w:val="%8."/>
      <w:lvlJc w:val="left"/>
      <w:pPr>
        <w:ind w:left="5940" w:hanging="360"/>
      </w:pPr>
    </w:lvl>
    <w:lvl w:ilvl="8" w:tplc="1722D9FA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661C13"/>
    <w:multiLevelType w:val="multilevel"/>
    <w:tmpl w:val="15A837C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DA"/>
    <w:rsid w:val="002F7FC3"/>
    <w:rsid w:val="003A4CDA"/>
    <w:rsid w:val="004406D7"/>
    <w:rsid w:val="004413DA"/>
    <w:rsid w:val="0073542F"/>
    <w:rsid w:val="00876DEE"/>
    <w:rsid w:val="008E1A51"/>
    <w:rsid w:val="00920CF0"/>
    <w:rsid w:val="00A24D77"/>
    <w:rsid w:val="00AF494B"/>
    <w:rsid w:val="00C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3AB9"/>
  <w15:docId w15:val="{6EFCDA13-990A-46E8-A14F-08FB8D5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pPr>
      <w:keepNext/>
      <w:jc w:val="right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  <w:szCs w:val="28"/>
    </w:rPr>
  </w:style>
  <w:style w:type="character" w:customStyle="1" w:styleId="af2">
    <w:name w:val="Заголовок Знак"/>
    <w:link w:val="af1"/>
    <w:uiPriority w:val="1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5">
    <w:name w:val="заголовок 2"/>
    <w:basedOn w:val="a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hAnsi="Times New Roman"/>
    </w:r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paragraph" w:styleId="afa">
    <w:name w:val="Body Text Indent"/>
    <w:basedOn w:val="a"/>
    <w:link w:val="afb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b">
    <w:name w:val="Основной текст с отступом Знак"/>
    <w:link w:val="afa"/>
    <w:rPr>
      <w:rFonts w:ascii="Century Gothic" w:eastAsia="Times New Roman" w:hAnsi="Century Gothic"/>
      <w:sz w:val="22"/>
      <w:szCs w:val="22"/>
      <w:lang w:val="en-US"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link w:val="afd"/>
    <w:uiPriority w:val="99"/>
    <w:semiHidden/>
    <w:rPr>
      <w:rFonts w:ascii="Times New Roman" w:hAnsi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hAnsi="Times New Roman"/>
      <w:b/>
      <w:bCs/>
    </w:rPr>
  </w:style>
  <w:style w:type="character" w:styleId="aff1">
    <w:name w:val="Hyperlink"/>
    <w:uiPriority w:val="99"/>
    <w:unhideWhenUsed/>
    <w:rPr>
      <w:color w:val="0000FF"/>
      <w:u w:val="single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DA2C-B44A-45F9-8288-268B39D8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6707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AdmHMAO</Company>
  <LinksUpToDate>false</LinksUpToDate>
  <CharactersWithSpaces>44848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Казаев Сергей Владимирович</dc:creator>
  <cp:lastModifiedBy>Постникова Ксения Сергеевна</cp:lastModifiedBy>
  <cp:revision>118</cp:revision>
  <dcterms:created xsi:type="dcterms:W3CDTF">2022-09-30T06:50:00Z</dcterms:created>
  <dcterms:modified xsi:type="dcterms:W3CDTF">2024-03-25T06:11:00Z</dcterms:modified>
</cp:coreProperties>
</file>