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DF8" w:rsidRDefault="000B7287">
      <w:pPr>
        <w:pStyle w:val="20"/>
        <w:shd w:val="clear" w:color="auto" w:fill="auto"/>
        <w:spacing w:after="518"/>
      </w:pPr>
      <w:r>
        <w:t xml:space="preserve">Зарегистрировано в Минюсте России 30 июля 2013 г. </w:t>
      </w:r>
      <w:r>
        <w:rPr>
          <w:lang w:val="en-US" w:eastAsia="en-US" w:bidi="en-US"/>
        </w:rPr>
        <w:t xml:space="preserve">N </w:t>
      </w:r>
      <w:r>
        <w:t>29201</w:t>
      </w:r>
    </w:p>
    <w:p w:rsidR="00567DF8" w:rsidRDefault="000B7287">
      <w:pPr>
        <w:pStyle w:val="30"/>
        <w:shd w:val="clear" w:color="auto" w:fill="auto"/>
        <w:spacing w:before="0"/>
      </w:pPr>
      <w:r>
        <w:t>МИНИСТЕРСТВО ЭКОНОМИЧЕСКОГО РАЗВИТИЯ РОССИЙСКОЙ ФЕДЕРАЦИИ</w:t>
      </w:r>
    </w:p>
    <w:p w:rsidR="00567DF8" w:rsidRDefault="000B7287">
      <w:pPr>
        <w:pStyle w:val="30"/>
        <w:shd w:val="clear" w:color="auto" w:fill="auto"/>
        <w:spacing w:before="0" w:after="0"/>
      </w:pPr>
      <w:bookmarkStart w:id="0" w:name="_GoBack"/>
      <w:r>
        <w:t>ПРИКАЗ</w:t>
      </w:r>
    </w:p>
    <w:p w:rsidR="00567DF8" w:rsidRDefault="000B7287">
      <w:pPr>
        <w:pStyle w:val="30"/>
        <w:shd w:val="clear" w:color="auto" w:fill="auto"/>
        <w:spacing w:before="0" w:after="256"/>
      </w:pPr>
      <w:r>
        <w:t xml:space="preserve">от 27 мая 2013 г. </w:t>
      </w:r>
      <w:r>
        <w:rPr>
          <w:lang w:val="en-US" w:eastAsia="en-US" w:bidi="en-US"/>
        </w:rPr>
        <w:t>N</w:t>
      </w:r>
      <w:r w:rsidRPr="00CB06C7">
        <w:rPr>
          <w:lang w:eastAsia="en-US" w:bidi="en-US"/>
        </w:rPr>
        <w:t xml:space="preserve"> </w:t>
      </w:r>
      <w:r>
        <w:t>290</w:t>
      </w:r>
    </w:p>
    <w:p w:rsidR="00567DF8" w:rsidRDefault="000B7287">
      <w:pPr>
        <w:pStyle w:val="30"/>
        <w:shd w:val="clear" w:color="auto" w:fill="auto"/>
        <w:spacing w:before="0" w:after="380" w:line="274" w:lineRule="exact"/>
      </w:pPr>
      <w:r>
        <w:t>ОБ УТВЕРЖДЕНИИ ФОРМЫ СВОДНОГО ОТЧЕТА</w:t>
      </w:r>
      <w:r>
        <w:br/>
        <w:t>О ПРОВЕДЕНИИ ОЦЕНКИ РЕГУЛИРУЮЩЕГО ВОЗДЕЙСТВИЯ, ФОРМЫ</w:t>
      </w:r>
      <w:r>
        <w:br/>
        <w:t xml:space="preserve">ЗАКЛЮЧЕНИЯ ОБ </w:t>
      </w:r>
      <w:r>
        <w:t>ОЦЕНКЕ РЕГУЛИРУЮЩЕГО ВОЗДЕЙСТВИЯ, МЕТОДИКИ</w:t>
      </w:r>
      <w:r>
        <w:br/>
        <w:t>ОЦЕНКИ РЕГУЛИРУЮЩЕГО ВОЗДЕЙСТВИЯ</w:t>
      </w:r>
    </w:p>
    <w:bookmarkEnd w:id="0"/>
    <w:p w:rsidR="00567DF8" w:rsidRDefault="000B7287">
      <w:pPr>
        <w:pStyle w:val="20"/>
        <w:shd w:val="clear" w:color="auto" w:fill="auto"/>
        <w:spacing w:after="380" w:line="274" w:lineRule="exact"/>
        <w:jc w:val="center"/>
      </w:pPr>
      <w:r>
        <w:t>Список изменяющих документов</w:t>
      </w:r>
      <w:r>
        <w:br/>
        <w:t xml:space="preserve">(в ред. Приказов Минэкономразвития России от 22.06.2015 </w:t>
      </w:r>
      <w:r>
        <w:rPr>
          <w:lang w:val="en-US" w:eastAsia="en-US" w:bidi="en-US"/>
        </w:rPr>
        <w:t>N</w:t>
      </w:r>
      <w:r w:rsidRPr="00CB06C7">
        <w:rPr>
          <w:lang w:eastAsia="en-US" w:bidi="en-US"/>
        </w:rPr>
        <w:t xml:space="preserve"> </w:t>
      </w:r>
      <w:r>
        <w:t>386,</w:t>
      </w:r>
      <w:r>
        <w:br/>
        <w:t xml:space="preserve">от 12.12.2016 </w:t>
      </w:r>
      <w:r>
        <w:rPr>
          <w:lang w:val="en-US" w:eastAsia="en-US" w:bidi="en-US"/>
        </w:rPr>
        <w:t>N</w:t>
      </w:r>
      <w:r w:rsidRPr="00CB06C7">
        <w:rPr>
          <w:lang w:eastAsia="en-US" w:bidi="en-US"/>
        </w:rPr>
        <w:t xml:space="preserve"> </w:t>
      </w:r>
      <w:r>
        <w:t xml:space="preserve">800, от 02.10.2021 </w:t>
      </w:r>
      <w:r>
        <w:rPr>
          <w:lang w:val="en-US" w:eastAsia="en-US" w:bidi="en-US"/>
        </w:rPr>
        <w:t>N</w:t>
      </w:r>
      <w:r w:rsidRPr="00CB06C7">
        <w:rPr>
          <w:lang w:eastAsia="en-US" w:bidi="en-US"/>
        </w:rPr>
        <w:t xml:space="preserve"> </w:t>
      </w:r>
      <w:r>
        <w:t>598)</w:t>
      </w:r>
    </w:p>
    <w:p w:rsidR="00567DF8" w:rsidRDefault="000B7287">
      <w:pPr>
        <w:pStyle w:val="20"/>
        <w:shd w:val="clear" w:color="auto" w:fill="auto"/>
        <w:spacing w:after="68" w:line="274" w:lineRule="exact"/>
        <w:ind w:firstLine="580"/>
        <w:jc w:val="both"/>
      </w:pPr>
      <w:r>
        <w:t xml:space="preserve">В соответствии с постановлением Правительства </w:t>
      </w:r>
      <w:r>
        <w:t xml:space="preserve">Российской Федерации от 17 декабря 2012 г. </w:t>
      </w:r>
      <w:r>
        <w:rPr>
          <w:lang w:val="en-US" w:eastAsia="en-US" w:bidi="en-US"/>
        </w:rPr>
        <w:t>N</w:t>
      </w:r>
      <w:r w:rsidRPr="00CB06C7">
        <w:rPr>
          <w:lang w:eastAsia="en-US" w:bidi="en-US"/>
        </w:rPr>
        <w:t xml:space="preserve"> </w:t>
      </w:r>
      <w:r>
        <w:t>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w:t>
      </w:r>
      <w:r>
        <w:t xml:space="preserve">вета Евразийской экономической комиссии, а также о внесении изменений в некоторые акты Правительства Российской Федерации" (Собрание законодательства Российской Федерации, 2012, </w:t>
      </w:r>
      <w:r>
        <w:rPr>
          <w:lang w:val="en-US" w:eastAsia="en-US" w:bidi="en-US"/>
        </w:rPr>
        <w:t>N</w:t>
      </w:r>
      <w:r w:rsidRPr="00CB06C7">
        <w:rPr>
          <w:lang w:eastAsia="en-US" w:bidi="en-US"/>
        </w:rPr>
        <w:t xml:space="preserve"> </w:t>
      </w:r>
      <w:r>
        <w:t>52, ст. 7491) и Положением о Министерстве экономического развития Российской</w:t>
      </w:r>
      <w:r>
        <w:t xml:space="preserve"> Федерации, утвержденным постановлением Правительства Российской Федерации от 5 июня 2008 г. </w:t>
      </w:r>
      <w:r>
        <w:rPr>
          <w:lang w:val="en-US" w:eastAsia="en-US" w:bidi="en-US"/>
        </w:rPr>
        <w:t>N</w:t>
      </w:r>
      <w:r w:rsidRPr="00CB06C7">
        <w:rPr>
          <w:lang w:eastAsia="en-US" w:bidi="en-US"/>
        </w:rPr>
        <w:t xml:space="preserve"> </w:t>
      </w:r>
      <w:r>
        <w:t xml:space="preserve">437 (Собрание законодательства Российской Федерации, 2008, </w:t>
      </w:r>
      <w:r>
        <w:rPr>
          <w:lang w:val="en-US" w:eastAsia="en-US" w:bidi="en-US"/>
        </w:rPr>
        <w:t>N</w:t>
      </w:r>
      <w:r w:rsidRPr="00CB06C7">
        <w:rPr>
          <w:lang w:eastAsia="en-US" w:bidi="en-US"/>
        </w:rPr>
        <w:t xml:space="preserve"> </w:t>
      </w:r>
      <w:r>
        <w:t xml:space="preserve">24, ст. 2867; </w:t>
      </w:r>
      <w:r>
        <w:rPr>
          <w:lang w:val="en-US" w:eastAsia="en-US" w:bidi="en-US"/>
        </w:rPr>
        <w:t>N</w:t>
      </w:r>
      <w:r w:rsidRPr="00CB06C7">
        <w:rPr>
          <w:lang w:eastAsia="en-US" w:bidi="en-US"/>
        </w:rPr>
        <w:t xml:space="preserve"> </w:t>
      </w:r>
      <w:r>
        <w:t xml:space="preserve">46, ст. 5337; 2009, </w:t>
      </w:r>
      <w:r>
        <w:rPr>
          <w:lang w:val="en-US" w:eastAsia="en-US" w:bidi="en-US"/>
        </w:rPr>
        <w:t>N</w:t>
      </w:r>
      <w:r w:rsidRPr="00CB06C7">
        <w:rPr>
          <w:lang w:eastAsia="en-US" w:bidi="en-US"/>
        </w:rPr>
        <w:t xml:space="preserve"> </w:t>
      </w:r>
      <w:r>
        <w:t xml:space="preserve">3, ст. 378; </w:t>
      </w:r>
      <w:r>
        <w:rPr>
          <w:lang w:val="en-US" w:eastAsia="en-US" w:bidi="en-US"/>
        </w:rPr>
        <w:t>N</w:t>
      </w:r>
      <w:r w:rsidRPr="00CB06C7">
        <w:rPr>
          <w:lang w:eastAsia="en-US" w:bidi="en-US"/>
        </w:rPr>
        <w:t xml:space="preserve"> </w:t>
      </w:r>
      <w:r>
        <w:t xml:space="preserve">18, ст. 2257; </w:t>
      </w:r>
      <w:r>
        <w:rPr>
          <w:lang w:val="en-US" w:eastAsia="en-US" w:bidi="en-US"/>
        </w:rPr>
        <w:t>N</w:t>
      </w:r>
      <w:r w:rsidRPr="00CB06C7">
        <w:rPr>
          <w:lang w:eastAsia="en-US" w:bidi="en-US"/>
        </w:rPr>
        <w:t xml:space="preserve"> </w:t>
      </w:r>
      <w:r>
        <w:t xml:space="preserve">19, ст. 2344; </w:t>
      </w:r>
      <w:r>
        <w:rPr>
          <w:lang w:val="en-US" w:eastAsia="en-US" w:bidi="en-US"/>
        </w:rPr>
        <w:t>N</w:t>
      </w:r>
      <w:r w:rsidRPr="00CB06C7">
        <w:rPr>
          <w:lang w:eastAsia="en-US" w:bidi="en-US"/>
        </w:rPr>
        <w:t xml:space="preserve"> </w:t>
      </w:r>
      <w:r>
        <w:t xml:space="preserve">25, ст. 3052; </w:t>
      </w:r>
      <w:r>
        <w:rPr>
          <w:lang w:val="en-US" w:eastAsia="en-US" w:bidi="en-US"/>
        </w:rPr>
        <w:t>N</w:t>
      </w:r>
      <w:r w:rsidRPr="00CB06C7">
        <w:rPr>
          <w:lang w:eastAsia="en-US" w:bidi="en-US"/>
        </w:rPr>
        <w:t xml:space="preserve"> </w:t>
      </w:r>
      <w:r>
        <w:t xml:space="preserve">26, ст. 3190; </w:t>
      </w:r>
      <w:r>
        <w:rPr>
          <w:lang w:val="en-US" w:eastAsia="en-US" w:bidi="en-US"/>
        </w:rPr>
        <w:t>N</w:t>
      </w:r>
      <w:r w:rsidRPr="00CB06C7">
        <w:rPr>
          <w:lang w:eastAsia="en-US" w:bidi="en-US"/>
        </w:rPr>
        <w:t xml:space="preserve"> </w:t>
      </w:r>
      <w:r>
        <w:t xml:space="preserve">38, ст. 4500; </w:t>
      </w:r>
      <w:r>
        <w:rPr>
          <w:lang w:val="en-US" w:eastAsia="en-US" w:bidi="en-US"/>
        </w:rPr>
        <w:t>N</w:t>
      </w:r>
      <w:r w:rsidRPr="00CB06C7">
        <w:rPr>
          <w:lang w:eastAsia="en-US" w:bidi="en-US"/>
        </w:rPr>
        <w:t xml:space="preserve"> </w:t>
      </w:r>
      <w:r>
        <w:t xml:space="preserve">41, ст. 4777; </w:t>
      </w:r>
      <w:r>
        <w:rPr>
          <w:lang w:val="en-US" w:eastAsia="en-US" w:bidi="en-US"/>
        </w:rPr>
        <w:t>N</w:t>
      </w:r>
      <w:r w:rsidRPr="00CB06C7">
        <w:rPr>
          <w:lang w:eastAsia="en-US" w:bidi="en-US"/>
        </w:rPr>
        <w:t xml:space="preserve"> </w:t>
      </w:r>
      <w:r>
        <w:t xml:space="preserve">46, ст. 5488; 2010, </w:t>
      </w:r>
      <w:r>
        <w:rPr>
          <w:lang w:val="en-US" w:eastAsia="en-US" w:bidi="en-US"/>
        </w:rPr>
        <w:t>N</w:t>
      </w:r>
      <w:r w:rsidRPr="00CB06C7">
        <w:rPr>
          <w:lang w:eastAsia="en-US" w:bidi="en-US"/>
        </w:rPr>
        <w:t xml:space="preserve"> </w:t>
      </w:r>
      <w:r>
        <w:t xml:space="preserve">5, ст. 532; </w:t>
      </w:r>
      <w:r>
        <w:rPr>
          <w:lang w:val="en-US" w:eastAsia="en-US" w:bidi="en-US"/>
        </w:rPr>
        <w:t>N</w:t>
      </w:r>
      <w:r w:rsidRPr="00CB06C7">
        <w:rPr>
          <w:lang w:eastAsia="en-US" w:bidi="en-US"/>
        </w:rPr>
        <w:t xml:space="preserve"> </w:t>
      </w:r>
      <w:r>
        <w:t xml:space="preserve">9, ст. 960; </w:t>
      </w:r>
      <w:r>
        <w:rPr>
          <w:lang w:val="en-US" w:eastAsia="en-US" w:bidi="en-US"/>
        </w:rPr>
        <w:t>N</w:t>
      </w:r>
      <w:r w:rsidRPr="00CB06C7">
        <w:rPr>
          <w:lang w:eastAsia="en-US" w:bidi="en-US"/>
        </w:rPr>
        <w:t xml:space="preserve"> </w:t>
      </w:r>
      <w:r>
        <w:t xml:space="preserve">10, ст. 1085; </w:t>
      </w:r>
      <w:r>
        <w:rPr>
          <w:lang w:val="en-US" w:eastAsia="en-US" w:bidi="en-US"/>
        </w:rPr>
        <w:t>N</w:t>
      </w:r>
      <w:r w:rsidRPr="00CB06C7">
        <w:rPr>
          <w:lang w:eastAsia="en-US" w:bidi="en-US"/>
        </w:rPr>
        <w:t xml:space="preserve"> </w:t>
      </w:r>
      <w:r>
        <w:t xml:space="preserve">19, ст. 2324; </w:t>
      </w:r>
      <w:r>
        <w:rPr>
          <w:lang w:val="en-US" w:eastAsia="en-US" w:bidi="en-US"/>
        </w:rPr>
        <w:t>N</w:t>
      </w:r>
      <w:r w:rsidRPr="00CB06C7">
        <w:rPr>
          <w:lang w:eastAsia="en-US" w:bidi="en-US"/>
        </w:rPr>
        <w:t xml:space="preserve"> </w:t>
      </w:r>
      <w:r>
        <w:t xml:space="preserve">21, ст. 2602; </w:t>
      </w:r>
      <w:r>
        <w:rPr>
          <w:lang w:val="en-US" w:eastAsia="en-US" w:bidi="en-US"/>
        </w:rPr>
        <w:t>N</w:t>
      </w:r>
      <w:r w:rsidRPr="00CB06C7">
        <w:rPr>
          <w:lang w:eastAsia="en-US" w:bidi="en-US"/>
        </w:rPr>
        <w:t xml:space="preserve"> </w:t>
      </w:r>
      <w:r>
        <w:t xml:space="preserve">26, ст. 3350; </w:t>
      </w:r>
      <w:r>
        <w:rPr>
          <w:lang w:val="en-US" w:eastAsia="en-US" w:bidi="en-US"/>
        </w:rPr>
        <w:t>N</w:t>
      </w:r>
      <w:r w:rsidRPr="00CB06C7">
        <w:rPr>
          <w:lang w:eastAsia="en-US" w:bidi="en-US"/>
        </w:rPr>
        <w:t xml:space="preserve"> </w:t>
      </w:r>
      <w:r>
        <w:t xml:space="preserve">40, ст. 5068; </w:t>
      </w:r>
      <w:r>
        <w:rPr>
          <w:lang w:val="en-US" w:eastAsia="en-US" w:bidi="en-US"/>
        </w:rPr>
        <w:t>N</w:t>
      </w:r>
      <w:r w:rsidRPr="00CB06C7">
        <w:rPr>
          <w:lang w:eastAsia="en-US" w:bidi="en-US"/>
        </w:rPr>
        <w:t xml:space="preserve"> </w:t>
      </w:r>
      <w:r>
        <w:t xml:space="preserve">41, ст. 5240; </w:t>
      </w:r>
      <w:r>
        <w:rPr>
          <w:lang w:val="en-US" w:eastAsia="en-US" w:bidi="en-US"/>
        </w:rPr>
        <w:t>N</w:t>
      </w:r>
      <w:r w:rsidRPr="00CB06C7">
        <w:rPr>
          <w:lang w:eastAsia="en-US" w:bidi="en-US"/>
        </w:rPr>
        <w:t xml:space="preserve"> </w:t>
      </w:r>
      <w:r>
        <w:t xml:space="preserve">45, ст. 5860; </w:t>
      </w:r>
      <w:r>
        <w:rPr>
          <w:lang w:val="en-US" w:eastAsia="en-US" w:bidi="en-US"/>
        </w:rPr>
        <w:t>N</w:t>
      </w:r>
      <w:r w:rsidRPr="00CB06C7">
        <w:rPr>
          <w:lang w:eastAsia="en-US" w:bidi="en-US"/>
        </w:rPr>
        <w:t xml:space="preserve"> </w:t>
      </w:r>
      <w:r>
        <w:t xml:space="preserve">52, ст. 7104; 2011, </w:t>
      </w:r>
      <w:r>
        <w:rPr>
          <w:lang w:val="en-US" w:eastAsia="en-US" w:bidi="en-US"/>
        </w:rPr>
        <w:t>N</w:t>
      </w:r>
      <w:r w:rsidRPr="00CB06C7">
        <w:rPr>
          <w:lang w:eastAsia="en-US" w:bidi="en-US"/>
        </w:rPr>
        <w:t xml:space="preserve"> </w:t>
      </w:r>
      <w:r>
        <w:t xml:space="preserve">9, ст. 1251; </w:t>
      </w:r>
      <w:r>
        <w:rPr>
          <w:lang w:val="en-US" w:eastAsia="en-US" w:bidi="en-US"/>
        </w:rPr>
        <w:t>N</w:t>
      </w:r>
      <w:r w:rsidRPr="00CB06C7">
        <w:rPr>
          <w:lang w:eastAsia="en-US" w:bidi="en-US"/>
        </w:rPr>
        <w:t xml:space="preserve"> </w:t>
      </w:r>
      <w:r>
        <w:t>12, ст. 1</w:t>
      </w:r>
      <w:r>
        <w:t xml:space="preserve">640; </w:t>
      </w:r>
      <w:r>
        <w:rPr>
          <w:lang w:val="en-US" w:eastAsia="en-US" w:bidi="en-US"/>
        </w:rPr>
        <w:t>N</w:t>
      </w:r>
      <w:r w:rsidRPr="00CB06C7">
        <w:rPr>
          <w:lang w:eastAsia="en-US" w:bidi="en-US"/>
        </w:rPr>
        <w:t xml:space="preserve"> </w:t>
      </w:r>
      <w:r>
        <w:t xml:space="preserve">14, ст. 1935; </w:t>
      </w:r>
      <w:r>
        <w:rPr>
          <w:lang w:val="en-US" w:eastAsia="en-US" w:bidi="en-US"/>
        </w:rPr>
        <w:t>N</w:t>
      </w:r>
      <w:r w:rsidRPr="00CB06C7">
        <w:rPr>
          <w:lang w:eastAsia="en-US" w:bidi="en-US"/>
        </w:rPr>
        <w:t xml:space="preserve"> </w:t>
      </w:r>
      <w:r>
        <w:t xml:space="preserve">15, ст. 2131; </w:t>
      </w:r>
      <w:r>
        <w:rPr>
          <w:lang w:val="en-US" w:eastAsia="en-US" w:bidi="en-US"/>
        </w:rPr>
        <w:t>N</w:t>
      </w:r>
      <w:r w:rsidRPr="00CB06C7">
        <w:rPr>
          <w:lang w:eastAsia="en-US" w:bidi="en-US"/>
        </w:rPr>
        <w:t xml:space="preserve"> </w:t>
      </w:r>
      <w:r>
        <w:t xml:space="preserve">17, ст. 2411, 2424; </w:t>
      </w:r>
      <w:r>
        <w:rPr>
          <w:lang w:val="en-US" w:eastAsia="en-US" w:bidi="en-US"/>
        </w:rPr>
        <w:t>N</w:t>
      </w:r>
      <w:r w:rsidRPr="00CB06C7">
        <w:rPr>
          <w:lang w:eastAsia="en-US" w:bidi="en-US"/>
        </w:rPr>
        <w:t xml:space="preserve"> </w:t>
      </w:r>
      <w:r>
        <w:t xml:space="preserve">32, ст. 4834; </w:t>
      </w:r>
      <w:r>
        <w:rPr>
          <w:lang w:val="en-US" w:eastAsia="en-US" w:bidi="en-US"/>
        </w:rPr>
        <w:t>N</w:t>
      </w:r>
      <w:r w:rsidRPr="00CB06C7">
        <w:rPr>
          <w:lang w:eastAsia="en-US" w:bidi="en-US"/>
        </w:rPr>
        <w:t xml:space="preserve"> </w:t>
      </w:r>
      <w:r>
        <w:t xml:space="preserve">36, ст. 5149, 5151; </w:t>
      </w:r>
      <w:r>
        <w:rPr>
          <w:lang w:val="en-US" w:eastAsia="en-US" w:bidi="en-US"/>
        </w:rPr>
        <w:t>N</w:t>
      </w:r>
      <w:r w:rsidRPr="00CB06C7">
        <w:rPr>
          <w:lang w:eastAsia="en-US" w:bidi="en-US"/>
        </w:rPr>
        <w:t xml:space="preserve"> </w:t>
      </w:r>
      <w:r>
        <w:t xml:space="preserve">39, ст. 5485; </w:t>
      </w:r>
      <w:r>
        <w:rPr>
          <w:lang w:val="en-US" w:eastAsia="en-US" w:bidi="en-US"/>
        </w:rPr>
        <w:t>N</w:t>
      </w:r>
      <w:r w:rsidRPr="00CB06C7">
        <w:rPr>
          <w:lang w:eastAsia="en-US" w:bidi="en-US"/>
        </w:rPr>
        <w:t xml:space="preserve"> </w:t>
      </w:r>
      <w:r>
        <w:t xml:space="preserve">43, ст. 6079; </w:t>
      </w:r>
      <w:r>
        <w:rPr>
          <w:lang w:val="en-US" w:eastAsia="en-US" w:bidi="en-US"/>
        </w:rPr>
        <w:t>N</w:t>
      </w:r>
      <w:r w:rsidRPr="00CB06C7">
        <w:rPr>
          <w:lang w:eastAsia="en-US" w:bidi="en-US"/>
        </w:rPr>
        <w:t xml:space="preserve"> </w:t>
      </w:r>
      <w:r>
        <w:t xml:space="preserve">46, ст. 6527; 2012, </w:t>
      </w:r>
      <w:r>
        <w:rPr>
          <w:lang w:val="en-US" w:eastAsia="en-US" w:bidi="en-US"/>
        </w:rPr>
        <w:t>N</w:t>
      </w:r>
      <w:r w:rsidRPr="00CB06C7">
        <w:rPr>
          <w:lang w:eastAsia="en-US" w:bidi="en-US"/>
        </w:rPr>
        <w:t xml:space="preserve"> </w:t>
      </w:r>
      <w:r>
        <w:t xml:space="preserve">1, ст. 170, 177; </w:t>
      </w:r>
      <w:r>
        <w:rPr>
          <w:lang w:val="en-US" w:eastAsia="en-US" w:bidi="en-US"/>
        </w:rPr>
        <w:t>N</w:t>
      </w:r>
      <w:r w:rsidRPr="00CB06C7">
        <w:rPr>
          <w:lang w:eastAsia="en-US" w:bidi="en-US"/>
        </w:rPr>
        <w:t xml:space="preserve"> </w:t>
      </w:r>
      <w:r>
        <w:t xml:space="preserve">13, ст. 1531; </w:t>
      </w:r>
      <w:r>
        <w:rPr>
          <w:lang w:val="en-US" w:eastAsia="en-US" w:bidi="en-US"/>
        </w:rPr>
        <w:t>N</w:t>
      </w:r>
      <w:r w:rsidRPr="00CB06C7">
        <w:rPr>
          <w:lang w:eastAsia="en-US" w:bidi="en-US"/>
        </w:rPr>
        <w:t xml:space="preserve"> </w:t>
      </w:r>
      <w:r>
        <w:t xml:space="preserve">19, ст. 2436, 2444; </w:t>
      </w:r>
      <w:r>
        <w:rPr>
          <w:lang w:val="en-US" w:eastAsia="en-US" w:bidi="en-US"/>
        </w:rPr>
        <w:t>N</w:t>
      </w:r>
      <w:r w:rsidRPr="00CB06C7">
        <w:rPr>
          <w:lang w:eastAsia="en-US" w:bidi="en-US"/>
        </w:rPr>
        <w:t xml:space="preserve"> </w:t>
      </w:r>
      <w:r>
        <w:t xml:space="preserve">27, ст. 3745, 3766; </w:t>
      </w:r>
      <w:r>
        <w:rPr>
          <w:lang w:val="en-US" w:eastAsia="en-US" w:bidi="en-US"/>
        </w:rPr>
        <w:t>N</w:t>
      </w:r>
      <w:r w:rsidRPr="00CB06C7">
        <w:rPr>
          <w:lang w:eastAsia="en-US" w:bidi="en-US"/>
        </w:rPr>
        <w:t xml:space="preserve"> </w:t>
      </w:r>
      <w:r>
        <w:t xml:space="preserve">37, ст. 5001; </w:t>
      </w:r>
      <w:r>
        <w:rPr>
          <w:lang w:val="en-US" w:eastAsia="en-US" w:bidi="en-US"/>
        </w:rPr>
        <w:t>N</w:t>
      </w:r>
      <w:r w:rsidRPr="00CB06C7">
        <w:rPr>
          <w:lang w:eastAsia="en-US" w:bidi="en-US"/>
        </w:rPr>
        <w:t xml:space="preserve"> </w:t>
      </w:r>
      <w:r>
        <w:t xml:space="preserve">39, ст. 5284; </w:t>
      </w:r>
      <w:r>
        <w:rPr>
          <w:lang w:val="en-US" w:eastAsia="en-US" w:bidi="en-US"/>
        </w:rPr>
        <w:t>N</w:t>
      </w:r>
      <w:r w:rsidRPr="00CB06C7">
        <w:rPr>
          <w:lang w:eastAsia="en-US" w:bidi="en-US"/>
        </w:rPr>
        <w:t xml:space="preserve"> </w:t>
      </w:r>
      <w:r>
        <w:t xml:space="preserve">51, ст. 7236; </w:t>
      </w:r>
      <w:r>
        <w:rPr>
          <w:lang w:val="en-US" w:eastAsia="en-US" w:bidi="en-US"/>
        </w:rPr>
        <w:t>N</w:t>
      </w:r>
      <w:r w:rsidRPr="00CB06C7">
        <w:rPr>
          <w:lang w:eastAsia="en-US" w:bidi="en-US"/>
        </w:rPr>
        <w:t xml:space="preserve"> </w:t>
      </w:r>
      <w:r>
        <w:t xml:space="preserve">52, ст. 7491; </w:t>
      </w:r>
      <w:r>
        <w:rPr>
          <w:lang w:val="en-US" w:eastAsia="en-US" w:bidi="en-US"/>
        </w:rPr>
        <w:t>N</w:t>
      </w:r>
      <w:r w:rsidRPr="00CB06C7">
        <w:rPr>
          <w:lang w:eastAsia="en-US" w:bidi="en-US"/>
        </w:rPr>
        <w:t xml:space="preserve"> </w:t>
      </w:r>
      <w:r>
        <w:t xml:space="preserve">53, ст. 7943; 2013, </w:t>
      </w:r>
      <w:r>
        <w:rPr>
          <w:lang w:val="en-US" w:eastAsia="en-US" w:bidi="en-US"/>
        </w:rPr>
        <w:t>N</w:t>
      </w:r>
      <w:r w:rsidRPr="00CB06C7">
        <w:rPr>
          <w:lang w:eastAsia="en-US" w:bidi="en-US"/>
        </w:rPr>
        <w:t xml:space="preserve"> </w:t>
      </w:r>
      <w:r>
        <w:t xml:space="preserve">5, ст. 391; </w:t>
      </w:r>
      <w:r>
        <w:rPr>
          <w:lang w:val="en-US" w:eastAsia="en-US" w:bidi="en-US"/>
        </w:rPr>
        <w:t>N</w:t>
      </w:r>
      <w:r w:rsidRPr="00CB06C7">
        <w:rPr>
          <w:lang w:eastAsia="en-US" w:bidi="en-US"/>
        </w:rPr>
        <w:t xml:space="preserve"> </w:t>
      </w:r>
      <w:r>
        <w:t>14, ст. 1705), приказываю:</w:t>
      </w:r>
    </w:p>
    <w:p w:rsidR="00567DF8" w:rsidRDefault="000B7287">
      <w:pPr>
        <w:pStyle w:val="20"/>
        <w:numPr>
          <w:ilvl w:val="0"/>
          <w:numId w:val="1"/>
        </w:numPr>
        <w:shd w:val="clear" w:color="auto" w:fill="auto"/>
        <w:tabs>
          <w:tab w:val="left" w:pos="850"/>
        </w:tabs>
        <w:spacing w:after="0" w:line="514" w:lineRule="exact"/>
        <w:ind w:firstLine="580"/>
        <w:jc w:val="both"/>
      </w:pPr>
      <w:r>
        <w:t>Утвердить:</w:t>
      </w:r>
    </w:p>
    <w:p w:rsidR="00567DF8" w:rsidRDefault="000B7287">
      <w:pPr>
        <w:pStyle w:val="20"/>
        <w:shd w:val="clear" w:color="auto" w:fill="auto"/>
        <w:spacing w:after="0" w:line="514" w:lineRule="exact"/>
        <w:ind w:firstLine="580"/>
        <w:jc w:val="both"/>
      </w:pPr>
      <w:r>
        <w:t xml:space="preserve">форму сводного отчета о проведении оценки регулирующего воздействия (приложение </w:t>
      </w:r>
      <w:r>
        <w:rPr>
          <w:lang w:val="en-US" w:eastAsia="en-US" w:bidi="en-US"/>
        </w:rPr>
        <w:t>N</w:t>
      </w:r>
      <w:r w:rsidRPr="00CB06C7">
        <w:rPr>
          <w:lang w:eastAsia="en-US" w:bidi="en-US"/>
        </w:rPr>
        <w:t xml:space="preserve"> </w:t>
      </w:r>
      <w:r>
        <w:t>1);</w:t>
      </w:r>
    </w:p>
    <w:p w:rsidR="00567DF8" w:rsidRDefault="000B7287">
      <w:pPr>
        <w:pStyle w:val="20"/>
        <w:shd w:val="clear" w:color="auto" w:fill="auto"/>
        <w:spacing w:after="0" w:line="514" w:lineRule="exact"/>
        <w:ind w:firstLine="580"/>
        <w:jc w:val="both"/>
      </w:pPr>
      <w:r>
        <w:t>форму заключения об оценке регулирующего воздейс</w:t>
      </w:r>
      <w:r>
        <w:t xml:space="preserve">твия (приложение </w:t>
      </w:r>
      <w:r>
        <w:rPr>
          <w:lang w:val="en-US" w:eastAsia="en-US" w:bidi="en-US"/>
        </w:rPr>
        <w:t>N</w:t>
      </w:r>
      <w:r w:rsidRPr="00CB06C7">
        <w:rPr>
          <w:lang w:eastAsia="en-US" w:bidi="en-US"/>
        </w:rPr>
        <w:t xml:space="preserve"> </w:t>
      </w:r>
      <w:r>
        <w:t>2);</w:t>
      </w:r>
    </w:p>
    <w:p w:rsidR="00567DF8" w:rsidRDefault="000B7287">
      <w:pPr>
        <w:pStyle w:val="20"/>
        <w:shd w:val="clear" w:color="auto" w:fill="auto"/>
        <w:spacing w:after="0" w:line="514" w:lineRule="exact"/>
        <w:ind w:firstLine="580"/>
        <w:jc w:val="both"/>
      </w:pPr>
      <w:r>
        <w:t xml:space="preserve">методику оценки регулирующего воздействия (приложение </w:t>
      </w:r>
      <w:r>
        <w:rPr>
          <w:lang w:val="en-US" w:eastAsia="en-US" w:bidi="en-US"/>
        </w:rPr>
        <w:t>N</w:t>
      </w:r>
      <w:r w:rsidRPr="00CB06C7">
        <w:rPr>
          <w:lang w:eastAsia="en-US" w:bidi="en-US"/>
        </w:rPr>
        <w:t xml:space="preserve"> </w:t>
      </w:r>
      <w:r>
        <w:t>3).</w:t>
      </w:r>
    </w:p>
    <w:p w:rsidR="00567DF8" w:rsidRDefault="000B7287">
      <w:pPr>
        <w:pStyle w:val="20"/>
        <w:numPr>
          <w:ilvl w:val="0"/>
          <w:numId w:val="1"/>
        </w:numPr>
        <w:shd w:val="clear" w:color="auto" w:fill="auto"/>
        <w:tabs>
          <w:tab w:val="left" w:pos="874"/>
        </w:tabs>
        <w:spacing w:after="0" w:line="514" w:lineRule="exact"/>
        <w:ind w:firstLine="580"/>
        <w:jc w:val="both"/>
      </w:pPr>
      <w:r>
        <w:t>Признать утратившими силу:</w:t>
      </w:r>
    </w:p>
    <w:p w:rsidR="00567DF8" w:rsidRDefault="000B7287">
      <w:pPr>
        <w:pStyle w:val="20"/>
        <w:shd w:val="clear" w:color="auto" w:fill="auto"/>
        <w:spacing w:after="240" w:line="274" w:lineRule="exact"/>
        <w:ind w:firstLine="580"/>
        <w:jc w:val="both"/>
      </w:pPr>
      <w:r>
        <w:t xml:space="preserve">приказ Минэкономразвития России от 29 января 2013 г. </w:t>
      </w:r>
      <w:r>
        <w:rPr>
          <w:lang w:val="en-US" w:eastAsia="en-US" w:bidi="en-US"/>
        </w:rPr>
        <w:t>N</w:t>
      </w:r>
      <w:r w:rsidRPr="00CB06C7">
        <w:rPr>
          <w:lang w:eastAsia="en-US" w:bidi="en-US"/>
        </w:rPr>
        <w:t xml:space="preserve"> </w:t>
      </w:r>
      <w:r>
        <w:t>25 "Об установлении формы сводного отчета, предусмотренного подпунктом "б"</w:t>
      </w:r>
      <w:r>
        <w:t xml:space="preserve"> пункта 13 Положения об особенностях подготовки нормативных правовых актов федеральных органов исполнительной власти, устанавливающих не относящиеся к сфере технического регулирования обязательные требования, утвержденного постановлением Правительства Росс</w:t>
      </w:r>
      <w:r>
        <w:t xml:space="preserve">ийской Федерации от 2 мая 2012 г. </w:t>
      </w:r>
      <w:r>
        <w:rPr>
          <w:lang w:val="en-US" w:eastAsia="en-US" w:bidi="en-US"/>
        </w:rPr>
        <w:t>N</w:t>
      </w:r>
      <w:r w:rsidRPr="00CB06C7">
        <w:rPr>
          <w:lang w:eastAsia="en-US" w:bidi="en-US"/>
        </w:rPr>
        <w:t xml:space="preserve"> </w:t>
      </w:r>
      <w:r>
        <w:t xml:space="preserve">421" (зарегистрирован в Минюсте России 1 апреля 2013 г., регистрационный </w:t>
      </w:r>
      <w:r>
        <w:rPr>
          <w:lang w:val="en-US" w:eastAsia="en-US" w:bidi="en-US"/>
        </w:rPr>
        <w:t>N</w:t>
      </w:r>
      <w:r w:rsidRPr="00CB06C7">
        <w:rPr>
          <w:lang w:eastAsia="en-US" w:bidi="en-US"/>
        </w:rPr>
        <w:t xml:space="preserve"> </w:t>
      </w:r>
      <w:r>
        <w:t>27937);</w:t>
      </w:r>
    </w:p>
    <w:p w:rsidR="00567DF8" w:rsidRDefault="000B7287">
      <w:pPr>
        <w:pStyle w:val="20"/>
        <w:shd w:val="clear" w:color="auto" w:fill="auto"/>
        <w:spacing w:after="244" w:line="274" w:lineRule="exact"/>
        <w:ind w:firstLine="580"/>
        <w:jc w:val="both"/>
      </w:pPr>
      <w:r>
        <w:lastRenderedPageBreak/>
        <w:t xml:space="preserve">приказ Минэкономразвития России от 31 августа 2010 г. </w:t>
      </w:r>
      <w:r>
        <w:rPr>
          <w:lang w:val="en-US" w:eastAsia="en-US" w:bidi="en-US"/>
        </w:rPr>
        <w:t>N</w:t>
      </w:r>
      <w:r w:rsidRPr="00CB06C7">
        <w:rPr>
          <w:lang w:eastAsia="en-US" w:bidi="en-US"/>
        </w:rPr>
        <w:t xml:space="preserve"> </w:t>
      </w:r>
      <w:r>
        <w:t>398 "Об утверждении Положения о Порядке подготовки заключений об оценке регулирую</w:t>
      </w:r>
      <w:r>
        <w:t xml:space="preserve">щего воздействия" (зарегистрирован в Минюсте России 28 сентября 2010 г., регистрационный </w:t>
      </w:r>
      <w:r>
        <w:rPr>
          <w:lang w:val="en-US" w:eastAsia="en-US" w:bidi="en-US"/>
        </w:rPr>
        <w:t>N</w:t>
      </w:r>
      <w:r w:rsidRPr="00CB06C7">
        <w:rPr>
          <w:lang w:eastAsia="en-US" w:bidi="en-US"/>
        </w:rPr>
        <w:t xml:space="preserve"> </w:t>
      </w:r>
      <w:r>
        <w:t>18566).</w:t>
      </w:r>
    </w:p>
    <w:p w:rsidR="00567DF8" w:rsidRDefault="000B7287">
      <w:pPr>
        <w:pStyle w:val="20"/>
        <w:numPr>
          <w:ilvl w:val="0"/>
          <w:numId w:val="1"/>
        </w:numPr>
        <w:shd w:val="clear" w:color="auto" w:fill="auto"/>
        <w:tabs>
          <w:tab w:val="left" w:pos="853"/>
        </w:tabs>
        <w:spacing w:after="242" w:line="269" w:lineRule="exact"/>
        <w:ind w:firstLine="580"/>
        <w:jc w:val="both"/>
      </w:pPr>
      <w:r>
        <w:t>Контроль за исполнением настоящего приказа возложить на статс-секретаря - заместителя Министра Фомичева О.В.</w:t>
      </w:r>
    </w:p>
    <w:p w:rsidR="00567DF8" w:rsidRDefault="000B7287">
      <w:pPr>
        <w:pStyle w:val="20"/>
        <w:shd w:val="clear" w:color="auto" w:fill="auto"/>
        <w:spacing w:after="0"/>
        <w:jc w:val="right"/>
      </w:pPr>
      <w:r>
        <w:t>Министр</w:t>
      </w:r>
    </w:p>
    <w:p w:rsidR="00567DF8" w:rsidRDefault="000B7287">
      <w:pPr>
        <w:pStyle w:val="20"/>
        <w:shd w:val="clear" w:color="auto" w:fill="auto"/>
        <w:spacing w:after="1374"/>
        <w:jc w:val="right"/>
      </w:pPr>
      <w:r>
        <w:t>А.Р.БЕЛОУСОВ</w:t>
      </w:r>
    </w:p>
    <w:p w:rsidR="00567DF8" w:rsidRDefault="000B7287">
      <w:pPr>
        <w:pStyle w:val="20"/>
        <w:shd w:val="clear" w:color="auto" w:fill="auto"/>
        <w:spacing w:after="380" w:line="274" w:lineRule="exact"/>
        <w:ind w:left="6300"/>
        <w:jc w:val="right"/>
      </w:pPr>
      <w:r>
        <w:t xml:space="preserve">Приложение </w:t>
      </w:r>
      <w:r>
        <w:rPr>
          <w:lang w:val="en-US" w:eastAsia="en-US" w:bidi="en-US"/>
        </w:rPr>
        <w:t>N</w:t>
      </w:r>
      <w:r w:rsidRPr="00CB06C7">
        <w:rPr>
          <w:lang w:eastAsia="en-US" w:bidi="en-US"/>
        </w:rPr>
        <w:t xml:space="preserve"> </w:t>
      </w:r>
      <w:r>
        <w:t>1 к приказу Ми</w:t>
      </w:r>
      <w:r>
        <w:t xml:space="preserve">нэкономразвития России от 27 мая 2013 г. </w:t>
      </w:r>
      <w:r>
        <w:rPr>
          <w:lang w:val="en-US" w:eastAsia="en-US" w:bidi="en-US"/>
        </w:rPr>
        <w:t>N</w:t>
      </w:r>
      <w:r w:rsidRPr="00CB06C7">
        <w:rPr>
          <w:lang w:eastAsia="en-US" w:bidi="en-US"/>
        </w:rPr>
        <w:t xml:space="preserve"> </w:t>
      </w:r>
      <w:r>
        <w:t>290</w:t>
      </w:r>
    </w:p>
    <w:p w:rsidR="00567DF8" w:rsidRDefault="000B7287">
      <w:pPr>
        <w:pStyle w:val="20"/>
        <w:shd w:val="clear" w:color="auto" w:fill="auto"/>
        <w:spacing w:after="445" w:line="274" w:lineRule="exact"/>
        <w:ind w:left="20"/>
        <w:jc w:val="center"/>
      </w:pPr>
      <w:r>
        <w:t>Список изменяющих документов</w:t>
      </w:r>
      <w:r>
        <w:br/>
        <w:t xml:space="preserve">(в ред. Приказов Минэкономразвития России от 22.06.2015 </w:t>
      </w:r>
      <w:r>
        <w:rPr>
          <w:lang w:val="en-US" w:eastAsia="en-US" w:bidi="en-US"/>
        </w:rPr>
        <w:t>N</w:t>
      </w:r>
      <w:r w:rsidRPr="00CB06C7">
        <w:rPr>
          <w:lang w:eastAsia="en-US" w:bidi="en-US"/>
        </w:rPr>
        <w:t xml:space="preserve"> </w:t>
      </w:r>
      <w:r>
        <w:t>386,</w:t>
      </w:r>
      <w:r>
        <w:br/>
        <w:t xml:space="preserve">от 12.12.2016 </w:t>
      </w:r>
      <w:r>
        <w:rPr>
          <w:lang w:val="en-US" w:eastAsia="en-US" w:bidi="en-US"/>
        </w:rPr>
        <w:t>N</w:t>
      </w:r>
      <w:r w:rsidRPr="00CB06C7">
        <w:rPr>
          <w:lang w:eastAsia="en-US" w:bidi="en-US"/>
        </w:rPr>
        <w:t xml:space="preserve"> </w:t>
      </w:r>
      <w:r>
        <w:t xml:space="preserve">800, от 02.10.2021 </w:t>
      </w:r>
      <w:r>
        <w:rPr>
          <w:lang w:val="en-US" w:eastAsia="en-US" w:bidi="en-US"/>
        </w:rPr>
        <w:t>N</w:t>
      </w:r>
      <w:r w:rsidRPr="00CB06C7">
        <w:rPr>
          <w:lang w:eastAsia="en-US" w:bidi="en-US"/>
        </w:rPr>
        <w:t xml:space="preserve"> </w:t>
      </w:r>
      <w:r>
        <w:t>598)</w:t>
      </w:r>
    </w:p>
    <w:p w:rsidR="00567DF8" w:rsidRDefault="000B7287">
      <w:pPr>
        <w:pStyle w:val="a7"/>
        <w:framePr w:w="8894" w:wrap="notBeside" w:vAnchor="text" w:hAnchor="text" w:y="1"/>
        <w:shd w:val="clear" w:color="auto" w:fill="auto"/>
      </w:pPr>
      <w:r>
        <w:t>ФОРМА</w:t>
      </w:r>
    </w:p>
    <w:p w:rsidR="00567DF8" w:rsidRDefault="000B7287">
      <w:pPr>
        <w:pStyle w:val="a7"/>
        <w:framePr w:w="8894" w:wrap="notBeside" w:vAnchor="text" w:hAnchor="text" w:y="1"/>
        <w:shd w:val="clear" w:color="auto" w:fill="auto"/>
      </w:pPr>
      <w:r>
        <w:t>сводного отчета о проведении оценки регулирующего воздействия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165"/>
        <w:gridCol w:w="2040"/>
        <w:gridCol w:w="1301"/>
        <w:gridCol w:w="3389"/>
      </w:tblGrid>
      <w:tr w:rsidR="00567DF8">
        <w:tblPrEx>
          <w:tblCellMar>
            <w:top w:w="0" w:type="dxa"/>
            <w:bottom w:w="0" w:type="dxa"/>
          </w:tblCellMar>
        </w:tblPrEx>
        <w:trPr>
          <w:trHeight w:hRule="exact" w:val="370"/>
        </w:trPr>
        <w:tc>
          <w:tcPr>
            <w:tcW w:w="216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y="1"/>
              <w:shd w:val="clear" w:color="auto" w:fill="auto"/>
              <w:spacing w:after="0" w:line="204" w:lineRule="exact"/>
            </w:pPr>
            <w:r>
              <w:rPr>
                <w:rStyle w:val="2CourierNew9pt"/>
                <w:lang w:val="en-US" w:eastAsia="en-US" w:bidi="en-US"/>
              </w:rPr>
              <w:t xml:space="preserve">N </w:t>
            </w:r>
            <w:r>
              <w:rPr>
                <w:rStyle w:val="2CourierNew9pt"/>
              </w:rPr>
              <w:t>(присваивается</w:t>
            </w:r>
          </w:p>
        </w:tc>
        <w:tc>
          <w:tcPr>
            <w:tcW w:w="204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y="1"/>
              <w:shd w:val="clear" w:color="auto" w:fill="auto"/>
              <w:spacing w:after="0" w:line="204" w:lineRule="exact"/>
              <w:jc w:val="both"/>
            </w:pPr>
            <w:r>
              <w:rPr>
                <w:rStyle w:val="2CourierNew9pt"/>
              </w:rPr>
              <w:t>Сроки проведения</w:t>
            </w:r>
          </w:p>
        </w:tc>
        <w:tc>
          <w:tcPr>
            <w:tcW w:w="1301" w:type="dxa"/>
            <w:tcBorders>
              <w:top w:val="single" w:sz="4" w:space="0" w:color="auto"/>
            </w:tcBorders>
            <w:shd w:val="clear" w:color="auto" w:fill="FFFFFF"/>
            <w:vAlign w:val="bottom"/>
          </w:tcPr>
          <w:p w:rsidR="00567DF8" w:rsidRDefault="000B7287">
            <w:pPr>
              <w:pStyle w:val="20"/>
              <w:framePr w:w="8894" w:wrap="notBeside" w:vAnchor="text" w:hAnchor="text" w:y="1"/>
              <w:shd w:val="clear" w:color="auto" w:fill="auto"/>
              <w:spacing w:after="0" w:line="204" w:lineRule="exact"/>
              <w:jc w:val="right"/>
            </w:pPr>
            <w:r>
              <w:rPr>
                <w:rStyle w:val="2CourierNew9pt"/>
              </w:rPr>
              <w:t>публичного</w:t>
            </w:r>
          </w:p>
        </w:tc>
        <w:tc>
          <w:tcPr>
            <w:tcW w:w="3389" w:type="dxa"/>
            <w:tcBorders>
              <w:top w:val="single" w:sz="4" w:space="0" w:color="auto"/>
              <w:right w:val="single" w:sz="4" w:space="0" w:color="auto"/>
            </w:tcBorders>
            <w:shd w:val="clear" w:color="auto" w:fill="FFFFFF"/>
            <w:vAlign w:val="bottom"/>
          </w:tcPr>
          <w:p w:rsidR="00567DF8" w:rsidRDefault="000B7287">
            <w:pPr>
              <w:pStyle w:val="20"/>
              <w:framePr w:w="8894" w:wrap="notBeside" w:vAnchor="text" w:hAnchor="text" w:y="1"/>
              <w:shd w:val="clear" w:color="auto" w:fill="auto"/>
              <w:spacing w:after="0" w:line="204" w:lineRule="exact"/>
              <w:jc w:val="both"/>
            </w:pPr>
            <w:r>
              <w:rPr>
                <w:rStyle w:val="2CourierNew9pt"/>
              </w:rPr>
              <w:t>обсуждения проекта акта:</w:t>
            </w:r>
          </w:p>
        </w:tc>
      </w:tr>
      <w:tr w:rsidR="00567DF8">
        <w:tblPrEx>
          <w:tblCellMar>
            <w:top w:w="0" w:type="dxa"/>
            <w:bottom w:w="0" w:type="dxa"/>
          </w:tblCellMar>
        </w:tblPrEx>
        <w:trPr>
          <w:trHeight w:hRule="exact" w:val="211"/>
        </w:trPr>
        <w:tc>
          <w:tcPr>
            <w:tcW w:w="2165" w:type="dxa"/>
            <w:tcBorders>
              <w:left w:val="single" w:sz="4" w:space="0" w:color="auto"/>
            </w:tcBorders>
            <w:shd w:val="clear" w:color="auto" w:fill="FFFFFF"/>
          </w:tcPr>
          <w:p w:rsidR="00567DF8" w:rsidRDefault="000B7287">
            <w:pPr>
              <w:pStyle w:val="20"/>
              <w:framePr w:w="8894" w:wrap="notBeside" w:vAnchor="text" w:hAnchor="text" w:y="1"/>
              <w:shd w:val="clear" w:color="auto" w:fill="auto"/>
              <w:spacing w:after="0" w:line="204" w:lineRule="exact"/>
            </w:pPr>
            <w:r>
              <w:rPr>
                <w:rStyle w:val="2CourierNew9pt"/>
              </w:rPr>
              <w:t>системой</w:t>
            </w:r>
          </w:p>
        </w:tc>
        <w:tc>
          <w:tcPr>
            <w:tcW w:w="2040" w:type="dxa"/>
            <w:tcBorders>
              <w:left w:val="single" w:sz="4" w:space="0" w:color="auto"/>
            </w:tcBorders>
            <w:shd w:val="clear" w:color="auto" w:fill="FFFFFF"/>
          </w:tcPr>
          <w:p w:rsidR="00567DF8" w:rsidRDefault="000B7287">
            <w:pPr>
              <w:pStyle w:val="20"/>
              <w:framePr w:w="8894" w:wrap="notBeside" w:vAnchor="text" w:hAnchor="text" w:y="1"/>
              <w:shd w:val="clear" w:color="auto" w:fill="auto"/>
              <w:tabs>
                <w:tab w:val="left" w:pos="974"/>
                <w:tab w:val="left" w:pos="1334"/>
              </w:tabs>
              <w:spacing w:after="0" w:line="204" w:lineRule="exact"/>
              <w:jc w:val="both"/>
            </w:pPr>
            <w:r>
              <w:rPr>
                <w:rStyle w:val="2CourierNew9pt"/>
              </w:rPr>
              <w:t>начало:</w:t>
            </w:r>
            <w:r>
              <w:rPr>
                <w:rStyle w:val="2CourierNew9pt"/>
              </w:rPr>
              <w:tab/>
              <w:t>"</w:t>
            </w:r>
            <w:r>
              <w:rPr>
                <w:rStyle w:val="2CourierNew9pt"/>
              </w:rPr>
              <w:tab/>
              <w:t>"</w:t>
            </w:r>
          </w:p>
        </w:tc>
        <w:tc>
          <w:tcPr>
            <w:tcW w:w="1301" w:type="dxa"/>
            <w:shd w:val="clear" w:color="auto" w:fill="FFFFFF"/>
            <w:vAlign w:val="bottom"/>
          </w:tcPr>
          <w:p w:rsidR="00567DF8" w:rsidRDefault="000B7287">
            <w:pPr>
              <w:pStyle w:val="20"/>
              <w:framePr w:w="8894" w:wrap="notBeside" w:vAnchor="text" w:hAnchor="text" w:y="1"/>
              <w:shd w:val="clear" w:color="auto" w:fill="auto"/>
              <w:spacing w:after="0" w:line="204" w:lineRule="exact"/>
              <w:jc w:val="right"/>
            </w:pPr>
            <w:r>
              <w:rPr>
                <w:rStyle w:val="2CourierNew9pt"/>
              </w:rPr>
              <w:t>20</w:t>
            </w:r>
          </w:p>
        </w:tc>
        <w:tc>
          <w:tcPr>
            <w:tcW w:w="3389" w:type="dxa"/>
            <w:tcBorders>
              <w:right w:val="single" w:sz="4" w:space="0" w:color="auto"/>
            </w:tcBorders>
            <w:shd w:val="clear" w:color="auto" w:fill="FFFFFF"/>
          </w:tcPr>
          <w:p w:rsidR="00567DF8" w:rsidRDefault="000B7287">
            <w:pPr>
              <w:pStyle w:val="20"/>
              <w:framePr w:w="8894" w:wrap="notBeside" w:vAnchor="text" w:hAnchor="text" w:y="1"/>
              <w:shd w:val="clear" w:color="auto" w:fill="auto"/>
              <w:spacing w:after="0" w:line="204" w:lineRule="exact"/>
              <w:ind w:left="340"/>
            </w:pPr>
            <w:r>
              <w:rPr>
                <w:rStyle w:val="2CourierNew9pt"/>
              </w:rPr>
              <w:t>г.;</w:t>
            </w:r>
          </w:p>
        </w:tc>
      </w:tr>
      <w:tr w:rsidR="00567DF8">
        <w:tblPrEx>
          <w:tblCellMar>
            <w:top w:w="0" w:type="dxa"/>
            <w:bottom w:w="0" w:type="dxa"/>
          </w:tblCellMar>
        </w:tblPrEx>
        <w:trPr>
          <w:trHeight w:hRule="exact" w:val="182"/>
        </w:trPr>
        <w:tc>
          <w:tcPr>
            <w:tcW w:w="2165" w:type="dxa"/>
            <w:tcBorders>
              <w:left w:val="single" w:sz="4" w:space="0" w:color="auto"/>
            </w:tcBorders>
            <w:shd w:val="clear" w:color="auto" w:fill="FFFFFF"/>
            <w:vAlign w:val="bottom"/>
          </w:tcPr>
          <w:p w:rsidR="00567DF8" w:rsidRDefault="000B7287">
            <w:pPr>
              <w:pStyle w:val="20"/>
              <w:framePr w:w="8894" w:wrap="notBeside" w:vAnchor="text" w:hAnchor="text" w:y="1"/>
              <w:shd w:val="clear" w:color="auto" w:fill="auto"/>
              <w:spacing w:after="0" w:line="204" w:lineRule="exact"/>
            </w:pPr>
            <w:r>
              <w:rPr>
                <w:rStyle w:val="2CourierNew9pt"/>
              </w:rPr>
              <w:t>автоматически)</w:t>
            </w:r>
          </w:p>
        </w:tc>
        <w:tc>
          <w:tcPr>
            <w:tcW w:w="204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y="1"/>
              <w:shd w:val="clear" w:color="auto" w:fill="auto"/>
              <w:tabs>
                <w:tab w:val="left" w:pos="1330"/>
                <w:tab w:val="left" w:pos="1690"/>
              </w:tabs>
              <w:spacing w:after="0" w:line="204" w:lineRule="exact"/>
              <w:jc w:val="both"/>
            </w:pPr>
            <w:r>
              <w:rPr>
                <w:rStyle w:val="2CourierNew9pt"/>
              </w:rPr>
              <w:t>окончание:</w:t>
            </w:r>
            <w:r>
              <w:rPr>
                <w:rStyle w:val="2CourierNew9pt"/>
              </w:rPr>
              <w:tab/>
              <w:t>"</w:t>
            </w:r>
            <w:r>
              <w:rPr>
                <w:rStyle w:val="2CourierNew9pt"/>
              </w:rPr>
              <w:tab/>
              <w:t>"</w:t>
            </w:r>
          </w:p>
        </w:tc>
        <w:tc>
          <w:tcPr>
            <w:tcW w:w="1301" w:type="dxa"/>
            <w:tcBorders>
              <w:top w:val="single" w:sz="4" w:space="0" w:color="auto"/>
            </w:tcBorders>
            <w:shd w:val="clear" w:color="auto" w:fill="FFFFFF"/>
          </w:tcPr>
          <w:p w:rsidR="00567DF8" w:rsidRDefault="00567DF8">
            <w:pPr>
              <w:framePr w:w="8894" w:wrap="notBeside" w:vAnchor="text" w:hAnchor="text" w:y="1"/>
              <w:rPr>
                <w:sz w:val="10"/>
                <w:szCs w:val="10"/>
              </w:rPr>
            </w:pPr>
          </w:p>
        </w:tc>
        <w:tc>
          <w:tcPr>
            <w:tcW w:w="3389" w:type="dxa"/>
            <w:tcBorders>
              <w:right w:val="single" w:sz="4" w:space="0" w:color="auto"/>
            </w:tcBorders>
            <w:shd w:val="clear" w:color="auto" w:fill="FFFFFF"/>
            <w:vAlign w:val="bottom"/>
          </w:tcPr>
          <w:p w:rsidR="00567DF8" w:rsidRDefault="000B7287">
            <w:pPr>
              <w:pStyle w:val="20"/>
              <w:framePr w:w="8894" w:wrap="notBeside" w:vAnchor="text" w:hAnchor="text" w:y="1"/>
              <w:shd w:val="clear" w:color="auto" w:fill="auto"/>
              <w:tabs>
                <w:tab w:val="left" w:pos="595"/>
              </w:tabs>
              <w:spacing w:after="0" w:line="204" w:lineRule="exact"/>
              <w:jc w:val="both"/>
            </w:pPr>
            <w:r>
              <w:rPr>
                <w:rStyle w:val="2CourierNew9pt"/>
              </w:rPr>
              <w:t>20</w:t>
            </w:r>
            <w:r>
              <w:rPr>
                <w:rStyle w:val="2CourierNew9pt"/>
              </w:rPr>
              <w:tab/>
              <w:t>г.</w:t>
            </w:r>
          </w:p>
        </w:tc>
      </w:tr>
      <w:tr w:rsidR="00567DF8">
        <w:tblPrEx>
          <w:tblCellMar>
            <w:top w:w="0" w:type="dxa"/>
            <w:bottom w:w="0" w:type="dxa"/>
          </w:tblCellMar>
        </w:tblPrEx>
        <w:trPr>
          <w:trHeight w:hRule="exact" w:val="158"/>
        </w:trPr>
        <w:tc>
          <w:tcPr>
            <w:tcW w:w="2165" w:type="dxa"/>
            <w:tcBorders>
              <w:left w:val="single" w:sz="4" w:space="0" w:color="auto"/>
              <w:bottom w:val="single" w:sz="4" w:space="0" w:color="auto"/>
            </w:tcBorders>
            <w:shd w:val="clear" w:color="auto" w:fill="FFFFFF"/>
          </w:tcPr>
          <w:p w:rsidR="00567DF8" w:rsidRDefault="00567DF8">
            <w:pPr>
              <w:framePr w:w="8894" w:wrap="notBeside" w:vAnchor="text" w:hAnchor="text" w:y="1"/>
              <w:rPr>
                <w:sz w:val="10"/>
                <w:szCs w:val="10"/>
              </w:rPr>
            </w:pPr>
          </w:p>
        </w:tc>
        <w:tc>
          <w:tcPr>
            <w:tcW w:w="2040" w:type="dxa"/>
            <w:tcBorders>
              <w:left w:val="single" w:sz="4" w:space="0" w:color="auto"/>
              <w:bottom w:val="single" w:sz="4" w:space="0" w:color="auto"/>
            </w:tcBorders>
            <w:shd w:val="clear" w:color="auto" w:fill="FFFFFF"/>
          </w:tcPr>
          <w:p w:rsidR="00567DF8" w:rsidRDefault="00567DF8">
            <w:pPr>
              <w:framePr w:w="8894" w:wrap="notBeside" w:vAnchor="text" w:hAnchor="text" w:y="1"/>
              <w:rPr>
                <w:sz w:val="10"/>
                <w:szCs w:val="10"/>
              </w:rPr>
            </w:pPr>
          </w:p>
        </w:tc>
        <w:tc>
          <w:tcPr>
            <w:tcW w:w="1301" w:type="dxa"/>
            <w:tcBorders>
              <w:top w:val="single" w:sz="4" w:space="0" w:color="auto"/>
              <w:bottom w:val="single" w:sz="4" w:space="0" w:color="auto"/>
            </w:tcBorders>
            <w:shd w:val="clear" w:color="auto" w:fill="FFFFFF"/>
          </w:tcPr>
          <w:p w:rsidR="00567DF8" w:rsidRDefault="00567DF8">
            <w:pPr>
              <w:framePr w:w="8894" w:wrap="notBeside" w:vAnchor="text" w:hAnchor="text" w:y="1"/>
              <w:rPr>
                <w:sz w:val="10"/>
                <w:szCs w:val="10"/>
              </w:rPr>
            </w:pPr>
          </w:p>
        </w:tc>
        <w:tc>
          <w:tcPr>
            <w:tcW w:w="3389" w:type="dxa"/>
            <w:tcBorders>
              <w:bottom w:val="single" w:sz="4" w:space="0" w:color="auto"/>
              <w:right w:val="single" w:sz="4" w:space="0" w:color="auto"/>
            </w:tcBorders>
            <w:shd w:val="clear" w:color="auto" w:fill="FFFFFF"/>
          </w:tcPr>
          <w:p w:rsidR="00567DF8" w:rsidRDefault="00567DF8">
            <w:pPr>
              <w:framePr w:w="8894" w:wrap="notBeside" w:vAnchor="text" w:hAnchor="text" w:y="1"/>
              <w:rPr>
                <w:sz w:val="10"/>
                <w:szCs w:val="10"/>
              </w:rPr>
            </w:pPr>
          </w:p>
        </w:tc>
      </w:tr>
    </w:tbl>
    <w:p w:rsidR="00567DF8" w:rsidRDefault="00567DF8">
      <w:pPr>
        <w:framePr w:w="8894" w:wrap="notBeside" w:vAnchor="text" w:hAnchor="text" w:y="1"/>
        <w:rPr>
          <w:sz w:val="2"/>
          <w:szCs w:val="2"/>
        </w:rPr>
      </w:pPr>
    </w:p>
    <w:p w:rsidR="00567DF8" w:rsidRDefault="00567DF8">
      <w:pPr>
        <w:rPr>
          <w:sz w:val="2"/>
          <w:szCs w:val="2"/>
        </w:rPr>
      </w:pPr>
    </w:p>
    <w:p w:rsidR="00567DF8" w:rsidRDefault="000B7287">
      <w:pPr>
        <w:pStyle w:val="a7"/>
        <w:framePr w:w="8846" w:wrap="notBeside" w:vAnchor="text" w:hAnchor="text" w:y="1"/>
        <w:shd w:val="clear" w:color="auto" w:fill="auto"/>
      </w:pPr>
      <w:r>
        <w:t>1. Общая информация</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677"/>
        <w:gridCol w:w="8170"/>
      </w:tblGrid>
      <w:tr w:rsidR="00567DF8">
        <w:tblPrEx>
          <w:tblCellMar>
            <w:top w:w="0" w:type="dxa"/>
            <w:bottom w:w="0" w:type="dxa"/>
          </w:tblCellMar>
        </w:tblPrEx>
        <w:trPr>
          <w:trHeight w:hRule="exact" w:val="787"/>
        </w:trPr>
        <w:tc>
          <w:tcPr>
            <w:tcW w:w="677" w:type="dxa"/>
            <w:tcBorders>
              <w:top w:val="single" w:sz="4" w:space="0" w:color="auto"/>
              <w:left w:val="single" w:sz="4" w:space="0" w:color="auto"/>
            </w:tcBorders>
            <w:shd w:val="clear" w:color="auto" w:fill="FFFFFF"/>
            <w:vAlign w:val="center"/>
          </w:tcPr>
          <w:p w:rsidR="00567DF8" w:rsidRDefault="000B7287">
            <w:pPr>
              <w:pStyle w:val="20"/>
              <w:framePr w:w="8846" w:wrap="notBeside" w:vAnchor="text" w:hAnchor="text" w:y="1"/>
              <w:shd w:val="clear" w:color="auto" w:fill="auto"/>
              <w:spacing w:after="0" w:line="204" w:lineRule="exact"/>
              <w:ind w:left="160"/>
            </w:pPr>
            <w:r>
              <w:rPr>
                <w:rStyle w:val="2CourierNew9pt"/>
              </w:rPr>
              <w:t>1.1.</w:t>
            </w:r>
          </w:p>
        </w:tc>
        <w:tc>
          <w:tcPr>
            <w:tcW w:w="8170" w:type="dxa"/>
            <w:tcBorders>
              <w:top w:val="single" w:sz="4" w:space="0" w:color="auto"/>
              <w:left w:val="single" w:sz="4" w:space="0" w:color="auto"/>
              <w:right w:val="single" w:sz="4" w:space="0" w:color="auto"/>
            </w:tcBorders>
            <w:shd w:val="clear" w:color="auto" w:fill="FFFFFF"/>
          </w:tcPr>
          <w:p w:rsidR="00567DF8" w:rsidRDefault="000B7287">
            <w:pPr>
              <w:pStyle w:val="20"/>
              <w:framePr w:w="8846" w:wrap="notBeside" w:vAnchor="text" w:hAnchor="text" w:y="1"/>
              <w:shd w:val="clear" w:color="auto" w:fill="auto"/>
              <w:spacing w:after="0" w:line="204" w:lineRule="exact"/>
              <w:jc w:val="both"/>
            </w:pPr>
            <w:r>
              <w:rPr>
                <w:rStyle w:val="2CourierNew9pt"/>
              </w:rPr>
              <w:t>Федеральный орган исполнительной власти (далее - разработчик):</w:t>
            </w:r>
          </w:p>
        </w:tc>
      </w:tr>
      <w:tr w:rsidR="00567DF8">
        <w:tblPrEx>
          <w:tblCellMar>
            <w:top w:w="0" w:type="dxa"/>
            <w:bottom w:w="0" w:type="dxa"/>
          </w:tblCellMar>
        </w:tblPrEx>
        <w:trPr>
          <w:trHeight w:hRule="exact" w:val="350"/>
        </w:trPr>
        <w:tc>
          <w:tcPr>
            <w:tcW w:w="677" w:type="dxa"/>
            <w:tcBorders>
              <w:top w:val="single" w:sz="4" w:space="0" w:color="auto"/>
              <w:left w:val="single" w:sz="4" w:space="0" w:color="auto"/>
            </w:tcBorders>
            <w:shd w:val="clear" w:color="auto" w:fill="FFFFFF"/>
          </w:tcPr>
          <w:p w:rsidR="00567DF8" w:rsidRDefault="00567DF8">
            <w:pPr>
              <w:framePr w:w="8846" w:wrap="notBeside" w:vAnchor="text" w:hAnchor="text" w:y="1"/>
              <w:rPr>
                <w:sz w:val="10"/>
                <w:szCs w:val="10"/>
              </w:rPr>
            </w:pPr>
          </w:p>
        </w:tc>
        <w:tc>
          <w:tcPr>
            <w:tcW w:w="8170" w:type="dxa"/>
            <w:tcBorders>
              <w:top w:val="single" w:sz="4" w:space="0" w:color="auto"/>
              <w:left w:val="single" w:sz="4" w:space="0" w:color="auto"/>
              <w:right w:val="single" w:sz="4" w:space="0" w:color="auto"/>
            </w:tcBorders>
            <w:shd w:val="clear" w:color="auto" w:fill="FFFFFF"/>
          </w:tcPr>
          <w:p w:rsidR="00567DF8" w:rsidRDefault="000B7287">
            <w:pPr>
              <w:pStyle w:val="20"/>
              <w:framePr w:w="8846" w:wrap="notBeside" w:vAnchor="text" w:hAnchor="text" w:y="1"/>
              <w:shd w:val="clear" w:color="auto" w:fill="auto"/>
              <w:spacing w:after="0" w:line="204" w:lineRule="exact"/>
              <w:jc w:val="center"/>
            </w:pPr>
            <w:r>
              <w:rPr>
                <w:rStyle w:val="2CourierNew9pt"/>
              </w:rPr>
              <w:t xml:space="preserve">(указываются полное и </w:t>
            </w:r>
            <w:r>
              <w:rPr>
                <w:rStyle w:val="2CourierNew9pt"/>
              </w:rPr>
              <w:t>краткое наименования)</w:t>
            </w:r>
          </w:p>
        </w:tc>
      </w:tr>
      <w:tr w:rsidR="00567DF8">
        <w:tblPrEx>
          <w:tblCellMar>
            <w:top w:w="0" w:type="dxa"/>
            <w:bottom w:w="0" w:type="dxa"/>
          </w:tblCellMar>
        </w:tblPrEx>
        <w:trPr>
          <w:trHeight w:hRule="exact" w:val="586"/>
        </w:trPr>
        <w:tc>
          <w:tcPr>
            <w:tcW w:w="677" w:type="dxa"/>
            <w:tcBorders>
              <w:top w:val="single" w:sz="4" w:space="0" w:color="auto"/>
              <w:left w:val="single" w:sz="4" w:space="0" w:color="auto"/>
            </w:tcBorders>
            <w:shd w:val="clear" w:color="auto" w:fill="FFFFFF"/>
            <w:vAlign w:val="bottom"/>
          </w:tcPr>
          <w:p w:rsidR="00567DF8" w:rsidRDefault="000B7287">
            <w:pPr>
              <w:pStyle w:val="20"/>
              <w:framePr w:w="8846" w:wrap="notBeside" w:vAnchor="text" w:hAnchor="text" w:y="1"/>
              <w:shd w:val="clear" w:color="auto" w:fill="auto"/>
              <w:spacing w:after="0" w:line="204" w:lineRule="exact"/>
              <w:ind w:left="160"/>
            </w:pPr>
            <w:r>
              <w:rPr>
                <w:rStyle w:val="2CourierNew9pt"/>
              </w:rPr>
              <w:t>1.2.</w:t>
            </w:r>
          </w:p>
        </w:tc>
        <w:tc>
          <w:tcPr>
            <w:tcW w:w="817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46" w:wrap="notBeside" w:vAnchor="text" w:hAnchor="text" w:y="1"/>
              <w:shd w:val="clear" w:color="auto" w:fill="auto"/>
              <w:tabs>
                <w:tab w:val="left" w:pos="1435"/>
                <w:tab w:val="left" w:pos="2035"/>
                <w:tab w:val="left" w:pos="3715"/>
                <w:tab w:val="left" w:pos="4906"/>
                <w:tab w:val="left" w:pos="6955"/>
              </w:tabs>
              <w:spacing w:after="0" w:line="204" w:lineRule="exact"/>
              <w:jc w:val="both"/>
            </w:pPr>
            <w:r>
              <w:rPr>
                <w:rStyle w:val="2CourierNew9pt"/>
              </w:rPr>
              <w:t>Сведения</w:t>
            </w:r>
            <w:r>
              <w:rPr>
                <w:rStyle w:val="2CourierNew9pt"/>
              </w:rPr>
              <w:tab/>
              <w:t>о</w:t>
            </w:r>
            <w:r>
              <w:rPr>
                <w:rStyle w:val="2CourierNew9pt"/>
              </w:rPr>
              <w:tab/>
              <w:t>федеральных</w:t>
            </w:r>
            <w:r>
              <w:rPr>
                <w:rStyle w:val="2CourierNew9pt"/>
              </w:rPr>
              <w:tab/>
              <w:t>органах</w:t>
            </w:r>
            <w:r>
              <w:rPr>
                <w:rStyle w:val="2CourierNew9pt"/>
              </w:rPr>
              <w:tab/>
              <w:t>исполнительной</w:t>
            </w:r>
            <w:r>
              <w:rPr>
                <w:rStyle w:val="2CourierNew9pt"/>
              </w:rPr>
              <w:tab/>
              <w:t>власти -</w:t>
            </w:r>
          </w:p>
        </w:tc>
      </w:tr>
      <w:tr w:rsidR="00567DF8">
        <w:tblPrEx>
          <w:tblCellMar>
            <w:top w:w="0" w:type="dxa"/>
            <w:bottom w:w="0" w:type="dxa"/>
          </w:tblCellMar>
        </w:tblPrEx>
        <w:trPr>
          <w:trHeight w:hRule="exact" w:val="422"/>
        </w:trPr>
        <w:tc>
          <w:tcPr>
            <w:tcW w:w="677" w:type="dxa"/>
            <w:tcBorders>
              <w:top w:val="single" w:sz="4" w:space="0" w:color="auto"/>
              <w:left w:val="single" w:sz="4" w:space="0" w:color="auto"/>
            </w:tcBorders>
            <w:shd w:val="clear" w:color="auto" w:fill="FFFFFF"/>
          </w:tcPr>
          <w:p w:rsidR="00567DF8" w:rsidRDefault="00567DF8">
            <w:pPr>
              <w:framePr w:w="8846" w:wrap="notBeside" w:vAnchor="text" w:hAnchor="text" w:y="1"/>
              <w:rPr>
                <w:sz w:val="10"/>
                <w:szCs w:val="10"/>
              </w:rPr>
            </w:pPr>
          </w:p>
        </w:tc>
        <w:tc>
          <w:tcPr>
            <w:tcW w:w="8170" w:type="dxa"/>
            <w:tcBorders>
              <w:top w:val="single" w:sz="4" w:space="0" w:color="auto"/>
              <w:left w:val="single" w:sz="4" w:space="0" w:color="auto"/>
              <w:right w:val="single" w:sz="4" w:space="0" w:color="auto"/>
            </w:tcBorders>
            <w:shd w:val="clear" w:color="auto" w:fill="FFFFFF"/>
          </w:tcPr>
          <w:p w:rsidR="00567DF8" w:rsidRDefault="000B7287">
            <w:pPr>
              <w:pStyle w:val="20"/>
              <w:framePr w:w="8846" w:wrap="notBeside" w:vAnchor="text" w:hAnchor="text" w:y="1"/>
              <w:shd w:val="clear" w:color="auto" w:fill="auto"/>
              <w:spacing w:after="0" w:line="204" w:lineRule="exact"/>
              <w:jc w:val="both"/>
            </w:pPr>
            <w:r>
              <w:rPr>
                <w:rStyle w:val="2CourierNew9pt"/>
              </w:rPr>
              <w:t>соисполнителях:</w:t>
            </w:r>
          </w:p>
        </w:tc>
      </w:tr>
      <w:tr w:rsidR="00567DF8">
        <w:tblPrEx>
          <w:tblCellMar>
            <w:top w:w="0" w:type="dxa"/>
            <w:bottom w:w="0" w:type="dxa"/>
          </w:tblCellMar>
        </w:tblPrEx>
        <w:trPr>
          <w:trHeight w:hRule="exact" w:val="350"/>
        </w:trPr>
        <w:tc>
          <w:tcPr>
            <w:tcW w:w="8847" w:type="dxa"/>
            <w:gridSpan w:val="2"/>
            <w:tcBorders>
              <w:top w:val="single" w:sz="4" w:space="0" w:color="auto"/>
              <w:left w:val="single" w:sz="4" w:space="0" w:color="auto"/>
              <w:right w:val="single" w:sz="4" w:space="0" w:color="auto"/>
            </w:tcBorders>
            <w:shd w:val="clear" w:color="auto" w:fill="FFFFFF"/>
          </w:tcPr>
          <w:p w:rsidR="00567DF8" w:rsidRDefault="000B7287">
            <w:pPr>
              <w:pStyle w:val="20"/>
              <w:framePr w:w="8846" w:wrap="notBeside" w:vAnchor="text" w:hAnchor="text" w:y="1"/>
              <w:shd w:val="clear" w:color="auto" w:fill="auto"/>
              <w:spacing w:after="0" w:line="204" w:lineRule="exact"/>
              <w:ind w:left="2240"/>
            </w:pPr>
            <w:r>
              <w:rPr>
                <w:rStyle w:val="2CourierNew9pt"/>
              </w:rPr>
              <w:t>(указываются полное и краткое наименования)</w:t>
            </w:r>
          </w:p>
        </w:tc>
      </w:tr>
      <w:tr w:rsidR="00567DF8">
        <w:tblPrEx>
          <w:tblCellMar>
            <w:top w:w="0" w:type="dxa"/>
            <w:bottom w:w="0" w:type="dxa"/>
          </w:tblCellMar>
        </w:tblPrEx>
        <w:trPr>
          <w:trHeight w:hRule="exact" w:val="686"/>
        </w:trPr>
        <w:tc>
          <w:tcPr>
            <w:tcW w:w="677" w:type="dxa"/>
            <w:tcBorders>
              <w:top w:val="single" w:sz="4" w:space="0" w:color="auto"/>
              <w:left w:val="single" w:sz="4" w:space="0" w:color="auto"/>
              <w:bottom w:val="single" w:sz="4" w:space="0" w:color="auto"/>
            </w:tcBorders>
            <w:shd w:val="clear" w:color="auto" w:fill="FFFFFF"/>
            <w:textDirection w:val="btLr"/>
          </w:tcPr>
          <w:p w:rsidR="00567DF8" w:rsidRDefault="000B7287">
            <w:pPr>
              <w:pStyle w:val="20"/>
              <w:framePr w:w="8846" w:wrap="notBeside" w:vAnchor="text" w:hAnchor="text" w:y="1"/>
              <w:shd w:val="clear" w:color="auto" w:fill="auto"/>
              <w:spacing w:after="0" w:line="204" w:lineRule="exact"/>
              <w:ind w:left="180"/>
            </w:pPr>
            <w:r>
              <w:rPr>
                <w:rStyle w:val="2CourierNew9pt"/>
              </w:rPr>
              <w:t>м</w:t>
            </w:r>
          </w:p>
          <w:p w:rsidR="00567DF8" w:rsidRDefault="000B7287">
            <w:pPr>
              <w:pStyle w:val="20"/>
              <w:framePr w:w="8846" w:wrap="notBeside" w:vAnchor="text" w:hAnchor="text" w:y="1"/>
              <w:shd w:val="clear" w:color="auto" w:fill="auto"/>
              <w:spacing w:after="0" w:line="144" w:lineRule="exact"/>
              <w:ind w:left="180"/>
            </w:pPr>
            <w:r>
              <w:rPr>
                <w:rStyle w:val="265pt"/>
              </w:rPr>
              <w:t>со</w:t>
            </w:r>
          </w:p>
        </w:tc>
        <w:tc>
          <w:tcPr>
            <w:tcW w:w="8170" w:type="dxa"/>
            <w:tcBorders>
              <w:top w:val="single" w:sz="4" w:space="0" w:color="auto"/>
              <w:left w:val="single" w:sz="4" w:space="0" w:color="auto"/>
              <w:bottom w:val="single" w:sz="4" w:space="0" w:color="auto"/>
              <w:right w:val="single" w:sz="4" w:space="0" w:color="auto"/>
            </w:tcBorders>
            <w:shd w:val="clear" w:color="auto" w:fill="FFFFFF"/>
            <w:vAlign w:val="bottom"/>
          </w:tcPr>
          <w:p w:rsidR="00567DF8" w:rsidRDefault="000B7287">
            <w:pPr>
              <w:pStyle w:val="20"/>
              <w:framePr w:w="8846" w:wrap="notBeside" w:vAnchor="text" w:hAnchor="text" w:y="1"/>
              <w:shd w:val="clear" w:color="auto" w:fill="auto"/>
              <w:spacing w:after="0" w:line="204" w:lineRule="exact"/>
              <w:jc w:val="both"/>
            </w:pPr>
            <w:r>
              <w:rPr>
                <w:rStyle w:val="2CourierNew9pt"/>
              </w:rPr>
              <w:t>Вид и наименование проекта акта:</w:t>
            </w:r>
          </w:p>
        </w:tc>
      </w:tr>
    </w:tbl>
    <w:p w:rsidR="00567DF8" w:rsidRDefault="00567DF8">
      <w:pPr>
        <w:framePr w:w="8846" w:wrap="notBeside" w:vAnchor="text" w:hAnchor="text" w:y="1"/>
        <w:rPr>
          <w:sz w:val="2"/>
          <w:szCs w:val="2"/>
        </w:rPr>
      </w:pPr>
    </w:p>
    <w:p w:rsidR="00567DF8" w:rsidRDefault="00567DF8">
      <w:pPr>
        <w:rPr>
          <w:sz w:val="2"/>
          <w:szCs w:val="2"/>
        </w:rPr>
      </w:pPr>
    </w:p>
    <w:p w:rsidR="00567DF8" w:rsidRDefault="00567DF8">
      <w:pPr>
        <w:rPr>
          <w:sz w:val="2"/>
          <w:szCs w:val="2"/>
        </w:rPr>
        <w:sectPr w:rsidR="00567DF8">
          <w:footerReference w:type="even" r:id="rId7"/>
          <w:footerReference w:type="default" r:id="rId8"/>
          <w:pgSz w:w="11900" w:h="16840"/>
          <w:pgMar w:top="1519" w:right="502" w:bottom="1937" w:left="1087" w:header="0" w:footer="3" w:gutter="0"/>
          <w:cols w:space="720"/>
          <w:noEndnote/>
          <w:docGrid w:linePitch="360"/>
        </w:sectPr>
      </w:pPr>
    </w:p>
    <w:p w:rsidR="00567DF8" w:rsidRDefault="00567DF8">
      <w:pPr>
        <w:spacing w:before="75" w:after="75" w:line="240" w:lineRule="exact"/>
        <w:rPr>
          <w:sz w:val="19"/>
          <w:szCs w:val="19"/>
        </w:rPr>
      </w:pPr>
    </w:p>
    <w:p w:rsidR="00567DF8" w:rsidRDefault="00567DF8">
      <w:pPr>
        <w:rPr>
          <w:sz w:val="2"/>
          <w:szCs w:val="2"/>
        </w:rPr>
        <w:sectPr w:rsidR="00567DF8">
          <w:footerReference w:type="even" r:id="rId9"/>
          <w:footerReference w:type="default" r:id="rId10"/>
          <w:headerReference w:type="first" r:id="rId11"/>
          <w:footerReference w:type="first" r:id="rId12"/>
          <w:pgSz w:w="11900" w:h="16840"/>
          <w:pgMar w:top="1713" w:right="0" w:bottom="1007" w:left="0" w:header="0" w:footer="3" w:gutter="0"/>
          <w:cols w:space="720"/>
          <w:noEndnote/>
          <w:titlePg/>
          <w:docGrid w:linePitch="360"/>
        </w:sectPr>
      </w:pPr>
    </w:p>
    <w:p w:rsidR="00567DF8" w:rsidRDefault="00CB06C7">
      <w:pPr>
        <w:spacing w:line="448" w:lineRule="exact"/>
      </w:pPr>
      <w:r>
        <w:rPr>
          <w:noProof/>
          <w:lang w:bidi="ar-SA"/>
        </w:rPr>
        <mc:AlternateContent>
          <mc:Choice Requires="wps">
            <w:drawing>
              <wp:anchor distT="0" distB="0" distL="63500" distR="63500" simplePos="0" relativeHeight="251657728" behindDoc="0" locked="0" layoutInCell="1" allowOverlap="1">
                <wp:simplePos x="0" y="0"/>
                <wp:positionH relativeFrom="margin">
                  <wp:posOffset>115570</wp:posOffset>
                </wp:positionH>
                <wp:positionV relativeFrom="paragraph">
                  <wp:posOffset>1270</wp:posOffset>
                </wp:positionV>
                <wp:extent cx="295910" cy="139065"/>
                <wp:effectExtent l="7620" t="12700" r="10795" b="10160"/>
                <wp:wrapNone/>
                <wp:docPr id="15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5" o:spid="_x0000_s1026" type="#_x0000_t202" style="position:absolute;margin-left:9.1pt;margin-top:.1pt;width:23.3pt;height:10.9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" filled="f">
                <v:textbox style="mso-fit-shape-to-text:t" inset="0,0,0,0">
                  <w:txbxContent>
                    <w:p w:rsidR="00567DF8" w:rsidRDefault="000B7287">
                      <w:pPr>
                        <w:pStyle w:val="40"/>
                        <w:shd w:val="clear" w:color="auto" w:fill="auto"/>
                        <w:ind w:firstLine="0"/>
                      </w:pPr>
                      <w:r>
                        <w:rPr>
                          <w:rStyle w:val="4Exact"/>
                        </w:rPr>
                        <w:t>1.4.</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563880</wp:posOffset>
                </wp:positionH>
                <wp:positionV relativeFrom="paragraph">
                  <wp:posOffset>1270</wp:posOffset>
                </wp:positionV>
                <wp:extent cx="2688590" cy="292100"/>
                <wp:effectExtent l="0" t="3175" r="0" b="0"/>
                <wp:wrapNone/>
                <wp:docPr id="15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jc w:val="both"/>
                            </w:pPr>
                            <w:r>
                              <w:rPr>
                                <w:rStyle w:val="4Exact"/>
                              </w:rPr>
                              <w:t>Краткое описание проблемы, на предлагаемый способ регулирования: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4" o:spid="_x0000_s1027" type="#_x0000_t202" style="position:absolute;margin-left:44.4pt;margin-top:.1pt;width:211.7pt;height:23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uGsgIAALQ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" filled="f" stroked="f">
                <v:textbox style="mso-fit-shape-to-text:t" inset="0,0,0,0">
                  <w:txbxContent>
                    <w:p w:rsidR="00567DF8" w:rsidRDefault="000B7287">
                      <w:pPr>
                        <w:pStyle w:val="40"/>
                        <w:shd w:val="clear" w:color="auto" w:fill="auto"/>
                        <w:spacing w:line="230" w:lineRule="exact"/>
                        <w:ind w:firstLine="0"/>
                        <w:jc w:val="both"/>
                      </w:pPr>
                      <w:r>
                        <w:rPr>
                          <w:rStyle w:val="4Exact"/>
                        </w:rPr>
                        <w:t>Краткое описание проблемы, на предлагаемый способ регулирования:</w:t>
                      </w:r>
                    </w:p>
                  </w:txbxContent>
                </v:textbox>
                <w10:wrap anchorx="margin"/>
              </v:shape>
            </w:pict>
          </mc:Fallback>
        </mc:AlternateContent>
      </w:r>
      <w:r>
        <w:rPr>
          <w:noProof/>
          <w:lang w:bidi="ar-SA"/>
        </w:rPr>
        <mc:AlternateContent>
          <mc:Choice Requires="wps">
            <w:drawing>
              <wp:anchor distT="0" distB="0" distL="63500" distR="63500" simplePos="0" relativeHeight="251657730" behindDoc="0" locked="0" layoutInCell="1" allowOverlap="1">
                <wp:simplePos x="0" y="0"/>
                <wp:positionH relativeFrom="margin">
                  <wp:posOffset>3456305</wp:posOffset>
                </wp:positionH>
                <wp:positionV relativeFrom="paragraph">
                  <wp:posOffset>1270</wp:posOffset>
                </wp:positionV>
                <wp:extent cx="557530" cy="129540"/>
                <wp:effectExtent l="0" t="3175" r="0" b="635"/>
                <wp:wrapNone/>
                <wp:docPr id="15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решение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 o:spid="_x0000_s1028" type="#_x0000_t202" style="position:absolute;margin-left:272.15pt;margin-top:.1pt;width:43.9pt;height:10.2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LwswIAALM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" filled="f" stroked="f">
                <v:textbox style="mso-fit-shape-to-text:t" inset="0,0,0,0">
                  <w:txbxContent>
                    <w:p w:rsidR="00567DF8" w:rsidRDefault="000B7287">
                      <w:pPr>
                        <w:pStyle w:val="40"/>
                        <w:shd w:val="clear" w:color="auto" w:fill="auto"/>
                        <w:ind w:firstLine="0"/>
                      </w:pPr>
                      <w:r>
                        <w:rPr>
                          <w:rStyle w:val="4Exact"/>
                        </w:rPr>
                        <w:t>решение</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4224655</wp:posOffset>
                </wp:positionH>
                <wp:positionV relativeFrom="paragraph">
                  <wp:posOffset>1270</wp:posOffset>
                </wp:positionV>
                <wp:extent cx="1393190" cy="129540"/>
                <wp:effectExtent l="1905" t="3175" r="0" b="635"/>
                <wp:wrapNone/>
                <wp:docPr id="15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которой направлен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2" o:spid="_x0000_s1029" type="#_x0000_t202" style="position:absolute;margin-left:332.65pt;margin-top:.1pt;width:109.7pt;height:10.2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которой направлен</w:t>
                      </w:r>
                    </w:p>
                  </w:txbxContent>
                </v:textbox>
                <w10:wrap anchorx="margin"/>
              </v:shape>
            </w:pict>
          </mc:Fallback>
        </mc:AlternateContent>
      </w:r>
    </w:p>
    <w:p w:rsidR="00567DF8" w:rsidRDefault="00567DF8">
      <w:pPr>
        <w:rPr>
          <w:sz w:val="2"/>
          <w:szCs w:val="2"/>
        </w:rPr>
        <w:sectPr w:rsidR="00567DF8">
          <w:type w:val="continuous"/>
          <w:pgSz w:w="11900" w:h="16840"/>
          <w:pgMar w:top="1713" w:right="574" w:bottom="1007" w:left="1180" w:header="0" w:footer="3" w:gutter="0"/>
          <w:cols w:space="720"/>
          <w:noEndnote/>
          <w:docGrid w:linePitch="360"/>
        </w:sectPr>
      </w:pPr>
    </w:p>
    <w:p w:rsidR="00567DF8" w:rsidRDefault="00567DF8">
      <w:pPr>
        <w:spacing w:before="80" w:after="80" w:line="240" w:lineRule="exact"/>
        <w:rPr>
          <w:sz w:val="19"/>
          <w:szCs w:val="19"/>
        </w:rPr>
      </w:pPr>
    </w:p>
    <w:p w:rsidR="00567DF8" w:rsidRDefault="00567DF8">
      <w:pPr>
        <w:rPr>
          <w:sz w:val="2"/>
          <w:szCs w:val="2"/>
        </w:rPr>
        <w:sectPr w:rsidR="00567DF8">
          <w:type w:val="continuous"/>
          <w:pgSz w:w="11900" w:h="16840"/>
          <w:pgMar w:top="2921" w:right="0" w:bottom="2479"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600"/>
        <w:gridCol w:w="8170"/>
      </w:tblGrid>
      <w:tr w:rsidR="00567DF8">
        <w:tblPrEx>
          <w:tblCellMar>
            <w:top w:w="0" w:type="dxa"/>
            <w:bottom w:w="0" w:type="dxa"/>
          </w:tblCellMar>
        </w:tblPrEx>
        <w:trPr>
          <w:trHeight w:hRule="exact" w:val="379"/>
          <w:jc w:val="center"/>
        </w:trPr>
        <w:tc>
          <w:tcPr>
            <w:tcW w:w="8895" w:type="dxa"/>
            <w:gridSpan w:val="3"/>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1.5.</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Основание для разработки проекта акта:</w:t>
            </w:r>
          </w:p>
        </w:tc>
      </w:tr>
      <w:tr w:rsidR="00567DF8">
        <w:tblPrEx>
          <w:tblCellMar>
            <w:top w:w="0" w:type="dxa"/>
            <w:bottom w:w="0" w:type="dxa"/>
          </w:tblCellMar>
        </w:tblPrEx>
        <w:trPr>
          <w:trHeight w:hRule="exact" w:val="350"/>
          <w:jc w:val="center"/>
        </w:trPr>
        <w:tc>
          <w:tcPr>
            <w:tcW w:w="125"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shd w:val="clear" w:color="auto" w:fill="FFFFFF"/>
          </w:tcPr>
          <w:p w:rsidR="00567DF8" w:rsidRDefault="00567DF8">
            <w:pPr>
              <w:framePr w:w="8894" w:wrap="notBeside" w:vAnchor="text" w:hAnchor="text" w:xAlign="center" w:y="1"/>
              <w:rPr>
                <w:sz w:val="10"/>
                <w:szCs w:val="10"/>
              </w:rPr>
            </w:pPr>
          </w:p>
        </w:tc>
        <w:tc>
          <w:tcPr>
            <w:tcW w:w="8170" w:type="dxa"/>
            <w:tcBorders>
              <w:top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08"/>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1.6.</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Краткое описание целей предлагаемого регулирования:</w:t>
            </w:r>
          </w:p>
        </w:tc>
      </w:tr>
      <w:tr w:rsidR="00567DF8">
        <w:tblPrEx>
          <w:tblCellMar>
            <w:top w:w="0" w:type="dxa"/>
            <w:bottom w:w="0" w:type="dxa"/>
          </w:tblCellMar>
        </w:tblPrEx>
        <w:trPr>
          <w:trHeight w:hRule="exact" w:val="350"/>
          <w:jc w:val="center"/>
        </w:trPr>
        <w:tc>
          <w:tcPr>
            <w:tcW w:w="125"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shd w:val="clear" w:color="auto" w:fill="FFFFFF"/>
          </w:tcPr>
          <w:p w:rsidR="00567DF8" w:rsidRDefault="00567DF8">
            <w:pPr>
              <w:framePr w:w="8894" w:wrap="notBeside" w:vAnchor="text" w:hAnchor="text" w:xAlign="center" w:y="1"/>
              <w:rPr>
                <w:sz w:val="10"/>
                <w:szCs w:val="10"/>
              </w:rPr>
            </w:pPr>
          </w:p>
        </w:tc>
        <w:tc>
          <w:tcPr>
            <w:tcW w:w="8170" w:type="dxa"/>
            <w:tcBorders>
              <w:top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1.7.</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Краткое описание предлагаемого способа регулирования:</w:t>
            </w:r>
          </w:p>
        </w:tc>
      </w:tr>
      <w:tr w:rsidR="00567DF8">
        <w:tblPrEx>
          <w:tblCellMar>
            <w:top w:w="0" w:type="dxa"/>
            <w:bottom w:w="0" w:type="dxa"/>
          </w:tblCellMar>
        </w:tblPrEx>
        <w:trPr>
          <w:trHeight w:hRule="exact" w:val="346"/>
          <w:jc w:val="center"/>
        </w:trPr>
        <w:tc>
          <w:tcPr>
            <w:tcW w:w="125"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shd w:val="clear" w:color="auto" w:fill="FFFFFF"/>
          </w:tcPr>
          <w:p w:rsidR="00567DF8" w:rsidRDefault="00567DF8">
            <w:pPr>
              <w:framePr w:w="8894" w:wrap="notBeside" w:vAnchor="text" w:hAnchor="text" w:xAlign="center" w:y="1"/>
              <w:rPr>
                <w:sz w:val="10"/>
                <w:szCs w:val="10"/>
              </w:rPr>
            </w:pPr>
          </w:p>
        </w:tc>
        <w:tc>
          <w:tcPr>
            <w:tcW w:w="8170" w:type="dxa"/>
            <w:tcBorders>
              <w:top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 xml:space="preserve">(место для </w:t>
            </w:r>
            <w:r>
              <w:rPr>
                <w:rStyle w:val="2CourierNew9pt"/>
              </w:rPr>
              <w:t>текстового описания)</w:t>
            </w:r>
          </w:p>
        </w:tc>
      </w:tr>
      <w:tr w:rsidR="00567DF8">
        <w:tblPrEx>
          <w:tblCellMar>
            <w:top w:w="0" w:type="dxa"/>
            <w:bottom w:w="0" w:type="dxa"/>
          </w:tblCellMar>
        </w:tblPrEx>
        <w:trPr>
          <w:trHeight w:hRule="exact" w:val="682"/>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1.8.</w:t>
            </w:r>
          </w:p>
        </w:tc>
        <w:tc>
          <w:tcPr>
            <w:tcW w:w="817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Контактная информация исполнителя разработчика:</w:t>
            </w:r>
          </w:p>
        </w:tc>
      </w:tr>
      <w:tr w:rsidR="00567DF8">
        <w:tblPrEx>
          <w:tblCellMar>
            <w:top w:w="0" w:type="dxa"/>
            <w:bottom w:w="0" w:type="dxa"/>
          </w:tblCellMar>
        </w:tblPrEx>
        <w:trPr>
          <w:trHeight w:hRule="exact" w:val="331"/>
          <w:jc w:val="center"/>
        </w:trPr>
        <w:tc>
          <w:tcPr>
            <w:tcW w:w="725" w:type="dxa"/>
            <w:gridSpan w:val="2"/>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Ф.И.О</w:t>
            </w:r>
          </w:p>
        </w:tc>
        <w:tc>
          <w:tcPr>
            <w:tcW w:w="8170" w:type="dxa"/>
            <w:tcBorders>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8895" w:type="dxa"/>
            <w:gridSpan w:val="3"/>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Должность:</w:t>
            </w:r>
          </w:p>
        </w:tc>
      </w:tr>
      <w:tr w:rsidR="00567DF8">
        <w:tblPrEx>
          <w:tblCellMar>
            <w:top w:w="0" w:type="dxa"/>
            <w:bottom w:w="0" w:type="dxa"/>
          </w:tblCellMar>
        </w:tblPrEx>
        <w:trPr>
          <w:trHeight w:hRule="exact" w:val="456"/>
          <w:jc w:val="center"/>
        </w:trPr>
        <w:tc>
          <w:tcPr>
            <w:tcW w:w="725" w:type="dxa"/>
            <w:gridSpan w:val="2"/>
            <w:tcBorders>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Тел.:</w:t>
            </w:r>
          </w:p>
        </w:tc>
        <w:tc>
          <w:tcPr>
            <w:tcW w:w="8170" w:type="dxa"/>
            <w:tcBorders>
              <w:top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581"/>
          <w:jc w:val="center"/>
        </w:trPr>
        <w:tc>
          <w:tcPr>
            <w:tcW w:w="725" w:type="dxa"/>
            <w:gridSpan w:val="2"/>
            <w:tcBorders>
              <w:left w:val="single" w:sz="4" w:space="0" w:color="auto"/>
              <w:bottom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Адрес</w:t>
            </w:r>
          </w:p>
        </w:tc>
        <w:tc>
          <w:tcPr>
            <w:tcW w:w="8170" w:type="dxa"/>
            <w:tcBorders>
              <w:top w:val="single" w:sz="4" w:space="0" w:color="auto"/>
              <w:bottom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электронной почты:</w:t>
            </w: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0"/>
          <w:numId w:val="2"/>
        </w:numPr>
        <w:shd w:val="clear" w:color="auto" w:fill="auto"/>
        <w:tabs>
          <w:tab w:val="left" w:pos="1880"/>
        </w:tabs>
        <w:spacing w:before="387" w:after="379"/>
        <w:ind w:left="800" w:firstLine="720"/>
      </w:pPr>
      <w:r>
        <w:t>Степень регулирующего воздействия проекта акта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600"/>
        <w:gridCol w:w="5160"/>
        <w:gridCol w:w="3010"/>
      </w:tblGrid>
      <w:tr w:rsidR="00567DF8">
        <w:tblPrEx>
          <w:tblCellMar>
            <w:top w:w="0" w:type="dxa"/>
            <w:bottom w:w="0" w:type="dxa"/>
          </w:tblCellMar>
        </w:tblPrEx>
        <w:trPr>
          <w:trHeight w:hRule="exact" w:val="907"/>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2.1.</w:t>
            </w:r>
          </w:p>
        </w:tc>
        <w:tc>
          <w:tcPr>
            <w:tcW w:w="516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Степень регулирующего воздействия проекта</w:t>
            </w:r>
          </w:p>
          <w:p w:rsidR="00567DF8" w:rsidRDefault="000B7287">
            <w:pPr>
              <w:pStyle w:val="20"/>
              <w:framePr w:w="8894" w:wrap="notBeside" w:vAnchor="text" w:hAnchor="text" w:xAlign="center" w:y="1"/>
              <w:shd w:val="clear" w:color="auto" w:fill="auto"/>
              <w:spacing w:after="0" w:line="204" w:lineRule="exact"/>
              <w:ind w:left="200"/>
            </w:pPr>
            <w:r>
              <w:rPr>
                <w:rStyle w:val="2CourierNew9pt"/>
              </w:rPr>
              <w:t>акта:</w:t>
            </w:r>
          </w:p>
        </w:tc>
        <w:tc>
          <w:tcPr>
            <w:tcW w:w="301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высокая/средняя/низкая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2.2.</w:t>
            </w:r>
          </w:p>
        </w:tc>
        <w:tc>
          <w:tcPr>
            <w:tcW w:w="8170" w:type="dxa"/>
            <w:gridSpan w:val="2"/>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tabs>
                <w:tab w:val="left" w:pos="1680"/>
                <w:tab w:val="left" w:pos="3115"/>
                <w:tab w:val="left" w:pos="4258"/>
              </w:tabs>
              <w:spacing w:after="0" w:line="226" w:lineRule="exact"/>
              <w:jc w:val="both"/>
            </w:pPr>
            <w:r>
              <w:rPr>
                <w:rStyle w:val="2CourierNew9pt"/>
              </w:rPr>
              <w:t>Обоснование</w:t>
            </w:r>
            <w:r>
              <w:rPr>
                <w:rStyle w:val="2CourierNew9pt"/>
              </w:rPr>
              <w:tab/>
              <w:t>отнесения</w:t>
            </w:r>
            <w:r>
              <w:rPr>
                <w:rStyle w:val="2CourierNew9pt"/>
              </w:rPr>
              <w:tab/>
              <w:t>проекта</w:t>
            </w:r>
            <w:r>
              <w:rPr>
                <w:rStyle w:val="2CourierNew9pt"/>
              </w:rPr>
              <w:tab/>
              <w:t>акта к определенной степени</w:t>
            </w:r>
          </w:p>
          <w:p w:rsidR="00567DF8" w:rsidRDefault="000B7287">
            <w:pPr>
              <w:pStyle w:val="20"/>
              <w:framePr w:w="8894" w:wrap="notBeside" w:vAnchor="text" w:hAnchor="text" w:xAlign="center" w:y="1"/>
              <w:shd w:val="clear" w:color="auto" w:fill="auto"/>
              <w:spacing w:after="0" w:line="226" w:lineRule="exact"/>
              <w:jc w:val="both"/>
            </w:pPr>
            <w:r>
              <w:rPr>
                <w:rStyle w:val="2CourierNew9pt"/>
              </w:rPr>
              <w:t>регулирующего воздействия &lt;1&gt;:</w:t>
            </w:r>
          </w:p>
        </w:tc>
      </w:tr>
      <w:tr w:rsidR="00567DF8">
        <w:tblPrEx>
          <w:tblCellMar>
            <w:top w:w="0" w:type="dxa"/>
            <w:bottom w:w="0" w:type="dxa"/>
          </w:tblCellMar>
        </w:tblPrEx>
        <w:trPr>
          <w:trHeight w:hRule="exact" w:val="360"/>
          <w:jc w:val="center"/>
        </w:trPr>
        <w:tc>
          <w:tcPr>
            <w:tcW w:w="8895" w:type="dxa"/>
            <w:gridSpan w:val="4"/>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1"/>
          <w:numId w:val="2"/>
        </w:numPr>
        <w:shd w:val="clear" w:color="auto" w:fill="auto"/>
        <w:tabs>
          <w:tab w:val="left" w:pos="2101"/>
        </w:tabs>
        <w:spacing w:before="366" w:line="230" w:lineRule="exact"/>
        <w:ind w:left="800" w:right="800" w:firstLine="720"/>
        <w:sectPr w:rsidR="00567DF8">
          <w:type w:val="continuous"/>
          <w:pgSz w:w="11900" w:h="16840"/>
          <w:pgMar w:top="2921" w:right="1826" w:bottom="2479" w:left="1180" w:header="0" w:footer="3" w:gutter="0"/>
          <w:cols w:space="720"/>
          <w:noEndnote/>
          <w:docGrid w:linePitch="360"/>
        </w:sectPr>
      </w:pPr>
      <w:r>
        <w:t xml:space="preserve">Анализ регулируемых проектом акта отношений, обуславливающих необходимость проведения оценки </w:t>
      </w:r>
      <w:r>
        <w:t>регулирующего воздействия проекта акта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05"/>
        <w:gridCol w:w="2890"/>
      </w:tblGrid>
      <w:tr w:rsidR="00567DF8">
        <w:tblPrEx>
          <w:tblCellMar>
            <w:top w:w="0" w:type="dxa"/>
            <w:bottom w:w="0" w:type="dxa"/>
          </w:tblCellMar>
        </w:tblPrEx>
        <w:trPr>
          <w:trHeight w:hRule="exact" w:val="370"/>
          <w:jc w:val="center"/>
        </w:trPr>
        <w:tc>
          <w:tcPr>
            <w:tcW w:w="6005" w:type="dxa"/>
            <w:tcBorders>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jc w:val="both"/>
            </w:pPr>
            <w:r>
              <w:rPr>
                <w:rStyle w:val="2CourierNew9pt"/>
              </w:rPr>
              <w:lastRenderedPageBreak/>
              <w:t>| 2.1.1. | Содержание проекта акта:</w:t>
            </w:r>
          </w:p>
        </w:tc>
        <w:tc>
          <w:tcPr>
            <w:tcW w:w="2890" w:type="dxa"/>
            <w:tcBorders>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 2.1.2. | Оценка наличия</w:t>
            </w:r>
          </w:p>
        </w:tc>
      </w:tr>
      <w:tr w:rsidR="00567DF8">
        <w:tblPrEx>
          <w:tblCellMar>
            <w:top w:w="0" w:type="dxa"/>
            <w:bottom w:w="0" w:type="dxa"/>
          </w:tblCellMar>
        </w:tblPrEx>
        <w:trPr>
          <w:trHeight w:hRule="exact" w:val="1133"/>
          <w:jc w:val="center"/>
        </w:trPr>
        <w:tc>
          <w:tcPr>
            <w:tcW w:w="600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89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tabs>
                <w:tab w:val="left" w:pos="2146"/>
              </w:tabs>
              <w:spacing w:after="0" w:line="226" w:lineRule="exact"/>
              <w:jc w:val="both"/>
            </w:pPr>
            <w:r>
              <w:rPr>
                <w:rStyle w:val="2CourierNew9pt"/>
              </w:rPr>
              <w:t>в проекте акта</w:t>
            </w:r>
            <w:r>
              <w:rPr>
                <w:rStyle w:val="2CourierNew9pt"/>
              </w:rPr>
              <w:tab/>
              <w:t>|</w:t>
            </w:r>
          </w:p>
          <w:p w:rsidR="00567DF8" w:rsidRDefault="000B7287">
            <w:pPr>
              <w:pStyle w:val="20"/>
              <w:framePr w:w="8894" w:wrap="notBeside" w:vAnchor="text" w:hAnchor="text" w:xAlign="center" w:y="1"/>
              <w:shd w:val="clear" w:color="auto" w:fill="auto"/>
              <w:tabs>
                <w:tab w:val="left" w:pos="2750"/>
              </w:tabs>
              <w:spacing w:after="0" w:line="226" w:lineRule="exact"/>
            </w:pPr>
            <w:r>
              <w:rPr>
                <w:rStyle w:val="2CourierNew9pt"/>
              </w:rPr>
              <w:t>положений, регулирующих отношения в указанной | области (сфере)</w:t>
            </w:r>
            <w:r>
              <w:rPr>
                <w:rStyle w:val="2CourierNew9pt"/>
              </w:rPr>
              <w:tab/>
              <w:t>|</w:t>
            </w:r>
          </w:p>
        </w:tc>
      </w:tr>
      <w:tr w:rsidR="00567DF8">
        <w:tblPrEx>
          <w:tblCellMar>
            <w:top w:w="0" w:type="dxa"/>
            <w:bottom w:w="0" w:type="dxa"/>
          </w:tblCellMar>
        </w:tblPrEx>
        <w:trPr>
          <w:trHeight w:hRule="exact" w:val="907"/>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both"/>
            </w:pPr>
            <w:r>
              <w:rPr>
                <w:rStyle w:val="2CourierNew9pt"/>
              </w:rPr>
              <w:t xml:space="preserve">Проект акта в сфере предпринимательской и иной экономической </w:t>
            </w:r>
            <w:r>
              <w:rPr>
                <w:rStyle w:val="2CourierNew9pt"/>
              </w:rPr>
              <w:t>деятельности, содержащий обязательные требования |</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907"/>
          <w:jc w:val="center"/>
        </w:trPr>
        <w:tc>
          <w:tcPr>
            <w:tcW w:w="600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both"/>
            </w:pPr>
            <w:r>
              <w:rPr>
                <w:rStyle w:val="2CourierNew9pt"/>
              </w:rPr>
              <w:t>Проект акта, регулирующий отношения в области организации и осуществления государственного контроля (надзора)</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1584"/>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tabs>
                <w:tab w:val="left" w:pos="1190"/>
                <w:tab w:val="left" w:pos="1685"/>
                <w:tab w:val="left" w:pos="2760"/>
                <w:tab w:val="left" w:pos="3245"/>
              </w:tabs>
              <w:spacing w:after="0" w:line="226" w:lineRule="exact"/>
              <w:jc w:val="both"/>
            </w:pPr>
            <w:r>
              <w:rPr>
                <w:rStyle w:val="2CourierNew9pt"/>
              </w:rPr>
              <w:t>Проект акта, регулирующий отношения по взиманию налогов</w:t>
            </w:r>
            <w:r>
              <w:rPr>
                <w:rStyle w:val="2CourierNew9pt"/>
              </w:rPr>
              <w:tab/>
              <w:t>и</w:t>
            </w:r>
            <w:r>
              <w:rPr>
                <w:rStyle w:val="2CourierNew9pt"/>
              </w:rPr>
              <w:tab/>
              <w:t>сборов</w:t>
            </w:r>
            <w:r>
              <w:rPr>
                <w:rStyle w:val="2CourierNew9pt"/>
              </w:rPr>
              <w:tab/>
              <w:t>в</w:t>
            </w:r>
            <w:r>
              <w:rPr>
                <w:rStyle w:val="2CourierNew9pt"/>
              </w:rPr>
              <w:tab/>
              <w:t>Российской Федерации,</w:t>
            </w:r>
          </w:p>
          <w:p w:rsidR="00567DF8" w:rsidRDefault="000B7287">
            <w:pPr>
              <w:pStyle w:val="20"/>
              <w:framePr w:w="8894" w:wrap="notBeside" w:vAnchor="text" w:hAnchor="text" w:xAlign="center" w:y="1"/>
              <w:shd w:val="clear" w:color="auto" w:fill="auto"/>
              <w:tabs>
                <w:tab w:val="left" w:pos="5923"/>
              </w:tabs>
              <w:spacing w:after="0" w:line="226" w:lineRule="exact"/>
              <w:jc w:val="both"/>
            </w:pPr>
            <w:r>
              <w:rPr>
                <w:rStyle w:val="2CourierNew9pt"/>
              </w:rPr>
              <w:t>отношения, возникающие в процессе осуществления налогового контроля, обжалования актов налоговых органов, действий (бездействия) их должностных лиц</w:t>
            </w:r>
            <w:r>
              <w:rPr>
                <w:rStyle w:val="2CourierNew9pt"/>
              </w:rPr>
              <w:tab/>
              <w:t>|</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907"/>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both"/>
            </w:pPr>
            <w:r>
              <w:rPr>
                <w:rStyle w:val="2CourierNew9pt"/>
              </w:rPr>
              <w:t xml:space="preserve">Проект акта, регулирующий отношения в области создания, реорганизации и ликвидации юридических лиц и </w:t>
            </w:r>
            <w:r>
              <w:rPr>
                <w:rStyle w:val="2CourierNew9pt"/>
              </w:rPr>
              <w:t>осуществления ими своей деятельности |</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2040"/>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tabs>
                <w:tab w:val="left" w:pos="2155"/>
                <w:tab w:val="left" w:pos="3950"/>
                <w:tab w:val="left" w:pos="4670"/>
              </w:tabs>
              <w:spacing w:after="0" w:line="226" w:lineRule="exact"/>
              <w:jc w:val="both"/>
            </w:pPr>
            <w:r>
              <w:rPr>
                <w:rStyle w:val="2CourierNew9pt"/>
              </w:rPr>
              <w:t>Проект акта, регулирующий отношения в области установления,</w:t>
            </w:r>
            <w:r>
              <w:rPr>
                <w:rStyle w:val="2CourierNew9pt"/>
              </w:rPr>
              <w:tab/>
              <w:t>применения</w:t>
            </w:r>
            <w:r>
              <w:rPr>
                <w:rStyle w:val="2CourierNew9pt"/>
              </w:rPr>
              <w:tab/>
              <w:t>и</w:t>
            </w:r>
            <w:r>
              <w:rPr>
                <w:rStyle w:val="2CourierNew9pt"/>
              </w:rPr>
              <w:tab/>
              <w:t>исполнения</w:t>
            </w:r>
          </w:p>
          <w:p w:rsidR="00567DF8" w:rsidRDefault="000B7287">
            <w:pPr>
              <w:pStyle w:val="20"/>
              <w:framePr w:w="8894" w:wrap="notBeside" w:vAnchor="text" w:hAnchor="text" w:xAlign="center" w:y="1"/>
              <w:shd w:val="clear" w:color="auto" w:fill="auto"/>
              <w:tabs>
                <w:tab w:val="left" w:pos="590"/>
                <w:tab w:val="left" w:pos="1430"/>
                <w:tab w:val="left" w:pos="2870"/>
                <w:tab w:val="left" w:pos="4958"/>
              </w:tabs>
              <w:spacing w:after="0" w:line="226" w:lineRule="exact"/>
              <w:jc w:val="both"/>
            </w:pPr>
            <w:r>
              <w:rPr>
                <w:rStyle w:val="2CourierNew9pt"/>
              </w:rPr>
              <w:t>обязательных требований к продукции или связанным с</w:t>
            </w:r>
            <w:r>
              <w:rPr>
                <w:rStyle w:val="2CourierNew9pt"/>
              </w:rPr>
              <w:tab/>
              <w:t>ними</w:t>
            </w:r>
            <w:r>
              <w:rPr>
                <w:rStyle w:val="2CourierNew9pt"/>
              </w:rPr>
              <w:tab/>
              <w:t>процессам</w:t>
            </w:r>
            <w:r>
              <w:rPr>
                <w:rStyle w:val="2CourierNew9pt"/>
              </w:rPr>
              <w:tab/>
              <w:t>проектирования</w:t>
            </w:r>
            <w:r>
              <w:rPr>
                <w:rStyle w:val="2CourierNew9pt"/>
              </w:rPr>
              <w:tab/>
              <w:t>(включая</w:t>
            </w:r>
          </w:p>
          <w:p w:rsidR="00567DF8" w:rsidRDefault="000B7287">
            <w:pPr>
              <w:pStyle w:val="20"/>
              <w:framePr w:w="8894" w:wrap="notBeside" w:vAnchor="text" w:hAnchor="text" w:xAlign="center" w:y="1"/>
              <w:shd w:val="clear" w:color="auto" w:fill="auto"/>
              <w:tabs>
                <w:tab w:val="left" w:pos="1325"/>
                <w:tab w:val="left" w:pos="3240"/>
                <w:tab w:val="left" w:pos="4680"/>
              </w:tabs>
              <w:spacing w:after="0" w:line="226" w:lineRule="exact"/>
              <w:jc w:val="both"/>
            </w:pPr>
            <w:r>
              <w:rPr>
                <w:rStyle w:val="2CourierNew9pt"/>
              </w:rPr>
              <w:t>изыскания), производства, строительства,</w:t>
            </w:r>
            <w:r>
              <w:rPr>
                <w:rStyle w:val="2CourierNew9pt"/>
              </w:rPr>
              <w:t xml:space="preserve"> монтажа, наладки,</w:t>
            </w:r>
            <w:r>
              <w:rPr>
                <w:rStyle w:val="2CourierNew9pt"/>
              </w:rPr>
              <w:tab/>
              <w:t>эксплуатации,</w:t>
            </w:r>
            <w:r>
              <w:rPr>
                <w:rStyle w:val="2CourierNew9pt"/>
              </w:rPr>
              <w:tab/>
              <w:t>хранения,</w:t>
            </w:r>
            <w:r>
              <w:rPr>
                <w:rStyle w:val="2CourierNew9pt"/>
              </w:rPr>
              <w:tab/>
              <w:t>перевозки,</w:t>
            </w:r>
          </w:p>
          <w:p w:rsidR="00567DF8" w:rsidRDefault="000B7287">
            <w:pPr>
              <w:pStyle w:val="20"/>
              <w:framePr w:w="8894" w:wrap="notBeside" w:vAnchor="text" w:hAnchor="text" w:xAlign="center" w:y="1"/>
              <w:shd w:val="clear" w:color="auto" w:fill="auto"/>
              <w:tabs>
                <w:tab w:val="left" w:pos="5923"/>
              </w:tabs>
              <w:spacing w:after="0" w:line="226" w:lineRule="exact"/>
              <w:jc w:val="both"/>
            </w:pPr>
            <w:r>
              <w:rPr>
                <w:rStyle w:val="2CourierNew9pt"/>
              </w:rPr>
              <w:t>реализации и утилизации, к выполнению работ и| оказанию услуг</w:t>
            </w:r>
            <w:r>
              <w:rPr>
                <w:rStyle w:val="2CourierNew9pt"/>
              </w:rPr>
              <w:tab/>
              <w:t>|</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677"/>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tabs>
                <w:tab w:val="left" w:pos="5918"/>
              </w:tabs>
              <w:spacing w:after="0" w:line="226" w:lineRule="exact"/>
            </w:pPr>
            <w:r>
              <w:rPr>
                <w:rStyle w:val="2CourierNew9pt"/>
              </w:rPr>
              <w:t>Проект акта, регулирующий отношения в области таможенного дела в Российской Федерации</w:t>
            </w:r>
            <w:r>
              <w:rPr>
                <w:rStyle w:val="2CourierNew9pt"/>
              </w:rPr>
              <w:tab/>
              <w:t>|</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907"/>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both"/>
            </w:pPr>
            <w:r>
              <w:rPr>
                <w:rStyle w:val="2CourierNew9pt"/>
              </w:rPr>
              <w:t xml:space="preserve">Проект акта, регулирующий отношения в области </w:t>
            </w:r>
            <w:r>
              <w:rPr>
                <w:rStyle w:val="2CourierNew9pt"/>
              </w:rPr>
              <w:t>оценки соответствия, в области безопасности процессов производства |</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1133"/>
          <w:jc w:val="center"/>
        </w:trPr>
        <w:tc>
          <w:tcPr>
            <w:tcW w:w="600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pPr>
            <w:r>
              <w:rPr>
                <w:rStyle w:val="2CourierNew9pt"/>
              </w:rPr>
              <w:t>Проект акта, регулирующий отношения в области применения мер ответственности за нарушения законодательства Российской Федерации в| вышеуказанных сферах |</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1824"/>
          <w:jc w:val="center"/>
        </w:trPr>
        <w:tc>
          <w:tcPr>
            <w:tcW w:w="6005" w:type="dxa"/>
            <w:tcBorders>
              <w:top w:val="single" w:sz="4" w:space="0" w:color="auto"/>
              <w:left w:val="single" w:sz="4" w:space="0" w:color="auto"/>
              <w:bottom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pPr>
            <w:r>
              <w:rPr>
                <w:rStyle w:val="2CourierNew9pt"/>
              </w:rPr>
              <w:t xml:space="preserve">Проект акта, устанавливающий </w:t>
            </w:r>
            <w:r>
              <w:rPr>
                <w:rStyle w:val="2CourierNew9pt"/>
              </w:rPr>
              <w:t>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0"/>
          <w:numId w:val="2"/>
        </w:numPr>
        <w:shd w:val="clear" w:color="auto" w:fill="auto"/>
        <w:tabs>
          <w:tab w:val="left" w:pos="1760"/>
        </w:tabs>
        <w:spacing w:before="350" w:line="226" w:lineRule="exact"/>
        <w:ind w:left="680" w:right="840" w:firstLine="720"/>
      </w:pPr>
      <w:r>
        <w:t>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160"/>
      </w:tblGrid>
      <w:tr w:rsidR="00567DF8">
        <w:tblPrEx>
          <w:tblCellMar>
            <w:top w:w="0" w:type="dxa"/>
            <w:bottom w:w="0" w:type="dxa"/>
          </w:tblCellMar>
        </w:tblPrEx>
        <w:trPr>
          <w:trHeight w:hRule="exact" w:val="792"/>
          <w:jc w:val="center"/>
        </w:trPr>
        <w:tc>
          <w:tcPr>
            <w:tcW w:w="720" w:type="dxa"/>
            <w:tcBorders>
              <w:top w:val="single" w:sz="4" w:space="0" w:color="auto"/>
              <w:left w:val="single" w:sz="4" w:space="0" w:color="auto"/>
            </w:tcBorders>
            <w:shd w:val="clear" w:color="auto" w:fill="FFFFFF"/>
            <w:textDirection w:val="btLr"/>
          </w:tcPr>
          <w:p w:rsidR="00567DF8" w:rsidRDefault="000B7287">
            <w:pPr>
              <w:pStyle w:val="20"/>
              <w:framePr w:w="8880" w:wrap="notBeside" w:vAnchor="text" w:hAnchor="text" w:xAlign="center" w:y="1"/>
              <w:shd w:val="clear" w:color="auto" w:fill="auto"/>
              <w:spacing w:after="140" w:line="108" w:lineRule="exact"/>
              <w:ind w:right="160"/>
              <w:jc w:val="right"/>
            </w:pPr>
            <w:r>
              <w:rPr>
                <w:rStyle w:val="2Tahoma45pt"/>
              </w:rPr>
              <w:lastRenderedPageBreak/>
              <w:t>СО</w:t>
            </w:r>
          </w:p>
          <w:p w:rsidR="00567DF8" w:rsidRDefault="000B7287">
            <w:pPr>
              <w:pStyle w:val="20"/>
              <w:framePr w:w="8880" w:wrap="notBeside" w:vAnchor="text" w:hAnchor="text" w:xAlign="center" w:y="1"/>
              <w:shd w:val="clear" w:color="auto" w:fill="auto"/>
              <w:spacing w:before="140" w:after="0" w:line="108" w:lineRule="exact"/>
              <w:ind w:right="160"/>
              <w:jc w:val="right"/>
            </w:pPr>
            <w:r>
              <w:rPr>
                <w:rStyle w:val="2Tahoma45pt"/>
              </w:rPr>
              <w:t>м</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26" w:lineRule="exact"/>
              <w:jc w:val="both"/>
            </w:pPr>
            <w:r>
              <w:rPr>
                <w:rStyle w:val="2CourierNew9pt"/>
              </w:rPr>
              <w:t xml:space="preserve">Описание проблемы, на решение которой направлен предлагаемый способ регулирования, </w:t>
            </w:r>
            <w:r>
              <w:rPr>
                <w:rStyle w:val="2CourierNew9pt"/>
              </w:rPr>
              <w:t>условий и факторов ее существования:</w:t>
            </w:r>
          </w:p>
        </w:tc>
      </w:tr>
      <w:tr w:rsidR="00567DF8">
        <w:tblPrEx>
          <w:tblCellMar>
            <w:top w:w="0" w:type="dxa"/>
            <w:bottom w:w="0" w:type="dxa"/>
          </w:tblCellMar>
        </w:tblPrEx>
        <w:trPr>
          <w:trHeight w:hRule="exact" w:val="346"/>
          <w:jc w:val="center"/>
        </w:trPr>
        <w:tc>
          <w:tcPr>
            <w:tcW w:w="72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72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3.2.</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Негативные эффекты, возникающие в связи с наличием проблемы:</w:t>
            </w:r>
          </w:p>
        </w:tc>
      </w:tr>
      <w:tr w:rsidR="00567DF8">
        <w:tblPrEx>
          <w:tblCellMar>
            <w:top w:w="0" w:type="dxa"/>
            <w:bottom w:w="0" w:type="dxa"/>
          </w:tblCellMar>
        </w:tblPrEx>
        <w:trPr>
          <w:trHeight w:hRule="exact" w:val="350"/>
          <w:jc w:val="center"/>
        </w:trPr>
        <w:tc>
          <w:tcPr>
            <w:tcW w:w="72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(место для текстового описания)</w:t>
            </w:r>
          </w:p>
        </w:tc>
      </w:tr>
      <w:tr w:rsidR="00567DF8">
        <w:tblPrEx>
          <w:tblCellMar>
            <w:top w:w="0" w:type="dxa"/>
            <w:bottom w:w="0" w:type="dxa"/>
          </w:tblCellMar>
        </w:tblPrEx>
        <w:trPr>
          <w:trHeight w:hRule="exact" w:val="1238"/>
          <w:jc w:val="center"/>
        </w:trPr>
        <w:tc>
          <w:tcPr>
            <w:tcW w:w="720" w:type="dxa"/>
            <w:tcBorders>
              <w:top w:val="single" w:sz="4" w:space="0" w:color="auto"/>
              <w:left w:val="single" w:sz="4" w:space="0" w:color="auto"/>
            </w:tcBorders>
            <w:shd w:val="clear" w:color="auto" w:fill="FFFFFF"/>
            <w:textDirection w:val="btLr"/>
          </w:tcPr>
          <w:p w:rsidR="00567DF8" w:rsidRDefault="000B7287">
            <w:pPr>
              <w:pStyle w:val="20"/>
              <w:framePr w:w="8880" w:wrap="notBeside" w:vAnchor="text" w:hAnchor="text" w:xAlign="center" w:y="1"/>
              <w:shd w:val="clear" w:color="auto" w:fill="auto"/>
              <w:spacing w:after="120" w:line="108" w:lineRule="exact"/>
              <w:ind w:left="740"/>
            </w:pPr>
            <w:r>
              <w:rPr>
                <w:rStyle w:val="2Tahoma45pt"/>
              </w:rPr>
              <w:t>СО</w:t>
            </w:r>
          </w:p>
          <w:p w:rsidR="00567DF8" w:rsidRDefault="000B7287">
            <w:pPr>
              <w:pStyle w:val="20"/>
              <w:framePr w:w="8880" w:wrap="notBeside" w:vAnchor="text" w:hAnchor="text" w:xAlign="center" w:y="1"/>
              <w:shd w:val="clear" w:color="auto" w:fill="auto"/>
              <w:spacing w:before="120" w:after="0" w:line="108" w:lineRule="exact"/>
              <w:ind w:left="740"/>
            </w:pPr>
            <w:r>
              <w:rPr>
                <w:rStyle w:val="2Tahoma45pt"/>
              </w:rPr>
              <w:t>со</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26" w:lineRule="exact"/>
              <w:jc w:val="both"/>
            </w:pPr>
            <w:r>
              <w:rPr>
                <w:rStyle w:val="2CourierNew9pt"/>
              </w:rPr>
              <w:t xml:space="preserve">Информация о возникновении, выявлении проблемы, принятых мерах, направленных </w:t>
            </w:r>
            <w:r>
              <w:rPr>
                <w:rStyle w:val="2CourierNew9pt"/>
              </w:rPr>
              <w:t>на ее решение, а также затраченных ресурсах и достигнутых результатах решения проблемы:</w:t>
            </w:r>
          </w:p>
        </w:tc>
      </w:tr>
      <w:tr w:rsidR="00567DF8">
        <w:tblPrEx>
          <w:tblCellMar>
            <w:top w:w="0" w:type="dxa"/>
            <w:bottom w:w="0" w:type="dxa"/>
          </w:tblCellMar>
        </w:tblPrEx>
        <w:trPr>
          <w:trHeight w:hRule="exact" w:val="346"/>
          <w:jc w:val="center"/>
        </w:trPr>
        <w:tc>
          <w:tcPr>
            <w:tcW w:w="72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72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3.4.</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30" w:lineRule="exact"/>
              <w:jc w:val="both"/>
            </w:pPr>
            <w:r>
              <w:rPr>
                <w:rStyle w:val="2CourierNew9pt"/>
              </w:rPr>
              <w:t>Описание условий, при которых проблема может быть решена в целом без вмешательства со стороны государства:</w:t>
            </w:r>
          </w:p>
        </w:tc>
      </w:tr>
      <w:tr w:rsidR="00567DF8">
        <w:tblPrEx>
          <w:tblCellMar>
            <w:top w:w="0" w:type="dxa"/>
            <w:bottom w:w="0" w:type="dxa"/>
          </w:tblCellMar>
        </w:tblPrEx>
        <w:trPr>
          <w:trHeight w:hRule="exact" w:val="346"/>
          <w:jc w:val="center"/>
        </w:trPr>
        <w:tc>
          <w:tcPr>
            <w:tcW w:w="72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 xml:space="preserve">(место для </w:t>
            </w:r>
            <w:r>
              <w:rPr>
                <w:rStyle w:val="2CourierNew9pt"/>
              </w:rPr>
              <w:t>текстового описания)</w:t>
            </w:r>
          </w:p>
        </w:tc>
      </w:tr>
      <w:tr w:rsidR="00567DF8">
        <w:tblPrEx>
          <w:tblCellMar>
            <w:top w:w="0" w:type="dxa"/>
            <w:bottom w:w="0" w:type="dxa"/>
          </w:tblCellMar>
        </w:tblPrEx>
        <w:trPr>
          <w:trHeight w:hRule="exact" w:val="1013"/>
          <w:jc w:val="center"/>
        </w:trPr>
        <w:tc>
          <w:tcPr>
            <w:tcW w:w="72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3.5.</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Источники данных:</w:t>
            </w:r>
          </w:p>
        </w:tc>
      </w:tr>
      <w:tr w:rsidR="00567DF8">
        <w:tblPrEx>
          <w:tblCellMar>
            <w:top w:w="0" w:type="dxa"/>
            <w:bottom w:w="0" w:type="dxa"/>
          </w:tblCellMar>
        </w:tblPrEx>
        <w:trPr>
          <w:trHeight w:hRule="exact" w:val="346"/>
          <w:jc w:val="center"/>
        </w:trPr>
        <w:tc>
          <w:tcPr>
            <w:tcW w:w="72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720" w:type="dxa"/>
            <w:tcBorders>
              <w:top w:val="single" w:sz="4" w:space="0" w:color="auto"/>
              <w:left w:val="single" w:sz="4" w:space="0" w:color="auto"/>
            </w:tcBorders>
            <w:shd w:val="clear" w:color="auto" w:fill="FFFFFF"/>
            <w:textDirection w:val="btLr"/>
          </w:tcPr>
          <w:p w:rsidR="00567DF8" w:rsidRDefault="000B7287">
            <w:pPr>
              <w:pStyle w:val="20"/>
              <w:framePr w:w="8880" w:wrap="notBeside" w:vAnchor="text" w:hAnchor="text" w:xAlign="center" w:y="1"/>
              <w:shd w:val="clear" w:color="auto" w:fill="auto"/>
              <w:spacing w:after="0" w:line="108" w:lineRule="exact"/>
              <w:jc w:val="center"/>
            </w:pPr>
            <w:r>
              <w:rPr>
                <w:rStyle w:val="2Tahoma45pt"/>
              </w:rPr>
              <w:t>СО</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Иная информация о проблеме:</w:t>
            </w:r>
          </w:p>
        </w:tc>
      </w:tr>
      <w:tr w:rsidR="00567DF8">
        <w:tblPrEx>
          <w:tblCellMar>
            <w:top w:w="0" w:type="dxa"/>
            <w:bottom w:w="0" w:type="dxa"/>
          </w:tblCellMar>
        </w:tblPrEx>
        <w:trPr>
          <w:trHeight w:hRule="exact" w:val="355"/>
          <w:jc w:val="center"/>
        </w:trPr>
        <w:tc>
          <w:tcPr>
            <w:tcW w:w="720" w:type="dxa"/>
            <w:tcBorders>
              <w:top w:val="single" w:sz="4" w:space="0" w:color="auto"/>
              <w:left w:val="single" w:sz="4" w:space="0" w:color="auto"/>
              <w:bottom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tc>
      </w:tr>
    </w:tbl>
    <w:p w:rsidR="00567DF8" w:rsidRDefault="00567DF8">
      <w:pPr>
        <w:framePr w:w="8880" w:wrap="notBeside" w:vAnchor="text" w:hAnchor="text" w:xAlign="center" w:y="1"/>
        <w:rPr>
          <w:sz w:val="2"/>
          <w:szCs w:val="2"/>
        </w:rPr>
      </w:pPr>
    </w:p>
    <w:p w:rsidR="00567DF8" w:rsidRDefault="00567DF8">
      <w:pPr>
        <w:rPr>
          <w:sz w:val="2"/>
          <w:szCs w:val="2"/>
        </w:rPr>
      </w:pPr>
    </w:p>
    <w:p w:rsidR="00567DF8" w:rsidRDefault="000B7287">
      <w:pPr>
        <w:pStyle w:val="40"/>
        <w:numPr>
          <w:ilvl w:val="0"/>
          <w:numId w:val="2"/>
        </w:numPr>
        <w:shd w:val="clear" w:color="auto" w:fill="auto"/>
        <w:tabs>
          <w:tab w:val="left" w:pos="2936"/>
        </w:tabs>
        <w:spacing w:before="361" w:after="614" w:line="230" w:lineRule="exact"/>
        <w:ind w:left="2120" w:right="2100" w:firstLine="480"/>
      </w:pPr>
      <w:r>
        <w:t>Анализ международного опыта в соответствующих сферах деятельности &lt;2&gt;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0"/>
        <w:gridCol w:w="8160"/>
      </w:tblGrid>
      <w:tr w:rsidR="00567DF8">
        <w:tblPrEx>
          <w:tblCellMar>
            <w:top w:w="0" w:type="dxa"/>
            <w:bottom w:w="0" w:type="dxa"/>
          </w:tblCellMar>
        </w:tblPrEx>
        <w:trPr>
          <w:trHeight w:hRule="exact" w:val="792"/>
          <w:jc w:val="center"/>
        </w:trPr>
        <w:tc>
          <w:tcPr>
            <w:tcW w:w="720" w:type="dxa"/>
            <w:tcBorders>
              <w:top w:val="single" w:sz="4" w:space="0" w:color="auto"/>
              <w:lef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4.1.</w:t>
            </w:r>
          </w:p>
        </w:tc>
        <w:tc>
          <w:tcPr>
            <w:tcW w:w="8160" w:type="dxa"/>
            <w:tcBorders>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tabs>
                <w:tab w:val="left" w:pos="1930"/>
                <w:tab w:val="left" w:pos="2770"/>
                <w:tab w:val="left" w:pos="3254"/>
                <w:tab w:val="left" w:pos="5414"/>
              </w:tabs>
              <w:spacing w:after="0" w:line="204" w:lineRule="exact"/>
              <w:jc w:val="both"/>
            </w:pPr>
            <w:r>
              <w:rPr>
                <w:rStyle w:val="2CourierNew9pt"/>
              </w:rPr>
              <w:t>Международный</w:t>
            </w:r>
            <w:r>
              <w:rPr>
                <w:rStyle w:val="2CourierNew9pt"/>
              </w:rPr>
              <w:tab/>
              <w:t>опыт</w:t>
            </w:r>
            <w:r>
              <w:rPr>
                <w:rStyle w:val="2CourierNew9pt"/>
              </w:rPr>
              <w:tab/>
              <w:t>в</w:t>
            </w:r>
            <w:r>
              <w:rPr>
                <w:rStyle w:val="2CourierNew9pt"/>
              </w:rPr>
              <w:tab/>
            </w:r>
            <w:r>
              <w:rPr>
                <w:rStyle w:val="2CourierNew9pt"/>
              </w:rPr>
              <w:t>соответствующих</w:t>
            </w:r>
            <w:r>
              <w:rPr>
                <w:rStyle w:val="2CourierNew9pt"/>
              </w:rPr>
              <w:tab/>
              <w:t>сферах деятельности:</w:t>
            </w:r>
          </w:p>
        </w:tc>
      </w:tr>
      <w:tr w:rsidR="00567DF8">
        <w:tblPrEx>
          <w:tblCellMar>
            <w:top w:w="0" w:type="dxa"/>
            <w:bottom w:w="0" w:type="dxa"/>
          </w:tblCellMar>
        </w:tblPrEx>
        <w:trPr>
          <w:trHeight w:hRule="exact" w:val="346"/>
          <w:jc w:val="center"/>
        </w:trPr>
        <w:tc>
          <w:tcPr>
            <w:tcW w:w="720" w:type="dxa"/>
            <w:tcBorders>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920"/>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72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4.2.</w:t>
            </w:r>
          </w:p>
        </w:tc>
        <w:tc>
          <w:tcPr>
            <w:tcW w:w="816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Источники данных:</w:t>
            </w:r>
          </w:p>
        </w:tc>
      </w:tr>
      <w:tr w:rsidR="00567DF8">
        <w:tblPrEx>
          <w:tblCellMar>
            <w:top w:w="0" w:type="dxa"/>
            <w:bottom w:w="0" w:type="dxa"/>
          </w:tblCellMar>
        </w:tblPrEx>
        <w:trPr>
          <w:trHeight w:hRule="exact" w:val="355"/>
          <w:jc w:val="center"/>
        </w:trPr>
        <w:tc>
          <w:tcPr>
            <w:tcW w:w="720" w:type="dxa"/>
            <w:tcBorders>
              <w:left w:val="single" w:sz="4" w:space="0" w:color="auto"/>
              <w:bottom w:val="single" w:sz="4" w:space="0" w:color="auto"/>
            </w:tcBorders>
            <w:shd w:val="clear" w:color="auto" w:fill="FFFFFF"/>
          </w:tcPr>
          <w:p w:rsidR="00567DF8" w:rsidRDefault="00567DF8">
            <w:pPr>
              <w:framePr w:w="8880" w:wrap="notBeside" w:vAnchor="text" w:hAnchor="text" w:xAlign="center" w:y="1"/>
              <w:rPr>
                <w:sz w:val="10"/>
                <w:szCs w:val="10"/>
              </w:rPr>
            </w:pPr>
          </w:p>
        </w:tc>
        <w:tc>
          <w:tcPr>
            <w:tcW w:w="8160" w:type="dxa"/>
            <w:tcBorders>
              <w:top w:val="single" w:sz="4" w:space="0" w:color="auto"/>
              <w:bottom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tc>
      </w:tr>
    </w:tbl>
    <w:p w:rsidR="00567DF8" w:rsidRDefault="00567DF8">
      <w:pPr>
        <w:framePr w:w="8880" w:wrap="notBeside" w:vAnchor="text" w:hAnchor="text" w:xAlign="center" w:y="1"/>
        <w:rPr>
          <w:sz w:val="2"/>
          <w:szCs w:val="2"/>
        </w:rPr>
      </w:pPr>
    </w:p>
    <w:p w:rsidR="00567DF8" w:rsidRDefault="00567DF8">
      <w:pPr>
        <w:rPr>
          <w:sz w:val="2"/>
          <w:szCs w:val="2"/>
        </w:rPr>
      </w:pPr>
    </w:p>
    <w:p w:rsidR="00567DF8" w:rsidRDefault="000B7287">
      <w:pPr>
        <w:pStyle w:val="40"/>
        <w:numPr>
          <w:ilvl w:val="0"/>
          <w:numId w:val="2"/>
        </w:numPr>
        <w:shd w:val="clear" w:color="auto" w:fill="auto"/>
        <w:tabs>
          <w:tab w:val="left" w:pos="1645"/>
        </w:tabs>
        <w:spacing w:before="361" w:line="230" w:lineRule="exact"/>
        <w:ind w:left="1040" w:right="1020" w:firstLine="240"/>
      </w:pPr>
      <w:r>
        <w:t>Цели предлагаемого регулирования и их соответствие принципам правового регулирования, программным документам</w:t>
      </w:r>
      <w:r>
        <w:br w:type="page"/>
      </w:r>
    </w:p>
    <w:p w:rsidR="00567DF8" w:rsidRDefault="000B7287">
      <w:pPr>
        <w:pStyle w:val="40"/>
        <w:shd w:val="clear" w:color="auto" w:fill="auto"/>
        <w:spacing w:line="226" w:lineRule="exact"/>
        <w:ind w:left="60" w:firstLine="0"/>
        <w:jc w:val="center"/>
      </w:pPr>
      <w:r>
        <w:lastRenderedPageBreak/>
        <w:t xml:space="preserve">Президента </w:t>
      </w:r>
      <w:r>
        <w:t>Российской Федерации и Правительства</w:t>
      </w:r>
      <w:r>
        <w:br/>
        <w:t>Российской Федерации</w:t>
      </w:r>
    </w:p>
    <w:p w:rsidR="00567DF8" w:rsidRDefault="00CB06C7">
      <w:pPr>
        <w:pStyle w:val="40"/>
        <w:numPr>
          <w:ilvl w:val="0"/>
          <w:numId w:val="3"/>
        </w:numPr>
        <w:shd w:val="clear" w:color="auto" w:fill="auto"/>
        <w:tabs>
          <w:tab w:val="left" w:pos="706"/>
          <w:tab w:val="left" w:pos="2626"/>
        </w:tabs>
        <w:spacing w:line="226" w:lineRule="exact"/>
        <w:ind w:left="720" w:hanging="720"/>
      </w:pPr>
      <w:r>
        <w:rPr>
          <w:noProof/>
          <w:lang w:bidi="ar-SA"/>
        </w:rPr>
        <mc:AlternateContent>
          <mc:Choice Requires="wps">
            <w:drawing>
              <wp:anchor distT="0" distB="237490" distL="63500" distR="3148330" simplePos="0" relativeHeight="377487104" behindDoc="1" locked="0" layoutInCell="1" allowOverlap="1">
                <wp:simplePos x="0" y="0"/>
                <wp:positionH relativeFrom="margin">
                  <wp:posOffset>113030</wp:posOffset>
                </wp:positionH>
                <wp:positionV relativeFrom="paragraph">
                  <wp:posOffset>-24130</wp:posOffset>
                </wp:positionV>
                <wp:extent cx="298450" cy="129540"/>
                <wp:effectExtent l="4445" t="635" r="1905" b="3175"/>
                <wp:wrapSquare wrapText="right"/>
                <wp:docPr id="15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1" o:spid="_x0000_s1030" type="#_x0000_t202" style="position:absolute;left:0;text-align:left;margin-left:8.9pt;margin-top:-1.9pt;width:23.5pt;height:10.2pt;z-index:-125829376;visibility:visible;mso-wrap-style:square;mso-width-percent:0;mso-height-percent:0;mso-wrap-distance-left:5pt;mso-wrap-distance-top:0;mso-wrap-distance-right:247.9pt;mso-wrap-distance-bottom:18.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" filled="f" stroked="f">
                <v:textbox style="mso-fit-shape-to-text:t" inset="0,0,0,0">
                  <w:txbxContent>
                    <w:p w:rsidR="00567DF8" w:rsidRDefault="000B7287">
                      <w:pPr>
                        <w:pStyle w:val="40"/>
                        <w:shd w:val="clear" w:color="auto" w:fill="auto"/>
                        <w:ind w:firstLine="0"/>
                      </w:pPr>
                      <w:r>
                        <w:rPr>
                          <w:rStyle w:val="4Exact"/>
                        </w:rPr>
                        <w:t>5.1.</w:t>
                      </w:r>
                    </w:p>
                  </w:txbxContent>
                </v:textbox>
                <w10:wrap type="square" side="right" anchorx="margin"/>
              </v:shape>
            </w:pict>
          </mc:Fallback>
        </mc:AlternateContent>
      </w:r>
      <w:r>
        <w:rPr>
          <w:noProof/>
          <w:lang w:bidi="ar-SA"/>
        </w:rPr>
        <mc:AlternateContent>
          <mc:Choice Requires="wps">
            <w:drawing>
              <wp:anchor distT="0" distB="91440" distL="448310" distR="1374775" simplePos="0" relativeHeight="377487105" behindDoc="1" locked="0" layoutInCell="1" allowOverlap="1">
                <wp:simplePos x="0" y="0"/>
                <wp:positionH relativeFrom="margin">
                  <wp:posOffset>560705</wp:posOffset>
                </wp:positionH>
                <wp:positionV relativeFrom="paragraph">
                  <wp:posOffset>-34925</wp:posOffset>
                </wp:positionV>
                <wp:extent cx="1624330" cy="287020"/>
                <wp:effectExtent l="4445" t="0" r="0" b="0"/>
                <wp:wrapSquare wrapText="right"/>
                <wp:docPr id="15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3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Цели предлагаемого регулирования: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0" o:spid="_x0000_s1031" type="#_x0000_t202" style="position:absolute;left:0;text-align:left;margin-left:44.15pt;margin-top:-2.75pt;width:127.9pt;height:22.6pt;z-index:-125829375;visibility:visible;mso-wrap-style:square;mso-width-percent:0;mso-height-percent:0;mso-wrap-distance-left:35.3pt;mso-wrap-distance-top:0;mso-wrap-distance-right:108.25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eq7swIAALQ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" filled="f" stroked="f">
                <v:textbox style="mso-fit-shape-to-text:t" inset="0,0,0,0">
                  <w:txbxContent>
                    <w:p w:rsidR="00567DF8" w:rsidRDefault="000B7287">
                      <w:pPr>
                        <w:pStyle w:val="40"/>
                        <w:shd w:val="clear" w:color="auto" w:fill="auto"/>
                        <w:spacing w:line="226" w:lineRule="exact"/>
                        <w:ind w:firstLine="0"/>
                        <w:jc w:val="both"/>
                      </w:pPr>
                      <w:r>
                        <w:rPr>
                          <w:rStyle w:val="4Exact"/>
                        </w:rPr>
                        <w:t>Цели предлагаемого регулирования:</w:t>
                      </w:r>
                    </w:p>
                  </w:txbxContent>
                </v:textbox>
                <w10:wrap type="square" side="right" anchorx="margin"/>
              </v:shape>
            </w:pict>
          </mc:Fallback>
        </mc:AlternateContent>
      </w:r>
      <w:r w:rsidR="000B7287">
        <w:t>Установленные сроки достижения</w:t>
      </w:r>
      <w:r w:rsidR="000B7287">
        <w:tab/>
        <w:t>целей</w:t>
      </w:r>
    </w:p>
    <w:p w:rsidR="00567DF8" w:rsidRDefault="00CB06C7">
      <w:pPr>
        <w:pStyle w:val="40"/>
        <w:shd w:val="clear" w:color="auto" w:fill="auto"/>
        <w:spacing w:line="226" w:lineRule="exact"/>
        <w:ind w:left="720" w:hanging="720"/>
      </w:pPr>
      <w:r>
        <w:rPr>
          <w:noProof/>
          <w:lang w:bidi="ar-SA"/>
        </w:rPr>
        <mc:AlternateContent>
          <mc:Choice Requires="wps">
            <w:drawing>
              <wp:anchor distT="0" distB="144780" distL="63500" distR="63500" simplePos="0" relativeHeight="377487106" behindDoc="1" locked="0" layoutInCell="1" allowOverlap="1">
                <wp:simplePos x="0" y="0"/>
                <wp:positionH relativeFrom="margin">
                  <wp:posOffset>60960</wp:posOffset>
                </wp:positionH>
                <wp:positionV relativeFrom="paragraph">
                  <wp:posOffset>222885</wp:posOffset>
                </wp:positionV>
                <wp:extent cx="572770" cy="129540"/>
                <wp:effectExtent l="0" t="1270" r="0" b="2540"/>
                <wp:wrapTopAndBottom/>
                <wp:docPr id="14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(Цель 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9" o:spid="_x0000_s1032" type="#_x0000_t202" style="position:absolute;left:0;text-align:left;margin-left:4.8pt;margin-top:17.55pt;width:45.1pt;height:10.2pt;z-index:-125829374;visibility:visible;mso-wrap-style:square;mso-width-percent:0;mso-height-percent:0;mso-wrap-distance-left:5pt;mso-wrap-distance-top:0;mso-wrap-distance-right:5pt;mso-wrap-distance-bottom:1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" filled="f" stroked="f">
                <v:textbox style="mso-fit-shape-to-text:t" inset="0,0,0,0">
                  <w:txbxContent>
                    <w:p w:rsidR="00567DF8" w:rsidRDefault="000B7287">
                      <w:pPr>
                        <w:pStyle w:val="40"/>
                        <w:shd w:val="clear" w:color="auto" w:fill="auto"/>
                        <w:ind w:firstLine="0"/>
                      </w:pPr>
                      <w:r>
                        <w:rPr>
                          <w:rStyle w:val="4Exact"/>
                        </w:rPr>
                        <w:t>(Цель 1)</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07" behindDoc="1" locked="0" layoutInCell="1" allowOverlap="1">
                <wp:simplePos x="0" y="0"/>
                <wp:positionH relativeFrom="margin">
                  <wp:posOffset>60960</wp:posOffset>
                </wp:positionH>
                <wp:positionV relativeFrom="paragraph">
                  <wp:posOffset>509270</wp:posOffset>
                </wp:positionV>
                <wp:extent cx="572770" cy="129540"/>
                <wp:effectExtent l="0" t="1905" r="0" b="1905"/>
                <wp:wrapTopAndBottom/>
                <wp:docPr id="14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 xml:space="preserve">(Цель </w:t>
                            </w:r>
                            <w:r>
                              <w:rPr>
                                <w:rStyle w:val="4Exact"/>
                                <w:lang w:val="en-US" w:eastAsia="en-US" w:bidi="en-US"/>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8" o:spid="_x0000_s1033" type="#_x0000_t202" style="position:absolute;left:0;text-align:left;margin-left:4.8pt;margin-top:40.1pt;width:45.1pt;height:10.2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2hsgIAALM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" filled="f" stroked="f">
                <v:textbox style="mso-fit-shape-to-text:t" inset="0,0,0,0">
                  <w:txbxContent>
                    <w:p w:rsidR="00567DF8" w:rsidRDefault="000B7287">
                      <w:pPr>
                        <w:pStyle w:val="40"/>
                        <w:shd w:val="clear" w:color="auto" w:fill="auto"/>
                        <w:ind w:firstLine="0"/>
                      </w:pPr>
                      <w:r>
                        <w:rPr>
                          <w:rStyle w:val="4Exact"/>
                        </w:rPr>
                        <w:t xml:space="preserve">(Цель </w:t>
                      </w:r>
                      <w:r>
                        <w:rPr>
                          <w:rStyle w:val="4Exact"/>
                          <w:lang w:val="en-US" w:eastAsia="en-US" w:bidi="en-US"/>
                        </w:rPr>
                        <w:t>N)</w:t>
                      </w:r>
                    </w:p>
                  </w:txbxContent>
                </v:textbox>
                <w10:wrap type="topAndBottom" anchorx="margin"/>
              </v:shape>
            </w:pict>
          </mc:Fallback>
        </mc:AlternateContent>
      </w:r>
      <w:r w:rsidR="000B7287">
        <w:t>предлагаемого регулирования:</w:t>
      </w:r>
    </w:p>
    <w:p w:rsidR="00567DF8" w:rsidRDefault="00CB06C7">
      <w:pPr>
        <w:pStyle w:val="40"/>
        <w:shd w:val="clear" w:color="auto" w:fill="auto"/>
        <w:spacing w:after="477" w:line="226" w:lineRule="exact"/>
        <w:ind w:firstLine="0"/>
        <w:jc w:val="both"/>
      </w:pPr>
      <w:r>
        <w:rPr>
          <w:noProof/>
          <w:lang w:bidi="ar-SA"/>
        </w:rPr>
        <mc:AlternateContent>
          <mc:Choice Requires="wps">
            <w:drawing>
              <wp:anchor distT="0" distB="427990" distL="63500" distR="1161415" simplePos="0" relativeHeight="377487108" behindDoc="1" locked="0" layoutInCell="1" allowOverlap="1">
                <wp:simplePos x="0" y="0"/>
                <wp:positionH relativeFrom="margin">
                  <wp:posOffset>113030</wp:posOffset>
                </wp:positionH>
                <wp:positionV relativeFrom="paragraph">
                  <wp:posOffset>-24130</wp:posOffset>
                </wp:positionV>
                <wp:extent cx="298450" cy="129540"/>
                <wp:effectExtent l="4445" t="2540" r="1905" b="1270"/>
                <wp:wrapSquare wrapText="right"/>
                <wp:docPr id="1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7" o:spid="_x0000_s1034" type="#_x0000_t202" style="position:absolute;left:0;text-align:left;margin-left:8.9pt;margin-top:-1.9pt;width:23.5pt;height:10.2pt;z-index:-125829372;visibility:visible;mso-wrap-style:square;mso-width-percent:0;mso-height-percent:0;mso-wrap-distance-left:5pt;mso-wrap-distance-top:0;mso-wrap-distance-right:91.45pt;mso-wrap-distance-bottom:3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" filled="f" stroked="f">
                <v:textbox style="mso-fit-shape-to-text:t" inset="0,0,0,0">
                  <w:txbxContent>
                    <w:p w:rsidR="00567DF8" w:rsidRDefault="000B7287">
                      <w:pPr>
                        <w:pStyle w:val="40"/>
                        <w:shd w:val="clear" w:color="auto" w:fill="auto"/>
                        <w:ind w:firstLine="0"/>
                      </w:pPr>
                      <w:r>
                        <w:rPr>
                          <w:rStyle w:val="4Exact"/>
                        </w:rPr>
                        <w:t>5.3.</w:t>
                      </w:r>
                    </w:p>
                  </w:txbxContent>
                </v:textbox>
                <w10:wrap type="square" side="right" anchorx="margin"/>
              </v:shape>
            </w:pict>
          </mc:Fallback>
        </mc:AlternateContent>
      </w:r>
      <w:r>
        <w:rPr>
          <w:noProof/>
          <w:lang w:bidi="ar-SA"/>
        </w:rPr>
        <mc:AlternateContent>
          <mc:Choice Requires="wps">
            <w:drawing>
              <wp:anchor distT="0" distB="0" distL="450850" distR="149225" simplePos="0" relativeHeight="377487109" behindDoc="1" locked="0" layoutInCell="1" allowOverlap="1">
                <wp:simplePos x="0" y="0"/>
                <wp:positionH relativeFrom="margin">
                  <wp:posOffset>563880</wp:posOffset>
                </wp:positionH>
                <wp:positionV relativeFrom="paragraph">
                  <wp:posOffset>-34925</wp:posOffset>
                </wp:positionV>
                <wp:extent cx="859790" cy="574040"/>
                <wp:effectExtent l="0" t="1270" r="0" b="0"/>
                <wp:wrapSquare wrapText="right"/>
                <wp:docPr id="1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pPr>
                            <w:r>
                              <w:rPr>
                                <w:rStyle w:val="4Exact"/>
                              </w:rPr>
                              <w:t>Обоснование</w:t>
                            </w:r>
                          </w:p>
                          <w:p w:rsidR="00567DF8" w:rsidRDefault="000B7287">
                            <w:pPr>
                              <w:pStyle w:val="40"/>
                              <w:shd w:val="clear" w:color="auto" w:fill="auto"/>
                              <w:spacing w:line="226" w:lineRule="exact"/>
                              <w:ind w:firstLine="0"/>
                            </w:pPr>
                            <w:r>
                              <w:rPr>
                                <w:rStyle w:val="4Exact"/>
                              </w:rPr>
                              <w:t>принципам</w:t>
                            </w:r>
                          </w:p>
                          <w:p w:rsidR="00567DF8" w:rsidRDefault="000B7287">
                            <w:pPr>
                              <w:pStyle w:val="40"/>
                              <w:shd w:val="clear" w:color="auto" w:fill="auto"/>
                              <w:spacing w:line="226" w:lineRule="exact"/>
                              <w:ind w:firstLine="0"/>
                            </w:pPr>
                            <w:r>
                              <w:rPr>
                                <w:rStyle w:val="4Exact"/>
                              </w:rPr>
                              <w:t>Президента</w:t>
                            </w:r>
                          </w:p>
                          <w:p w:rsidR="00567DF8" w:rsidRDefault="000B7287">
                            <w:pPr>
                              <w:pStyle w:val="40"/>
                              <w:shd w:val="clear" w:color="auto" w:fill="auto"/>
                              <w:spacing w:line="226" w:lineRule="exact"/>
                              <w:ind w:firstLine="0"/>
                            </w:pPr>
                            <w:r>
                              <w:rPr>
                                <w:rStyle w:val="4Exact"/>
                              </w:rPr>
                              <w:t>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6" o:spid="_x0000_s1035" type="#_x0000_t202" style="position:absolute;left:0;text-align:left;margin-left:44.4pt;margin-top:-2.75pt;width:67.7pt;height:45.2pt;z-index:-125829371;visibility:visible;mso-wrap-style:square;mso-width-percent:0;mso-height-percent:0;mso-wrap-distance-left:35.5pt;mso-wrap-distance-top:0;mso-wrap-distance-right:1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" filled="f" stroked="f">
                <v:textbox style="mso-fit-shape-to-text:t" inset="0,0,0,0">
                  <w:txbxContent>
                    <w:p w:rsidR="00567DF8" w:rsidRDefault="000B7287">
                      <w:pPr>
                        <w:pStyle w:val="40"/>
                        <w:shd w:val="clear" w:color="auto" w:fill="auto"/>
                        <w:spacing w:line="226" w:lineRule="exact"/>
                        <w:ind w:firstLine="0"/>
                      </w:pPr>
                      <w:r>
                        <w:rPr>
                          <w:rStyle w:val="4Exact"/>
                        </w:rPr>
                        <w:t>Обоснование</w:t>
                      </w:r>
                    </w:p>
                    <w:p w:rsidR="00567DF8" w:rsidRDefault="000B7287">
                      <w:pPr>
                        <w:pStyle w:val="40"/>
                        <w:shd w:val="clear" w:color="auto" w:fill="auto"/>
                        <w:spacing w:line="226" w:lineRule="exact"/>
                        <w:ind w:firstLine="0"/>
                      </w:pPr>
                      <w:r>
                        <w:rPr>
                          <w:rStyle w:val="4Exact"/>
                        </w:rPr>
                        <w:t>принципам</w:t>
                      </w:r>
                    </w:p>
                    <w:p w:rsidR="00567DF8" w:rsidRDefault="000B7287">
                      <w:pPr>
                        <w:pStyle w:val="40"/>
                        <w:shd w:val="clear" w:color="auto" w:fill="auto"/>
                        <w:spacing w:line="226" w:lineRule="exact"/>
                        <w:ind w:firstLine="0"/>
                      </w:pPr>
                      <w:r>
                        <w:rPr>
                          <w:rStyle w:val="4Exact"/>
                        </w:rPr>
                        <w:t>Президента</w:t>
                      </w:r>
                    </w:p>
                    <w:p w:rsidR="00567DF8" w:rsidRDefault="000B7287">
                      <w:pPr>
                        <w:pStyle w:val="40"/>
                        <w:shd w:val="clear" w:color="auto" w:fill="auto"/>
                        <w:spacing w:line="226" w:lineRule="exact"/>
                        <w:ind w:firstLine="0"/>
                      </w:pPr>
                      <w:r>
                        <w:rPr>
                          <w:rStyle w:val="4Exact"/>
                        </w:rPr>
                        <w:t>Федерации:</w:t>
                      </w:r>
                    </w:p>
                  </w:txbxContent>
                </v:textbox>
                <w10:wrap type="square" side="right" anchorx="margin"/>
              </v:shape>
            </w:pict>
          </mc:Fallback>
        </mc:AlternateContent>
      </w:r>
      <w:r w:rsidR="000B7287">
        <w:t>соответствия целей предлагаемого регулирования правового регулирования, программным документам Российской Федерации и Правительства Российской</w:t>
      </w:r>
    </w:p>
    <w:p w:rsidR="00567DF8" w:rsidRDefault="000B7287">
      <w:pPr>
        <w:pStyle w:val="40"/>
        <w:shd w:val="clear" w:color="auto" w:fill="auto"/>
        <w:spacing w:after="460"/>
        <w:ind w:right="20" w:firstLine="0"/>
        <w:jc w:val="center"/>
      </w:pPr>
      <w:r>
        <w:t>место для текстового описания)</w:t>
      </w:r>
    </w:p>
    <w:p w:rsidR="00567DF8" w:rsidRDefault="00CB06C7">
      <w:pPr>
        <w:pStyle w:val="40"/>
        <w:shd w:val="clear" w:color="auto" w:fill="auto"/>
        <w:spacing w:after="460"/>
        <w:ind w:firstLine="0"/>
        <w:jc w:val="both"/>
      </w:pPr>
      <w:r>
        <w:rPr>
          <w:noProof/>
          <w:lang w:bidi="ar-SA"/>
        </w:rPr>
        <mc:AlternateContent>
          <mc:Choice Requires="wps">
            <w:drawing>
              <wp:anchor distT="0" distB="0" distL="63500" distR="167640" simplePos="0" relativeHeight="377487110" behindDoc="1" locked="0" layoutInCell="1" allowOverlap="1">
                <wp:simplePos x="0" y="0"/>
                <wp:positionH relativeFrom="margin">
                  <wp:posOffset>113030</wp:posOffset>
                </wp:positionH>
                <wp:positionV relativeFrom="paragraph">
                  <wp:posOffset>12700</wp:posOffset>
                </wp:positionV>
                <wp:extent cx="298450" cy="129540"/>
                <wp:effectExtent l="4445" t="0" r="1905" b="0"/>
                <wp:wrapSquare wrapText="right"/>
                <wp:docPr id="14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5" o:spid="_x0000_s1036" type="#_x0000_t202" style="position:absolute;left:0;text-align:left;margin-left:8.9pt;margin-top:1pt;width:23.5pt;height:10.2pt;z-index:-125829370;visibility:visible;mso-wrap-style:square;mso-width-percent:0;mso-height-percent:0;mso-wrap-distance-left:5pt;mso-wrap-distance-top:0;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" filled="f" stroked="f">
                <v:textbox style="mso-fit-shape-to-text:t" inset="0,0,0,0">
                  <w:txbxContent>
                    <w:p w:rsidR="00567DF8" w:rsidRDefault="000B7287">
                      <w:pPr>
                        <w:pStyle w:val="40"/>
                        <w:shd w:val="clear" w:color="auto" w:fill="auto"/>
                        <w:ind w:firstLine="0"/>
                      </w:pPr>
                      <w:r>
                        <w:rPr>
                          <w:rStyle w:val="4Exact"/>
                        </w:rPr>
                        <w:t>5.4.</w:t>
                      </w:r>
                    </w:p>
                  </w:txbxContent>
                </v:textbox>
                <w10:wrap type="square" side="right" anchorx="margin"/>
              </v:shape>
            </w:pict>
          </mc:Fallback>
        </mc:AlternateContent>
      </w:r>
      <w:r w:rsidR="000B7287">
        <w:t>Иная информация о целях предлагаемого регулирования:</w:t>
      </w:r>
    </w:p>
    <w:p w:rsidR="00567DF8" w:rsidRDefault="000B7287">
      <w:pPr>
        <w:pStyle w:val="40"/>
        <w:shd w:val="clear" w:color="auto" w:fill="auto"/>
        <w:spacing w:after="460"/>
        <w:ind w:right="20" w:firstLine="0"/>
        <w:jc w:val="center"/>
      </w:pPr>
      <w:r>
        <w:t xml:space="preserve">место для текстового </w:t>
      </w:r>
      <w:r>
        <w:t>описания)</w:t>
      </w:r>
    </w:p>
    <w:p w:rsidR="00567DF8" w:rsidRDefault="000B7287">
      <w:pPr>
        <w:pStyle w:val="40"/>
        <w:numPr>
          <w:ilvl w:val="0"/>
          <w:numId w:val="2"/>
        </w:numPr>
        <w:shd w:val="clear" w:color="auto" w:fill="auto"/>
        <w:tabs>
          <w:tab w:val="left" w:pos="926"/>
        </w:tabs>
        <w:ind w:left="580" w:firstLine="0"/>
      </w:pPr>
      <w:r>
        <w:t>Описание предлагаемого регулирования и иных возможных способов</w:t>
      </w:r>
    </w:p>
    <w:p w:rsidR="00567DF8" w:rsidRDefault="000B7287">
      <w:pPr>
        <w:pStyle w:val="40"/>
        <w:shd w:val="clear" w:color="auto" w:fill="auto"/>
        <w:spacing w:after="419"/>
        <w:ind w:left="120" w:firstLine="0"/>
        <w:jc w:val="center"/>
      </w:pPr>
      <w:r>
        <w:t>решения проблемы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600"/>
        <w:gridCol w:w="8170"/>
      </w:tblGrid>
      <w:tr w:rsidR="00567DF8">
        <w:tblPrEx>
          <w:tblCellMar>
            <w:top w:w="0" w:type="dxa"/>
            <w:bottom w:w="0" w:type="dxa"/>
          </w:tblCellMar>
        </w:tblPrEx>
        <w:trPr>
          <w:trHeight w:hRule="exact" w:val="1018"/>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6.1.</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both"/>
            </w:pPr>
            <w:r>
              <w:rPr>
                <w:rStyle w:val="2CourierNew9pt"/>
              </w:rPr>
              <w:t>Описание предлагаемого способа решения проблемы и преодоления связанных с ней негативных эффектов:</w:t>
            </w:r>
          </w:p>
        </w:tc>
      </w:tr>
      <w:tr w:rsidR="00567DF8">
        <w:tblPrEx>
          <w:tblCellMar>
            <w:top w:w="0" w:type="dxa"/>
            <w:bottom w:w="0" w:type="dxa"/>
          </w:tblCellMar>
        </w:tblPrEx>
        <w:trPr>
          <w:trHeight w:hRule="exact" w:val="346"/>
          <w:jc w:val="center"/>
        </w:trPr>
        <w:tc>
          <w:tcPr>
            <w:tcW w:w="8895" w:type="dxa"/>
            <w:gridSpan w:val="3"/>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6.2.</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30" w:lineRule="exact"/>
              <w:jc w:val="both"/>
            </w:pPr>
            <w:r>
              <w:rPr>
                <w:rStyle w:val="2CourierNew9pt"/>
              </w:rPr>
              <w:t xml:space="preserve">Описание иных </w:t>
            </w:r>
            <w:r>
              <w:rPr>
                <w:rStyle w:val="2CourierNew9pt"/>
              </w:rPr>
              <w:t>способов решения проблемы (с указанием того, каким образом каждым из способов могла бы быть решена проблема):</w:t>
            </w:r>
          </w:p>
        </w:tc>
      </w:tr>
      <w:tr w:rsidR="00567DF8">
        <w:tblPrEx>
          <w:tblCellMar>
            <w:top w:w="0" w:type="dxa"/>
            <w:bottom w:w="0" w:type="dxa"/>
          </w:tblCellMar>
        </w:tblPrEx>
        <w:trPr>
          <w:trHeight w:hRule="exact" w:val="346"/>
          <w:jc w:val="center"/>
        </w:trPr>
        <w:tc>
          <w:tcPr>
            <w:tcW w:w="8895" w:type="dxa"/>
            <w:gridSpan w:val="3"/>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textDirection w:val="btL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со</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both"/>
            </w:pPr>
            <w:r>
              <w:rPr>
                <w:rStyle w:val="2CourierNew9pt"/>
              </w:rPr>
              <w:t>Обоснование выбора предлагаемого способа решения проблемы:</w:t>
            </w:r>
          </w:p>
        </w:tc>
      </w:tr>
      <w:tr w:rsidR="00567DF8">
        <w:tblPrEx>
          <w:tblCellMar>
            <w:top w:w="0" w:type="dxa"/>
            <w:bottom w:w="0" w:type="dxa"/>
          </w:tblCellMar>
        </w:tblPrEx>
        <w:trPr>
          <w:trHeight w:hRule="exact" w:val="346"/>
          <w:jc w:val="center"/>
        </w:trPr>
        <w:tc>
          <w:tcPr>
            <w:tcW w:w="725"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170" w:type="dxa"/>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60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6.4.</w:t>
            </w:r>
          </w:p>
        </w:tc>
        <w:tc>
          <w:tcPr>
            <w:tcW w:w="817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both"/>
            </w:pPr>
            <w:r>
              <w:rPr>
                <w:rStyle w:val="2CourierNew9pt"/>
              </w:rPr>
              <w:t xml:space="preserve">Иная </w:t>
            </w:r>
            <w:r>
              <w:rPr>
                <w:rStyle w:val="2CourierNew9pt"/>
              </w:rPr>
              <w:t>информация о предлагаемом способе решения проблемы:</w:t>
            </w:r>
          </w:p>
        </w:tc>
      </w:tr>
      <w:tr w:rsidR="00567DF8">
        <w:tblPrEx>
          <w:tblCellMar>
            <w:top w:w="0" w:type="dxa"/>
            <w:bottom w:w="0" w:type="dxa"/>
          </w:tblCellMar>
        </w:tblPrEx>
        <w:trPr>
          <w:trHeight w:hRule="exact" w:val="360"/>
          <w:jc w:val="center"/>
        </w:trPr>
        <w:tc>
          <w:tcPr>
            <w:tcW w:w="725" w:type="dxa"/>
            <w:gridSpan w:val="2"/>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817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(место для текстового описания)</w:t>
            </w: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0"/>
          <w:numId w:val="2"/>
        </w:numPr>
        <w:shd w:val="clear" w:color="auto" w:fill="auto"/>
        <w:tabs>
          <w:tab w:val="left" w:pos="1885"/>
        </w:tabs>
        <w:spacing w:before="406" w:line="230" w:lineRule="exact"/>
        <w:ind w:left="680" w:right="840" w:firstLine="840"/>
      </w:pPr>
      <w:r>
        <w:t>Основные группы субъектов предпринимательской и иной экономической деятельности, иные заинтересованные лица,</w:t>
      </w:r>
      <w:r>
        <w:br w:type="page"/>
      </w:r>
    </w:p>
    <w:p w:rsidR="00567DF8" w:rsidRDefault="00CB06C7">
      <w:pPr>
        <w:pStyle w:val="40"/>
        <w:shd w:val="clear" w:color="auto" w:fill="auto"/>
        <w:spacing w:line="226" w:lineRule="exact"/>
        <w:ind w:left="20" w:firstLine="0"/>
        <w:jc w:val="center"/>
      </w:pPr>
      <w:r>
        <w:rPr>
          <w:noProof/>
          <w:lang w:bidi="ar-SA"/>
        </w:rPr>
        <w:lastRenderedPageBreak/>
        <mc:AlternateContent>
          <mc:Choice Requires="wps">
            <w:drawing>
              <wp:anchor distT="0" distB="431165" distL="113030" distR="152400" simplePos="0" relativeHeight="377487111" behindDoc="1" locked="0" layoutInCell="1" allowOverlap="1">
                <wp:simplePos x="0" y="0"/>
                <wp:positionH relativeFrom="margin">
                  <wp:posOffset>113030</wp:posOffset>
                </wp:positionH>
                <wp:positionV relativeFrom="paragraph">
                  <wp:posOffset>853440</wp:posOffset>
                </wp:positionV>
                <wp:extent cx="298450" cy="129540"/>
                <wp:effectExtent l="4445" t="635" r="1905" b="3175"/>
                <wp:wrapTopAndBottom/>
                <wp:docPr id="14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7.1.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037" type="#_x0000_t202" style="position:absolute;left:0;text-align:left;margin-left:8.9pt;margin-top:67.2pt;width:23.5pt;height:10.2pt;z-index:-125829369;visibility:visible;mso-wrap-style:square;mso-width-percent:0;mso-height-percent:0;mso-wrap-distance-left:8.9pt;mso-wrap-distance-top:0;mso-wrap-distance-right:12pt;mso-wrap-distance-bottom:3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7.1.</w:t>
                      </w:r>
                    </w:p>
                  </w:txbxContent>
                </v:textbox>
                <w10:wrap type="topAndBottom" anchorx="margin"/>
              </v:shape>
            </w:pict>
          </mc:Fallback>
        </mc:AlternateContent>
      </w:r>
      <w:r>
        <w:rPr>
          <w:noProof/>
          <w:lang w:bidi="ar-SA"/>
        </w:rPr>
        <mc:AlternateContent>
          <mc:Choice Requires="wps">
            <w:drawing>
              <wp:anchor distT="0" distB="431165" distL="63500" distR="1048385" simplePos="0" relativeHeight="377487112" behindDoc="1" locked="0" layoutInCell="1" allowOverlap="1">
                <wp:simplePos x="0" y="0"/>
                <wp:positionH relativeFrom="margin">
                  <wp:posOffset>563880</wp:posOffset>
                </wp:positionH>
                <wp:positionV relativeFrom="paragraph">
                  <wp:posOffset>854075</wp:posOffset>
                </wp:positionV>
                <wp:extent cx="2081530" cy="129540"/>
                <wp:effectExtent l="0" t="1270" r="0" b="2540"/>
                <wp:wrapTopAndBottom/>
                <wp:docPr id="14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15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Группа участников отношений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3" o:spid="_x0000_s1038" type="#_x0000_t202" style="position:absolute;left:0;text-align:left;margin-left:44.4pt;margin-top:67.25pt;width:163.9pt;height:10.2pt;z-index:-125829368;visibility:visible;mso-wrap-style:square;mso-width-percent:0;mso-height-percent:0;mso-wrap-distance-left:5pt;mso-wrap-distance-top:0;mso-wrap-distance-right:82.55pt;mso-wrap-distance-bottom:3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u5swIAALU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&#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Группа участников отношений</w:t>
                      </w:r>
                    </w:p>
                  </w:txbxContent>
                </v:textbox>
                <w10:wrap type="topAndBottom" anchorx="margin"/>
              </v:shape>
            </w:pict>
          </mc:Fallback>
        </mc:AlternateContent>
      </w:r>
      <w:r>
        <w:rPr>
          <w:noProof/>
          <w:lang w:bidi="ar-SA"/>
        </w:rPr>
        <mc:AlternateContent>
          <mc:Choice Requires="wps">
            <w:drawing>
              <wp:anchor distT="0" distB="1729740" distL="2490470" distR="152400" simplePos="0" relativeHeight="377487113" behindDoc="1" locked="0" layoutInCell="1" allowOverlap="1">
                <wp:simplePos x="0" y="0"/>
                <wp:positionH relativeFrom="margin">
                  <wp:posOffset>3694430</wp:posOffset>
                </wp:positionH>
                <wp:positionV relativeFrom="paragraph">
                  <wp:posOffset>853440</wp:posOffset>
                </wp:positionV>
                <wp:extent cx="298450" cy="129540"/>
                <wp:effectExtent l="4445" t="635" r="1905" b="3175"/>
                <wp:wrapTopAndBottom/>
                <wp:docPr id="14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7.2.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2" o:spid="_x0000_s1039" type="#_x0000_t202" style="position:absolute;left:0;text-align:left;margin-left:290.9pt;margin-top:67.2pt;width:23.5pt;height:10.2pt;z-index:-125829367;visibility:visible;mso-wrap-style:square;mso-width-percent:0;mso-height-percent:0;mso-wrap-distance-left:196.1pt;mso-wrap-distance-top:0;mso-wrap-distance-right:12pt;mso-wrap-distance-bottom:136.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cxsgIAALQ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7.2.</w:t>
                      </w:r>
                    </w:p>
                  </w:txbxContent>
                </v:textbox>
                <w10:wrap type="topAndBottom" anchorx="margin"/>
              </v:shape>
            </w:pict>
          </mc:Fallback>
        </mc:AlternateContent>
      </w:r>
      <w:r>
        <w:rPr>
          <w:noProof/>
          <w:lang w:bidi="ar-SA"/>
        </w:rPr>
        <mc:AlternateContent>
          <mc:Choice Requires="wps">
            <w:drawing>
              <wp:anchor distT="0" distB="1440180" distL="63500" distR="186055" simplePos="0" relativeHeight="377487114" behindDoc="1" locked="0" layoutInCell="1" allowOverlap="1">
                <wp:simplePos x="0" y="0"/>
                <wp:positionH relativeFrom="margin">
                  <wp:posOffset>4145280</wp:posOffset>
                </wp:positionH>
                <wp:positionV relativeFrom="paragraph">
                  <wp:posOffset>840105</wp:posOffset>
                </wp:positionV>
                <wp:extent cx="1316990" cy="438150"/>
                <wp:effectExtent l="0" t="0" r="0" b="3175"/>
                <wp:wrapTopAndBottom/>
                <wp:docPr id="14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99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pPr>
                            <w:r>
                              <w:rPr>
                                <w:rStyle w:val="4Exact"/>
                              </w:rPr>
                              <w:t xml:space="preserve">Оценка </w:t>
                            </w:r>
                            <w:r>
                              <w:rPr>
                                <w:rStyle w:val="4Exact"/>
                              </w:rPr>
                              <w:t>количества участников отношений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40" type="#_x0000_t202" style="position:absolute;left:0;text-align:left;margin-left:326.4pt;margin-top:66.15pt;width:103.7pt;height:34.5pt;z-index:-125829366;visibility:visible;mso-wrap-style:square;mso-width-percent:0;mso-height-percent:0;mso-wrap-distance-left:5pt;mso-wrap-distance-top:0;mso-wrap-distance-right:14.65pt;mso-wrap-distance-bottom:11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" filled="f" stroked="f">
                <v:textbox style="mso-fit-shape-to-text:t" inset="0,0,0,0">
                  <w:txbxContent>
                    <w:p w:rsidR="00567DF8" w:rsidRDefault="000B7287">
                      <w:pPr>
                        <w:pStyle w:val="40"/>
                        <w:shd w:val="clear" w:color="auto" w:fill="auto"/>
                        <w:spacing w:line="230" w:lineRule="exact"/>
                        <w:ind w:firstLine="0"/>
                      </w:pPr>
                      <w:r>
                        <w:rPr>
                          <w:rStyle w:val="4Exact"/>
                        </w:rPr>
                        <w:t xml:space="preserve">Оценка </w:t>
                      </w:r>
                      <w:r>
                        <w:rPr>
                          <w:rStyle w:val="4Exact"/>
                        </w:rPr>
                        <w:t>количества участников отношений</w:t>
                      </w:r>
                    </w:p>
                  </w:txbxContent>
                </v:textbox>
                <w10:wrap type="topAndBottom" anchorx="margin"/>
              </v:shape>
            </w:pict>
          </mc:Fallback>
        </mc:AlternateContent>
      </w:r>
      <w:r>
        <w:rPr>
          <w:noProof/>
          <w:lang w:bidi="ar-SA"/>
        </w:rPr>
        <mc:AlternateContent>
          <mc:Choice Requires="wps">
            <w:drawing>
              <wp:anchor distT="0" distB="142240" distL="63500" distR="2087880" simplePos="0" relativeHeight="377487115" behindDoc="1" locked="0" layoutInCell="1" allowOverlap="1">
                <wp:simplePos x="0" y="0"/>
                <wp:positionH relativeFrom="margin">
                  <wp:posOffset>27305</wp:posOffset>
                </wp:positionH>
                <wp:positionV relativeFrom="paragraph">
                  <wp:posOffset>1419225</wp:posOffset>
                </wp:positionV>
                <wp:extent cx="3532505" cy="287020"/>
                <wp:effectExtent l="4445" t="4445" r="0" b="3810"/>
                <wp:wrapTopAndBottom/>
                <wp:docPr id="14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25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 xml:space="preserve">(Описание группы субъектов предпринимательской и иной экономической деятельности </w:t>
                            </w:r>
                            <w:r>
                              <w:rPr>
                                <w:rStyle w:val="4Exact"/>
                                <w:lang w:val="en-US" w:eastAsia="en-US" w:bidi="en-US"/>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0" o:spid="_x0000_s1041" type="#_x0000_t202" style="position:absolute;left:0;text-align:left;margin-left:2.15pt;margin-top:111.75pt;width:278.15pt;height:22.6pt;z-index:-125829365;visibility:visible;mso-wrap-style:square;mso-width-percent:0;mso-height-percent:0;mso-wrap-distance-left:5pt;mso-wrap-distance-top:0;mso-wrap-distance-right:164.4pt;mso-wrap-distance-bottom:1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YxtA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0"/>
                        <w:jc w:val="both"/>
                      </w:pPr>
                      <w:r>
                        <w:rPr>
                          <w:rStyle w:val="4Exact"/>
                        </w:rPr>
                        <w:t xml:space="preserve">(Описание группы субъектов предпринимательской и иной экономической деятельности </w:t>
                      </w:r>
                      <w:r>
                        <w:rPr>
                          <w:rStyle w:val="4Exact"/>
                          <w:lang w:val="en-US" w:eastAsia="en-US" w:bidi="en-US"/>
                        </w:rPr>
                        <w:t>N)</w:t>
                      </w:r>
                    </w:p>
                  </w:txbxContent>
                </v:textbox>
                <w10:wrap type="topAndBottom" anchorx="margin"/>
              </v:shape>
            </w:pict>
          </mc:Fallback>
        </mc:AlternateContent>
      </w:r>
      <w:r>
        <w:rPr>
          <w:noProof/>
          <w:lang w:bidi="ar-SA"/>
        </w:rPr>
        <mc:AlternateContent>
          <mc:Choice Requires="wps">
            <w:drawing>
              <wp:anchor distT="0" distB="287655" distL="63500" distR="2194560" simplePos="0" relativeHeight="377487116" behindDoc="1" locked="0" layoutInCell="1" allowOverlap="1">
                <wp:simplePos x="0" y="0"/>
                <wp:positionH relativeFrom="margin">
                  <wp:posOffset>60960</wp:posOffset>
                </wp:positionH>
                <wp:positionV relativeFrom="paragraph">
                  <wp:posOffset>1862455</wp:posOffset>
                </wp:positionV>
                <wp:extent cx="3392170" cy="129540"/>
                <wp:effectExtent l="0" t="0" r="0" b="3810"/>
                <wp:wrapTopAndBottom/>
                <wp:docPr id="13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 xml:space="preserve">(Описание иной группы участников отношений </w:t>
                            </w:r>
                            <w:r>
                              <w:rPr>
                                <w:rStyle w:val="4Exact"/>
                                <w:lang w:val="en-US" w:eastAsia="en-US" w:bidi="en-US"/>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9" o:spid="_x0000_s1042" type="#_x0000_t202" style="position:absolute;left:0;text-align:left;margin-left:4.8pt;margin-top:146.65pt;width:267.1pt;height:10.2pt;z-index:-125829364;visibility:visible;mso-wrap-style:square;mso-width-percent:0;mso-height-percent:0;mso-wrap-distance-left:5pt;mso-wrap-distance-top:0;mso-wrap-distance-right:172.8pt;mso-wrap-distance-bottom:2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I08swIAALU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 xml:space="preserve">(Описание иной группы участников отношений </w:t>
                      </w:r>
                      <w:r>
                        <w:rPr>
                          <w:rStyle w:val="4Exact"/>
                          <w:lang w:val="en-US" w:eastAsia="en-US" w:bidi="en-US"/>
                        </w:rPr>
                        <w:t>N)</w:t>
                      </w:r>
                    </w:p>
                  </w:txbxContent>
                </v:textbox>
                <w10:wrap type="topAndBottom" anchorx="margin"/>
              </v:shape>
            </w:pict>
          </mc:Fallback>
        </mc:AlternateContent>
      </w:r>
      <w:r>
        <w:rPr>
          <w:noProof/>
          <w:lang w:bidi="ar-SA"/>
        </w:rPr>
        <mc:AlternateContent>
          <mc:Choice Requires="wps">
            <w:drawing>
              <wp:anchor distT="0" distB="1391285" distL="113030" distR="149225" simplePos="0" relativeHeight="377487117" behindDoc="1" locked="0" layoutInCell="1" allowOverlap="1">
                <wp:simplePos x="0" y="0"/>
                <wp:positionH relativeFrom="margin">
                  <wp:posOffset>113030</wp:posOffset>
                </wp:positionH>
                <wp:positionV relativeFrom="paragraph">
                  <wp:posOffset>2292350</wp:posOffset>
                </wp:positionV>
                <wp:extent cx="298450" cy="129540"/>
                <wp:effectExtent l="4445" t="1270" r="1905" b="2540"/>
                <wp:wrapTopAndBottom/>
                <wp:docPr id="13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7.3.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8" o:spid="_x0000_s1043" type="#_x0000_t202" style="position:absolute;left:0;text-align:left;margin-left:8.9pt;margin-top:180.5pt;width:23.5pt;height:10.2pt;z-index:-125829363;visibility:visible;mso-wrap-style:square;mso-width-percent:0;mso-height-percent:0;mso-wrap-distance-left:8.9pt;mso-wrap-distance-top:0;mso-wrap-distance-right:11.75pt;mso-wrap-distance-bottom:109.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0xIsg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" filled="f" stroked="f">
                <v:textbox style="mso-fit-shape-to-text:t" inset="0,0,0,0">
                  <w:txbxContent>
                    <w:p w:rsidR="00567DF8" w:rsidRDefault="000B7287">
                      <w:pPr>
                        <w:pStyle w:val="40"/>
                        <w:shd w:val="clear" w:color="auto" w:fill="auto"/>
                        <w:ind w:firstLine="0"/>
                      </w:pPr>
                      <w:r>
                        <w:rPr>
                          <w:rStyle w:val="4Exact"/>
                        </w:rPr>
                        <w:t>7.3.</w:t>
                      </w:r>
                    </w:p>
                  </w:txbxContent>
                </v:textbox>
                <w10:wrap type="topAndBottom" anchorx="margin"/>
              </v:shape>
            </w:pict>
          </mc:Fallback>
        </mc:AlternateContent>
      </w:r>
      <w:r>
        <w:rPr>
          <w:noProof/>
          <w:lang w:bidi="ar-SA"/>
        </w:rPr>
        <mc:AlternateContent>
          <mc:Choice Requires="wps">
            <w:drawing>
              <wp:anchor distT="0" distB="751205" distL="63500" distR="63500" simplePos="0" relativeHeight="377487118" behindDoc="1" locked="0" layoutInCell="1" allowOverlap="1">
                <wp:simplePos x="0" y="0"/>
                <wp:positionH relativeFrom="margin">
                  <wp:posOffset>560705</wp:posOffset>
                </wp:positionH>
                <wp:positionV relativeFrom="paragraph">
                  <wp:posOffset>2292350</wp:posOffset>
                </wp:positionV>
                <wp:extent cx="1298575" cy="129540"/>
                <wp:effectExtent l="4445" t="1270" r="1905" b="2540"/>
                <wp:wrapTopAndBottom/>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Источники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7" o:spid="_x0000_s1044" type="#_x0000_t202" style="position:absolute;left:0;text-align:left;margin-left:44.15pt;margin-top:180.5pt;width:102.25pt;height:10.2pt;z-index:-125829362;visibility:visible;mso-wrap-style:square;mso-width-percent:0;mso-height-percent:0;mso-wrap-distance-left:5pt;mso-wrap-distance-top:0;mso-wrap-distance-right:5pt;mso-wrap-distance-bottom:59.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UosgIAALU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XQ&#10;u8slRpx00KQHOmp0K0bk+0tToaFXKRje92CqR1CAtc1W9Xei/K4QF+uG8B29kVIMDSUVROibl+6z&#10;pxOOMiDb4ZOowBHZa2GBxlp2pnxQEATo0KnHU3dMMKVxGSRxtIwwKkEHhyi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Источники данных:</w:t>
                      </w:r>
                    </w:p>
                  </w:txbxContent>
                </v:textbox>
                <w10:wrap type="topAndBottom" anchorx="margin"/>
              </v:shape>
            </w:pict>
          </mc:Fallback>
        </mc:AlternateContent>
      </w:r>
      <w:r>
        <w:rPr>
          <w:noProof/>
          <w:lang w:bidi="ar-SA"/>
        </w:rPr>
        <mc:AlternateContent>
          <mc:Choice Requires="wps">
            <w:drawing>
              <wp:anchor distT="0" distB="318135" distL="1889760" distR="1432560" simplePos="0" relativeHeight="377487119" behindDoc="1" locked="0" layoutInCell="1" allowOverlap="1">
                <wp:simplePos x="0" y="0"/>
                <wp:positionH relativeFrom="margin">
                  <wp:posOffset>1889760</wp:posOffset>
                </wp:positionH>
                <wp:positionV relativeFrom="paragraph">
                  <wp:posOffset>2725420</wp:posOffset>
                </wp:positionV>
                <wp:extent cx="2325370" cy="129540"/>
                <wp:effectExtent l="0" t="0" r="0" b="0"/>
                <wp:wrapTopAndBottom/>
                <wp:docPr id="13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6" o:spid="_x0000_s1045" type="#_x0000_t202" style="position:absolute;left:0;text-align:left;margin-left:148.8pt;margin-top:214.6pt;width:183.1pt;height:10.2pt;z-index:-125829361;visibility:visible;mso-wrap-style:square;mso-width-percent:0;mso-height-percent:0;mso-wrap-distance-left:148.8pt;mso-wrap-distance-top:0;mso-wrap-distance-right:112.8pt;mso-wrap-distance-bottom:25.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AHPtAIAALU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type="topAndBottom" anchorx="margin"/>
              </v:shape>
            </w:pict>
          </mc:Fallback>
        </mc:AlternateContent>
      </w:r>
      <w:r>
        <w:rPr>
          <w:noProof/>
          <w:lang w:bidi="ar-SA"/>
        </w:rPr>
        <mc:AlternateContent>
          <mc:Choice Requires="wps">
            <w:drawing>
              <wp:anchor distT="0" distB="208915" distL="636905" distR="716280" simplePos="0" relativeHeight="377487120" behindDoc="1" locked="0" layoutInCell="1" allowOverlap="1">
                <wp:simplePos x="0" y="0"/>
                <wp:positionH relativeFrom="margin">
                  <wp:posOffset>636905</wp:posOffset>
                </wp:positionH>
                <wp:positionV relativeFrom="paragraph">
                  <wp:posOffset>3177540</wp:posOffset>
                </wp:positionV>
                <wp:extent cx="4294505" cy="430530"/>
                <wp:effectExtent l="4445" t="635" r="0" b="0"/>
                <wp:wrapTopAndBottom/>
                <wp:docPr id="13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160"/>
                            </w:pPr>
                            <w:r>
                              <w:rPr>
                                <w:rStyle w:val="4Exact"/>
                              </w:rPr>
                              <w:t xml:space="preserve">7.1. Анализ влияния </w:t>
                            </w:r>
                            <w:r>
                              <w:rPr>
                                <w:rStyle w:val="4Exact"/>
                              </w:rPr>
                              <w:t>социально-экономических последствий реализации проекта акта на деятельность субъектов малого и среднего предпринимательства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5" o:spid="_x0000_s1046" type="#_x0000_t202" style="position:absolute;left:0;text-align:left;margin-left:50.15pt;margin-top:250.2pt;width:338.15pt;height:33.9pt;z-index:-125829360;visibility:visible;mso-wrap-style:square;mso-width-percent:0;mso-height-percent:0;mso-wrap-distance-left:50.15pt;mso-wrap-distance-top:0;mso-wrap-distance-right:56.4pt;mso-wrap-distance-bottom:1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160"/>
                      </w:pPr>
                      <w:r>
                        <w:rPr>
                          <w:rStyle w:val="4Exact"/>
                        </w:rPr>
                        <w:t xml:space="preserve">7.1. Анализ влияния </w:t>
                      </w:r>
                      <w:r>
                        <w:rPr>
                          <w:rStyle w:val="4Exact"/>
                        </w:rPr>
                        <w:t>социально-экономических последствий реализации проекта акта на деятельность субъектов малого и среднего предпринимательства</w:t>
                      </w:r>
                    </w:p>
                  </w:txbxContent>
                </v:textbox>
                <w10:wrap type="topAndBottom" anchorx="margin"/>
              </v:shape>
            </w:pict>
          </mc:Fallback>
        </mc:AlternateContent>
      </w:r>
      <w:r>
        <w:rPr>
          <w:noProof/>
          <w:lang w:bidi="ar-SA"/>
        </w:rPr>
        <mc:AlternateContent>
          <mc:Choice Requires="wps">
            <w:drawing>
              <wp:anchor distT="0" distB="201295" distL="63500" distR="63500" simplePos="0" relativeHeight="377487121" behindDoc="1" locked="0" layoutInCell="1" allowOverlap="1">
                <wp:simplePos x="0" y="0"/>
                <wp:positionH relativeFrom="margin">
                  <wp:posOffset>635</wp:posOffset>
                </wp:positionH>
                <wp:positionV relativeFrom="paragraph">
                  <wp:posOffset>3849370</wp:posOffset>
                </wp:positionV>
                <wp:extent cx="5647690" cy="2059940"/>
                <wp:effectExtent l="0" t="0" r="3810" b="1270"/>
                <wp:wrapTopAndBottom/>
                <wp:docPr id="13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05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2160"/>
                              <w:gridCol w:w="2050"/>
                            </w:tblGrid>
                            <w:tr w:rsidR="00567DF8">
                              <w:tblPrEx>
                                <w:tblCellMar>
                                  <w:top w:w="0" w:type="dxa"/>
                                  <w:bottom w:w="0" w:type="dxa"/>
                                </w:tblCellMar>
                              </w:tblPrEx>
                              <w:trPr>
                                <w:trHeight w:hRule="exact" w:val="1363"/>
                                <w:jc w:val="center"/>
                              </w:trPr>
                              <w:tc>
                                <w:tcPr>
                                  <w:tcW w:w="4685" w:type="dxa"/>
                                  <w:tcBorders>
                                    <w:top w:val="single" w:sz="4" w:space="0" w:color="auto"/>
                                    <w:left w:val="single" w:sz="4" w:space="0" w:color="auto"/>
                                  </w:tcBorders>
                                  <w:shd w:val="clear" w:color="auto" w:fill="FFFFFF"/>
                                  <w:vAlign w:val="bottom"/>
                                </w:tcPr>
                                <w:p w:rsidR="00567DF8" w:rsidRDefault="000B7287">
                                  <w:pPr>
                                    <w:pStyle w:val="20"/>
                                    <w:shd w:val="clear" w:color="auto" w:fill="auto"/>
                                    <w:spacing w:after="240" w:line="204" w:lineRule="exact"/>
                                    <w:ind w:left="200"/>
                                  </w:pPr>
                                  <w:r>
                                    <w:rPr>
                                      <w:rStyle w:val="2CourierNew9pt"/>
                                    </w:rPr>
                                    <w:t>7.1.1.</w:t>
                                  </w:r>
                                </w:p>
                                <w:p w:rsidR="00567DF8" w:rsidRDefault="000B7287">
                                  <w:pPr>
                                    <w:pStyle w:val="20"/>
                                    <w:shd w:val="clear" w:color="auto" w:fill="auto"/>
                                    <w:spacing w:before="240" w:after="0" w:line="230" w:lineRule="exact"/>
                                    <w:jc w:val="center"/>
                                  </w:pPr>
                                  <w:r>
                                    <w:rPr>
                                      <w:rStyle w:val="2CourierNew9pt"/>
                                    </w:rPr>
                                    <w:t>Оценка структуры регулируемых субъектов по категориям</w:t>
                                  </w:r>
                                </w:p>
                              </w:tc>
                              <w:tc>
                                <w:tcPr>
                                  <w:tcW w:w="2160" w:type="dxa"/>
                                  <w:tcBorders>
                                    <w:top w:val="single" w:sz="4" w:space="0" w:color="auto"/>
                                    <w:left w:val="single" w:sz="4" w:space="0" w:color="auto"/>
                                  </w:tcBorders>
                                  <w:shd w:val="clear" w:color="auto" w:fill="FFFFFF"/>
                                </w:tcPr>
                                <w:p w:rsidR="00567DF8" w:rsidRDefault="000B7287">
                                  <w:pPr>
                                    <w:pStyle w:val="20"/>
                                    <w:shd w:val="clear" w:color="auto" w:fill="auto"/>
                                    <w:spacing w:after="0" w:line="226" w:lineRule="exact"/>
                                    <w:jc w:val="center"/>
                                  </w:pPr>
                                  <w:r>
                                    <w:rPr>
                                      <w:rStyle w:val="2CourierNew9pt"/>
                                    </w:rPr>
                                    <w:t>Количественная</w:t>
                                  </w:r>
                                </w:p>
                                <w:p w:rsidR="00567DF8" w:rsidRDefault="000B7287">
                                  <w:pPr>
                                    <w:pStyle w:val="20"/>
                                    <w:shd w:val="clear" w:color="auto" w:fill="auto"/>
                                    <w:spacing w:after="0" w:line="226" w:lineRule="exact"/>
                                    <w:jc w:val="center"/>
                                  </w:pPr>
                                  <w:r>
                                    <w:rPr>
                                      <w:rStyle w:val="2CourierNew9pt"/>
                                    </w:rPr>
                                    <w:t>(интервальная)</w:t>
                                  </w:r>
                                </w:p>
                                <w:p w:rsidR="00567DF8" w:rsidRDefault="000B7287">
                                  <w:pPr>
                                    <w:pStyle w:val="20"/>
                                    <w:shd w:val="clear" w:color="auto" w:fill="auto"/>
                                    <w:spacing w:after="0" w:line="226" w:lineRule="exact"/>
                                    <w:jc w:val="center"/>
                                  </w:pPr>
                                  <w:r>
                                    <w:rPr>
                                      <w:rStyle w:val="2CourierNew9pt"/>
                                    </w:rPr>
                                    <w:t>оценка</w:t>
                                  </w:r>
                                </w:p>
                              </w:tc>
                              <w:tc>
                                <w:tcPr>
                                  <w:tcW w:w="2050" w:type="dxa"/>
                                  <w:tcBorders>
                                    <w:top w:val="single" w:sz="4" w:space="0" w:color="auto"/>
                                    <w:left w:val="single" w:sz="4" w:space="0" w:color="auto"/>
                                    <w:right w:val="single" w:sz="4" w:space="0" w:color="auto"/>
                                  </w:tcBorders>
                                  <w:shd w:val="clear" w:color="auto" w:fill="FFFFFF"/>
                                </w:tcPr>
                                <w:p w:rsidR="00567DF8" w:rsidRDefault="000B7287">
                                  <w:pPr>
                                    <w:pStyle w:val="20"/>
                                    <w:shd w:val="clear" w:color="auto" w:fill="auto"/>
                                    <w:spacing w:after="0" w:line="250" w:lineRule="exact"/>
                                    <w:jc w:val="center"/>
                                  </w:pPr>
                                  <w:r>
                                    <w:rPr>
                                      <w:rStyle w:val="2CourierNew9pt"/>
                                    </w:rPr>
                                    <w:t>Удельный вес (%)</w:t>
                                  </w:r>
                                </w:p>
                              </w:tc>
                            </w:tr>
                            <w:tr w:rsidR="00567DF8">
                              <w:tblPrEx>
                                <w:tblCellMar>
                                  <w:top w:w="0" w:type="dxa"/>
                                  <w:bottom w:w="0" w:type="dxa"/>
                                </w:tblCellMar>
                              </w:tblPrEx>
                              <w:trPr>
                                <w:trHeight w:hRule="exact" w:val="451"/>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Микропредприятия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Малые 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1"/>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Средние 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0"/>
                                <w:jc w:val="center"/>
                              </w:trPr>
                              <w:tc>
                                <w:tcPr>
                                  <w:tcW w:w="468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Крупные предприятия</w:t>
                                  </w:r>
                                </w:p>
                              </w:tc>
                              <w:tc>
                                <w:tcPr>
                                  <w:tcW w:w="216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4" o:spid="_x0000_s1047" type="#_x0000_t202" style="position:absolute;left:0;text-align:left;margin-left:.05pt;margin-top:303.1pt;width:444.7pt;height:162.2pt;z-index:-125829359;visibility:visible;mso-wrap-style:square;mso-width-percent:0;mso-height-percent:0;mso-wrap-distance-left:5pt;mso-wrap-distance-top:0;mso-wrap-distance-right:5pt;mso-wrap-distance-bottom:15.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JnytAIAALY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685"/>
                        <w:gridCol w:w="2160"/>
                        <w:gridCol w:w="2050"/>
                      </w:tblGrid>
                      <w:tr w:rsidR="00567DF8">
                        <w:tblPrEx>
                          <w:tblCellMar>
                            <w:top w:w="0" w:type="dxa"/>
                            <w:bottom w:w="0" w:type="dxa"/>
                          </w:tblCellMar>
                        </w:tblPrEx>
                        <w:trPr>
                          <w:trHeight w:hRule="exact" w:val="1363"/>
                          <w:jc w:val="center"/>
                        </w:trPr>
                        <w:tc>
                          <w:tcPr>
                            <w:tcW w:w="4685" w:type="dxa"/>
                            <w:tcBorders>
                              <w:top w:val="single" w:sz="4" w:space="0" w:color="auto"/>
                              <w:left w:val="single" w:sz="4" w:space="0" w:color="auto"/>
                            </w:tcBorders>
                            <w:shd w:val="clear" w:color="auto" w:fill="FFFFFF"/>
                            <w:vAlign w:val="bottom"/>
                          </w:tcPr>
                          <w:p w:rsidR="00567DF8" w:rsidRDefault="000B7287">
                            <w:pPr>
                              <w:pStyle w:val="20"/>
                              <w:shd w:val="clear" w:color="auto" w:fill="auto"/>
                              <w:spacing w:after="240" w:line="204" w:lineRule="exact"/>
                              <w:ind w:left="200"/>
                            </w:pPr>
                            <w:r>
                              <w:rPr>
                                <w:rStyle w:val="2CourierNew9pt"/>
                              </w:rPr>
                              <w:t>7.1.1.</w:t>
                            </w:r>
                          </w:p>
                          <w:p w:rsidR="00567DF8" w:rsidRDefault="000B7287">
                            <w:pPr>
                              <w:pStyle w:val="20"/>
                              <w:shd w:val="clear" w:color="auto" w:fill="auto"/>
                              <w:spacing w:before="240" w:after="0" w:line="230" w:lineRule="exact"/>
                              <w:jc w:val="center"/>
                            </w:pPr>
                            <w:r>
                              <w:rPr>
                                <w:rStyle w:val="2CourierNew9pt"/>
                              </w:rPr>
                              <w:t>Оценка структуры регулируемых субъектов по категориям</w:t>
                            </w:r>
                          </w:p>
                        </w:tc>
                        <w:tc>
                          <w:tcPr>
                            <w:tcW w:w="2160" w:type="dxa"/>
                            <w:tcBorders>
                              <w:top w:val="single" w:sz="4" w:space="0" w:color="auto"/>
                              <w:left w:val="single" w:sz="4" w:space="0" w:color="auto"/>
                            </w:tcBorders>
                            <w:shd w:val="clear" w:color="auto" w:fill="FFFFFF"/>
                          </w:tcPr>
                          <w:p w:rsidR="00567DF8" w:rsidRDefault="000B7287">
                            <w:pPr>
                              <w:pStyle w:val="20"/>
                              <w:shd w:val="clear" w:color="auto" w:fill="auto"/>
                              <w:spacing w:after="0" w:line="226" w:lineRule="exact"/>
                              <w:jc w:val="center"/>
                            </w:pPr>
                            <w:r>
                              <w:rPr>
                                <w:rStyle w:val="2CourierNew9pt"/>
                              </w:rPr>
                              <w:t>Количественная</w:t>
                            </w:r>
                          </w:p>
                          <w:p w:rsidR="00567DF8" w:rsidRDefault="000B7287">
                            <w:pPr>
                              <w:pStyle w:val="20"/>
                              <w:shd w:val="clear" w:color="auto" w:fill="auto"/>
                              <w:spacing w:after="0" w:line="226" w:lineRule="exact"/>
                              <w:jc w:val="center"/>
                            </w:pPr>
                            <w:r>
                              <w:rPr>
                                <w:rStyle w:val="2CourierNew9pt"/>
                              </w:rPr>
                              <w:t>(интервальная)</w:t>
                            </w:r>
                          </w:p>
                          <w:p w:rsidR="00567DF8" w:rsidRDefault="000B7287">
                            <w:pPr>
                              <w:pStyle w:val="20"/>
                              <w:shd w:val="clear" w:color="auto" w:fill="auto"/>
                              <w:spacing w:after="0" w:line="226" w:lineRule="exact"/>
                              <w:jc w:val="center"/>
                            </w:pPr>
                            <w:r>
                              <w:rPr>
                                <w:rStyle w:val="2CourierNew9pt"/>
                              </w:rPr>
                              <w:t>оценка</w:t>
                            </w:r>
                          </w:p>
                        </w:tc>
                        <w:tc>
                          <w:tcPr>
                            <w:tcW w:w="2050" w:type="dxa"/>
                            <w:tcBorders>
                              <w:top w:val="single" w:sz="4" w:space="0" w:color="auto"/>
                              <w:left w:val="single" w:sz="4" w:space="0" w:color="auto"/>
                              <w:right w:val="single" w:sz="4" w:space="0" w:color="auto"/>
                            </w:tcBorders>
                            <w:shd w:val="clear" w:color="auto" w:fill="FFFFFF"/>
                          </w:tcPr>
                          <w:p w:rsidR="00567DF8" w:rsidRDefault="000B7287">
                            <w:pPr>
                              <w:pStyle w:val="20"/>
                              <w:shd w:val="clear" w:color="auto" w:fill="auto"/>
                              <w:spacing w:after="0" w:line="250" w:lineRule="exact"/>
                              <w:jc w:val="center"/>
                            </w:pPr>
                            <w:r>
                              <w:rPr>
                                <w:rStyle w:val="2CourierNew9pt"/>
                              </w:rPr>
                              <w:t>Удельный вес (%)</w:t>
                            </w:r>
                          </w:p>
                        </w:tc>
                      </w:tr>
                      <w:tr w:rsidR="00567DF8">
                        <w:tblPrEx>
                          <w:tblCellMar>
                            <w:top w:w="0" w:type="dxa"/>
                            <w:bottom w:w="0" w:type="dxa"/>
                          </w:tblCellMar>
                        </w:tblPrEx>
                        <w:trPr>
                          <w:trHeight w:hRule="exact" w:val="451"/>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Микропредприятия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Малые 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1"/>
                          <w:jc w:val="center"/>
                        </w:trPr>
                        <w:tc>
                          <w:tcPr>
                            <w:tcW w:w="46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Средние предприятия</w:t>
                            </w:r>
                          </w:p>
                        </w:tc>
                        <w:tc>
                          <w:tcPr>
                            <w:tcW w:w="2160" w:type="dxa"/>
                            <w:tcBorders>
                              <w:top w:val="single" w:sz="4" w:space="0" w:color="auto"/>
                              <w:left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0"/>
                          <w:jc w:val="center"/>
                        </w:trPr>
                        <w:tc>
                          <w:tcPr>
                            <w:tcW w:w="468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Крупные предприятия</w:t>
                            </w:r>
                          </w:p>
                        </w:tc>
                        <w:tc>
                          <w:tcPr>
                            <w:tcW w:w="216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v:textbox>
                <w10:wrap type="topAndBottom" anchorx="margin"/>
              </v:shape>
            </w:pict>
          </mc:Fallback>
        </mc:AlternateContent>
      </w:r>
      <w:r>
        <w:rPr>
          <w:noProof/>
          <w:lang w:bidi="ar-SA"/>
        </w:rPr>
        <mc:AlternateContent>
          <mc:Choice Requires="wps">
            <w:drawing>
              <wp:anchor distT="0" distB="434340" distL="113030" distR="149225" simplePos="0" relativeHeight="377487122" behindDoc="1" locked="0" layoutInCell="1" allowOverlap="1">
                <wp:simplePos x="0" y="0"/>
                <wp:positionH relativeFrom="margin">
                  <wp:posOffset>113030</wp:posOffset>
                </wp:positionH>
                <wp:positionV relativeFrom="paragraph">
                  <wp:posOffset>6065520</wp:posOffset>
                </wp:positionV>
                <wp:extent cx="450850" cy="139065"/>
                <wp:effectExtent l="13970" t="12065" r="11430" b="10795"/>
                <wp:wrapTopAndBottom/>
                <wp:docPr id="13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3" o:spid="_x0000_s1048" type="#_x0000_t202" style="position:absolute;left:0;text-align:left;margin-left:8.9pt;margin-top:477.6pt;width:35.5pt;height:10.95pt;z-index:-125829358;visibility:visible;mso-wrap-style:square;mso-width-percent:0;mso-height-percent:0;mso-wrap-distance-left:8.9pt;mso-wrap-distance-top:0;mso-wrap-distance-right:11.75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7.1.2.</w:t>
                      </w:r>
                    </w:p>
                  </w:txbxContent>
                </v:textbox>
                <w10:wrap type="topAndBottom" anchorx="margin"/>
              </v:shape>
            </w:pict>
          </mc:Fallback>
        </mc:AlternateContent>
      </w:r>
      <w:r>
        <w:rPr>
          <w:noProof/>
          <w:lang w:bidi="ar-SA"/>
        </w:rPr>
        <mc:AlternateContent>
          <mc:Choice Requires="wps">
            <w:drawing>
              <wp:anchor distT="0" distB="297180" distL="63500" distR="63500" simplePos="0" relativeHeight="377487123" behindDoc="1" locked="0" layoutInCell="1" allowOverlap="1">
                <wp:simplePos x="0" y="0"/>
                <wp:positionH relativeFrom="margin">
                  <wp:posOffset>713105</wp:posOffset>
                </wp:positionH>
                <wp:positionV relativeFrom="paragraph">
                  <wp:posOffset>6065520</wp:posOffset>
                </wp:positionV>
                <wp:extent cx="1298575" cy="129540"/>
                <wp:effectExtent l="4445" t="2540" r="1905" b="1270"/>
                <wp:wrapTopAndBottom/>
                <wp:docPr id="13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Источники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2" o:spid="_x0000_s1049" type="#_x0000_t202" style="position:absolute;left:0;text-align:left;margin-left:56.15pt;margin-top:477.6pt;width:102.25pt;height:10.2pt;z-index:-125829357;visibility:visible;mso-wrap-style:square;mso-width-percent:0;mso-height-percent:0;mso-wrap-distance-left:5pt;mso-wrap-distance-top:0;mso-wrap-distance-right:5pt;mso-wrap-distance-bottom:23.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DVdswIAALU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&#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Источники данных:</w:t>
                      </w:r>
                    </w:p>
                  </w:txbxContent>
                </v:textbox>
                <w10:wrap type="topAndBottom" anchorx="margin"/>
              </v:shape>
            </w:pict>
          </mc:Fallback>
        </mc:AlternateContent>
      </w:r>
      <w:r>
        <w:rPr>
          <w:noProof/>
          <w:lang w:bidi="ar-SA"/>
        </w:rPr>
        <mc:AlternateContent>
          <mc:Choice Requires="wps">
            <w:drawing>
              <wp:anchor distT="0" distB="150495" distL="63500" distR="670560" simplePos="0" relativeHeight="377487124" behindDoc="1" locked="0" layoutInCell="1" allowOverlap="1">
                <wp:simplePos x="0" y="0"/>
                <wp:positionH relativeFrom="margin">
                  <wp:posOffset>2651760</wp:posOffset>
                </wp:positionH>
                <wp:positionV relativeFrom="paragraph">
                  <wp:posOffset>6209030</wp:posOffset>
                </wp:positionV>
                <wp:extent cx="2325370" cy="129540"/>
                <wp:effectExtent l="0" t="3175" r="0" b="635"/>
                <wp:wrapTopAndBottom/>
                <wp:docPr id="1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1" o:spid="_x0000_s1050" type="#_x0000_t202" style="position:absolute;left:0;text-align:left;margin-left:208.8pt;margin-top:488.9pt;width:183.1pt;height:10.2pt;z-index:-125829356;visibility:visible;mso-wrap-style:square;mso-width-percent:0;mso-height-percent:0;mso-wrap-distance-left:5pt;mso-wrap-distance-top:0;mso-wrap-distance-right:52.8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type="topAndBottom" anchorx="margin"/>
              </v:shape>
            </w:pict>
          </mc:Fallback>
        </mc:AlternateContent>
      </w:r>
      <w:r>
        <w:rPr>
          <w:noProof/>
          <w:lang w:bidi="ar-SA"/>
        </w:rPr>
        <mc:AlternateContent>
          <mc:Choice Requires="wps">
            <w:drawing>
              <wp:anchor distT="0" distB="720725" distL="113030" distR="228600" simplePos="0" relativeHeight="377487125" behindDoc="1" locked="0" layoutInCell="1" allowOverlap="1">
                <wp:simplePos x="0" y="0"/>
                <wp:positionH relativeFrom="margin">
                  <wp:posOffset>113030</wp:posOffset>
                </wp:positionH>
                <wp:positionV relativeFrom="paragraph">
                  <wp:posOffset>6642100</wp:posOffset>
                </wp:positionV>
                <wp:extent cx="450850" cy="139065"/>
                <wp:effectExtent l="13970" t="7620" r="11430" b="5715"/>
                <wp:wrapTopAndBottom/>
                <wp:docPr id="1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7.1.3.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0" o:spid="_x0000_s1051" type="#_x0000_t202" style="position:absolute;left:0;text-align:left;margin-left:8.9pt;margin-top:523pt;width:35.5pt;height:10.95pt;z-index:-125829355;visibility:visible;mso-wrap-style:square;mso-width-percent:0;mso-height-percent:0;mso-wrap-distance-left:8.9pt;mso-wrap-distance-top:0;mso-wrap-distance-right:18pt;mso-wrap-distance-bottom:56.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" filled="f">
                <v:textbox style="mso-fit-shape-to-text:t" inset="0,0,0,0">
                  <w:txbxContent>
                    <w:p w:rsidR="00567DF8" w:rsidRDefault="000B7287">
                      <w:pPr>
                        <w:pStyle w:val="40"/>
                        <w:shd w:val="clear" w:color="auto" w:fill="auto"/>
                        <w:ind w:firstLine="0"/>
                      </w:pPr>
                      <w:r>
                        <w:rPr>
                          <w:rStyle w:val="4Exact"/>
                        </w:rPr>
                        <w:t>7.1.3.</w:t>
                      </w:r>
                    </w:p>
                  </w:txbxContent>
                </v:textbox>
                <w10:wrap type="topAndBottom" anchorx="margin"/>
              </v:shape>
            </w:pict>
          </mc:Fallback>
        </mc:AlternateContent>
      </w:r>
      <w:r>
        <w:rPr>
          <w:noProof/>
          <w:lang w:bidi="ar-SA"/>
        </w:rPr>
        <mc:AlternateContent>
          <mc:Choice Requires="wps">
            <w:drawing>
              <wp:anchor distT="0" distB="141605" distL="63500" distR="262255" simplePos="0" relativeHeight="377487126" behindDoc="1" locked="0" layoutInCell="1" allowOverlap="1">
                <wp:simplePos x="0" y="0"/>
                <wp:positionH relativeFrom="margin">
                  <wp:posOffset>792480</wp:posOffset>
                </wp:positionH>
                <wp:positionV relativeFrom="paragraph">
                  <wp:posOffset>6484620</wp:posOffset>
                </wp:positionV>
                <wp:extent cx="4593590" cy="430530"/>
                <wp:effectExtent l="0" t="2540" r="0" b="0"/>
                <wp:wrapTopAndBottom/>
                <wp:docPr id="12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35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pPr>
                            <w:r>
                              <w:rPr>
                                <w:rStyle w:val="4Exact"/>
                              </w:rPr>
                              <w:t xml:space="preserve">Оценка влияния проекта акта на достижение целевых ориентиров Стратегии развития малого и </w:t>
                            </w:r>
                            <w:r>
                              <w:rPr>
                                <w:rStyle w:val="4Exact"/>
                              </w:rPr>
                              <w:t>среднего предпринимательства в Российской Федерации &lt;3&gt;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9" o:spid="_x0000_s1052" type="#_x0000_t202" style="position:absolute;left:0;text-align:left;margin-left:62.4pt;margin-top:510.6pt;width:361.7pt;height:33.9pt;z-index:-125829354;visibility:visible;mso-wrap-style:square;mso-width-percent:0;mso-height-percent:0;mso-wrap-distance-left:5pt;mso-wrap-distance-top:0;mso-wrap-distance-right:20.65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kVtAIAALU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0"/>
                      </w:pPr>
                      <w:r>
                        <w:rPr>
                          <w:rStyle w:val="4Exact"/>
                        </w:rPr>
                        <w:t xml:space="preserve">Оценка влияния проекта акта на достижение целевых ориентиров Стратегии развития малого и </w:t>
                      </w:r>
                      <w:r>
                        <w:rPr>
                          <w:rStyle w:val="4Exact"/>
                        </w:rPr>
                        <w:t>среднего предпринимательства в Российской Федерации &lt;3&gt;</w:t>
                      </w:r>
                    </w:p>
                  </w:txbxContent>
                </v:textbox>
                <w10:wrap type="topAndBottom" anchorx="margin"/>
              </v:shape>
            </w:pict>
          </mc:Fallback>
        </mc:AlternateContent>
      </w:r>
      <w:r>
        <w:rPr>
          <w:noProof/>
          <w:lang w:bidi="ar-SA"/>
        </w:rPr>
        <mc:AlternateContent>
          <mc:Choice Requires="wps">
            <w:drawing>
              <wp:anchor distT="0" distB="43815" distL="1661160" distR="1661160" simplePos="0" relativeHeight="377487127" behindDoc="1" locked="0" layoutInCell="1" allowOverlap="1">
                <wp:simplePos x="0" y="0"/>
                <wp:positionH relativeFrom="margin">
                  <wp:posOffset>1661160</wp:posOffset>
                </wp:positionH>
                <wp:positionV relativeFrom="paragraph">
                  <wp:posOffset>7071360</wp:posOffset>
                </wp:positionV>
                <wp:extent cx="2325370" cy="129540"/>
                <wp:effectExtent l="0" t="0" r="0" b="0"/>
                <wp:wrapTopAndBottom/>
                <wp:docPr id="12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8" o:spid="_x0000_s1053" type="#_x0000_t202" style="position:absolute;left:0;text-align:left;margin-left:130.8pt;margin-top:556.8pt;width:183.1pt;height:10.2pt;z-index:-125829353;visibility:visible;mso-wrap-style:square;mso-width-percent:0;mso-height-percent:0;mso-wrap-distance-left:130.8pt;mso-wrap-distance-top:0;mso-wrap-distance-right:130.8pt;mso-wrap-distance-bottom:3.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IAW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type="topAndBottom" anchorx="margin"/>
              </v:shape>
            </w:pict>
          </mc:Fallback>
        </mc:AlternateContent>
      </w:r>
      <w:r>
        <w:rPr>
          <w:noProof/>
          <w:lang w:bidi="ar-SA"/>
        </w:rPr>
        <mc:AlternateContent>
          <mc:Choice Requires="wps">
            <w:drawing>
              <wp:anchor distT="0" distB="294005" distL="113030" distR="2359025" simplePos="0" relativeHeight="377487128" behindDoc="1" locked="0" layoutInCell="1" allowOverlap="1">
                <wp:simplePos x="0" y="0"/>
                <wp:positionH relativeFrom="margin">
                  <wp:posOffset>113030</wp:posOffset>
                </wp:positionH>
                <wp:positionV relativeFrom="paragraph">
                  <wp:posOffset>7504430</wp:posOffset>
                </wp:positionV>
                <wp:extent cx="450850" cy="139065"/>
                <wp:effectExtent l="13970" t="12700" r="11430" b="10160"/>
                <wp:wrapTopAndBottom/>
                <wp:docPr id="12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7" o:spid="_x0000_s1054" type="#_x0000_t202" style="position:absolute;left:0;text-align:left;margin-left:8.9pt;margin-top:590.9pt;width:35.5pt;height:10.95pt;z-index:-125829352;visibility:visible;mso-wrap-style:square;mso-width-percent:0;mso-height-percent:0;mso-wrap-distance-left:8.9pt;mso-wrap-distance-top:0;mso-wrap-distance-right:185.75pt;mso-wrap-distance-bottom:2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q+2fQIAAAo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" filled="f">
                <v:textbox style="mso-fit-shape-to-text:t" inset="0,0,0,0">
                  <w:txbxContent>
                    <w:p w:rsidR="00567DF8" w:rsidRDefault="000B7287">
                      <w:pPr>
                        <w:pStyle w:val="40"/>
                        <w:shd w:val="clear" w:color="auto" w:fill="auto"/>
                        <w:ind w:firstLine="0"/>
                      </w:pPr>
                      <w:r>
                        <w:rPr>
                          <w:rStyle w:val="4Exact"/>
                        </w:rPr>
                        <w:t>7.1.4.</w:t>
                      </w:r>
                    </w:p>
                  </w:txbxContent>
                </v:textbox>
                <w10:wrap type="topAndBottom" anchorx="margin"/>
              </v:shape>
            </w:pict>
          </mc:Fallback>
        </mc:AlternateContent>
      </w:r>
      <w:r>
        <w:rPr>
          <w:noProof/>
          <w:lang w:bidi="ar-SA"/>
        </w:rPr>
        <mc:AlternateContent>
          <mc:Choice Requires="wps">
            <w:drawing>
              <wp:anchor distT="0" distB="150495" distL="106680" distR="128270" simplePos="0" relativeHeight="377487129" behindDoc="1" locked="0" layoutInCell="1" allowOverlap="1">
                <wp:simplePos x="0" y="0"/>
                <wp:positionH relativeFrom="margin">
                  <wp:posOffset>106680</wp:posOffset>
                </wp:positionH>
                <wp:positionV relativeFrom="paragraph">
                  <wp:posOffset>7920355</wp:posOffset>
                </wp:positionV>
                <wp:extent cx="2688590" cy="292100"/>
                <wp:effectExtent l="0" t="0" r="0" b="3175"/>
                <wp:wrapTopAndBottom/>
                <wp:docPr id="12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260"/>
                            </w:pPr>
                            <w:r>
                              <w:rPr>
                                <w:rStyle w:val="4Exact"/>
                              </w:rPr>
                              <w:t>Описание социально-экономических последствий реализации проекта акта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6" o:spid="_x0000_s1055" type="#_x0000_t202" style="position:absolute;left:0;text-align:left;margin-left:8.4pt;margin-top:623.65pt;width:211.7pt;height:23pt;z-index:-125829351;visibility:visible;mso-wrap-style:square;mso-width-percent:0;mso-height-percent:0;mso-wrap-distance-left:8.4pt;mso-wrap-distance-top:0;mso-wrap-distance-right:10.1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" filled="f" stroked="f">
                <v:textbox style="mso-fit-shape-to-text:t" inset="0,0,0,0">
                  <w:txbxContent>
                    <w:p w:rsidR="00567DF8" w:rsidRDefault="000B7287">
                      <w:pPr>
                        <w:pStyle w:val="40"/>
                        <w:shd w:val="clear" w:color="auto" w:fill="auto"/>
                        <w:spacing w:line="230" w:lineRule="exact"/>
                        <w:ind w:firstLine="260"/>
                      </w:pPr>
                      <w:r>
                        <w:rPr>
                          <w:rStyle w:val="4Exact"/>
                        </w:rPr>
                        <w:t>Описание социально-экономических последствий реализации проекта акта</w:t>
                      </w:r>
                    </w:p>
                  </w:txbxContent>
                </v:textbox>
                <w10:wrap type="topAndBottom" anchorx="margin"/>
              </v:shape>
            </w:pict>
          </mc:Fallback>
        </mc:AlternateContent>
      </w:r>
      <w:r>
        <w:rPr>
          <w:noProof/>
          <w:lang w:bidi="ar-SA"/>
        </w:rPr>
        <mc:AlternateContent>
          <mc:Choice Requires="wps">
            <w:drawing>
              <wp:anchor distT="0" distB="254000" distL="63500" distR="63500" simplePos="0" relativeHeight="377487130" behindDoc="1" locked="0" layoutInCell="1" allowOverlap="1">
                <wp:simplePos x="0" y="0"/>
                <wp:positionH relativeFrom="margin">
                  <wp:posOffset>2922905</wp:posOffset>
                </wp:positionH>
                <wp:positionV relativeFrom="paragraph">
                  <wp:posOffset>7281545</wp:posOffset>
                </wp:positionV>
                <wp:extent cx="2706370" cy="1217295"/>
                <wp:effectExtent l="4445" t="0" r="3810" b="2540"/>
                <wp:wrapTopAndBottom/>
                <wp:docPr id="12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6370" cy="1217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3"/>
                              <w:gridCol w:w="840"/>
                              <w:gridCol w:w="1200"/>
                              <w:gridCol w:w="2050"/>
                            </w:tblGrid>
                            <w:tr w:rsidR="00567DF8">
                              <w:tblPrEx>
                                <w:tblCellMar>
                                  <w:top w:w="0" w:type="dxa"/>
                                  <w:bottom w:w="0" w:type="dxa"/>
                                </w:tblCellMar>
                              </w:tblPrEx>
                              <w:trPr>
                                <w:trHeight w:hRule="exact" w:val="941"/>
                                <w:jc w:val="center"/>
                              </w:trPr>
                              <w:tc>
                                <w:tcPr>
                                  <w:tcW w:w="173" w:type="dxa"/>
                                  <w:tcBorders>
                                    <w:top w:val="single" w:sz="4" w:space="0" w:color="auto"/>
                                    <w:left w:val="single" w:sz="4" w:space="0" w:color="auto"/>
                                  </w:tcBorders>
                                  <w:shd w:val="clear" w:color="auto" w:fill="FFFFFF"/>
                                </w:tcPr>
                                <w:p w:rsidR="00567DF8" w:rsidRDefault="00567DF8">
                                  <w:pPr>
                                    <w:rPr>
                                      <w:sz w:val="10"/>
                                      <w:szCs w:val="10"/>
                                    </w:rPr>
                                  </w:pPr>
                                </w:p>
                              </w:tc>
                              <w:tc>
                                <w:tcPr>
                                  <w:tcW w:w="84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7.1.5.</w:t>
                                  </w:r>
                                </w:p>
                              </w:tc>
                              <w:tc>
                                <w:tcPr>
                                  <w:tcW w:w="3250" w:type="dxa"/>
                                  <w:gridSpan w:val="2"/>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200"/>
                                  </w:pPr>
                                  <w:r>
                                    <w:rPr>
                                      <w:rStyle w:val="2CourierNew9pt"/>
                                    </w:rPr>
                                    <w:t>Количественная оценка</w:t>
                                  </w:r>
                                </w:p>
                              </w:tc>
                            </w:tr>
                            <w:tr w:rsidR="00567DF8">
                              <w:tblPrEx>
                                <w:tblCellMar>
                                  <w:top w:w="0" w:type="dxa"/>
                                  <w:bottom w:w="0" w:type="dxa"/>
                                </w:tblCellMar>
                              </w:tblPrEx>
                              <w:trPr>
                                <w:trHeight w:hRule="exact" w:val="739"/>
                                <w:jc w:val="center"/>
                              </w:trPr>
                              <w:tc>
                                <w:tcPr>
                                  <w:tcW w:w="2213" w:type="dxa"/>
                                  <w:gridSpan w:val="3"/>
                                  <w:tcBorders>
                                    <w:top w:val="single" w:sz="4" w:space="0" w:color="auto"/>
                                    <w:left w:val="single" w:sz="4" w:space="0" w:color="auto"/>
                                    <w:bottom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Единовременные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shd w:val="clear" w:color="auto" w:fill="auto"/>
                                    <w:spacing w:after="0" w:line="204" w:lineRule="exact"/>
                                    <w:ind w:left="200"/>
                                  </w:pPr>
                                  <w:r>
                                    <w:rPr>
                                      <w:rStyle w:val="2CourierNew9pt"/>
                                    </w:rPr>
                                    <w:t>Периодические</w:t>
                                  </w:r>
                                </w:p>
                              </w:tc>
                            </w:tr>
                          </w:tbl>
                          <w:p w:rsidR="00567DF8" w:rsidRDefault="000B7287">
                            <w:pPr>
                              <w:pStyle w:val="a7"/>
                              <w:shd w:val="clear" w:color="auto" w:fill="auto"/>
                            </w:pPr>
                            <w:r>
                              <w:rPr>
                                <w:rStyle w:val="Exact"/>
                              </w:rPr>
                              <w:t>издержки &lt;4&gt;</w:t>
                            </w:r>
                          </w:p>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5" o:spid="_x0000_s1056" type="#_x0000_t202" style="position:absolute;left:0;text-align:left;margin-left:230.15pt;margin-top:573.35pt;width:213.1pt;height:95.85pt;z-index:-125829350;visibility:visible;mso-wrap-style:square;mso-width-percent:0;mso-height-percent:0;mso-wrap-distance-left: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73"/>
                        <w:gridCol w:w="840"/>
                        <w:gridCol w:w="1200"/>
                        <w:gridCol w:w="2050"/>
                      </w:tblGrid>
                      <w:tr w:rsidR="00567DF8">
                        <w:tblPrEx>
                          <w:tblCellMar>
                            <w:top w:w="0" w:type="dxa"/>
                            <w:bottom w:w="0" w:type="dxa"/>
                          </w:tblCellMar>
                        </w:tblPrEx>
                        <w:trPr>
                          <w:trHeight w:hRule="exact" w:val="941"/>
                          <w:jc w:val="center"/>
                        </w:trPr>
                        <w:tc>
                          <w:tcPr>
                            <w:tcW w:w="173" w:type="dxa"/>
                            <w:tcBorders>
                              <w:top w:val="single" w:sz="4" w:space="0" w:color="auto"/>
                              <w:left w:val="single" w:sz="4" w:space="0" w:color="auto"/>
                            </w:tcBorders>
                            <w:shd w:val="clear" w:color="auto" w:fill="FFFFFF"/>
                          </w:tcPr>
                          <w:p w:rsidR="00567DF8" w:rsidRDefault="00567DF8">
                            <w:pPr>
                              <w:rPr>
                                <w:sz w:val="10"/>
                                <w:szCs w:val="10"/>
                              </w:rPr>
                            </w:pPr>
                          </w:p>
                        </w:tc>
                        <w:tc>
                          <w:tcPr>
                            <w:tcW w:w="84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7.1.5.</w:t>
                            </w:r>
                          </w:p>
                        </w:tc>
                        <w:tc>
                          <w:tcPr>
                            <w:tcW w:w="3250" w:type="dxa"/>
                            <w:gridSpan w:val="2"/>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200"/>
                            </w:pPr>
                            <w:r>
                              <w:rPr>
                                <w:rStyle w:val="2CourierNew9pt"/>
                              </w:rPr>
                              <w:t>Количественная оценка</w:t>
                            </w:r>
                          </w:p>
                        </w:tc>
                      </w:tr>
                      <w:tr w:rsidR="00567DF8">
                        <w:tblPrEx>
                          <w:tblCellMar>
                            <w:top w:w="0" w:type="dxa"/>
                            <w:bottom w:w="0" w:type="dxa"/>
                          </w:tblCellMar>
                        </w:tblPrEx>
                        <w:trPr>
                          <w:trHeight w:hRule="exact" w:val="739"/>
                          <w:jc w:val="center"/>
                        </w:trPr>
                        <w:tc>
                          <w:tcPr>
                            <w:tcW w:w="2213" w:type="dxa"/>
                            <w:gridSpan w:val="3"/>
                            <w:tcBorders>
                              <w:top w:val="single" w:sz="4" w:space="0" w:color="auto"/>
                              <w:left w:val="single" w:sz="4" w:space="0" w:color="auto"/>
                              <w:bottom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Единовременные</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shd w:val="clear" w:color="auto" w:fill="auto"/>
                              <w:spacing w:after="0" w:line="204" w:lineRule="exact"/>
                              <w:ind w:left="200"/>
                            </w:pPr>
                            <w:r>
                              <w:rPr>
                                <w:rStyle w:val="2CourierNew9pt"/>
                              </w:rPr>
                              <w:t>Периодические</w:t>
                            </w:r>
                          </w:p>
                        </w:tc>
                      </w:tr>
                    </w:tbl>
                    <w:p w:rsidR="00567DF8" w:rsidRDefault="000B7287">
                      <w:pPr>
                        <w:pStyle w:val="a7"/>
                        <w:shd w:val="clear" w:color="auto" w:fill="auto"/>
                      </w:pPr>
                      <w:r>
                        <w:rPr>
                          <w:rStyle w:val="Exact"/>
                        </w:rPr>
                        <w:t>издержки &lt;4&gt;</w:t>
                      </w:r>
                    </w:p>
                    <w:p w:rsidR="00567DF8" w:rsidRDefault="00567DF8">
                      <w:pPr>
                        <w:rPr>
                          <w:sz w:val="2"/>
                          <w:szCs w:val="2"/>
                        </w:rPr>
                      </w:pPr>
                    </w:p>
                  </w:txbxContent>
                </v:textbox>
                <w10:wrap type="topAndBottom" anchorx="margin"/>
              </v:shape>
            </w:pict>
          </mc:Fallback>
        </mc:AlternateContent>
      </w:r>
      <w:r>
        <w:rPr>
          <w:noProof/>
          <w:lang w:bidi="ar-SA"/>
        </w:rPr>
        <mc:AlternateContent>
          <mc:Choice Requires="wps">
            <w:drawing>
              <wp:anchor distT="0" distB="254000" distL="1786255" distR="63500" simplePos="0" relativeHeight="377487131" behindDoc="1" locked="0" layoutInCell="1" allowOverlap="1">
                <wp:simplePos x="0" y="0"/>
                <wp:positionH relativeFrom="margin">
                  <wp:posOffset>1786255</wp:posOffset>
                </wp:positionH>
                <wp:positionV relativeFrom="paragraph">
                  <wp:posOffset>8366760</wp:posOffset>
                </wp:positionV>
                <wp:extent cx="1085215" cy="129540"/>
                <wp:effectExtent l="1270" t="0" r="0" b="0"/>
                <wp:wrapTopAndBottom/>
                <wp:docPr id="12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Содержательные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4" o:spid="_x0000_s1057" type="#_x0000_t202" style="position:absolute;left:0;text-align:left;margin-left:140.65pt;margin-top:658.8pt;width:85.45pt;height:10.2pt;z-index:-125829349;visibility:visible;mso-wrap-style:square;mso-width-percent:0;mso-height-percent:0;mso-wrap-distance-left:140.65pt;mso-wrap-distance-top:0;mso-wrap-distance-right: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2iswIAALU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Содержательные</w:t>
                      </w:r>
                    </w:p>
                  </w:txbxContent>
                </v:textbox>
                <w10:wrap type="topAndBottom" anchorx="margin"/>
              </v:shape>
            </w:pict>
          </mc:Fallback>
        </mc:AlternateContent>
      </w:r>
      <w:r w:rsidR="000B7287">
        <w:t>включая органы государственной власти, интересы которых будут</w:t>
      </w:r>
      <w:r w:rsidR="000B7287">
        <w:br/>
        <w:t>затронуты предлагаемым правовым регулированием,</w:t>
      </w:r>
      <w:r w:rsidR="000B7287">
        <w:br/>
        <w:t>оценка количества таких субъектов</w:t>
      </w:r>
      <w:r w:rsidR="000B728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840"/>
        <w:gridCol w:w="3000"/>
        <w:gridCol w:w="720"/>
        <w:gridCol w:w="1320"/>
        <w:gridCol w:w="840"/>
        <w:gridCol w:w="600"/>
        <w:gridCol w:w="1450"/>
      </w:tblGrid>
      <w:tr w:rsidR="00567DF8">
        <w:tblPrEx>
          <w:tblCellMar>
            <w:top w:w="0" w:type="dxa"/>
            <w:bottom w:w="0" w:type="dxa"/>
          </w:tblCellMar>
        </w:tblPrEx>
        <w:trPr>
          <w:trHeight w:hRule="exact" w:val="456"/>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lastRenderedPageBreak/>
              <w:t>Вид издержек 1</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6"/>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 xml:space="preserve">Вид издержек </w:t>
            </w:r>
            <w:r>
              <w:rPr>
                <w:rStyle w:val="2CourierNew9pt"/>
                <w:lang w:val="en-US" w:eastAsia="en-US" w:bidi="en-US"/>
              </w:rPr>
              <w:t>N</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8895" w:type="dxa"/>
            <w:gridSpan w:val="8"/>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Информационные издержки &lt;5&gt;</w:t>
            </w:r>
          </w:p>
        </w:tc>
      </w:tr>
      <w:tr w:rsidR="00567DF8">
        <w:tblPrEx>
          <w:tblCellMar>
            <w:top w:w="0" w:type="dxa"/>
            <w:bottom w:w="0" w:type="dxa"/>
          </w:tblCellMar>
        </w:tblPrEx>
        <w:trPr>
          <w:trHeight w:hRule="exact" w:val="451"/>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Вид издержек 1</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6"/>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 xml:space="preserve">Вид издержек </w:t>
            </w:r>
            <w:r>
              <w:rPr>
                <w:rStyle w:val="2CourierNew9pt"/>
                <w:lang w:val="en-US" w:eastAsia="en-US" w:bidi="en-US"/>
              </w:rPr>
              <w:t>N</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8895" w:type="dxa"/>
            <w:gridSpan w:val="8"/>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Преимущества и (или) иные выгоды &lt;6&gt;</w:t>
            </w:r>
          </w:p>
        </w:tc>
      </w:tr>
      <w:tr w:rsidR="00567DF8">
        <w:tblPrEx>
          <w:tblCellMar>
            <w:top w:w="0" w:type="dxa"/>
            <w:bottom w:w="0" w:type="dxa"/>
          </w:tblCellMar>
        </w:tblPrEx>
        <w:trPr>
          <w:trHeight w:hRule="exact" w:val="456"/>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Преимущество 1</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 xml:space="preserve">Преимущество </w:t>
            </w:r>
            <w:r>
              <w:rPr>
                <w:rStyle w:val="2CourierNew9pt"/>
                <w:lang w:val="en-US" w:eastAsia="en-US" w:bidi="en-US"/>
              </w:rPr>
              <w:t>N</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682"/>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770" w:type="dxa"/>
            <w:gridSpan w:val="7"/>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tabs>
                <w:tab w:val="left" w:pos="3941"/>
              </w:tabs>
              <w:spacing w:after="0" w:line="204" w:lineRule="exact"/>
              <w:jc w:val="both"/>
            </w:pPr>
            <w:r>
              <w:rPr>
                <w:rStyle w:val="2CourierNew9pt"/>
              </w:rPr>
              <w:t>7.1.6.</w:t>
            </w:r>
            <w:r>
              <w:rPr>
                <w:rStyle w:val="2CourierNew9pt"/>
              </w:rPr>
              <w:tab/>
              <w:t>Итого</w:t>
            </w:r>
          </w:p>
        </w:tc>
      </w:tr>
      <w:tr w:rsidR="00567DF8">
        <w:tblPrEx>
          <w:tblCellMar>
            <w:top w:w="0" w:type="dxa"/>
            <w:bottom w:w="0" w:type="dxa"/>
          </w:tblCellMar>
        </w:tblPrEx>
        <w:trPr>
          <w:trHeight w:hRule="exact" w:val="677"/>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pPr>
            <w:r>
              <w:rPr>
                <w:rStyle w:val="2CourierNew9pt"/>
              </w:rPr>
              <w:t>Издержки (содержательные и информационные)</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6"/>
          <w:jc w:val="center"/>
        </w:trPr>
        <w:tc>
          <w:tcPr>
            <w:tcW w:w="4685" w:type="dxa"/>
            <w:gridSpan w:val="4"/>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Преимущества и (или) иные выгоды</w:t>
            </w:r>
          </w:p>
        </w:tc>
        <w:tc>
          <w:tcPr>
            <w:tcW w:w="216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50" w:type="dxa"/>
            <w:gridSpan w:val="2"/>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557"/>
          <w:jc w:val="center"/>
        </w:trPr>
        <w:tc>
          <w:tcPr>
            <w:tcW w:w="125" w:type="dxa"/>
            <w:vMerge w:val="restart"/>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40" w:type="dxa"/>
            <w:vMerge w:val="restart"/>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7.1.7.</w:t>
            </w:r>
          </w:p>
        </w:tc>
        <w:tc>
          <w:tcPr>
            <w:tcW w:w="7930" w:type="dxa"/>
            <w:gridSpan w:val="6"/>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ind w:left="180"/>
            </w:pPr>
            <w:r>
              <w:rPr>
                <w:rStyle w:val="2CourierNew9pt"/>
              </w:rPr>
              <w:t>Источники данных:</w:t>
            </w:r>
          </w:p>
        </w:tc>
      </w:tr>
      <w:tr w:rsidR="00567DF8">
        <w:tblPrEx>
          <w:tblCellMar>
            <w:top w:w="0" w:type="dxa"/>
            <w:bottom w:w="0" w:type="dxa"/>
          </w:tblCellMar>
        </w:tblPrEx>
        <w:trPr>
          <w:trHeight w:hRule="exact" w:val="346"/>
          <w:jc w:val="center"/>
        </w:trPr>
        <w:tc>
          <w:tcPr>
            <w:tcW w:w="125" w:type="dxa"/>
            <w:vMerge/>
            <w:tcBorders>
              <w:left w:val="single" w:sz="4" w:space="0" w:color="auto"/>
            </w:tcBorders>
            <w:shd w:val="clear" w:color="auto" w:fill="FFFFFF"/>
          </w:tcPr>
          <w:p w:rsidR="00567DF8" w:rsidRDefault="00567DF8">
            <w:pPr>
              <w:framePr w:w="8894" w:wrap="notBeside" w:vAnchor="text" w:hAnchor="text" w:xAlign="center" w:y="1"/>
            </w:pPr>
          </w:p>
        </w:tc>
        <w:tc>
          <w:tcPr>
            <w:tcW w:w="840" w:type="dxa"/>
            <w:vMerge/>
            <w:tcBorders>
              <w:left w:val="single" w:sz="4" w:space="0" w:color="auto"/>
            </w:tcBorders>
            <w:shd w:val="clear" w:color="auto" w:fill="FFFFFF"/>
            <w:vAlign w:val="center"/>
          </w:tcPr>
          <w:p w:rsidR="00567DF8" w:rsidRDefault="00567DF8">
            <w:pPr>
              <w:framePr w:w="8894" w:wrap="notBeside" w:vAnchor="text" w:hAnchor="text" w:xAlign="center" w:y="1"/>
            </w:pPr>
          </w:p>
        </w:tc>
        <w:tc>
          <w:tcPr>
            <w:tcW w:w="7930" w:type="dxa"/>
            <w:gridSpan w:val="6"/>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ind w:left="3240"/>
            </w:pPr>
            <w:r>
              <w:rPr>
                <w:rStyle w:val="2CourierNew9pt"/>
              </w:rPr>
              <w:t>(место для текстового описания)</w:t>
            </w:r>
          </w:p>
        </w:tc>
      </w:tr>
      <w:tr w:rsidR="00567DF8">
        <w:tblPrEx>
          <w:tblCellMar>
            <w:top w:w="0" w:type="dxa"/>
            <w:bottom w:w="0" w:type="dxa"/>
          </w:tblCellMar>
        </w:tblPrEx>
        <w:trPr>
          <w:trHeight w:hRule="exact" w:val="907"/>
          <w:jc w:val="center"/>
        </w:trPr>
        <w:tc>
          <w:tcPr>
            <w:tcW w:w="1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4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7.1.8.</w:t>
            </w:r>
          </w:p>
        </w:tc>
        <w:tc>
          <w:tcPr>
            <w:tcW w:w="7930" w:type="dxa"/>
            <w:gridSpan w:val="6"/>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ind w:right="200"/>
              <w:jc w:val="right"/>
            </w:pPr>
            <w:r>
              <w:rPr>
                <w:rStyle w:val="2CourierNew9pt"/>
              </w:rPr>
              <w:t>Нормативно-правовые и (или) организационные меры, предпринятые для сокращения диспропорций в нагрузке, связанной с реализацией</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проекта акта</w:t>
            </w:r>
          </w:p>
        </w:tc>
      </w:tr>
      <w:tr w:rsidR="00567DF8">
        <w:tblPrEx>
          <w:tblCellMar>
            <w:top w:w="0" w:type="dxa"/>
            <w:bottom w:w="0" w:type="dxa"/>
          </w:tblCellMar>
        </w:tblPrEx>
        <w:trPr>
          <w:trHeight w:hRule="exact" w:val="456"/>
          <w:jc w:val="center"/>
        </w:trPr>
        <w:tc>
          <w:tcPr>
            <w:tcW w:w="3965" w:type="dxa"/>
            <w:gridSpan w:val="3"/>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Нормативно-правовые</w:t>
            </w:r>
          </w:p>
        </w:tc>
        <w:tc>
          <w:tcPr>
            <w:tcW w:w="4930" w:type="dxa"/>
            <w:gridSpan w:val="5"/>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3965" w:type="dxa"/>
            <w:gridSpan w:val="3"/>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Организационные</w:t>
            </w:r>
          </w:p>
        </w:tc>
        <w:tc>
          <w:tcPr>
            <w:tcW w:w="4930" w:type="dxa"/>
            <w:gridSpan w:val="5"/>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1814"/>
          <w:jc w:val="center"/>
        </w:trPr>
        <w:tc>
          <w:tcPr>
            <w:tcW w:w="12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с</w:t>
            </w:r>
          </w:p>
        </w:tc>
        <w:tc>
          <w:tcPr>
            <w:tcW w:w="84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240" w:line="204" w:lineRule="exact"/>
            </w:pPr>
            <w:r>
              <w:rPr>
                <w:rStyle w:val="2CourierNew9pt"/>
              </w:rPr>
              <w:t>7.1.9.</w:t>
            </w:r>
          </w:p>
          <w:p w:rsidR="00567DF8" w:rsidRDefault="000B7287">
            <w:pPr>
              <w:pStyle w:val="20"/>
              <w:framePr w:w="8894" w:wrap="notBeside" w:vAnchor="text" w:hAnchor="text" w:xAlign="center" w:y="1"/>
              <w:shd w:val="clear" w:color="auto" w:fill="auto"/>
              <w:spacing w:before="240" w:after="0" w:line="226" w:lineRule="exact"/>
              <w:jc w:val="right"/>
            </w:pPr>
            <w:r>
              <w:rPr>
                <w:rStyle w:val="2CourierNew9pt"/>
              </w:rPr>
              <w:t>Прогноз</w:t>
            </w:r>
          </w:p>
          <w:p w:rsidR="00567DF8" w:rsidRDefault="000B7287">
            <w:pPr>
              <w:pStyle w:val="20"/>
              <w:framePr w:w="8894" w:wrap="notBeside" w:vAnchor="text" w:hAnchor="text" w:xAlign="center" w:y="1"/>
              <w:shd w:val="clear" w:color="auto" w:fill="auto"/>
              <w:spacing w:after="0" w:line="226" w:lineRule="exact"/>
              <w:jc w:val="right"/>
            </w:pPr>
            <w:r>
              <w:rPr>
                <w:rStyle w:val="2CourierNew9pt"/>
              </w:rPr>
              <w:t>труктур</w:t>
            </w:r>
          </w:p>
          <w:p w:rsidR="00567DF8" w:rsidRDefault="000B7287">
            <w:pPr>
              <w:pStyle w:val="20"/>
              <w:framePr w:w="8894" w:wrap="notBeside" w:vAnchor="text" w:hAnchor="text" w:xAlign="center" w:y="1"/>
              <w:shd w:val="clear" w:color="auto" w:fill="auto"/>
              <w:spacing w:after="0" w:line="226" w:lineRule="exact"/>
              <w:jc w:val="right"/>
            </w:pPr>
            <w:r>
              <w:rPr>
                <w:rStyle w:val="2CourierNew9pt"/>
              </w:rPr>
              <w:t>по ка</w:t>
            </w:r>
          </w:p>
          <w:p w:rsidR="00567DF8" w:rsidRDefault="000B7287">
            <w:pPr>
              <w:pStyle w:val="20"/>
              <w:framePr w:w="8894" w:wrap="notBeside" w:vAnchor="text" w:hAnchor="text" w:xAlign="center" w:y="1"/>
              <w:shd w:val="clear" w:color="auto" w:fill="auto"/>
              <w:spacing w:after="0" w:line="226" w:lineRule="exact"/>
              <w:jc w:val="right"/>
            </w:pPr>
            <w:r>
              <w:rPr>
                <w:rStyle w:val="2CourierNew9pt"/>
              </w:rPr>
              <w:t>предл</w:t>
            </w:r>
          </w:p>
        </w:tc>
        <w:tc>
          <w:tcPr>
            <w:tcW w:w="300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both"/>
            </w:pPr>
            <w:r>
              <w:rPr>
                <w:rStyle w:val="2CourierNew9pt"/>
              </w:rPr>
              <w:t xml:space="preserve">з количественной динамики эы </w:t>
            </w:r>
            <w:r>
              <w:rPr>
                <w:rStyle w:val="2CourierNew9pt"/>
              </w:rPr>
              <w:t>регулируемых субъектов *тегориям при введении</w:t>
            </w:r>
          </w:p>
          <w:p w:rsidR="00567DF8" w:rsidRDefault="000B7287">
            <w:pPr>
              <w:pStyle w:val="20"/>
              <w:framePr w:w="8894" w:wrap="notBeside" w:vAnchor="text" w:hAnchor="text" w:xAlign="center" w:y="1"/>
              <w:shd w:val="clear" w:color="auto" w:fill="auto"/>
              <w:spacing w:after="0" w:line="226" w:lineRule="exact"/>
              <w:jc w:val="both"/>
            </w:pPr>
            <w:r>
              <w:rPr>
                <w:rStyle w:val="2CourierNew9pt"/>
              </w:rPr>
              <w:t>тагаемого регулирования</w:t>
            </w:r>
          </w:p>
        </w:tc>
        <w:tc>
          <w:tcPr>
            <w:tcW w:w="2040" w:type="dxa"/>
            <w:gridSpan w:val="2"/>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pPr>
            <w:r>
              <w:rPr>
                <w:rStyle w:val="2CourierNew9pt"/>
              </w:rPr>
              <w:t>Микропредприятия</w:t>
            </w:r>
          </w:p>
        </w:tc>
        <w:tc>
          <w:tcPr>
            <w:tcW w:w="1440" w:type="dxa"/>
            <w:gridSpan w:val="2"/>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Малые</w:t>
            </w:r>
          </w:p>
          <w:p w:rsidR="00567DF8" w:rsidRDefault="000B7287">
            <w:pPr>
              <w:pStyle w:val="20"/>
              <w:framePr w:w="8894" w:wrap="notBeside" w:vAnchor="text" w:hAnchor="text" w:xAlign="center" w:y="1"/>
              <w:shd w:val="clear" w:color="auto" w:fill="auto"/>
              <w:spacing w:after="0" w:line="204" w:lineRule="exact"/>
            </w:pPr>
            <w:r>
              <w:rPr>
                <w:rStyle w:val="2CourierNew9pt"/>
              </w:rPr>
              <w:t>предприятия</w:t>
            </w:r>
          </w:p>
        </w:tc>
        <w:tc>
          <w:tcPr>
            <w:tcW w:w="1450" w:type="dxa"/>
            <w:tcBorders>
              <w:top w:val="single" w:sz="4" w:space="0" w:color="auto"/>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Средние</w:t>
            </w:r>
          </w:p>
          <w:p w:rsidR="00567DF8" w:rsidRDefault="000B7287">
            <w:pPr>
              <w:pStyle w:val="20"/>
              <w:framePr w:w="8894" w:wrap="notBeside" w:vAnchor="text" w:hAnchor="text" w:xAlign="center" w:y="1"/>
              <w:shd w:val="clear" w:color="auto" w:fill="auto"/>
              <w:spacing w:after="0" w:line="204" w:lineRule="exact"/>
            </w:pPr>
            <w:r>
              <w:rPr>
                <w:rStyle w:val="2CourierNew9pt"/>
              </w:rPr>
              <w:t>предприятия</w:t>
            </w:r>
          </w:p>
        </w:tc>
      </w:tr>
      <w:tr w:rsidR="00567DF8">
        <w:tblPrEx>
          <w:tblCellMar>
            <w:top w:w="0" w:type="dxa"/>
            <w:bottom w:w="0" w:type="dxa"/>
          </w:tblCellMar>
        </w:tblPrEx>
        <w:trPr>
          <w:trHeight w:hRule="exact" w:val="451"/>
          <w:jc w:val="center"/>
        </w:trPr>
        <w:tc>
          <w:tcPr>
            <w:tcW w:w="3965" w:type="dxa"/>
            <w:gridSpan w:val="3"/>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(год 1)</w:t>
            </w:r>
          </w:p>
        </w:tc>
        <w:tc>
          <w:tcPr>
            <w:tcW w:w="204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gridSpan w:val="2"/>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45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61"/>
          <w:jc w:val="center"/>
        </w:trPr>
        <w:tc>
          <w:tcPr>
            <w:tcW w:w="3965" w:type="dxa"/>
            <w:gridSpan w:val="3"/>
            <w:tcBorders>
              <w:top w:val="single" w:sz="4" w:space="0" w:color="auto"/>
              <w:left w:val="single" w:sz="4" w:space="0" w:color="auto"/>
              <w:bottom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 xml:space="preserve">(год </w:t>
            </w:r>
            <w:r>
              <w:rPr>
                <w:rStyle w:val="2CourierNew9pt"/>
                <w:lang w:val="en-US" w:eastAsia="en-US" w:bidi="en-US"/>
              </w:rPr>
              <w:t>N)</w:t>
            </w:r>
          </w:p>
        </w:tc>
        <w:tc>
          <w:tcPr>
            <w:tcW w:w="2040" w:type="dxa"/>
            <w:gridSpan w:val="2"/>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gridSpan w:val="2"/>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45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0"/>
          <w:numId w:val="4"/>
        </w:numPr>
        <w:shd w:val="clear" w:color="auto" w:fill="auto"/>
        <w:tabs>
          <w:tab w:val="left" w:pos="1736"/>
        </w:tabs>
        <w:spacing w:before="370" w:line="226" w:lineRule="exact"/>
        <w:ind w:left="920" w:right="1040" w:firstLine="240"/>
      </w:pPr>
      <w:r>
        <w:t xml:space="preserve">Анализ влияния последствий реализации проекта акта на экономическое развитие отраслей экономики и </w:t>
      </w:r>
      <w:r>
        <w:t>социальной сферы субъектов Российской Федерации и (или) муниципальных</w:t>
      </w:r>
    </w:p>
    <w:p w:rsidR="00567DF8" w:rsidRDefault="000B7287">
      <w:pPr>
        <w:pStyle w:val="40"/>
        <w:shd w:val="clear" w:color="auto" w:fill="auto"/>
        <w:spacing w:after="375" w:line="226" w:lineRule="exact"/>
        <w:ind w:left="20" w:firstLine="0"/>
        <w:jc w:val="center"/>
      </w:pPr>
      <w:r>
        <w:t>образований &lt;6.1&gt;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5"/>
        <w:gridCol w:w="840"/>
        <w:gridCol w:w="2880"/>
        <w:gridCol w:w="2400"/>
        <w:gridCol w:w="2410"/>
      </w:tblGrid>
      <w:tr w:rsidR="00567DF8">
        <w:tblPrEx>
          <w:tblCellMar>
            <w:top w:w="0" w:type="dxa"/>
            <w:bottom w:w="0" w:type="dxa"/>
          </w:tblCellMar>
        </w:tblPrEx>
        <w:trPr>
          <w:trHeight w:hRule="exact" w:val="355"/>
          <w:jc w:val="center"/>
        </w:trPr>
        <w:tc>
          <w:tcPr>
            <w:tcW w:w="36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88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40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Количественная</w:t>
            </w:r>
          </w:p>
        </w:tc>
        <w:tc>
          <w:tcPr>
            <w:tcW w:w="241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pPr>
            <w:r>
              <w:rPr>
                <w:rStyle w:val="2CourierNew9pt"/>
              </w:rPr>
              <w:t>Процентная часть от</w:t>
            </w:r>
          </w:p>
        </w:tc>
      </w:tr>
      <w:tr w:rsidR="00567DF8">
        <w:tblPrEx>
          <w:tblCellMar>
            <w:top w:w="0" w:type="dxa"/>
            <w:bottom w:w="0" w:type="dxa"/>
          </w:tblCellMar>
        </w:tblPrEx>
        <w:trPr>
          <w:trHeight w:hRule="exact" w:val="230"/>
          <w:jc w:val="center"/>
        </w:trPr>
        <w:tc>
          <w:tcPr>
            <w:tcW w:w="365"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40" w:type="dxa"/>
            <w:tcBorders>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pPr>
            <w:r>
              <w:rPr>
                <w:rStyle w:val="2CourierNew9pt"/>
              </w:rPr>
              <w:t>7.2.1.</w:t>
            </w:r>
          </w:p>
        </w:tc>
        <w:tc>
          <w:tcPr>
            <w:tcW w:w="2880" w:type="dxa"/>
            <w:tcBorders>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Оценка структуры</w:t>
            </w:r>
          </w:p>
        </w:tc>
        <w:tc>
          <w:tcPr>
            <w:tcW w:w="2400" w:type="dxa"/>
            <w:tcBorders>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(интервальная)</w:t>
            </w:r>
          </w:p>
        </w:tc>
        <w:tc>
          <w:tcPr>
            <w:tcW w:w="2410" w:type="dxa"/>
            <w:tcBorders>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общего количества</w:t>
            </w:r>
          </w:p>
        </w:tc>
      </w:tr>
      <w:tr w:rsidR="00567DF8">
        <w:tblPrEx>
          <w:tblCellMar>
            <w:top w:w="0" w:type="dxa"/>
            <w:bottom w:w="0" w:type="dxa"/>
          </w:tblCellMar>
        </w:tblPrEx>
        <w:trPr>
          <w:trHeight w:hRule="exact" w:val="245"/>
          <w:jc w:val="center"/>
        </w:trPr>
        <w:tc>
          <w:tcPr>
            <w:tcW w:w="365"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840" w:type="dxa"/>
            <w:tcBorders>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880" w:type="dxa"/>
            <w:tcBorders>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ind w:left="180"/>
            </w:pPr>
            <w:r>
              <w:rPr>
                <w:rStyle w:val="2CourierNew9pt"/>
              </w:rPr>
              <w:t>регулируемых субъектов</w:t>
            </w:r>
          </w:p>
        </w:tc>
        <w:tc>
          <w:tcPr>
            <w:tcW w:w="2400" w:type="dxa"/>
            <w:tcBorders>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оценка</w:t>
            </w:r>
          </w:p>
        </w:tc>
        <w:tc>
          <w:tcPr>
            <w:tcW w:w="2410" w:type="dxa"/>
            <w:tcBorders>
              <w:left w:val="single" w:sz="4" w:space="0" w:color="auto"/>
              <w:righ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w:t>
            </w: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567DF8">
      <w:pPr>
        <w:rPr>
          <w:sz w:val="2"/>
          <w:szCs w:val="2"/>
        </w:rPr>
        <w:sectPr w:rsidR="00567DF8">
          <w:pgSz w:w="11900" w:h="16840"/>
          <w:pgMar w:top="1267" w:right="1827" w:bottom="1657" w:left="1179" w:header="0" w:footer="3" w:gutter="0"/>
          <w:cols w:space="720"/>
          <w:noEndnote/>
          <w:docGrid w:linePitch="360"/>
        </w:sectPr>
      </w:pPr>
    </w:p>
    <w:p w:rsidR="00567DF8" w:rsidRDefault="00CB06C7">
      <w:pPr>
        <w:spacing w:line="360" w:lineRule="exact"/>
      </w:pPr>
      <w:r>
        <w:rPr>
          <w:noProof/>
          <w:lang w:bidi="ar-SA"/>
        </w:rPr>
        <w:lastRenderedPageBreak/>
        <mc:AlternateContent>
          <mc:Choice Requires="wps">
            <w:drawing>
              <wp:anchor distT="0" distB="0" distL="63500" distR="63500" simplePos="0" relativeHeight="251657732" behindDoc="0" locked="0" layoutInCell="1" allowOverlap="1">
                <wp:simplePos x="0" y="0"/>
                <wp:positionH relativeFrom="margin">
                  <wp:posOffset>635</wp:posOffset>
                </wp:positionH>
                <wp:positionV relativeFrom="paragraph">
                  <wp:posOffset>0</wp:posOffset>
                </wp:positionV>
                <wp:extent cx="5647690" cy="855980"/>
                <wp:effectExtent l="0" t="0" r="3175" b="3175"/>
                <wp:wrapNone/>
                <wp:docPr id="12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855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2400"/>
                              <w:gridCol w:w="2410"/>
                            </w:tblGrid>
                            <w:tr w:rsidR="00567DF8">
                              <w:tblPrEx>
                                <w:tblCellMar>
                                  <w:top w:w="0" w:type="dxa"/>
                                  <w:bottom w:w="0" w:type="dxa"/>
                                </w:tblCellMar>
                              </w:tblPrEx>
                              <w:trPr>
                                <w:trHeight w:hRule="exact" w:val="370"/>
                                <w:jc w:val="center"/>
                              </w:trPr>
                              <w:tc>
                                <w:tcPr>
                                  <w:tcW w:w="4085" w:type="dxa"/>
                                  <w:tcBorders>
                                    <w:left w:val="single" w:sz="4" w:space="0" w:color="auto"/>
                                  </w:tcBorders>
                                  <w:shd w:val="clear" w:color="auto" w:fill="FFFFFF"/>
                                  <w:vAlign w:val="center"/>
                                </w:tcPr>
                                <w:p w:rsidR="00567DF8" w:rsidRDefault="000B7287">
                                  <w:pPr>
                                    <w:pStyle w:val="20"/>
                                    <w:shd w:val="clear" w:color="auto" w:fill="auto"/>
                                    <w:spacing w:after="0" w:line="204" w:lineRule="exact"/>
                                    <w:ind w:left="1880"/>
                                  </w:pPr>
                                  <w:r>
                                    <w:rPr>
                                      <w:rStyle w:val="2CourierNew9pt"/>
                                    </w:rPr>
                                    <w:t xml:space="preserve">по </w:t>
                                  </w:r>
                                  <w:r>
                                    <w:rPr>
                                      <w:rStyle w:val="2CourierNew9pt"/>
                                    </w:rPr>
                                    <w:t>категориям</w:t>
                                  </w:r>
                                </w:p>
                              </w:tc>
                              <w:tc>
                                <w:tcPr>
                                  <w:tcW w:w="2400" w:type="dxa"/>
                                  <w:tcBorders>
                                    <w:left w:val="single" w:sz="4" w:space="0" w:color="auto"/>
                                  </w:tcBorders>
                                  <w:shd w:val="clear" w:color="auto" w:fill="FFFFFF"/>
                                </w:tcPr>
                                <w:p w:rsidR="00567DF8" w:rsidRDefault="00567DF8">
                                  <w:pPr>
                                    <w:rPr>
                                      <w:sz w:val="10"/>
                                      <w:szCs w:val="10"/>
                                    </w:rPr>
                                  </w:pPr>
                                </w:p>
                              </w:tc>
                              <w:tc>
                                <w:tcPr>
                                  <w:tcW w:w="2410" w:type="dxa"/>
                                  <w:tcBorders>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1"/>
                                <w:jc w:val="center"/>
                              </w:trPr>
                              <w:tc>
                                <w:tcPr>
                                  <w:tcW w:w="40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Субъекты Российской Федерации</w:t>
                                  </w:r>
                                </w:p>
                              </w:tc>
                              <w:tc>
                                <w:tcPr>
                                  <w:tcW w:w="2400" w:type="dxa"/>
                                  <w:tcBorders>
                                    <w:top w:val="single" w:sz="4" w:space="0" w:color="auto"/>
                                    <w:left w:val="single" w:sz="4" w:space="0" w:color="auto"/>
                                  </w:tcBorders>
                                  <w:shd w:val="clear" w:color="auto" w:fill="FFFFFF"/>
                                </w:tcPr>
                                <w:p w:rsidR="00567DF8" w:rsidRDefault="00567DF8">
                                  <w:pPr>
                                    <w:rPr>
                                      <w:sz w:val="10"/>
                                      <w:szCs w:val="10"/>
                                    </w:rPr>
                                  </w:pPr>
                                </w:p>
                              </w:tc>
                              <w:tc>
                                <w:tcPr>
                                  <w:tcW w:w="241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4"/>
                                <w:jc w:val="center"/>
                              </w:trPr>
                              <w:tc>
                                <w:tcPr>
                                  <w:tcW w:w="408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Муниципальные образования</w:t>
                                  </w:r>
                                </w:p>
                              </w:tc>
                              <w:tc>
                                <w:tcPr>
                                  <w:tcW w:w="240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3" o:spid="_x0000_s1058" type="#_x0000_t202" style="position:absolute;margin-left:.05pt;margin-top:0;width:444.7pt;height:67.4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4085"/>
                        <w:gridCol w:w="2400"/>
                        <w:gridCol w:w="2410"/>
                      </w:tblGrid>
                      <w:tr w:rsidR="00567DF8">
                        <w:tblPrEx>
                          <w:tblCellMar>
                            <w:top w:w="0" w:type="dxa"/>
                            <w:bottom w:w="0" w:type="dxa"/>
                          </w:tblCellMar>
                        </w:tblPrEx>
                        <w:trPr>
                          <w:trHeight w:hRule="exact" w:val="370"/>
                          <w:jc w:val="center"/>
                        </w:trPr>
                        <w:tc>
                          <w:tcPr>
                            <w:tcW w:w="4085" w:type="dxa"/>
                            <w:tcBorders>
                              <w:left w:val="single" w:sz="4" w:space="0" w:color="auto"/>
                            </w:tcBorders>
                            <w:shd w:val="clear" w:color="auto" w:fill="FFFFFF"/>
                            <w:vAlign w:val="center"/>
                          </w:tcPr>
                          <w:p w:rsidR="00567DF8" w:rsidRDefault="000B7287">
                            <w:pPr>
                              <w:pStyle w:val="20"/>
                              <w:shd w:val="clear" w:color="auto" w:fill="auto"/>
                              <w:spacing w:after="0" w:line="204" w:lineRule="exact"/>
                              <w:ind w:left="1880"/>
                            </w:pPr>
                            <w:r>
                              <w:rPr>
                                <w:rStyle w:val="2CourierNew9pt"/>
                              </w:rPr>
                              <w:t xml:space="preserve">по </w:t>
                            </w:r>
                            <w:r>
                              <w:rPr>
                                <w:rStyle w:val="2CourierNew9pt"/>
                              </w:rPr>
                              <w:t>категориям</w:t>
                            </w:r>
                          </w:p>
                        </w:tc>
                        <w:tc>
                          <w:tcPr>
                            <w:tcW w:w="2400" w:type="dxa"/>
                            <w:tcBorders>
                              <w:left w:val="single" w:sz="4" w:space="0" w:color="auto"/>
                            </w:tcBorders>
                            <w:shd w:val="clear" w:color="auto" w:fill="FFFFFF"/>
                          </w:tcPr>
                          <w:p w:rsidR="00567DF8" w:rsidRDefault="00567DF8">
                            <w:pPr>
                              <w:rPr>
                                <w:sz w:val="10"/>
                                <w:szCs w:val="10"/>
                              </w:rPr>
                            </w:pPr>
                          </w:p>
                        </w:tc>
                        <w:tc>
                          <w:tcPr>
                            <w:tcW w:w="2410" w:type="dxa"/>
                            <w:tcBorders>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1"/>
                          <w:jc w:val="center"/>
                        </w:trPr>
                        <w:tc>
                          <w:tcPr>
                            <w:tcW w:w="408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Субъекты Российской Федерации</w:t>
                            </w:r>
                          </w:p>
                        </w:tc>
                        <w:tc>
                          <w:tcPr>
                            <w:tcW w:w="2400" w:type="dxa"/>
                            <w:tcBorders>
                              <w:top w:val="single" w:sz="4" w:space="0" w:color="auto"/>
                              <w:left w:val="single" w:sz="4" w:space="0" w:color="auto"/>
                            </w:tcBorders>
                            <w:shd w:val="clear" w:color="auto" w:fill="FFFFFF"/>
                          </w:tcPr>
                          <w:p w:rsidR="00567DF8" w:rsidRDefault="00567DF8">
                            <w:pPr>
                              <w:rPr>
                                <w:sz w:val="10"/>
                                <w:szCs w:val="10"/>
                              </w:rPr>
                            </w:pPr>
                          </w:p>
                        </w:tc>
                        <w:tc>
                          <w:tcPr>
                            <w:tcW w:w="241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4"/>
                          <w:jc w:val="center"/>
                        </w:trPr>
                        <w:tc>
                          <w:tcPr>
                            <w:tcW w:w="408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Муниципальные образования</w:t>
                            </w:r>
                          </w:p>
                        </w:tc>
                        <w:tc>
                          <w:tcPr>
                            <w:tcW w:w="240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33" behindDoc="0" locked="0" layoutInCell="1" allowOverlap="1">
                <wp:simplePos x="0" y="0"/>
                <wp:positionH relativeFrom="margin">
                  <wp:posOffset>113030</wp:posOffset>
                </wp:positionH>
                <wp:positionV relativeFrom="paragraph">
                  <wp:posOffset>1009015</wp:posOffset>
                </wp:positionV>
                <wp:extent cx="450850" cy="139065"/>
                <wp:effectExtent l="5080" t="6985" r="10795" b="6350"/>
                <wp:wrapNone/>
                <wp:docPr id="12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2" o:spid="_x0000_s1059" type="#_x0000_t202" style="position:absolute;margin-left:8.9pt;margin-top:79.45pt;width:35.5pt;height:10.9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" filled="f">
                <v:textbox style="mso-fit-shape-to-text:t" inset="0,0,0,0">
                  <w:txbxContent>
                    <w:p w:rsidR="00567DF8" w:rsidRDefault="000B7287">
                      <w:pPr>
                        <w:pStyle w:val="40"/>
                        <w:shd w:val="clear" w:color="auto" w:fill="auto"/>
                        <w:ind w:firstLine="0"/>
                      </w:pPr>
                      <w:r>
                        <w:rPr>
                          <w:rStyle w:val="4Exact"/>
                        </w:rPr>
                        <w:t>7.2.2.</w:t>
                      </w:r>
                    </w:p>
                  </w:txbxContent>
                </v:textbox>
                <w10:wrap anchorx="margin"/>
              </v:shape>
            </w:pict>
          </mc:Fallback>
        </mc:AlternateContent>
      </w:r>
      <w:r>
        <w:rPr>
          <w:noProof/>
          <w:lang w:bidi="ar-SA"/>
        </w:rPr>
        <mc:AlternateContent>
          <mc:Choice Requires="wps">
            <w:drawing>
              <wp:anchor distT="0" distB="0" distL="63500" distR="63500" simplePos="0" relativeHeight="251657734" behindDoc="0" locked="0" layoutInCell="1" allowOverlap="1">
                <wp:simplePos x="0" y="0"/>
                <wp:positionH relativeFrom="margin">
                  <wp:posOffset>713105</wp:posOffset>
                </wp:positionH>
                <wp:positionV relativeFrom="paragraph">
                  <wp:posOffset>1009015</wp:posOffset>
                </wp:positionV>
                <wp:extent cx="1298575" cy="129540"/>
                <wp:effectExtent l="0" t="0" r="1270" b="0"/>
                <wp:wrapNone/>
                <wp:docPr id="12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Источники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1" o:spid="_x0000_s1060" type="#_x0000_t202" style="position:absolute;margin-left:56.15pt;margin-top:79.45pt;width:102.25pt;height:10.2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Источники данных:</w:t>
                      </w:r>
                    </w:p>
                  </w:txbxContent>
                </v:textbox>
                <w10:wrap anchorx="margin"/>
              </v:shape>
            </w:pict>
          </mc:Fallback>
        </mc:AlternateContent>
      </w:r>
      <w:r>
        <w:rPr>
          <w:noProof/>
          <w:lang w:bidi="ar-SA"/>
        </w:rPr>
        <mc:AlternateContent>
          <mc:Choice Requires="wps">
            <w:drawing>
              <wp:anchor distT="0" distB="0" distL="63500" distR="63500" simplePos="0" relativeHeight="251657735" behindDoc="0" locked="0" layoutInCell="1" allowOverlap="1">
                <wp:simplePos x="0" y="0"/>
                <wp:positionH relativeFrom="margin">
                  <wp:posOffset>1661160</wp:posOffset>
                </wp:positionH>
                <wp:positionV relativeFrom="paragraph">
                  <wp:posOffset>1442085</wp:posOffset>
                </wp:positionV>
                <wp:extent cx="2325370" cy="129540"/>
                <wp:effectExtent l="635" t="1905" r="0" b="1905"/>
                <wp:wrapNone/>
                <wp:docPr id="12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0" o:spid="_x0000_s1061" type="#_x0000_t202" style="position:absolute;margin-left:130.8pt;margin-top:113.55pt;width:183.1pt;height:10.2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113030</wp:posOffset>
                </wp:positionH>
                <wp:positionV relativeFrom="paragraph">
                  <wp:posOffset>1871980</wp:posOffset>
                </wp:positionV>
                <wp:extent cx="450850" cy="139065"/>
                <wp:effectExtent l="5080" t="12700" r="10795" b="10160"/>
                <wp:wrapNone/>
                <wp:docPr id="11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9" o:spid="_x0000_s1062" type="#_x0000_t202" style="position:absolute;margin-left:8.9pt;margin-top:147.4pt;width:35.5pt;height:10.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" filled="f">
                <v:textbox style="mso-fit-shape-to-text:t" inset="0,0,0,0">
                  <w:txbxContent>
                    <w:p w:rsidR="00567DF8" w:rsidRDefault="000B7287">
                      <w:pPr>
                        <w:pStyle w:val="40"/>
                        <w:shd w:val="clear" w:color="auto" w:fill="auto"/>
                        <w:ind w:firstLine="0"/>
                      </w:pPr>
                      <w:r>
                        <w:rPr>
                          <w:rStyle w:val="4Exact"/>
                        </w:rPr>
                        <w:t>7.2.3.</w:t>
                      </w:r>
                    </w:p>
                  </w:txbxContent>
                </v:textbox>
                <w10:wrap anchorx="margin"/>
              </v:shape>
            </w:pict>
          </mc:Fallback>
        </mc:AlternateContent>
      </w:r>
      <w:r>
        <w:rPr>
          <w:noProof/>
          <w:lang w:bidi="ar-SA"/>
        </w:rPr>
        <mc:AlternateContent>
          <mc:Choice Requires="wps">
            <w:drawing>
              <wp:anchor distT="0" distB="0" distL="63500" distR="63500" simplePos="0" relativeHeight="251657737" behindDoc="0" locked="0" layoutInCell="1" allowOverlap="1">
                <wp:simplePos x="0" y="0"/>
                <wp:positionH relativeFrom="margin">
                  <wp:posOffset>713105</wp:posOffset>
                </wp:positionH>
                <wp:positionV relativeFrom="paragraph">
                  <wp:posOffset>1858645</wp:posOffset>
                </wp:positionV>
                <wp:extent cx="4904105" cy="292100"/>
                <wp:effectExtent l="0" t="0" r="0" b="3810"/>
                <wp:wrapNone/>
                <wp:docPr id="1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jc w:val="both"/>
                            </w:pPr>
                            <w:r>
                              <w:rPr>
                                <w:rStyle w:val="4Exact"/>
                              </w:rPr>
                              <w:t xml:space="preserve">Оценка влияния проекта акта на достижение Национальных целей развития Российской Федерации до 2030 </w:t>
                            </w:r>
                            <w:r>
                              <w:rPr>
                                <w:rStyle w:val="4Exact"/>
                              </w:rPr>
                              <w:t>года &lt;6.2&gt;: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8" o:spid="_x0000_s1063" type="#_x0000_t202" style="position:absolute;margin-left:56.15pt;margin-top:146.35pt;width:386.15pt;height:23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" filled="f" stroked="f">
                <v:textbox style="mso-fit-shape-to-text:t" inset="0,0,0,0">
                  <w:txbxContent>
                    <w:p w:rsidR="00567DF8" w:rsidRDefault="000B7287">
                      <w:pPr>
                        <w:pStyle w:val="40"/>
                        <w:shd w:val="clear" w:color="auto" w:fill="auto"/>
                        <w:spacing w:line="230" w:lineRule="exact"/>
                        <w:ind w:firstLine="0"/>
                        <w:jc w:val="both"/>
                      </w:pPr>
                      <w:r>
                        <w:rPr>
                          <w:rStyle w:val="4Exact"/>
                        </w:rPr>
                        <w:t xml:space="preserve">Оценка влияния проекта акта на достижение Национальных целей развития Российской Федерации до 2030 </w:t>
                      </w:r>
                      <w:r>
                        <w:rPr>
                          <w:rStyle w:val="4Exact"/>
                        </w:rPr>
                        <w:t>года &lt;6.2&gt;:</w:t>
                      </w:r>
                    </w:p>
                  </w:txbxContent>
                </v:textbox>
                <w10:wrap anchorx="margin"/>
              </v:shape>
            </w:pict>
          </mc:Fallback>
        </mc:AlternateContent>
      </w:r>
      <w:r>
        <w:rPr>
          <w:noProof/>
          <w:lang w:bidi="ar-SA"/>
        </w:rPr>
        <mc:AlternateContent>
          <mc:Choice Requires="wps">
            <w:drawing>
              <wp:anchor distT="0" distB="0" distL="63500" distR="63500" simplePos="0" relativeHeight="251657738" behindDoc="0" locked="0" layoutInCell="1" allowOverlap="1">
                <wp:simplePos x="0" y="0"/>
                <wp:positionH relativeFrom="margin">
                  <wp:posOffset>1661160</wp:posOffset>
                </wp:positionH>
                <wp:positionV relativeFrom="paragraph">
                  <wp:posOffset>2304415</wp:posOffset>
                </wp:positionV>
                <wp:extent cx="2325370" cy="129540"/>
                <wp:effectExtent l="635" t="0" r="0" b="0"/>
                <wp:wrapNone/>
                <wp:docPr id="11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7" o:spid="_x0000_s1064" type="#_x0000_t202" style="position:absolute;margin-left:130.8pt;margin-top:181.45pt;width:183.1pt;height:10.2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NSB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33655</wp:posOffset>
                </wp:positionH>
                <wp:positionV relativeFrom="paragraph">
                  <wp:posOffset>2726690</wp:posOffset>
                </wp:positionV>
                <wp:extent cx="3374390" cy="430530"/>
                <wp:effectExtent l="1905" t="635" r="0" b="0"/>
                <wp:wrapNone/>
                <wp:docPr id="11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43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right"/>
                            </w:pPr>
                            <w:r>
                              <w:rPr>
                                <w:rStyle w:val="4Exact"/>
                              </w:rPr>
                              <w:t>Описание последствий реализации отраслей экономики и социальной Федерации и (или) муниципальных образований: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6" o:spid="_x0000_s1065" type="#_x0000_t202" style="position:absolute;margin-left:2.65pt;margin-top:214.7pt;width:265.7pt;height:33.9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" filled="f" stroked="f">
                <v:textbox style="mso-fit-shape-to-text:t" inset="0,0,0,0">
                  <w:txbxContent>
                    <w:p w:rsidR="00567DF8" w:rsidRDefault="000B7287">
                      <w:pPr>
                        <w:pStyle w:val="40"/>
                        <w:shd w:val="clear" w:color="auto" w:fill="auto"/>
                        <w:spacing w:line="226" w:lineRule="exact"/>
                        <w:ind w:firstLine="0"/>
                        <w:jc w:val="right"/>
                      </w:pPr>
                      <w:r>
                        <w:rPr>
                          <w:rStyle w:val="4Exact"/>
                        </w:rPr>
                        <w:t>Описание последствий реализации отраслей экономики и социальной Федерации и (или) муниципальных образований:</w:t>
                      </w:r>
                    </w:p>
                  </w:txbxContent>
                </v:textbox>
                <w10:wrap anchorx="margin"/>
              </v:shape>
            </w:pict>
          </mc:Fallback>
        </mc:AlternateContent>
      </w:r>
      <w:r>
        <w:rPr>
          <w:noProof/>
          <w:lang w:bidi="ar-SA"/>
        </w:rPr>
        <mc:AlternateContent>
          <mc:Choice Requires="wps">
            <w:drawing>
              <wp:anchor distT="0" distB="0" distL="63500" distR="63500" simplePos="0" relativeHeight="251657740" behindDoc="0" locked="0" layoutInCell="1" allowOverlap="1">
                <wp:simplePos x="0" y="0"/>
                <wp:positionH relativeFrom="margin">
                  <wp:posOffset>113030</wp:posOffset>
                </wp:positionH>
                <wp:positionV relativeFrom="paragraph">
                  <wp:posOffset>2737485</wp:posOffset>
                </wp:positionV>
                <wp:extent cx="450850" cy="129540"/>
                <wp:effectExtent l="0" t="1905" r="1270" b="1905"/>
                <wp:wrapNone/>
                <wp:docPr id="11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7.2.4.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5" o:spid="_x0000_s1066" type="#_x0000_t202" style="position:absolute;margin-left:8.9pt;margin-top:215.55pt;width:35.5pt;height:10.2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lqsQIAALM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7.2.4.</w:t>
                      </w:r>
                    </w:p>
                  </w:txbxContent>
                </v:textbox>
                <w10:wrap anchorx="margin"/>
              </v:shape>
            </w:pict>
          </mc:Fallback>
        </mc:AlternateContent>
      </w:r>
      <w:r>
        <w:rPr>
          <w:noProof/>
          <w:lang w:bidi="ar-SA"/>
        </w:rPr>
        <mc:AlternateContent>
          <mc:Choice Requires="wps">
            <w:drawing>
              <wp:anchor distT="0" distB="0" distL="63500" distR="63500" simplePos="0" relativeHeight="251657741" behindDoc="0" locked="0" layoutInCell="1" allowOverlap="1">
                <wp:simplePos x="0" y="0"/>
                <wp:positionH relativeFrom="margin">
                  <wp:posOffset>3465830</wp:posOffset>
                </wp:positionH>
                <wp:positionV relativeFrom="paragraph">
                  <wp:posOffset>2726055</wp:posOffset>
                </wp:positionV>
                <wp:extent cx="2152015" cy="287020"/>
                <wp:effectExtent l="0" t="0" r="0" b="0"/>
                <wp:wrapNone/>
                <wp:docPr id="1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1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right"/>
                            </w:pPr>
                            <w:r>
                              <w:rPr>
                                <w:rStyle w:val="4Exact"/>
                              </w:rPr>
                              <w:t>проекта акта на развитие сферы субъектов Российской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4" o:spid="_x0000_s1067" type="#_x0000_t202" style="position:absolute;margin-left:272.9pt;margin-top:214.65pt;width:169.45pt;height:22.6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" filled="f" stroked="f">
                <v:textbox style="mso-fit-shape-to-text:t" inset="0,0,0,0">
                  <w:txbxContent>
                    <w:p w:rsidR="00567DF8" w:rsidRDefault="000B7287">
                      <w:pPr>
                        <w:pStyle w:val="40"/>
                        <w:shd w:val="clear" w:color="auto" w:fill="auto"/>
                        <w:spacing w:line="226" w:lineRule="exact"/>
                        <w:ind w:firstLine="0"/>
                        <w:jc w:val="right"/>
                      </w:pPr>
                      <w:r>
                        <w:rPr>
                          <w:rStyle w:val="4Exact"/>
                        </w:rPr>
                        <w:t>проекта акта на развитие сферы субъектов Российской</w:t>
                      </w:r>
                    </w:p>
                  </w:txbxContent>
                </v:textbox>
                <w10:wrap anchorx="margin"/>
              </v:shape>
            </w:pict>
          </mc:Fallback>
        </mc:AlternateContent>
      </w:r>
      <w:r>
        <w:rPr>
          <w:noProof/>
          <w:lang w:bidi="ar-SA"/>
        </w:rPr>
        <mc:AlternateContent>
          <mc:Choice Requires="wps">
            <w:drawing>
              <wp:anchor distT="0" distB="0" distL="63500" distR="63500" simplePos="0" relativeHeight="251657742" behindDoc="0" locked="0" layoutInCell="1" allowOverlap="1">
                <wp:simplePos x="0" y="0"/>
                <wp:positionH relativeFrom="margin">
                  <wp:posOffset>1661160</wp:posOffset>
                </wp:positionH>
                <wp:positionV relativeFrom="paragraph">
                  <wp:posOffset>3310255</wp:posOffset>
                </wp:positionV>
                <wp:extent cx="2325370" cy="129540"/>
                <wp:effectExtent l="635" t="3175" r="0" b="635"/>
                <wp:wrapNone/>
                <wp:docPr id="1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3" o:spid="_x0000_s1068" type="#_x0000_t202" style="position:absolute;margin-left:130.8pt;margin-top:260.65pt;width:183.1pt;height:10.2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3HkswIAALQ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&#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43" behindDoc="0" locked="0" layoutInCell="1" allowOverlap="1">
                <wp:simplePos x="0" y="0"/>
                <wp:positionH relativeFrom="margin">
                  <wp:posOffset>113030</wp:posOffset>
                </wp:positionH>
                <wp:positionV relativeFrom="paragraph">
                  <wp:posOffset>3743325</wp:posOffset>
                </wp:positionV>
                <wp:extent cx="450850" cy="139065"/>
                <wp:effectExtent l="5080" t="7620" r="10795" b="5715"/>
                <wp:wrapNone/>
                <wp:docPr id="11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7.2.5.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2" o:spid="_x0000_s1069" type="#_x0000_t202" style="position:absolute;margin-left:8.9pt;margin-top:294.75pt;width:35.5pt;height:10.95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7.2.5.</w:t>
                      </w:r>
                    </w:p>
                  </w:txbxContent>
                </v:textbox>
                <w10:wrap anchorx="margin"/>
              </v:shape>
            </w:pict>
          </mc:Fallback>
        </mc:AlternateContent>
      </w:r>
      <w:r>
        <w:rPr>
          <w:noProof/>
          <w:lang w:bidi="ar-SA"/>
        </w:rPr>
        <mc:AlternateContent>
          <mc:Choice Requires="wps">
            <w:drawing>
              <wp:anchor distT="0" distB="0" distL="63500" distR="63500" simplePos="0" relativeHeight="251657744" behindDoc="0" locked="0" layoutInCell="1" allowOverlap="1">
                <wp:simplePos x="0" y="0"/>
                <wp:positionH relativeFrom="margin">
                  <wp:posOffset>713105</wp:posOffset>
                </wp:positionH>
                <wp:positionV relativeFrom="paragraph">
                  <wp:posOffset>3742690</wp:posOffset>
                </wp:positionV>
                <wp:extent cx="1298575" cy="129540"/>
                <wp:effectExtent l="0" t="0" r="1270" b="0"/>
                <wp:wrapNone/>
                <wp:docPr id="1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Источники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1" o:spid="_x0000_s1070" type="#_x0000_t202" style="position:absolute;margin-left:56.15pt;margin-top:294.7pt;width:102.25pt;height:10.2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Источники данных:</w:t>
                      </w:r>
                    </w:p>
                  </w:txbxContent>
                </v:textbox>
                <w10:wrap anchorx="margin"/>
              </v:shape>
            </w:pict>
          </mc:Fallback>
        </mc:AlternateContent>
      </w:r>
      <w:r>
        <w:rPr>
          <w:noProof/>
          <w:lang w:bidi="ar-SA"/>
        </w:rPr>
        <mc:AlternateContent>
          <mc:Choice Requires="wps">
            <w:drawing>
              <wp:anchor distT="0" distB="0" distL="63500" distR="63500" simplePos="0" relativeHeight="251657745" behindDoc="0" locked="0" layoutInCell="1" allowOverlap="1">
                <wp:simplePos x="0" y="0"/>
                <wp:positionH relativeFrom="margin">
                  <wp:posOffset>1661160</wp:posOffset>
                </wp:positionH>
                <wp:positionV relativeFrom="paragraph">
                  <wp:posOffset>4175760</wp:posOffset>
                </wp:positionV>
                <wp:extent cx="2325370" cy="129540"/>
                <wp:effectExtent l="635" t="1905" r="0" b="1905"/>
                <wp:wrapNone/>
                <wp:docPr id="1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0" o:spid="_x0000_s1071" type="#_x0000_t202" style="position:absolute;margin-left:130.8pt;margin-top:328.8pt;width:183.1pt;height:10.2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46" behindDoc="0" locked="0" layoutInCell="1" allowOverlap="1">
                <wp:simplePos x="0" y="0"/>
                <wp:positionH relativeFrom="margin">
                  <wp:posOffset>795655</wp:posOffset>
                </wp:positionH>
                <wp:positionV relativeFrom="paragraph">
                  <wp:posOffset>4625340</wp:posOffset>
                </wp:positionV>
                <wp:extent cx="4060190" cy="717550"/>
                <wp:effectExtent l="1905" t="3810" r="0" b="2540"/>
                <wp:wrapNone/>
                <wp:docPr id="10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019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280"/>
                            </w:pPr>
                            <w:r>
                              <w:rPr>
                                <w:rStyle w:val="4Exact"/>
                              </w:rPr>
                              <w:t xml:space="preserve">8.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w:t>
                            </w:r>
                            <w:r>
                              <w:rPr>
                                <w:rStyle w:val="4Exact"/>
                              </w:rPr>
                              <w:t>самоуправления или сведения об их изменении, а также порядок их реализации &lt;3&gt;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9" o:spid="_x0000_s1072" type="#_x0000_t202" style="position:absolute;margin-left:62.65pt;margin-top:364.2pt;width:319.7pt;height:56.5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" filled="f" stroked="f">
                <v:textbox style="mso-fit-shape-to-text:t" inset="0,0,0,0">
                  <w:txbxContent>
                    <w:p w:rsidR="00567DF8" w:rsidRDefault="000B7287">
                      <w:pPr>
                        <w:pStyle w:val="40"/>
                        <w:shd w:val="clear" w:color="auto" w:fill="auto"/>
                        <w:spacing w:line="226" w:lineRule="exact"/>
                        <w:ind w:firstLine="280"/>
                      </w:pPr>
                      <w:r>
                        <w:rPr>
                          <w:rStyle w:val="4Exact"/>
                        </w:rPr>
                        <w:t xml:space="preserve">8. 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w:t>
                      </w:r>
                      <w:r>
                        <w:rPr>
                          <w:rStyle w:val="4Exact"/>
                        </w:rPr>
                        <w:t>самоуправления или сведения об их изменении, а также порядок их реализации &lt;3&gt;</w:t>
                      </w:r>
                    </w:p>
                  </w:txbxContent>
                </v:textbox>
                <w10:wrap anchorx="margin"/>
              </v:shape>
            </w:pict>
          </mc:Fallback>
        </mc:AlternateContent>
      </w:r>
      <w:r>
        <w:rPr>
          <w:noProof/>
          <w:lang w:bidi="ar-SA"/>
        </w:rPr>
        <mc:AlternateContent>
          <mc:Choice Requires="wps">
            <w:drawing>
              <wp:anchor distT="0" distB="0" distL="63500" distR="63500" simplePos="0" relativeHeight="251657747" behindDoc="0" locked="0" layoutInCell="1" allowOverlap="1">
                <wp:simplePos x="0" y="0"/>
                <wp:positionH relativeFrom="margin">
                  <wp:posOffset>635</wp:posOffset>
                </wp:positionH>
                <wp:positionV relativeFrom="paragraph">
                  <wp:posOffset>5617210</wp:posOffset>
                </wp:positionV>
                <wp:extent cx="5647690" cy="2187575"/>
                <wp:effectExtent l="0" t="0" r="3175" b="0"/>
                <wp:wrapNone/>
                <wp:docPr id="10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218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65"/>
                              <w:gridCol w:w="1560"/>
                              <w:gridCol w:w="3370"/>
                            </w:tblGrid>
                            <w:tr w:rsidR="00567DF8">
                              <w:tblPrEx>
                                <w:tblCellMar>
                                  <w:top w:w="0" w:type="dxa"/>
                                  <w:bottom w:w="0" w:type="dxa"/>
                                </w:tblCellMar>
                              </w:tblPrEx>
                              <w:trPr>
                                <w:trHeight w:hRule="exact" w:val="230"/>
                                <w:jc w:val="center"/>
                              </w:trPr>
                              <w:tc>
                                <w:tcPr>
                                  <w:tcW w:w="3965" w:type="dxa"/>
                                  <w:tcBorders>
                                    <w:top w:val="single" w:sz="4" w:space="0" w:color="auto"/>
                                    <w:left w:val="single" w:sz="4" w:space="0" w:color="auto"/>
                                  </w:tcBorders>
                                  <w:shd w:val="clear" w:color="auto" w:fill="FFFFFF"/>
                                </w:tcPr>
                                <w:p w:rsidR="00567DF8" w:rsidRDefault="00567DF8">
                                  <w:pPr>
                                    <w:rPr>
                                      <w:sz w:val="10"/>
                                      <w:szCs w:val="10"/>
                                    </w:rPr>
                                  </w:pPr>
                                </w:p>
                              </w:tc>
                              <w:tc>
                                <w:tcPr>
                                  <w:tcW w:w="1560" w:type="dxa"/>
                                  <w:tcBorders>
                                    <w:top w:val="single" w:sz="4" w:space="0" w:color="auto"/>
                                    <w:left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jc w:val="center"/>
                              </w:trPr>
                              <w:tc>
                                <w:tcPr>
                                  <w:tcW w:w="3965" w:type="dxa"/>
                                  <w:tcBorders>
                                    <w:top w:val="single" w:sz="4" w:space="0" w:color="auto"/>
                                    <w:left w:val="single" w:sz="4" w:space="0" w:color="auto"/>
                                  </w:tcBorders>
                                  <w:shd w:val="clear" w:color="auto" w:fill="FFFFFF"/>
                                  <w:textDirection w:val="btLr"/>
                                </w:tcPr>
                                <w:p w:rsidR="00567DF8" w:rsidRDefault="000B7287">
                                  <w:pPr>
                                    <w:pStyle w:val="20"/>
                                    <w:shd w:val="clear" w:color="auto" w:fill="auto"/>
                                    <w:spacing w:after="140" w:line="114" w:lineRule="exact"/>
                                    <w:jc w:val="center"/>
                                  </w:pPr>
                                  <w:r>
                                    <w:rPr>
                                      <w:rStyle w:val="2FranklinGothicHeavy5pt"/>
                                    </w:rPr>
                                    <w:t>СО</w:t>
                                  </w:r>
                                </w:p>
                                <w:p w:rsidR="00567DF8" w:rsidRDefault="000B7287">
                                  <w:pPr>
                                    <w:pStyle w:val="20"/>
                                    <w:shd w:val="clear" w:color="auto" w:fill="auto"/>
                                    <w:spacing w:before="140" w:after="0" w:line="114" w:lineRule="exact"/>
                                    <w:ind w:right="160"/>
                                    <w:jc w:val="right"/>
                                  </w:pPr>
                                  <w:r>
                                    <w:rPr>
                                      <w:rStyle w:val="2FranklinGothicHeavy5pt"/>
                                    </w:rPr>
                                    <w:t>м</w:t>
                                  </w:r>
                                </w:p>
                              </w:tc>
                              <w:tc>
                                <w:tcPr>
                                  <w:tcW w:w="1560" w:type="dxa"/>
                                  <w:tcBorders>
                                    <w:top w:val="single" w:sz="4" w:space="0" w:color="auto"/>
                                    <w:lef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8.2.</w:t>
                                  </w:r>
                                </w:p>
                              </w:tc>
                              <w:tc>
                                <w:tcPr>
                                  <w:tcW w:w="3370" w:type="dxa"/>
                                  <w:tcBorders>
                                    <w:top w:val="single" w:sz="4" w:space="0" w:color="auto"/>
                                    <w:left w:val="single" w:sz="4" w:space="0" w:color="auto"/>
                                    <w:right w:val="single" w:sz="4" w:space="0" w:color="auto"/>
                                  </w:tcBorders>
                                  <w:shd w:val="clear" w:color="auto" w:fill="FFFFFF"/>
                                  <w:textDirection w:val="btLr"/>
                                </w:tcPr>
                                <w:p w:rsidR="00567DF8" w:rsidRDefault="000B7287">
                                  <w:pPr>
                                    <w:pStyle w:val="20"/>
                                    <w:shd w:val="clear" w:color="auto" w:fill="auto"/>
                                    <w:spacing w:after="120" w:line="114" w:lineRule="exact"/>
                                    <w:jc w:val="center"/>
                                  </w:pPr>
                                  <w:r>
                                    <w:rPr>
                                      <w:rStyle w:val="2FranklinGothicHeavy5pt"/>
                                    </w:rPr>
                                    <w:t>со</w:t>
                                  </w:r>
                                </w:p>
                                <w:p w:rsidR="00567DF8" w:rsidRDefault="000B7287">
                                  <w:pPr>
                                    <w:pStyle w:val="20"/>
                                    <w:shd w:val="clear" w:color="auto" w:fill="auto"/>
                                    <w:spacing w:before="120" w:after="0" w:line="114" w:lineRule="exact"/>
                                    <w:jc w:val="center"/>
                                  </w:pPr>
                                  <w:r>
                                    <w:rPr>
                                      <w:rStyle w:val="2FranklinGothicHeavy5pt"/>
                                    </w:rPr>
                                    <w:t>со</w:t>
                                  </w:r>
                                </w:p>
                              </w:tc>
                            </w:tr>
                            <w:tr w:rsidR="00567DF8">
                              <w:tblPrEx>
                                <w:tblCellMar>
                                  <w:top w:w="0" w:type="dxa"/>
                                  <w:bottom w:w="0" w:type="dxa"/>
                                </w:tblCellMar>
                              </w:tblPrEx>
                              <w:trPr>
                                <w:trHeight w:hRule="exact" w:val="1358"/>
                                <w:jc w:val="center"/>
                              </w:trPr>
                              <w:tc>
                                <w:tcPr>
                                  <w:tcW w:w="3965" w:type="dxa"/>
                                  <w:tcBorders>
                                    <w:top w:val="single" w:sz="4" w:space="0" w:color="auto"/>
                                    <w:left w:val="single" w:sz="4" w:space="0" w:color="auto"/>
                                  </w:tcBorders>
                                  <w:shd w:val="clear" w:color="auto" w:fill="FFFFFF"/>
                                  <w:vAlign w:val="bottom"/>
                                </w:tcPr>
                                <w:p w:rsidR="00567DF8" w:rsidRDefault="000B7287">
                                  <w:pPr>
                                    <w:pStyle w:val="20"/>
                                    <w:shd w:val="clear" w:color="auto" w:fill="auto"/>
                                    <w:spacing w:after="0" w:line="226" w:lineRule="exact"/>
                                    <w:ind w:left="320"/>
                                  </w:pPr>
                                  <w:r>
                                    <w:rPr>
                                      <w:rStyle w:val="2CourierNew9pt"/>
                                    </w:rPr>
                                    <w:t>Описание новых или изменения существующих функций, полномочий, обязанностей или прав</w:t>
                                  </w:r>
                                </w:p>
                              </w:tc>
                              <w:tc>
                                <w:tcPr>
                                  <w:tcW w:w="156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Порядок</w:t>
                                  </w:r>
                                </w:p>
                                <w:p w:rsidR="00567DF8" w:rsidRDefault="000B7287">
                                  <w:pPr>
                                    <w:pStyle w:val="20"/>
                                    <w:shd w:val="clear" w:color="auto" w:fill="auto"/>
                                    <w:spacing w:after="0" w:line="204" w:lineRule="exact"/>
                                    <w:jc w:val="center"/>
                                  </w:pPr>
                                  <w:r>
                                    <w:rPr>
                                      <w:rStyle w:val="2CourierNew9pt"/>
                                    </w:rPr>
                                    <w:t>реализации</w:t>
                                  </w:r>
                                </w:p>
                              </w:tc>
                              <w:tc>
                                <w:tcPr>
                                  <w:tcW w:w="337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shd w:val="clear" w:color="auto" w:fill="auto"/>
                                    <w:spacing w:after="0" w:line="226" w:lineRule="exact"/>
                                    <w:jc w:val="center"/>
                                  </w:pPr>
                                  <w:r>
                                    <w:rPr>
                                      <w:rStyle w:val="2CourierNew9pt"/>
                                    </w:rPr>
                                    <w:t>Оценка изменения трудозатрат и (или) потребностей</w:t>
                                  </w:r>
                                  <w:r>
                                    <w:rPr>
                                      <w:rStyle w:val="2CourierNew9pt"/>
                                    </w:rPr>
                                    <w:t xml:space="preserve"> в иных ресурсах</w:t>
                                  </w:r>
                                </w:p>
                              </w:tc>
                            </w:tr>
                            <w:tr w:rsidR="00567DF8">
                              <w:tblPrEx>
                                <w:tblCellMar>
                                  <w:top w:w="0" w:type="dxa"/>
                                  <w:bottom w:w="0" w:type="dxa"/>
                                </w:tblCellMar>
                              </w:tblPrEx>
                              <w:trPr>
                                <w:trHeight w:hRule="exact" w:val="451"/>
                                <w:jc w:val="center"/>
                              </w:trPr>
                              <w:tc>
                                <w:tcPr>
                                  <w:tcW w:w="8895" w:type="dxa"/>
                                  <w:gridSpan w:val="3"/>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tabs>
                                      <w:tab w:val="left" w:pos="2563"/>
                                    </w:tabs>
                                    <w:spacing w:after="0" w:line="204" w:lineRule="exact"/>
                                    <w:jc w:val="both"/>
                                  </w:pPr>
                                  <w:r>
                                    <w:rPr>
                                      <w:rStyle w:val="2CourierNew9pt"/>
                                    </w:rPr>
                                    <w:t>Наименование органа:</w:t>
                                  </w:r>
                                  <w:r>
                                    <w:rPr>
                                      <w:rStyle w:val="2CourierNew9pt"/>
                                    </w:rPr>
                                    <w:tab/>
                                    <w:t xml:space="preserve">(Орган </w:t>
                                  </w:r>
                                  <w:r>
                                    <w:rPr>
                                      <w:rStyle w:val="2CourierNew9pt"/>
                                      <w:lang w:val="en-US" w:eastAsia="en-US" w:bidi="en-US"/>
                                    </w:rPr>
                                    <w:t>N)</w:t>
                                  </w:r>
                                </w:p>
                              </w:tc>
                            </w:tr>
                            <w:tr w:rsidR="00567DF8">
                              <w:tblPrEx>
                                <w:tblCellMar>
                                  <w:top w:w="0" w:type="dxa"/>
                                  <w:bottom w:w="0" w:type="dxa"/>
                                </w:tblCellMar>
                              </w:tblPrEx>
                              <w:trPr>
                                <w:trHeight w:hRule="exact" w:val="456"/>
                                <w:jc w:val="center"/>
                              </w:trPr>
                              <w:tc>
                                <w:tcPr>
                                  <w:tcW w:w="396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lang w:val="en-US" w:eastAsia="en-US" w:bidi="en-US"/>
                                    </w:rPr>
                                    <w:t>(N.1)</w:t>
                                  </w:r>
                                </w:p>
                              </w:tc>
                              <w:tc>
                                <w:tcPr>
                                  <w:tcW w:w="1560" w:type="dxa"/>
                                  <w:tcBorders>
                                    <w:top w:val="single" w:sz="4" w:space="0" w:color="auto"/>
                                    <w:left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61"/>
                                <w:jc w:val="center"/>
                              </w:trPr>
                              <w:tc>
                                <w:tcPr>
                                  <w:tcW w:w="396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lang w:val="en-US" w:eastAsia="en-US" w:bidi="en-US"/>
                                    </w:rPr>
                                    <w:t>(N.K)</w:t>
                                  </w:r>
                                </w:p>
                              </w:tc>
                              <w:tc>
                                <w:tcPr>
                                  <w:tcW w:w="156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8" o:spid="_x0000_s1073" type="#_x0000_t202" style="position:absolute;margin-left:.05pt;margin-top:442.3pt;width:444.7pt;height:172.2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EwtsgIAALU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965"/>
                        <w:gridCol w:w="1560"/>
                        <w:gridCol w:w="3370"/>
                      </w:tblGrid>
                      <w:tr w:rsidR="00567DF8">
                        <w:tblPrEx>
                          <w:tblCellMar>
                            <w:top w:w="0" w:type="dxa"/>
                            <w:bottom w:w="0" w:type="dxa"/>
                          </w:tblCellMar>
                        </w:tblPrEx>
                        <w:trPr>
                          <w:trHeight w:hRule="exact" w:val="230"/>
                          <w:jc w:val="center"/>
                        </w:trPr>
                        <w:tc>
                          <w:tcPr>
                            <w:tcW w:w="3965" w:type="dxa"/>
                            <w:tcBorders>
                              <w:top w:val="single" w:sz="4" w:space="0" w:color="auto"/>
                              <w:left w:val="single" w:sz="4" w:space="0" w:color="auto"/>
                            </w:tcBorders>
                            <w:shd w:val="clear" w:color="auto" w:fill="FFFFFF"/>
                          </w:tcPr>
                          <w:p w:rsidR="00567DF8" w:rsidRDefault="00567DF8">
                            <w:pPr>
                              <w:rPr>
                                <w:sz w:val="10"/>
                                <w:szCs w:val="10"/>
                              </w:rPr>
                            </w:pPr>
                          </w:p>
                        </w:tc>
                        <w:tc>
                          <w:tcPr>
                            <w:tcW w:w="1560" w:type="dxa"/>
                            <w:tcBorders>
                              <w:top w:val="single" w:sz="4" w:space="0" w:color="auto"/>
                              <w:left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jc w:val="center"/>
                        </w:trPr>
                        <w:tc>
                          <w:tcPr>
                            <w:tcW w:w="3965" w:type="dxa"/>
                            <w:tcBorders>
                              <w:top w:val="single" w:sz="4" w:space="0" w:color="auto"/>
                              <w:left w:val="single" w:sz="4" w:space="0" w:color="auto"/>
                            </w:tcBorders>
                            <w:shd w:val="clear" w:color="auto" w:fill="FFFFFF"/>
                            <w:textDirection w:val="btLr"/>
                          </w:tcPr>
                          <w:p w:rsidR="00567DF8" w:rsidRDefault="000B7287">
                            <w:pPr>
                              <w:pStyle w:val="20"/>
                              <w:shd w:val="clear" w:color="auto" w:fill="auto"/>
                              <w:spacing w:after="140" w:line="114" w:lineRule="exact"/>
                              <w:jc w:val="center"/>
                            </w:pPr>
                            <w:r>
                              <w:rPr>
                                <w:rStyle w:val="2FranklinGothicHeavy5pt"/>
                              </w:rPr>
                              <w:t>СО</w:t>
                            </w:r>
                          </w:p>
                          <w:p w:rsidR="00567DF8" w:rsidRDefault="000B7287">
                            <w:pPr>
                              <w:pStyle w:val="20"/>
                              <w:shd w:val="clear" w:color="auto" w:fill="auto"/>
                              <w:spacing w:before="140" w:after="0" w:line="114" w:lineRule="exact"/>
                              <w:ind w:right="160"/>
                              <w:jc w:val="right"/>
                            </w:pPr>
                            <w:r>
                              <w:rPr>
                                <w:rStyle w:val="2FranklinGothicHeavy5pt"/>
                              </w:rPr>
                              <w:t>м</w:t>
                            </w:r>
                          </w:p>
                        </w:tc>
                        <w:tc>
                          <w:tcPr>
                            <w:tcW w:w="1560" w:type="dxa"/>
                            <w:tcBorders>
                              <w:top w:val="single" w:sz="4" w:space="0" w:color="auto"/>
                              <w:lef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8.2.</w:t>
                            </w:r>
                          </w:p>
                        </w:tc>
                        <w:tc>
                          <w:tcPr>
                            <w:tcW w:w="3370" w:type="dxa"/>
                            <w:tcBorders>
                              <w:top w:val="single" w:sz="4" w:space="0" w:color="auto"/>
                              <w:left w:val="single" w:sz="4" w:space="0" w:color="auto"/>
                              <w:right w:val="single" w:sz="4" w:space="0" w:color="auto"/>
                            </w:tcBorders>
                            <w:shd w:val="clear" w:color="auto" w:fill="FFFFFF"/>
                            <w:textDirection w:val="btLr"/>
                          </w:tcPr>
                          <w:p w:rsidR="00567DF8" w:rsidRDefault="000B7287">
                            <w:pPr>
                              <w:pStyle w:val="20"/>
                              <w:shd w:val="clear" w:color="auto" w:fill="auto"/>
                              <w:spacing w:after="120" w:line="114" w:lineRule="exact"/>
                              <w:jc w:val="center"/>
                            </w:pPr>
                            <w:r>
                              <w:rPr>
                                <w:rStyle w:val="2FranklinGothicHeavy5pt"/>
                              </w:rPr>
                              <w:t>со</w:t>
                            </w:r>
                          </w:p>
                          <w:p w:rsidR="00567DF8" w:rsidRDefault="000B7287">
                            <w:pPr>
                              <w:pStyle w:val="20"/>
                              <w:shd w:val="clear" w:color="auto" w:fill="auto"/>
                              <w:spacing w:before="120" w:after="0" w:line="114" w:lineRule="exact"/>
                              <w:jc w:val="center"/>
                            </w:pPr>
                            <w:r>
                              <w:rPr>
                                <w:rStyle w:val="2FranklinGothicHeavy5pt"/>
                              </w:rPr>
                              <w:t>со</w:t>
                            </w:r>
                          </w:p>
                        </w:tc>
                      </w:tr>
                      <w:tr w:rsidR="00567DF8">
                        <w:tblPrEx>
                          <w:tblCellMar>
                            <w:top w:w="0" w:type="dxa"/>
                            <w:bottom w:w="0" w:type="dxa"/>
                          </w:tblCellMar>
                        </w:tblPrEx>
                        <w:trPr>
                          <w:trHeight w:hRule="exact" w:val="1358"/>
                          <w:jc w:val="center"/>
                        </w:trPr>
                        <w:tc>
                          <w:tcPr>
                            <w:tcW w:w="3965" w:type="dxa"/>
                            <w:tcBorders>
                              <w:top w:val="single" w:sz="4" w:space="0" w:color="auto"/>
                              <w:left w:val="single" w:sz="4" w:space="0" w:color="auto"/>
                            </w:tcBorders>
                            <w:shd w:val="clear" w:color="auto" w:fill="FFFFFF"/>
                            <w:vAlign w:val="bottom"/>
                          </w:tcPr>
                          <w:p w:rsidR="00567DF8" w:rsidRDefault="000B7287">
                            <w:pPr>
                              <w:pStyle w:val="20"/>
                              <w:shd w:val="clear" w:color="auto" w:fill="auto"/>
                              <w:spacing w:after="0" w:line="226" w:lineRule="exact"/>
                              <w:ind w:left="320"/>
                            </w:pPr>
                            <w:r>
                              <w:rPr>
                                <w:rStyle w:val="2CourierNew9pt"/>
                              </w:rPr>
                              <w:t>Описание новых или изменения существующих функций, полномочий, обязанностей или прав</w:t>
                            </w:r>
                          </w:p>
                        </w:tc>
                        <w:tc>
                          <w:tcPr>
                            <w:tcW w:w="156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Порядок</w:t>
                            </w:r>
                          </w:p>
                          <w:p w:rsidR="00567DF8" w:rsidRDefault="000B7287">
                            <w:pPr>
                              <w:pStyle w:val="20"/>
                              <w:shd w:val="clear" w:color="auto" w:fill="auto"/>
                              <w:spacing w:after="0" w:line="204" w:lineRule="exact"/>
                              <w:jc w:val="center"/>
                            </w:pPr>
                            <w:r>
                              <w:rPr>
                                <w:rStyle w:val="2CourierNew9pt"/>
                              </w:rPr>
                              <w:t>реализации</w:t>
                            </w:r>
                          </w:p>
                        </w:tc>
                        <w:tc>
                          <w:tcPr>
                            <w:tcW w:w="337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shd w:val="clear" w:color="auto" w:fill="auto"/>
                              <w:spacing w:after="0" w:line="226" w:lineRule="exact"/>
                              <w:jc w:val="center"/>
                            </w:pPr>
                            <w:r>
                              <w:rPr>
                                <w:rStyle w:val="2CourierNew9pt"/>
                              </w:rPr>
                              <w:t>Оценка изменения трудозатрат и (или) потребностей</w:t>
                            </w:r>
                            <w:r>
                              <w:rPr>
                                <w:rStyle w:val="2CourierNew9pt"/>
                              </w:rPr>
                              <w:t xml:space="preserve"> в иных ресурсах</w:t>
                            </w:r>
                          </w:p>
                        </w:tc>
                      </w:tr>
                      <w:tr w:rsidR="00567DF8">
                        <w:tblPrEx>
                          <w:tblCellMar>
                            <w:top w:w="0" w:type="dxa"/>
                            <w:bottom w:w="0" w:type="dxa"/>
                          </w:tblCellMar>
                        </w:tblPrEx>
                        <w:trPr>
                          <w:trHeight w:hRule="exact" w:val="451"/>
                          <w:jc w:val="center"/>
                        </w:trPr>
                        <w:tc>
                          <w:tcPr>
                            <w:tcW w:w="8895" w:type="dxa"/>
                            <w:gridSpan w:val="3"/>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tabs>
                                <w:tab w:val="left" w:pos="2563"/>
                              </w:tabs>
                              <w:spacing w:after="0" w:line="204" w:lineRule="exact"/>
                              <w:jc w:val="both"/>
                            </w:pPr>
                            <w:r>
                              <w:rPr>
                                <w:rStyle w:val="2CourierNew9pt"/>
                              </w:rPr>
                              <w:t>Наименование органа:</w:t>
                            </w:r>
                            <w:r>
                              <w:rPr>
                                <w:rStyle w:val="2CourierNew9pt"/>
                              </w:rPr>
                              <w:tab/>
                              <w:t xml:space="preserve">(Орган </w:t>
                            </w:r>
                            <w:r>
                              <w:rPr>
                                <w:rStyle w:val="2CourierNew9pt"/>
                                <w:lang w:val="en-US" w:eastAsia="en-US" w:bidi="en-US"/>
                              </w:rPr>
                              <w:t>N)</w:t>
                            </w:r>
                          </w:p>
                        </w:tc>
                      </w:tr>
                      <w:tr w:rsidR="00567DF8">
                        <w:tblPrEx>
                          <w:tblCellMar>
                            <w:top w:w="0" w:type="dxa"/>
                            <w:bottom w:w="0" w:type="dxa"/>
                          </w:tblCellMar>
                        </w:tblPrEx>
                        <w:trPr>
                          <w:trHeight w:hRule="exact" w:val="456"/>
                          <w:jc w:val="center"/>
                        </w:trPr>
                        <w:tc>
                          <w:tcPr>
                            <w:tcW w:w="3965"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lang w:val="en-US" w:eastAsia="en-US" w:bidi="en-US"/>
                              </w:rPr>
                              <w:t>(N.1)</w:t>
                            </w:r>
                          </w:p>
                        </w:tc>
                        <w:tc>
                          <w:tcPr>
                            <w:tcW w:w="1560" w:type="dxa"/>
                            <w:tcBorders>
                              <w:top w:val="single" w:sz="4" w:space="0" w:color="auto"/>
                              <w:left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61"/>
                          <w:jc w:val="center"/>
                        </w:trPr>
                        <w:tc>
                          <w:tcPr>
                            <w:tcW w:w="396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lang w:val="en-US" w:eastAsia="en-US" w:bidi="en-US"/>
                              </w:rPr>
                              <w:t>(N.K)</w:t>
                            </w:r>
                          </w:p>
                        </w:tc>
                        <w:tc>
                          <w:tcPr>
                            <w:tcW w:w="1560" w:type="dxa"/>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48" behindDoc="0" locked="0" layoutInCell="1" allowOverlap="1">
                <wp:simplePos x="0" y="0"/>
                <wp:positionH relativeFrom="margin">
                  <wp:posOffset>332105</wp:posOffset>
                </wp:positionH>
                <wp:positionV relativeFrom="paragraph">
                  <wp:posOffset>7999730</wp:posOffset>
                </wp:positionV>
                <wp:extent cx="4904105" cy="574040"/>
                <wp:effectExtent l="0" t="0" r="0" b="635"/>
                <wp:wrapNone/>
                <wp:docPr id="10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400"/>
                            </w:pPr>
                            <w:r>
                              <w:rPr>
                                <w:rStyle w:val="4Exact"/>
                              </w:rPr>
                              <w:t xml:space="preserve">9. Оценка соответствующих расходов (возможных поступлений) бюджетов бюджетной системы Российской Федерации, дополнительных расходов бюджетов субъектов Российской Федерации и (или) </w:t>
                            </w:r>
                            <w:r>
                              <w:rPr>
                                <w:rStyle w:val="4Exact"/>
                              </w:rPr>
                              <w:t>местных бюджетов, а также снижения доходов бюджетов субъектов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7" o:spid="_x0000_s1074" type="#_x0000_t202" style="position:absolute;margin-left:26.15pt;margin-top:629.9pt;width:386.15pt;height:45.2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" filled="f" stroked="f">
                <v:textbox style="mso-fit-shape-to-text:t" inset="0,0,0,0">
                  <w:txbxContent>
                    <w:p w:rsidR="00567DF8" w:rsidRDefault="000B7287">
                      <w:pPr>
                        <w:pStyle w:val="40"/>
                        <w:shd w:val="clear" w:color="auto" w:fill="auto"/>
                        <w:spacing w:line="226" w:lineRule="exact"/>
                        <w:ind w:firstLine="400"/>
                      </w:pPr>
                      <w:r>
                        <w:rPr>
                          <w:rStyle w:val="4Exact"/>
                        </w:rPr>
                        <w:t xml:space="preserve">9. Оценка соответствующих расходов (возможных поступлений) бюджетов бюджетной системы Российской Федерации, дополнительных расходов бюджетов субъектов Российской Федерации и (или) </w:t>
                      </w:r>
                      <w:r>
                        <w:rPr>
                          <w:rStyle w:val="4Exact"/>
                        </w:rPr>
                        <w:t>местных бюджетов, а также снижения доходов бюджетов субъектов</w:t>
                      </w:r>
                    </w:p>
                  </w:txbxContent>
                </v:textbox>
                <w10:wrap anchorx="margin"/>
              </v:shape>
            </w:pict>
          </mc:Fallback>
        </mc:AlternateContent>
      </w: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573" w:lineRule="exact"/>
      </w:pPr>
    </w:p>
    <w:p w:rsidR="00567DF8" w:rsidRDefault="00567DF8">
      <w:pPr>
        <w:rPr>
          <w:sz w:val="2"/>
          <w:szCs w:val="2"/>
        </w:rPr>
        <w:sectPr w:rsidR="00567DF8">
          <w:pgSz w:w="11900" w:h="16840"/>
          <w:pgMar w:top="1362" w:right="574" w:bottom="977" w:left="1180" w:header="0" w:footer="3" w:gutter="0"/>
          <w:cols w:space="720"/>
          <w:noEndnote/>
          <w:docGrid w:linePitch="360"/>
        </w:sectPr>
      </w:pPr>
    </w:p>
    <w:p w:rsidR="00567DF8" w:rsidRDefault="00CB06C7">
      <w:pPr>
        <w:rPr>
          <w:sz w:val="2"/>
          <w:szCs w:val="2"/>
        </w:rPr>
      </w:pPr>
      <w:r>
        <w:rPr>
          <w:noProof/>
          <w:lang w:bidi="ar-SA"/>
        </w:rPr>
        <w:lastRenderedPageBreak/>
        <mc:AlternateContent>
          <mc:Choice Requires="wps">
            <w:drawing>
              <wp:inline distT="0" distB="0" distL="0" distR="0">
                <wp:extent cx="7556500" cy="189865"/>
                <wp:effectExtent l="0" t="0" r="0" b="0"/>
                <wp:docPr id="10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567DF8"/>
                        </w:txbxContent>
                      </wps:txbx>
                      <wps:bodyPr rot="0" vert="horz" wrap="square" lIns="0" tIns="0" rIns="0" bIns="0" anchor="t" anchorCtr="0" upright="1">
                        <a:noAutofit/>
                      </wps:bodyPr>
                    </wps:wsp>
                  </a:graphicData>
                </a:graphic>
              </wp:inline>
            </w:drawing>
          </mc:Choice>
          <mc:Fallback>
            <w:pict>
              <v:shape id="Text Box 86" o:spid="_x0000_s1075" type="#_x0000_t202" style="width:59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" filled="f" stroked="f">
                <v:textbox inset="0,0,0,0">
                  <w:txbxContent>
                    <w:p w:rsidR="00567DF8" w:rsidRDefault="00567DF8"/>
                  </w:txbxContent>
                </v:textbox>
                <w10:anchorlock/>
              </v:shape>
            </w:pict>
          </mc:Fallback>
        </mc:AlternateContent>
      </w:r>
      <w:r w:rsidR="000B7287">
        <w:t xml:space="preserve"> </w:t>
      </w:r>
    </w:p>
    <w:p w:rsidR="00567DF8" w:rsidRDefault="00567DF8">
      <w:pPr>
        <w:rPr>
          <w:sz w:val="2"/>
          <w:szCs w:val="2"/>
        </w:rPr>
        <w:sectPr w:rsidR="00567DF8">
          <w:headerReference w:type="default" r:id="rId13"/>
          <w:footerReference w:type="even" r:id="rId14"/>
          <w:footerReference w:type="default" r:id="rId15"/>
          <w:headerReference w:type="first" r:id="rId16"/>
          <w:footerReference w:type="first" r:id="rId17"/>
          <w:pgSz w:w="11900" w:h="16840"/>
          <w:pgMar w:top="1463" w:right="0" w:bottom="1478" w:left="0"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65"/>
        <w:gridCol w:w="2640"/>
        <w:gridCol w:w="1800"/>
        <w:gridCol w:w="2290"/>
      </w:tblGrid>
      <w:tr w:rsidR="00567DF8">
        <w:tblPrEx>
          <w:tblCellMar>
            <w:top w:w="0" w:type="dxa"/>
            <w:bottom w:w="0" w:type="dxa"/>
          </w:tblCellMar>
        </w:tblPrEx>
        <w:trPr>
          <w:trHeight w:hRule="exact" w:val="235"/>
          <w:jc w:val="center"/>
        </w:trPr>
        <w:tc>
          <w:tcPr>
            <w:tcW w:w="216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6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2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216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9.1.</w:t>
            </w:r>
          </w:p>
        </w:tc>
        <w:tc>
          <w:tcPr>
            <w:tcW w:w="264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9.2.</w:t>
            </w:r>
          </w:p>
        </w:tc>
        <w:tc>
          <w:tcPr>
            <w:tcW w:w="1800" w:type="dxa"/>
            <w:tcBorders>
              <w:top w:val="single" w:sz="4" w:space="0" w:color="auto"/>
              <w:left w:val="single" w:sz="4" w:space="0" w:color="auto"/>
            </w:tcBorders>
            <w:shd w:val="clear" w:color="auto" w:fill="FFFFFF"/>
            <w:textDirection w:val="btLr"/>
            <w:vAlign w:val="bottom"/>
          </w:tcPr>
          <w:p w:rsidR="00567DF8" w:rsidRDefault="000B7287">
            <w:pPr>
              <w:pStyle w:val="20"/>
              <w:framePr w:w="8894" w:wrap="notBeside" w:vAnchor="text" w:hAnchor="text" w:xAlign="center" w:y="1"/>
              <w:shd w:val="clear" w:color="auto" w:fill="auto"/>
              <w:spacing w:after="100" w:line="122" w:lineRule="exact"/>
              <w:jc w:val="center"/>
            </w:pPr>
            <w:r>
              <w:rPr>
                <w:rStyle w:val="2LucidaSansUnicode4pt"/>
              </w:rPr>
              <w:t>КО</w:t>
            </w:r>
          </w:p>
          <w:p w:rsidR="00567DF8" w:rsidRDefault="000B7287">
            <w:pPr>
              <w:pStyle w:val="20"/>
              <w:framePr w:w="8894" w:wrap="notBeside" w:vAnchor="text" w:hAnchor="text" w:xAlign="center" w:y="1"/>
              <w:shd w:val="clear" w:color="auto" w:fill="auto"/>
              <w:spacing w:before="100" w:after="0" w:line="204" w:lineRule="exact"/>
              <w:jc w:val="center"/>
            </w:pPr>
            <w:r>
              <w:rPr>
                <w:rStyle w:val="2CourierNew9pt"/>
              </w:rPr>
              <w:t>со</w:t>
            </w:r>
          </w:p>
        </w:tc>
        <w:tc>
          <w:tcPr>
            <w:tcW w:w="229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9.4.</w:t>
            </w:r>
          </w:p>
        </w:tc>
      </w:tr>
      <w:tr w:rsidR="00567DF8">
        <w:tblPrEx>
          <w:tblCellMar>
            <w:top w:w="0" w:type="dxa"/>
            <w:bottom w:w="0" w:type="dxa"/>
          </w:tblCellMar>
        </w:tblPrEx>
        <w:trPr>
          <w:trHeight w:hRule="exact" w:val="1853"/>
          <w:jc w:val="center"/>
        </w:trPr>
        <w:tc>
          <w:tcPr>
            <w:tcW w:w="216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Наименование</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новой или</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изменяемой</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функции,</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полномочия,</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обязанности или права &lt;9&gt;</w:t>
            </w:r>
          </w:p>
        </w:tc>
        <w:tc>
          <w:tcPr>
            <w:tcW w:w="2640" w:type="dxa"/>
            <w:tcBorders>
              <w:top w:val="single" w:sz="4" w:space="0" w:color="auto"/>
              <w:left w:val="single" w:sz="4" w:space="0" w:color="auto"/>
              <w:bottom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Описание видов расходов (возможных поступлений) бюджетов бюджетной системы Российской Федерации</w:t>
            </w:r>
          </w:p>
        </w:tc>
        <w:tc>
          <w:tcPr>
            <w:tcW w:w="1800" w:type="dxa"/>
            <w:tcBorders>
              <w:top w:val="single" w:sz="4" w:space="0" w:color="auto"/>
              <w:left w:val="single" w:sz="4" w:space="0" w:color="auto"/>
              <w:bottom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26" w:lineRule="exact"/>
            </w:pPr>
            <w:r>
              <w:rPr>
                <w:rStyle w:val="2CourierNew9pt"/>
              </w:rPr>
              <w:t>Количественная</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оценка</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расходов</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(возможных</w:t>
            </w:r>
          </w:p>
          <w:p w:rsidR="00567DF8" w:rsidRDefault="000B7287">
            <w:pPr>
              <w:pStyle w:val="20"/>
              <w:framePr w:w="8894" w:wrap="notBeside" w:vAnchor="text" w:hAnchor="text" w:xAlign="center" w:y="1"/>
              <w:shd w:val="clear" w:color="auto" w:fill="auto"/>
              <w:spacing w:after="0" w:line="226" w:lineRule="exact"/>
              <w:ind w:left="200"/>
            </w:pPr>
            <w:r>
              <w:rPr>
                <w:rStyle w:val="2CourierNew9pt"/>
              </w:rPr>
              <w:t>поступлений)</w:t>
            </w:r>
          </w:p>
        </w:tc>
        <w:tc>
          <w:tcPr>
            <w:tcW w:w="2290" w:type="dxa"/>
            <w:tcBorders>
              <w:top w:val="single" w:sz="4" w:space="0" w:color="auto"/>
              <w:left w:val="single" w:sz="4" w:space="0" w:color="auto"/>
              <w:bottom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В том числе,</w:t>
            </w:r>
          </w:p>
          <w:p w:rsidR="00567DF8" w:rsidRDefault="000B7287">
            <w:pPr>
              <w:pStyle w:val="20"/>
              <w:framePr w:w="8894" w:wrap="notBeside" w:vAnchor="text" w:hAnchor="text" w:xAlign="center" w:y="1"/>
              <w:shd w:val="clear" w:color="auto" w:fill="auto"/>
              <w:spacing w:after="0" w:line="226" w:lineRule="exact"/>
              <w:ind w:firstLine="320"/>
            </w:pPr>
            <w:r>
              <w:rPr>
                <w:rStyle w:val="2CourierNew9pt"/>
              </w:rPr>
              <w:t>дополнительные расходы бюджетов субъектов Российской Федерации и (или) местных бюджетов</w:t>
            </w:r>
          </w:p>
        </w:tc>
      </w:tr>
    </w:tbl>
    <w:p w:rsidR="00567DF8" w:rsidRDefault="00567DF8">
      <w:pPr>
        <w:framePr w:w="8894" w:wrap="notBeside" w:vAnchor="text" w:hAnchor="text" w:xAlign="center" w:y="1"/>
        <w:rPr>
          <w:sz w:val="2"/>
          <w:szCs w:val="2"/>
        </w:rPr>
      </w:pPr>
    </w:p>
    <w:p w:rsidR="00567DF8" w:rsidRDefault="00CB06C7">
      <w:pPr>
        <w:rPr>
          <w:sz w:val="2"/>
          <w:szCs w:val="2"/>
        </w:rPr>
      </w:pPr>
      <w:r>
        <w:rPr>
          <w:noProof/>
          <w:lang w:bidi="ar-SA"/>
        </w:rPr>
        <mc:AlternateContent>
          <mc:Choice Requires="wps">
            <w:drawing>
              <wp:anchor distT="173990" distB="434340" distL="115570" distR="152400" simplePos="0" relativeHeight="377487132" behindDoc="1" locked="0" layoutInCell="1" allowOverlap="1">
                <wp:simplePos x="0" y="0"/>
                <wp:positionH relativeFrom="margin">
                  <wp:posOffset>115570</wp:posOffset>
                </wp:positionH>
                <wp:positionV relativeFrom="paragraph">
                  <wp:posOffset>1786255</wp:posOffset>
                </wp:positionV>
                <wp:extent cx="295910" cy="139065"/>
                <wp:effectExtent l="6985" t="10160" r="11430" b="12700"/>
                <wp:wrapSquare wrapText="bothSides"/>
                <wp:docPr id="10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5" o:spid="_x0000_s1076" type="#_x0000_t202" style="position:absolute;margin-left:9.1pt;margin-top:140.65pt;width:23.3pt;height:10.95pt;z-index:-125829348;visibility:visible;mso-wrap-style:square;mso-width-percent:0;mso-height-percent:0;mso-wrap-distance-left:9.1pt;mso-wrap-distance-top:13.7pt;mso-wrap-distance-right:12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9.5.</w:t>
                      </w:r>
                    </w:p>
                  </w:txbxContent>
                </v:textbox>
                <w10:wrap type="square" anchorx="margin"/>
              </v:shape>
            </w:pict>
          </mc:Fallback>
        </mc:AlternateContent>
      </w:r>
      <w:r>
        <w:rPr>
          <w:noProof/>
          <w:lang w:bidi="ar-SA"/>
        </w:rPr>
        <mc:AlternateContent>
          <mc:Choice Requires="wps">
            <w:drawing>
              <wp:anchor distT="173990" distB="433705" distL="63500" distR="158750" simplePos="0" relativeHeight="377487133" behindDoc="1" locked="0" layoutInCell="1" allowOverlap="1">
                <wp:simplePos x="0" y="0"/>
                <wp:positionH relativeFrom="margin">
                  <wp:posOffset>563880</wp:posOffset>
                </wp:positionH>
                <wp:positionV relativeFrom="paragraph">
                  <wp:posOffset>1786255</wp:posOffset>
                </wp:positionV>
                <wp:extent cx="1852930" cy="129540"/>
                <wp:effectExtent l="0" t="635" r="0" b="3175"/>
                <wp:wrapSquare wrapText="bothSides"/>
                <wp:docPr id="10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29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Наименование органа &lt;10&gt;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4" o:spid="_x0000_s1077" type="#_x0000_t202" style="position:absolute;margin-left:44.4pt;margin-top:140.65pt;width:145.9pt;height:10.2pt;z-index:-125829347;visibility:visible;mso-wrap-style:square;mso-width-percent:0;mso-height-percent:0;mso-wrap-distance-left:5pt;mso-wrap-distance-top:13.7pt;mso-wrap-distance-right:12.5pt;mso-wrap-distance-bottom:3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Наименование органа &lt;10&gt;</w:t>
                      </w:r>
                    </w:p>
                  </w:txbxContent>
                </v:textbox>
                <w10:wrap type="square" anchorx="margin"/>
              </v:shape>
            </w:pict>
          </mc:Fallback>
        </mc:AlternateContent>
      </w:r>
      <w:r>
        <w:rPr>
          <w:noProof/>
          <w:lang w:bidi="ar-SA"/>
        </w:rPr>
        <mc:AlternateContent>
          <mc:Choice Requires="wps">
            <w:drawing>
              <wp:anchor distT="173990" distB="726440" distL="121920" distR="2423160" simplePos="0" relativeHeight="377487134" behindDoc="1" locked="0" layoutInCell="1" allowOverlap="1">
                <wp:simplePos x="0" y="0"/>
                <wp:positionH relativeFrom="margin">
                  <wp:posOffset>2575560</wp:posOffset>
                </wp:positionH>
                <wp:positionV relativeFrom="paragraph">
                  <wp:posOffset>1786255</wp:posOffset>
                </wp:positionV>
                <wp:extent cx="648970" cy="129540"/>
                <wp:effectExtent l="0" t="635" r="0" b="3175"/>
                <wp:wrapSquare wrapText="bothSides"/>
                <wp:docPr id="10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 xml:space="preserve">(Орган </w:t>
                            </w:r>
                            <w:r>
                              <w:rPr>
                                <w:rStyle w:val="4Exact"/>
                                <w:lang w:val="en-US" w:eastAsia="en-US" w:bidi="en-US"/>
                              </w:rPr>
                              <w:t>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3" o:spid="_x0000_s1078" type="#_x0000_t202" style="position:absolute;margin-left:202.8pt;margin-top:140.65pt;width:51.1pt;height:10.2pt;z-index:-125829346;visibility:visible;mso-wrap-style:square;mso-width-percent:0;mso-height-percent:0;mso-wrap-distance-left:9.6pt;mso-wrap-distance-top:13.7pt;mso-wrap-distance-right:190.8pt;mso-wrap-distance-bottom:5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evsgIAALM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 xml:space="preserve">(Орган </w:t>
                      </w:r>
                      <w:r>
                        <w:rPr>
                          <w:rStyle w:val="4Exact"/>
                          <w:lang w:val="en-US" w:eastAsia="en-US" w:bidi="en-US"/>
                        </w:rPr>
                        <w:t>N)</w:t>
                      </w:r>
                    </w:p>
                  </w:txbxContent>
                </v:textbox>
                <w10:wrap type="square" anchorx="margin"/>
              </v:shape>
            </w:pict>
          </mc:Fallback>
        </mc:AlternateContent>
      </w:r>
      <w:r>
        <w:rPr>
          <w:noProof/>
          <w:lang w:bidi="ar-SA"/>
        </w:rPr>
        <mc:AlternateContent>
          <mc:Choice Requires="wps">
            <w:drawing>
              <wp:anchor distT="436245" distB="287655" distL="115570" distR="923290" simplePos="0" relativeHeight="377487135" behindDoc="1" locked="0" layoutInCell="1" allowOverlap="1">
                <wp:simplePos x="0" y="0"/>
                <wp:positionH relativeFrom="margin">
                  <wp:posOffset>115570</wp:posOffset>
                </wp:positionH>
                <wp:positionV relativeFrom="paragraph">
                  <wp:posOffset>2362200</wp:posOffset>
                </wp:positionV>
                <wp:extent cx="448310" cy="139065"/>
                <wp:effectExtent l="6985" t="5080" r="11430" b="8255"/>
                <wp:wrapSquare wrapText="bothSides"/>
                <wp:docPr id="10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9.5.1.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2" o:spid="_x0000_s1079" type="#_x0000_t202" style="position:absolute;margin-left:9.1pt;margin-top:186pt;width:35.3pt;height:10.95pt;z-index:-125829345;visibility:visible;mso-wrap-style:square;mso-width-percent:0;mso-height-percent:0;mso-wrap-distance-left:9.1pt;mso-wrap-distance-top:34.35pt;mso-wrap-distance-right:72.7pt;mso-wrap-distance-bottom:22.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9.5.1.</w:t>
                      </w:r>
                    </w:p>
                  </w:txbxContent>
                </v:textbox>
                <w10:wrap type="square" anchorx="margin"/>
              </v:shape>
            </w:pict>
          </mc:Fallback>
        </mc:AlternateContent>
      </w:r>
      <w:r>
        <w:rPr>
          <w:noProof/>
          <w:lang w:bidi="ar-SA"/>
        </w:rPr>
        <mc:AlternateContent>
          <mc:Choice Requires="wps">
            <w:drawing>
              <wp:anchor distT="411480" distB="150495" distL="63500" distR="63500" simplePos="0" relativeHeight="377487136" behindDoc="1" locked="0" layoutInCell="1" allowOverlap="1">
                <wp:simplePos x="0" y="0"/>
                <wp:positionH relativeFrom="margin">
                  <wp:posOffset>1487170</wp:posOffset>
                </wp:positionH>
                <wp:positionV relativeFrom="paragraph">
                  <wp:posOffset>2362200</wp:posOffset>
                </wp:positionV>
                <wp:extent cx="448310" cy="139065"/>
                <wp:effectExtent l="6985" t="5080" r="11430" b="8255"/>
                <wp:wrapSquare wrapText="bothSides"/>
                <wp:docPr id="10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9.5.2.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1" o:spid="_x0000_s1080" type="#_x0000_t202" style="position:absolute;margin-left:117.1pt;margin-top:186pt;width:35.3pt;height:10.95pt;z-index:-125829344;visibility:visible;mso-wrap-style:square;mso-width-percent:0;mso-height-percent:0;mso-wrap-distance-left:5pt;mso-wrap-distance-top:32.4pt;mso-wrap-distance-right: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" filled="f">
                <v:textbox style="mso-fit-shape-to-text:t" inset="0,0,0,0">
                  <w:txbxContent>
                    <w:p w:rsidR="00567DF8" w:rsidRDefault="000B7287">
                      <w:pPr>
                        <w:pStyle w:val="40"/>
                        <w:shd w:val="clear" w:color="auto" w:fill="auto"/>
                        <w:ind w:firstLine="0"/>
                      </w:pPr>
                      <w:r>
                        <w:rPr>
                          <w:rStyle w:val="4Exact"/>
                        </w:rPr>
                        <w:t>9.5.2.</w:t>
                      </w:r>
                    </w:p>
                  </w:txbxContent>
                </v:textbox>
                <w10:wrap type="square" anchorx="margin"/>
              </v:shape>
            </w:pict>
          </mc:Fallback>
        </mc:AlternateContent>
      </w:r>
      <w:r>
        <w:rPr>
          <w:noProof/>
          <w:lang w:bidi="ar-SA"/>
        </w:rPr>
        <mc:AlternateContent>
          <mc:Choice Requires="wps">
            <w:drawing>
              <wp:anchor distT="289560" distB="2312035" distL="518160" distR="536575" simplePos="0" relativeHeight="377487137" behindDoc="1" locked="0" layoutInCell="1" allowOverlap="1">
                <wp:simplePos x="0" y="0"/>
                <wp:positionH relativeFrom="margin">
                  <wp:posOffset>518160</wp:posOffset>
                </wp:positionH>
                <wp:positionV relativeFrom="paragraph">
                  <wp:posOffset>2792095</wp:posOffset>
                </wp:positionV>
                <wp:extent cx="344170" cy="129540"/>
                <wp:effectExtent l="0" t="0" r="0" b="0"/>
                <wp:wrapSquare wrapText="bothSides"/>
                <wp:docPr id="10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lang w:val="en-US" w:eastAsia="en-US" w:bidi="en-US"/>
                              </w:rPr>
                              <w:t>(N.K)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0" o:spid="_x0000_s1081" type="#_x0000_t202" style="position:absolute;margin-left:40.8pt;margin-top:219.85pt;width:27.1pt;height:10.2pt;z-index:-125829343;visibility:visible;mso-wrap-style:square;mso-width-percent:0;mso-height-percent:0;mso-wrap-distance-left:40.8pt;mso-wrap-distance-top:22.8pt;mso-wrap-distance-right:42.25pt;mso-wrap-distance-bottom:182.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jzsw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&#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lang w:val="en-US" w:eastAsia="en-US" w:bidi="en-US"/>
                        </w:rPr>
                        <w:t>(N.K)</w:t>
                      </w:r>
                    </w:p>
                  </w:txbxContent>
                </v:textbox>
                <w10:wrap type="square" anchorx="margin"/>
              </v:shape>
            </w:pict>
          </mc:Fallback>
        </mc:AlternateContent>
      </w:r>
      <w:r>
        <w:rPr>
          <w:noProof/>
          <w:lang w:bidi="ar-SA"/>
        </w:rPr>
        <mc:AlternateContent>
          <mc:Choice Requires="wps">
            <w:drawing>
              <wp:anchor distT="135255" distB="285115" distL="63500" distR="63500" simplePos="0" relativeHeight="377487138" behindDoc="1" locked="0" layoutInCell="1" allowOverlap="1">
                <wp:simplePos x="0" y="0"/>
                <wp:positionH relativeFrom="margin">
                  <wp:posOffset>1398905</wp:posOffset>
                </wp:positionH>
                <wp:positionV relativeFrom="paragraph">
                  <wp:posOffset>2637790</wp:posOffset>
                </wp:positionV>
                <wp:extent cx="1475105" cy="430530"/>
                <wp:effectExtent l="4445" t="4445" r="0" b="3175"/>
                <wp:wrapSquare wrapText="bothSides"/>
                <wp:docPr id="9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tabs>
                                <w:tab w:val="left" w:pos="1848"/>
                              </w:tabs>
                              <w:spacing w:line="226" w:lineRule="exact"/>
                              <w:ind w:firstLine="0"/>
                            </w:pPr>
                            <w:r>
                              <w:rPr>
                                <w:rStyle w:val="4Exact"/>
                              </w:rPr>
                              <w:t>Единовременные расходы в</w:t>
                            </w:r>
                            <w:r>
                              <w:rPr>
                                <w:rStyle w:val="4Exact"/>
                              </w:rPr>
                              <w:tab/>
                              <w:t>(год</w:t>
                            </w:r>
                          </w:p>
                          <w:p w:rsidR="00567DF8" w:rsidRDefault="000B7287">
                            <w:pPr>
                              <w:pStyle w:val="40"/>
                              <w:shd w:val="clear" w:color="auto" w:fill="auto"/>
                              <w:spacing w:line="226" w:lineRule="exact"/>
                              <w:ind w:firstLine="0"/>
                            </w:pPr>
                            <w:r>
                              <w:rPr>
                                <w:rStyle w:val="4Exact"/>
                              </w:rPr>
                              <w:t>возникновения):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9" o:spid="_x0000_s1082" type="#_x0000_t202" style="position:absolute;margin-left:110.15pt;margin-top:207.7pt;width:116.15pt;height:33.9pt;z-index:-125829342;visibility:visible;mso-wrap-style:square;mso-width-percent:0;mso-height-percent:0;mso-wrap-distance-left:5pt;mso-wrap-distance-top:10.65pt;mso-wrap-distance-right:5pt;mso-wrap-distance-bottom:2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" filled="f" stroked="f">
                <v:textbox style="mso-fit-shape-to-text:t" inset="0,0,0,0">
                  <w:txbxContent>
                    <w:p w:rsidR="00567DF8" w:rsidRDefault="000B7287">
                      <w:pPr>
                        <w:pStyle w:val="40"/>
                        <w:shd w:val="clear" w:color="auto" w:fill="auto"/>
                        <w:tabs>
                          <w:tab w:val="left" w:pos="1848"/>
                        </w:tabs>
                        <w:spacing w:line="226" w:lineRule="exact"/>
                        <w:ind w:firstLine="0"/>
                      </w:pPr>
                      <w:r>
                        <w:rPr>
                          <w:rStyle w:val="4Exact"/>
                        </w:rPr>
                        <w:t>Единовременные расходы в</w:t>
                      </w:r>
                      <w:r>
                        <w:rPr>
                          <w:rStyle w:val="4Exact"/>
                        </w:rPr>
                        <w:tab/>
                        <w:t>(год</w:t>
                      </w:r>
                    </w:p>
                    <w:p w:rsidR="00567DF8" w:rsidRDefault="000B7287">
                      <w:pPr>
                        <w:pStyle w:val="40"/>
                        <w:shd w:val="clear" w:color="auto" w:fill="auto"/>
                        <w:spacing w:line="226" w:lineRule="exact"/>
                        <w:ind w:firstLine="0"/>
                      </w:pPr>
                      <w:r>
                        <w:rPr>
                          <w:rStyle w:val="4Exact"/>
                        </w:rPr>
                        <w:t>возникновения):</w:t>
                      </w:r>
                    </w:p>
                  </w:txbxContent>
                </v:textbox>
                <w10:wrap type="square" anchorx="margin"/>
              </v:shape>
            </w:pict>
          </mc:Fallback>
        </mc:AlternateContent>
      </w:r>
      <w:r>
        <w:rPr>
          <w:noProof/>
          <w:lang w:bidi="ar-SA"/>
        </w:rPr>
        <mc:AlternateContent>
          <mc:Choice Requires="wps">
            <w:drawing>
              <wp:anchor distT="274320" distB="153670" distL="1487170" distR="63500" simplePos="0" relativeHeight="377487139" behindDoc="1" locked="0" layoutInCell="1" allowOverlap="1">
                <wp:simplePos x="0" y="0"/>
                <wp:positionH relativeFrom="margin">
                  <wp:posOffset>1487170</wp:posOffset>
                </wp:positionH>
                <wp:positionV relativeFrom="paragraph">
                  <wp:posOffset>3368040</wp:posOffset>
                </wp:positionV>
                <wp:extent cx="448310" cy="139065"/>
                <wp:effectExtent l="6985" t="10795" r="11430" b="12065"/>
                <wp:wrapSquare wrapText="bothSides"/>
                <wp:docPr id="9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9.5.3.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8" o:spid="_x0000_s1083" type="#_x0000_t202" style="position:absolute;margin-left:117.1pt;margin-top:265.2pt;width:35.3pt;height:10.95pt;z-index:-125829341;visibility:visible;mso-wrap-style:square;mso-width-percent:0;mso-height-percent:0;mso-wrap-distance-left:117.1pt;mso-wrap-distance-top:21.6pt;mso-wrap-distance-right:5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98Qew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" filled="f">
                <v:textbox style="mso-fit-shape-to-text:t" inset="0,0,0,0">
                  <w:txbxContent>
                    <w:p w:rsidR="00567DF8" w:rsidRDefault="000B7287">
                      <w:pPr>
                        <w:pStyle w:val="40"/>
                        <w:shd w:val="clear" w:color="auto" w:fill="auto"/>
                        <w:ind w:firstLine="0"/>
                      </w:pPr>
                      <w:r>
                        <w:rPr>
                          <w:rStyle w:val="4Exact"/>
                        </w:rPr>
                        <w:t>9.5.3.</w:t>
                      </w:r>
                    </w:p>
                  </w:txbxContent>
                </v:textbox>
                <w10:wrap type="square" anchorx="margin"/>
              </v:shape>
            </w:pict>
          </mc:Fallback>
        </mc:AlternateContent>
      </w:r>
      <w:r>
        <w:rPr>
          <w:noProof/>
          <w:lang w:bidi="ar-SA"/>
        </w:rPr>
        <mc:AlternateContent>
          <mc:Choice Requires="wps">
            <w:drawing>
              <wp:anchor distT="138430" distB="431165" distL="1398905" distR="63500" simplePos="0" relativeHeight="377487140" behindDoc="1" locked="0" layoutInCell="1" allowOverlap="1">
                <wp:simplePos x="0" y="0"/>
                <wp:positionH relativeFrom="margin">
                  <wp:posOffset>1398905</wp:posOffset>
                </wp:positionH>
                <wp:positionV relativeFrom="paragraph">
                  <wp:posOffset>3646805</wp:posOffset>
                </wp:positionV>
                <wp:extent cx="1322705" cy="287020"/>
                <wp:effectExtent l="4445" t="3810" r="0" b="4445"/>
                <wp:wrapSquare wrapText="bothSides"/>
                <wp:docPr id="9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27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pPr>
                            <w:r>
                              <w:rPr>
                                <w:rStyle w:val="4Exact"/>
                              </w:rPr>
                              <w:t>Периодические расходы за период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7" o:spid="_x0000_s1084" type="#_x0000_t202" style="position:absolute;margin-left:110.15pt;margin-top:287.15pt;width:104.15pt;height:22.6pt;z-index:-125829340;visibility:visible;mso-wrap-style:square;mso-width-percent:0;mso-height-percent:0;mso-wrap-distance-left:110.15pt;mso-wrap-distance-top:10.9pt;mso-wrap-distance-right:5pt;mso-wrap-distance-bottom:3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" filled="f" stroked="f">
                <v:textbox style="mso-fit-shape-to-text:t" inset="0,0,0,0">
                  <w:txbxContent>
                    <w:p w:rsidR="00567DF8" w:rsidRDefault="000B7287">
                      <w:pPr>
                        <w:pStyle w:val="40"/>
                        <w:shd w:val="clear" w:color="auto" w:fill="auto"/>
                        <w:spacing w:line="226" w:lineRule="exact"/>
                        <w:ind w:firstLine="0"/>
                      </w:pPr>
                      <w:r>
                        <w:rPr>
                          <w:rStyle w:val="4Exact"/>
                        </w:rPr>
                        <w:t>Периодические расходы за период</w:t>
                      </w:r>
                    </w:p>
                  </w:txbxContent>
                </v:textbox>
                <w10:wrap type="square" anchorx="margin"/>
              </v:shape>
            </w:pict>
          </mc:Fallback>
        </mc:AlternateContent>
      </w:r>
      <w:r>
        <w:rPr>
          <w:noProof/>
          <w:lang w:bidi="ar-SA"/>
        </w:rPr>
        <mc:AlternateContent>
          <mc:Choice Requires="wps">
            <w:drawing>
              <wp:anchor distT="411480" distB="150495" distL="1487170" distR="63500" simplePos="0" relativeHeight="377487141" behindDoc="1" locked="0" layoutInCell="1" allowOverlap="1">
                <wp:simplePos x="0" y="0"/>
                <wp:positionH relativeFrom="margin">
                  <wp:posOffset>1487170</wp:posOffset>
                </wp:positionH>
                <wp:positionV relativeFrom="paragraph">
                  <wp:posOffset>4377055</wp:posOffset>
                </wp:positionV>
                <wp:extent cx="448310" cy="139065"/>
                <wp:effectExtent l="6985" t="10160" r="11430" b="12700"/>
                <wp:wrapSquare wrapText="bothSides"/>
                <wp:docPr id="9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9.5.4.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6" o:spid="_x0000_s1085" type="#_x0000_t202" style="position:absolute;margin-left:117.1pt;margin-top:344.65pt;width:35.3pt;height:10.95pt;z-index:-125829339;visibility:visible;mso-wrap-style:square;mso-width-percent:0;mso-height-percent:0;mso-wrap-distance-left:117.1pt;mso-wrap-distance-top:32.4pt;mso-wrap-distance-right:5pt;mso-wrap-distance-bottom:1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JEfA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" filled="f">
                <v:textbox style="mso-fit-shape-to-text:t" inset="0,0,0,0">
                  <w:txbxContent>
                    <w:p w:rsidR="00567DF8" w:rsidRDefault="000B7287">
                      <w:pPr>
                        <w:pStyle w:val="40"/>
                        <w:shd w:val="clear" w:color="auto" w:fill="auto"/>
                        <w:ind w:firstLine="0"/>
                      </w:pPr>
                      <w:r>
                        <w:rPr>
                          <w:rStyle w:val="4Exact"/>
                        </w:rPr>
                        <w:t>9.5.4.</w:t>
                      </w:r>
                    </w:p>
                  </w:txbxContent>
                </v:textbox>
                <w10:wrap type="square" anchorx="margin"/>
              </v:shape>
            </w:pict>
          </mc:Fallback>
        </mc:AlternateContent>
      </w:r>
      <w:r>
        <w:rPr>
          <w:noProof/>
          <w:lang w:bidi="ar-SA"/>
        </w:rPr>
        <mc:AlternateContent>
          <mc:Choice Requires="wps">
            <w:drawing>
              <wp:anchor distT="135255" distB="294005" distL="1405255" distR="63500" simplePos="0" relativeHeight="377487142" behindDoc="1" locked="0" layoutInCell="1" allowOverlap="1">
                <wp:simplePos x="0" y="0"/>
                <wp:positionH relativeFrom="margin">
                  <wp:posOffset>1405255</wp:posOffset>
                </wp:positionH>
                <wp:positionV relativeFrom="paragraph">
                  <wp:posOffset>4652645</wp:posOffset>
                </wp:positionV>
                <wp:extent cx="1621790" cy="287020"/>
                <wp:effectExtent l="1270" t="0" r="0" b="0"/>
                <wp:wrapSquare wrapText="bothSides"/>
                <wp:docPr id="9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tabs>
                                <w:tab w:val="left" w:pos="2304"/>
                              </w:tabs>
                              <w:spacing w:line="226" w:lineRule="exact"/>
                              <w:ind w:firstLine="0"/>
                              <w:jc w:val="both"/>
                            </w:pPr>
                            <w:r>
                              <w:rPr>
                                <w:rStyle w:val="4Exact"/>
                              </w:rPr>
                              <w:t>Возможные поступления за период</w:t>
                            </w:r>
                            <w:r>
                              <w:rPr>
                                <w:rStyle w:val="4Exact"/>
                              </w:rPr>
                              <w:tab/>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86" type="#_x0000_t202" style="position:absolute;margin-left:110.65pt;margin-top:366.35pt;width:127.7pt;height:22.6pt;z-index:-125829338;visibility:visible;mso-wrap-style:square;mso-width-percent:0;mso-height-percent:0;mso-wrap-distance-left:110.65pt;mso-wrap-distance-top:10.65pt;mso-wrap-distance-right:5pt;mso-wrap-distance-bottom:2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" filled="f" stroked="f">
                <v:textbox style="mso-fit-shape-to-text:t" inset="0,0,0,0">
                  <w:txbxContent>
                    <w:p w:rsidR="00567DF8" w:rsidRDefault="000B7287">
                      <w:pPr>
                        <w:pStyle w:val="40"/>
                        <w:shd w:val="clear" w:color="auto" w:fill="auto"/>
                        <w:tabs>
                          <w:tab w:val="left" w:pos="2304"/>
                        </w:tabs>
                        <w:spacing w:line="226" w:lineRule="exact"/>
                        <w:ind w:firstLine="0"/>
                        <w:jc w:val="both"/>
                      </w:pPr>
                      <w:r>
                        <w:rPr>
                          <w:rStyle w:val="4Exact"/>
                        </w:rPr>
                        <w:t>Возможные поступления за период</w:t>
                      </w:r>
                      <w:r>
                        <w:rPr>
                          <w:rStyle w:val="4Exact"/>
                        </w:rPr>
                        <w:tab/>
                        <w:t>:</w:t>
                      </w:r>
                    </w:p>
                  </w:txbxContent>
                </v:textbox>
                <w10:wrap type="square" anchorx="margin"/>
              </v:shape>
            </w:pict>
          </mc:Fallback>
        </mc:AlternateContent>
      </w:r>
      <w:r>
        <w:rPr>
          <w:noProof/>
          <w:lang w:bidi="ar-SA"/>
        </w:rPr>
        <mc:AlternateContent>
          <mc:Choice Requires="wps">
            <w:drawing>
              <wp:anchor distT="0" distB="434340" distL="115570" distR="149225" simplePos="0" relativeHeight="377487143" behindDoc="1" locked="0" layoutInCell="1" allowOverlap="1">
                <wp:simplePos x="0" y="0"/>
                <wp:positionH relativeFrom="margin">
                  <wp:posOffset>115570</wp:posOffset>
                </wp:positionH>
                <wp:positionV relativeFrom="paragraph">
                  <wp:posOffset>5240020</wp:posOffset>
                </wp:positionV>
                <wp:extent cx="295910" cy="139065"/>
                <wp:effectExtent l="6985" t="6350" r="11430" b="6985"/>
                <wp:wrapSquare wrapText="bothSides"/>
                <wp:docPr id="9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4" o:spid="_x0000_s1087" type="#_x0000_t202" style="position:absolute;margin-left:9.1pt;margin-top:412.6pt;width:23.3pt;height:10.95pt;z-index:-125829337;visibility:visible;mso-wrap-style:square;mso-width-percent:0;mso-height-percent:0;mso-wrap-distance-left:9.1pt;mso-wrap-distance-top:0;mso-wrap-distance-right:11.75pt;mso-wrap-distance-bottom:34.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jgew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" filled="f">
                <v:textbox style="mso-fit-shape-to-text:t" inset="0,0,0,0">
                  <w:txbxContent>
                    <w:p w:rsidR="00567DF8" w:rsidRDefault="000B7287">
                      <w:pPr>
                        <w:pStyle w:val="40"/>
                        <w:shd w:val="clear" w:color="auto" w:fill="auto"/>
                        <w:ind w:firstLine="0"/>
                      </w:pPr>
                      <w:r>
                        <w:rPr>
                          <w:rStyle w:val="4Exact"/>
                        </w:rPr>
                        <w:t>9.6.</w:t>
                      </w:r>
                    </w:p>
                  </w:txbxContent>
                </v:textbox>
                <w10:wrap type="square" anchorx="margin"/>
              </v:shape>
            </w:pict>
          </mc:Fallback>
        </mc:AlternateContent>
      </w:r>
      <w:r>
        <w:rPr>
          <w:noProof/>
          <w:lang w:bidi="ar-SA"/>
        </w:rPr>
        <mc:AlternateContent>
          <mc:Choice Requires="wps">
            <w:drawing>
              <wp:anchor distT="267970" distB="440055" distL="63500" distR="63500" simplePos="0" relativeHeight="377487144" behindDoc="1" locked="0" layoutInCell="1" allowOverlap="1">
                <wp:simplePos x="0" y="0"/>
                <wp:positionH relativeFrom="margin">
                  <wp:posOffset>560705</wp:posOffset>
                </wp:positionH>
                <wp:positionV relativeFrom="paragraph">
                  <wp:posOffset>5239385</wp:posOffset>
                </wp:positionV>
                <wp:extent cx="2212975" cy="129540"/>
                <wp:effectExtent l="4445" t="0" r="1905" b="0"/>
                <wp:wrapSquare wrapText="bothSides"/>
                <wp:docPr id="9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Итого единовременные расходы: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3" o:spid="_x0000_s1088" type="#_x0000_t202" style="position:absolute;margin-left:44.15pt;margin-top:412.55pt;width:174.25pt;height:10.2pt;z-index:-125829336;visibility:visible;mso-wrap-style:square;mso-width-percent:0;mso-height-percent:0;mso-wrap-distance-left:5pt;mso-wrap-distance-top:21.1pt;mso-wrap-distance-right:5pt;mso-wrap-distance-bottom:34.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ERswIAALM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&#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Итого единовременные расходы:</w:t>
                      </w:r>
                    </w:p>
                  </w:txbxContent>
                </v:textbox>
                <w10:wrap type="square" anchorx="margin"/>
              </v:shape>
            </w:pict>
          </mc:Fallback>
        </mc:AlternateContent>
      </w:r>
      <w:r>
        <w:rPr>
          <w:noProof/>
          <w:lang w:bidi="ar-SA"/>
        </w:rPr>
        <mc:AlternateContent>
          <mc:Choice Requires="wps">
            <w:drawing>
              <wp:anchor distT="436245" distB="431165" distL="115570" distR="149225" simplePos="0" relativeHeight="377487145" behindDoc="1" locked="0" layoutInCell="1" allowOverlap="1">
                <wp:simplePos x="0" y="0"/>
                <wp:positionH relativeFrom="margin">
                  <wp:posOffset>115570</wp:posOffset>
                </wp:positionH>
                <wp:positionV relativeFrom="paragraph">
                  <wp:posOffset>5815965</wp:posOffset>
                </wp:positionV>
                <wp:extent cx="295910" cy="139065"/>
                <wp:effectExtent l="6985" t="10795" r="11430" b="12065"/>
                <wp:wrapSquare wrapText="bothSides"/>
                <wp:docPr id="9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89" type="#_x0000_t202" style="position:absolute;margin-left:9.1pt;margin-top:457.95pt;width:23.3pt;height:10.95pt;z-index:-125829335;visibility:visible;mso-wrap-style:square;mso-width-percent:0;mso-height-percent:0;mso-wrap-distance-left:9.1pt;mso-wrap-distance-top:34.35pt;mso-wrap-distance-right:11.75pt;mso-wrap-distance-bottom:33.9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" filled="f">
                <v:textbox style="mso-fit-shape-to-text:t" inset="0,0,0,0">
                  <w:txbxContent>
                    <w:p w:rsidR="00567DF8" w:rsidRDefault="000B7287">
                      <w:pPr>
                        <w:pStyle w:val="40"/>
                        <w:shd w:val="clear" w:color="auto" w:fill="auto"/>
                        <w:ind w:firstLine="0"/>
                      </w:pPr>
                      <w:r>
                        <w:rPr>
                          <w:rStyle w:val="4Exact"/>
                        </w:rPr>
                        <w:t>9.7.</w:t>
                      </w:r>
                    </w:p>
                  </w:txbxContent>
                </v:textbox>
                <w10:wrap type="square" anchorx="margin"/>
              </v:shape>
            </w:pict>
          </mc:Fallback>
        </mc:AlternateContent>
      </w:r>
      <w:r>
        <w:rPr>
          <w:noProof/>
          <w:lang w:bidi="ar-SA"/>
        </w:rPr>
        <mc:AlternateContent>
          <mc:Choice Requires="wps">
            <w:drawing>
              <wp:anchor distT="398145" distB="294005" distL="63500" distR="128270" simplePos="0" relativeHeight="377487146" behindDoc="1" locked="0" layoutInCell="1" allowOverlap="1">
                <wp:simplePos x="0" y="0"/>
                <wp:positionH relativeFrom="margin">
                  <wp:posOffset>560705</wp:posOffset>
                </wp:positionH>
                <wp:positionV relativeFrom="paragraph">
                  <wp:posOffset>5801995</wp:posOffset>
                </wp:positionV>
                <wp:extent cx="1471930" cy="292100"/>
                <wp:effectExtent l="4445" t="0" r="0" b="0"/>
                <wp:wrapSquare wrapText="bothSides"/>
                <wp:docPr id="9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jc w:val="both"/>
                            </w:pPr>
                            <w:r>
                              <w:rPr>
                                <w:rStyle w:val="4Exact"/>
                              </w:rPr>
                              <w:t>Итого периодические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1" o:spid="_x0000_s1090" type="#_x0000_t202" style="position:absolute;margin-left:44.15pt;margin-top:456.85pt;width:115.9pt;height:23pt;z-index:-125829334;visibility:visible;mso-wrap-style:square;mso-width-percent:0;mso-height-percent:0;mso-wrap-distance-left:5pt;mso-wrap-distance-top:31.35pt;mso-wrap-distance-right:10.1pt;mso-wrap-distance-bottom:23.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NXsgIAALM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" filled="f" stroked="f">
                <v:textbox style="mso-fit-shape-to-text:t" inset="0,0,0,0">
                  <w:txbxContent>
                    <w:p w:rsidR="00567DF8" w:rsidRDefault="000B7287">
                      <w:pPr>
                        <w:pStyle w:val="40"/>
                        <w:shd w:val="clear" w:color="auto" w:fill="auto"/>
                        <w:spacing w:line="230" w:lineRule="exact"/>
                        <w:ind w:firstLine="0"/>
                        <w:jc w:val="both"/>
                      </w:pPr>
                      <w:r>
                        <w:rPr>
                          <w:rStyle w:val="4Exact"/>
                        </w:rPr>
                        <w:t>Итого периодические год:</w:t>
                      </w:r>
                    </w:p>
                  </w:txbxContent>
                </v:textbox>
                <w10:wrap type="square" anchorx="margin"/>
              </v:shape>
            </w:pict>
          </mc:Fallback>
        </mc:AlternateContent>
      </w:r>
      <w:r>
        <w:rPr>
          <w:noProof/>
          <w:lang w:bidi="ar-SA"/>
        </w:rPr>
        <mc:AlternateContent>
          <mc:Choice Requires="wps">
            <w:drawing>
              <wp:anchor distT="411480" distB="457200" distL="63500" distR="63500" simplePos="0" relativeHeight="377487147" behindDoc="1" locked="0" layoutInCell="1" allowOverlap="1">
                <wp:simplePos x="0" y="0"/>
                <wp:positionH relativeFrom="margin">
                  <wp:posOffset>2160905</wp:posOffset>
                </wp:positionH>
                <wp:positionV relativeFrom="paragraph">
                  <wp:posOffset>5815330</wp:posOffset>
                </wp:positionV>
                <wp:extent cx="862330" cy="129540"/>
                <wp:effectExtent l="4445" t="635" r="0" b="3175"/>
                <wp:wrapSquare wrapText="bothSides"/>
                <wp:docPr id="9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расходы 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0" o:spid="_x0000_s1091" type="#_x0000_t202" style="position:absolute;margin-left:170.15pt;margin-top:457.9pt;width:67.9pt;height:10.2pt;z-index:-125829333;visibility:visible;mso-wrap-style:square;mso-width-percent:0;mso-height-percent:0;mso-wrap-distance-left:5pt;mso-wrap-distance-top:32.4pt;mso-wrap-distance-right:5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IDSsgIAALI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расходы за</w:t>
                      </w:r>
                    </w:p>
                  </w:txbxContent>
                </v:textbox>
                <w10:wrap type="square" anchorx="margin"/>
              </v:shape>
            </w:pict>
          </mc:Fallback>
        </mc:AlternateContent>
      </w:r>
      <w:r>
        <w:rPr>
          <w:noProof/>
          <w:lang w:bidi="ar-SA"/>
        </w:rPr>
        <mc:AlternateContent>
          <mc:Choice Requires="wps">
            <w:drawing>
              <wp:anchor distT="433070" distB="135890" distL="115570" distR="149225" simplePos="0" relativeHeight="377487148" behindDoc="1" locked="0" layoutInCell="1" allowOverlap="1">
                <wp:simplePos x="0" y="0"/>
                <wp:positionH relativeFrom="margin">
                  <wp:posOffset>115570</wp:posOffset>
                </wp:positionH>
                <wp:positionV relativeFrom="paragraph">
                  <wp:posOffset>6388735</wp:posOffset>
                </wp:positionV>
                <wp:extent cx="295910" cy="139065"/>
                <wp:effectExtent l="6985" t="12065" r="11430" b="10795"/>
                <wp:wrapSquare wrapText="bothSides"/>
                <wp:docPr id="8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9" o:spid="_x0000_s1092" type="#_x0000_t202" style="position:absolute;margin-left:9.1pt;margin-top:503.05pt;width:23.3pt;height:10.95pt;z-index:-125829332;visibility:visible;mso-wrap-style:square;mso-width-percent:0;mso-height-percent:0;mso-wrap-distance-left:9.1pt;mso-wrap-distance-top:34.1pt;mso-wrap-distance-right:11.75pt;mso-wrap-distance-bottom:10.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" filled="f">
                <v:textbox style="mso-fit-shape-to-text:t" inset="0,0,0,0">
                  <w:txbxContent>
                    <w:p w:rsidR="00567DF8" w:rsidRDefault="000B7287">
                      <w:pPr>
                        <w:pStyle w:val="40"/>
                        <w:shd w:val="clear" w:color="auto" w:fill="auto"/>
                        <w:ind w:firstLine="0"/>
                      </w:pPr>
                      <w:r>
                        <w:rPr>
                          <w:rStyle w:val="4Exact"/>
                        </w:rPr>
                        <w:t>9.8.</w:t>
                      </w:r>
                    </w:p>
                  </w:txbxContent>
                </v:textbox>
                <w10:wrap type="square" anchorx="margin"/>
              </v:shape>
            </w:pict>
          </mc:Fallback>
        </mc:AlternateContent>
      </w:r>
      <w:r>
        <w:rPr>
          <w:noProof/>
          <w:lang w:bidi="ar-SA"/>
        </w:rPr>
        <mc:AlternateContent>
          <mc:Choice Requires="wps">
            <w:drawing>
              <wp:anchor distT="277495" distB="0" distL="63500" distR="133985" simplePos="0" relativeHeight="377487149" behindDoc="1" locked="0" layoutInCell="1" allowOverlap="1">
                <wp:simplePos x="0" y="0"/>
                <wp:positionH relativeFrom="margin">
                  <wp:posOffset>560705</wp:posOffset>
                </wp:positionH>
                <wp:positionV relativeFrom="paragraph">
                  <wp:posOffset>6388735</wp:posOffset>
                </wp:positionV>
                <wp:extent cx="405130" cy="259080"/>
                <wp:effectExtent l="4445" t="2540" r="0" b="0"/>
                <wp:wrapSquare wrapText="bothSides"/>
                <wp:docPr id="8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Итого</w:t>
                            </w:r>
                          </w:p>
                          <w:p w:rsidR="00567DF8" w:rsidRDefault="000B7287">
                            <w:pPr>
                              <w:pStyle w:val="40"/>
                              <w:shd w:val="clear" w:color="auto" w:fill="auto"/>
                              <w:ind w:firstLine="0"/>
                            </w:pPr>
                            <w:r>
                              <w:rPr>
                                <w:rStyle w:val="4Exact"/>
                              </w:rPr>
                              <w:t>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8" o:spid="_x0000_s1093" type="#_x0000_t202" style="position:absolute;margin-left:44.15pt;margin-top:503.05pt;width:31.9pt;height:20.4pt;z-index:-125829331;visibility:visible;mso-wrap-style:square;mso-width-percent:0;mso-height-percent:0;mso-wrap-distance-left:5pt;mso-wrap-distance-top:21.85pt;mso-wrap-distance-right:10.5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qPsgIAALI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Итого</w:t>
                      </w:r>
                    </w:p>
                    <w:p w:rsidR="00567DF8" w:rsidRDefault="000B7287">
                      <w:pPr>
                        <w:pStyle w:val="40"/>
                        <w:shd w:val="clear" w:color="auto" w:fill="auto"/>
                        <w:ind w:firstLine="0"/>
                      </w:pPr>
                      <w:r>
                        <w:rPr>
                          <w:rStyle w:val="4Exact"/>
                        </w:rPr>
                        <w:t>год:</w:t>
                      </w:r>
                    </w:p>
                  </w:txbxContent>
                </v:textbox>
                <w10:wrap type="square" anchorx="margin"/>
              </v:shape>
            </w:pict>
          </mc:Fallback>
        </mc:AlternateContent>
      </w:r>
      <w:r>
        <w:rPr>
          <w:noProof/>
          <w:lang w:bidi="ar-SA"/>
        </w:rPr>
        <mc:AlternateContent>
          <mc:Choice Requires="wps">
            <w:drawing>
              <wp:anchor distT="277495" distB="132715" distL="63500" distR="63500" simplePos="0" relativeHeight="377487150" behindDoc="1" locked="0" layoutInCell="1" allowOverlap="1">
                <wp:simplePos x="0" y="0"/>
                <wp:positionH relativeFrom="margin">
                  <wp:posOffset>1100455</wp:posOffset>
                </wp:positionH>
                <wp:positionV relativeFrom="paragraph">
                  <wp:posOffset>6388735</wp:posOffset>
                </wp:positionV>
                <wp:extent cx="1923415" cy="129540"/>
                <wp:effectExtent l="1270" t="2540" r="0" b="1270"/>
                <wp:wrapSquare wrapText="bothSides"/>
                <wp:docPr id="8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4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возможные поступления за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7" o:spid="_x0000_s1094" type="#_x0000_t202" style="position:absolute;margin-left:86.65pt;margin-top:503.05pt;width:151.45pt;height:10.2pt;z-index:-125829330;visibility:visible;mso-wrap-style:square;mso-width-percent:0;mso-height-percent:0;mso-wrap-distance-left:5pt;mso-wrap-distance-top:21.85pt;mso-wrap-distance-right:5pt;mso-wrap-distance-bottom:10.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c9swIAALM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возможные поступления за</w:t>
                      </w:r>
                    </w:p>
                  </w:txbxContent>
                </v:textbox>
                <w10:wrap type="square" anchorx="margin"/>
              </v:shape>
            </w:pict>
          </mc:Fallback>
        </mc:AlternateContent>
      </w:r>
    </w:p>
    <w:p w:rsidR="00567DF8" w:rsidRDefault="000B7287">
      <w:pPr>
        <w:pStyle w:val="40"/>
        <w:shd w:val="clear" w:color="auto" w:fill="auto"/>
        <w:tabs>
          <w:tab w:val="left" w:pos="3836"/>
        </w:tabs>
        <w:spacing w:line="226" w:lineRule="exact"/>
        <w:ind w:left="220" w:firstLine="0"/>
        <w:jc w:val="both"/>
      </w:pPr>
      <w:r>
        <w:t xml:space="preserve">9.9. </w:t>
      </w:r>
      <w:r>
        <w:t>Количественная</w:t>
      </w:r>
      <w:r>
        <w:tab/>
        <w:t>оценка</w:t>
      </w:r>
    </w:p>
    <w:p w:rsidR="00567DF8" w:rsidRDefault="000B7287">
      <w:pPr>
        <w:pStyle w:val="40"/>
        <w:shd w:val="clear" w:color="auto" w:fill="auto"/>
        <w:tabs>
          <w:tab w:val="left" w:pos="3836"/>
        </w:tabs>
        <w:spacing w:line="226" w:lineRule="exact"/>
        <w:ind w:left="920" w:firstLine="0"/>
        <w:jc w:val="both"/>
      </w:pPr>
      <w:r>
        <w:t>недополученных</w:t>
      </w:r>
      <w:r>
        <w:tab/>
        <w:t>доходов</w:t>
      </w:r>
    </w:p>
    <w:p w:rsidR="00567DF8" w:rsidRDefault="000B7287">
      <w:pPr>
        <w:pStyle w:val="40"/>
        <w:shd w:val="clear" w:color="auto" w:fill="auto"/>
        <w:spacing w:after="477" w:line="226" w:lineRule="exact"/>
        <w:ind w:right="4160" w:firstLine="0"/>
        <w:jc w:val="both"/>
      </w:pPr>
      <w:r>
        <w:t>бюджетов субъектов Российской Федерации и (или) местных бюджетов, возникающих вследствие установления проектируемого регулирования, в том числе &lt;10.1&gt;:</w:t>
      </w:r>
    </w:p>
    <w:p w:rsidR="00567DF8" w:rsidRDefault="00CB06C7">
      <w:pPr>
        <w:pStyle w:val="40"/>
        <w:shd w:val="clear" w:color="auto" w:fill="auto"/>
        <w:ind w:firstLine="0"/>
        <w:jc w:val="both"/>
      </w:pPr>
      <w:r>
        <w:rPr>
          <w:noProof/>
          <w:lang w:bidi="ar-SA"/>
        </w:rPr>
        <mc:AlternateContent>
          <mc:Choice Requires="wps">
            <w:drawing>
              <wp:anchor distT="0" distB="0" distL="63500" distR="326390" simplePos="0" relativeHeight="377487151" behindDoc="1" locked="0" layoutInCell="1" allowOverlap="1">
                <wp:simplePos x="0" y="0"/>
                <wp:positionH relativeFrom="margin">
                  <wp:posOffset>115570</wp:posOffset>
                </wp:positionH>
                <wp:positionV relativeFrom="paragraph">
                  <wp:posOffset>12700</wp:posOffset>
                </wp:positionV>
                <wp:extent cx="448310" cy="129540"/>
                <wp:effectExtent l="0" t="1905" r="1905" b="1905"/>
                <wp:wrapSquare wrapText="right"/>
                <wp:docPr id="8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9.9.1.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6" o:spid="_x0000_s1095" type="#_x0000_t202" style="position:absolute;left:0;text-align:left;margin-left:9.1pt;margin-top:1pt;width:35.3pt;height:10.2pt;z-index:-125829329;visibility:visible;mso-wrap-style:square;mso-width-percent:0;mso-height-percent:0;mso-wrap-distance-left:5pt;mso-wrap-distance-top:0;mso-wrap-distance-right:2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" filled="f" stroked="f">
                <v:textbox style="mso-fit-shape-to-text:t" inset="0,0,0,0">
                  <w:txbxContent>
                    <w:p w:rsidR="00567DF8" w:rsidRDefault="000B7287">
                      <w:pPr>
                        <w:pStyle w:val="40"/>
                        <w:shd w:val="clear" w:color="auto" w:fill="auto"/>
                        <w:ind w:firstLine="0"/>
                      </w:pPr>
                      <w:r>
                        <w:rPr>
                          <w:rStyle w:val="4Exact"/>
                        </w:rPr>
                        <w:t>9.9.1.</w:t>
                      </w:r>
                    </w:p>
                  </w:txbxContent>
                </v:textbox>
                <w10:wrap type="square" side="right" anchorx="margin"/>
              </v:shape>
            </w:pict>
          </mc:Fallback>
        </mc:AlternateContent>
      </w:r>
      <w:r w:rsidR="000B7287">
        <w:t>бюджетов субъектов</w:t>
      </w:r>
      <w:r w:rsidR="000B7287">
        <w:br w:type="page"/>
      </w:r>
    </w:p>
    <w:p w:rsidR="00567DF8" w:rsidRDefault="000B7287">
      <w:pPr>
        <w:pStyle w:val="40"/>
        <w:shd w:val="clear" w:color="auto" w:fill="auto"/>
        <w:spacing w:after="683"/>
        <w:ind w:firstLine="0"/>
      </w:pPr>
      <w:r>
        <w:lastRenderedPageBreak/>
        <w:t>местных бюджетов</w:t>
      </w:r>
    </w:p>
    <w:p w:rsidR="00567DF8" w:rsidRDefault="00CB06C7">
      <w:pPr>
        <w:pStyle w:val="40"/>
        <w:shd w:val="clear" w:color="auto" w:fill="auto"/>
        <w:spacing w:line="226" w:lineRule="exact"/>
        <w:ind w:left="200" w:firstLine="0"/>
        <w:jc w:val="both"/>
      </w:pPr>
      <w:r>
        <w:rPr>
          <w:noProof/>
          <w:lang w:bidi="ar-SA"/>
        </w:rPr>
        <mc:AlternateContent>
          <mc:Choice Requires="wps">
            <w:drawing>
              <wp:anchor distT="0" distB="0" distL="63500" distR="316865" simplePos="0" relativeHeight="377487152" behindDoc="1" locked="0" layoutInCell="1" allowOverlap="1">
                <wp:simplePos x="0" y="0"/>
                <wp:positionH relativeFrom="margin">
                  <wp:posOffset>115570</wp:posOffset>
                </wp:positionH>
                <wp:positionV relativeFrom="paragraph">
                  <wp:posOffset>-618490</wp:posOffset>
                </wp:positionV>
                <wp:extent cx="448310" cy="139065"/>
                <wp:effectExtent l="6985" t="6985" r="11430" b="6350"/>
                <wp:wrapSquare wrapText="right"/>
                <wp:docPr id="8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9.9.2.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5" o:spid="_x0000_s1096" type="#_x0000_t202" style="position:absolute;left:0;text-align:left;margin-left:9.1pt;margin-top:-48.7pt;width:35.3pt;height:10.95pt;z-index:-125829328;visibility:visible;mso-wrap-style:square;mso-width-percent:0;mso-height-percent:0;mso-wrap-distance-left:5pt;mso-wrap-distance-top:0;mso-wrap-distance-right:24.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" filled="f">
                <v:textbox style="mso-fit-shape-to-text:t" inset="0,0,0,0">
                  <w:txbxContent>
                    <w:p w:rsidR="00567DF8" w:rsidRDefault="000B7287">
                      <w:pPr>
                        <w:pStyle w:val="40"/>
                        <w:shd w:val="clear" w:color="auto" w:fill="auto"/>
                        <w:ind w:firstLine="0"/>
                      </w:pPr>
                      <w:r>
                        <w:rPr>
                          <w:rStyle w:val="4Exact"/>
                        </w:rPr>
                        <w:t>9.9.2.</w:t>
                      </w:r>
                    </w:p>
                  </w:txbxContent>
                </v:textbox>
                <w10:wrap type="square" side="right" anchorx="margin"/>
              </v:shape>
            </w:pict>
          </mc:Fallback>
        </mc:AlternateContent>
      </w:r>
      <w:r w:rsidR="000B7287">
        <w:t>9.10. Сведения о предполагаемых источниках финансирования новых или</w:t>
      </w:r>
    </w:p>
    <w:p w:rsidR="00567DF8" w:rsidRDefault="000B7287">
      <w:pPr>
        <w:pStyle w:val="40"/>
        <w:shd w:val="clear" w:color="auto" w:fill="auto"/>
        <w:tabs>
          <w:tab w:val="left" w:leader="hyphen" w:pos="853"/>
        </w:tabs>
        <w:spacing w:line="226" w:lineRule="exact"/>
        <w:ind w:left="200" w:firstLine="0"/>
        <w:jc w:val="both"/>
      </w:pPr>
      <w:r>
        <w:tab/>
        <w:t xml:space="preserve"> изменяемых функций, полномочий, обязанностей или прав субъектов</w:t>
      </w:r>
    </w:p>
    <w:p w:rsidR="00567DF8" w:rsidRDefault="000B7287">
      <w:pPr>
        <w:pStyle w:val="40"/>
        <w:shd w:val="clear" w:color="auto" w:fill="auto"/>
        <w:spacing w:after="237" w:line="226" w:lineRule="exact"/>
        <w:ind w:firstLine="0"/>
      </w:pPr>
      <w:r>
        <w:t>Российской Федерации и муниципальных образований &lt;10.2&gt;:</w:t>
      </w:r>
    </w:p>
    <w:p w:rsidR="00567DF8" w:rsidRDefault="00CB06C7">
      <w:pPr>
        <w:pStyle w:val="40"/>
        <w:shd w:val="clear" w:color="auto" w:fill="auto"/>
        <w:ind w:right="80" w:firstLine="0"/>
        <w:jc w:val="center"/>
      </w:pPr>
      <w:r>
        <w:rPr>
          <w:noProof/>
          <w:lang w:bidi="ar-SA"/>
        </w:rPr>
        <mc:AlternateContent>
          <mc:Choice Requires="wps">
            <w:drawing>
              <wp:anchor distT="0" distB="141605" distL="115570" distR="149225" simplePos="0" relativeHeight="377487153" behindDoc="1" locked="0" layoutInCell="1" allowOverlap="1">
                <wp:simplePos x="0" y="0"/>
                <wp:positionH relativeFrom="margin">
                  <wp:posOffset>115570</wp:posOffset>
                </wp:positionH>
                <wp:positionV relativeFrom="paragraph">
                  <wp:posOffset>390525</wp:posOffset>
                </wp:positionV>
                <wp:extent cx="372110" cy="139065"/>
                <wp:effectExtent l="6985" t="6350" r="11430" b="6985"/>
                <wp:wrapTopAndBottom/>
                <wp:docPr id="8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4" o:spid="_x0000_s1097" type="#_x0000_t202" style="position:absolute;left:0;text-align:left;margin-left:9.1pt;margin-top:30.75pt;width:29.3pt;height:10.95pt;z-index:-125829327;visibility:visible;mso-wrap-style:square;mso-width-percent:0;mso-height-percent:0;mso-wrap-distance-left:9.1pt;mso-wrap-distance-top:0;mso-wrap-distance-right:11.75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Xfew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" filled="f">
                <v:textbox style="mso-fit-shape-to-text:t" inset="0,0,0,0">
                  <w:txbxContent>
                    <w:p w:rsidR="00567DF8" w:rsidRDefault="000B7287">
                      <w:pPr>
                        <w:pStyle w:val="40"/>
                        <w:shd w:val="clear" w:color="auto" w:fill="auto"/>
                        <w:ind w:firstLine="0"/>
                      </w:pPr>
                      <w:r>
                        <w:rPr>
                          <w:rStyle w:val="4Exact"/>
                        </w:rPr>
                        <w:t>9.11.</w:t>
                      </w:r>
                    </w:p>
                  </w:txbxContent>
                </v:textbox>
                <w10:wrap type="topAndBottom" anchorx="margin"/>
              </v:shape>
            </w:pict>
          </mc:Fallback>
        </mc:AlternateContent>
      </w:r>
      <w:r>
        <w:rPr>
          <w:noProof/>
          <w:lang w:bidi="ar-SA"/>
        </w:rPr>
        <mc:AlternateContent>
          <mc:Choice Requires="wps">
            <w:drawing>
              <wp:anchor distT="0" distB="0" distL="63500" distR="128270" simplePos="0" relativeHeight="377487154" behindDoc="1" locked="0" layoutInCell="1" allowOverlap="1">
                <wp:simplePos x="0" y="0"/>
                <wp:positionH relativeFrom="margin">
                  <wp:posOffset>636905</wp:posOffset>
                </wp:positionH>
                <wp:positionV relativeFrom="paragraph">
                  <wp:posOffset>379730</wp:posOffset>
                </wp:positionV>
                <wp:extent cx="2999105" cy="287020"/>
                <wp:effectExtent l="4445" t="0" r="0" b="3175"/>
                <wp:wrapTopAndBottom/>
                <wp:docPr id="8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91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Иные сведения о расходах (возможных бюджетной системы</w:t>
                            </w:r>
                            <w:r>
                              <w:rPr>
                                <w:rStyle w:val="4Exact"/>
                              </w:rPr>
                              <w:t xml:space="preserve"> Российской Федерации: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3" o:spid="_x0000_s1098" type="#_x0000_t202" style="position:absolute;left:0;text-align:left;margin-left:50.15pt;margin-top:29.9pt;width:236.15pt;height:22.6pt;z-index:-125829326;visibility:visible;mso-wrap-style:square;mso-width-percent:0;mso-height-percent:0;mso-wrap-distance-left:5pt;mso-wrap-distance-top:0;mso-wrap-distance-right:10.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uTB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" filled="f" stroked="f">
                <v:textbox style="mso-fit-shape-to-text:t" inset="0,0,0,0">
                  <w:txbxContent>
                    <w:p w:rsidR="00567DF8" w:rsidRDefault="000B7287">
                      <w:pPr>
                        <w:pStyle w:val="40"/>
                        <w:shd w:val="clear" w:color="auto" w:fill="auto"/>
                        <w:spacing w:line="226" w:lineRule="exact"/>
                        <w:ind w:firstLine="0"/>
                        <w:jc w:val="both"/>
                      </w:pPr>
                      <w:r>
                        <w:rPr>
                          <w:rStyle w:val="4Exact"/>
                        </w:rPr>
                        <w:t>Иные сведения о расходах (возможных бюджетной системы</w:t>
                      </w:r>
                      <w:r>
                        <w:rPr>
                          <w:rStyle w:val="4Exact"/>
                        </w:rPr>
                        <w:t xml:space="preserve"> Российской Федерации:</w:t>
                      </w:r>
                    </w:p>
                  </w:txbxContent>
                </v:textbox>
                <w10:wrap type="topAndBottom" anchorx="margin"/>
              </v:shape>
            </w:pict>
          </mc:Fallback>
        </mc:AlternateContent>
      </w:r>
      <w:r>
        <w:rPr>
          <w:noProof/>
          <w:lang w:bidi="ar-SA"/>
        </w:rPr>
        <mc:AlternateContent>
          <mc:Choice Requires="wps">
            <w:drawing>
              <wp:anchor distT="0" distB="141605" distL="1341120" distR="237490" simplePos="0" relativeHeight="377487155" behindDoc="1" locked="0" layoutInCell="1" allowOverlap="1">
                <wp:simplePos x="0" y="0"/>
                <wp:positionH relativeFrom="margin">
                  <wp:posOffset>3764280</wp:posOffset>
                </wp:positionH>
                <wp:positionV relativeFrom="paragraph">
                  <wp:posOffset>390525</wp:posOffset>
                </wp:positionV>
                <wp:extent cx="984250" cy="129540"/>
                <wp:effectExtent l="0" t="0" r="0" b="0"/>
                <wp:wrapTopAndBottom/>
                <wp:docPr id="8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поступлениях)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2" o:spid="_x0000_s1099" type="#_x0000_t202" style="position:absolute;left:0;text-align:left;margin-left:296.4pt;margin-top:30.75pt;width:77.5pt;height:10.2pt;z-index:-125829325;visibility:visible;mso-wrap-style:square;mso-width-percent:0;mso-height-percent:0;mso-wrap-distance-left:105.6pt;mso-wrap-distance-top:0;mso-wrap-distance-right:18.7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LG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поступлениях)</w:t>
                      </w:r>
                    </w:p>
                  </w:txbxContent>
                </v:textbox>
                <w10:wrap type="topAndBottom" anchorx="margin"/>
              </v:shape>
            </w:pict>
          </mc:Fallback>
        </mc:AlternateContent>
      </w:r>
      <w:r>
        <w:rPr>
          <w:noProof/>
          <w:lang w:bidi="ar-SA"/>
        </w:rPr>
        <mc:AlternateContent>
          <mc:Choice Requires="wps">
            <w:drawing>
              <wp:anchor distT="0" distB="144780" distL="63500" distR="63500" simplePos="0" relativeHeight="377487156" behindDoc="1" locked="0" layoutInCell="1" allowOverlap="1">
                <wp:simplePos x="0" y="0"/>
                <wp:positionH relativeFrom="margin">
                  <wp:posOffset>4986655</wp:posOffset>
                </wp:positionH>
                <wp:positionV relativeFrom="paragraph">
                  <wp:posOffset>390525</wp:posOffset>
                </wp:positionV>
                <wp:extent cx="628015" cy="129540"/>
                <wp:effectExtent l="1270" t="0" r="0" b="0"/>
                <wp:wrapTopAndBottom/>
                <wp:docPr id="8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бюджетов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1" o:spid="_x0000_s1100" type="#_x0000_t202" style="position:absolute;left:0;text-align:left;margin-left:392.65pt;margin-top:30.75pt;width:49.45pt;height:10.2pt;z-index:-125829324;visibility:visible;mso-wrap-style:square;mso-width-percent:0;mso-height-percent:0;mso-wrap-distance-left:5pt;mso-wrap-distance-top:0;mso-wrap-distance-right:5pt;mso-wrap-distance-bottom:1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MRsgIAALI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бюджетов</w:t>
                      </w:r>
                    </w:p>
                  </w:txbxContent>
                </v:textbox>
                <w10:wrap type="topAndBottom" anchorx="margin"/>
              </v:shape>
            </w:pict>
          </mc:Fallback>
        </mc:AlternateContent>
      </w:r>
      <w:r w:rsidR="000B7287">
        <w:t>(место для текстового описания)</w:t>
      </w:r>
    </w:p>
    <w:p w:rsidR="00567DF8" w:rsidRDefault="000B7287">
      <w:pPr>
        <w:pStyle w:val="40"/>
        <w:shd w:val="clear" w:color="auto" w:fill="auto"/>
        <w:spacing w:after="460"/>
        <w:ind w:right="40" w:firstLine="0"/>
        <w:jc w:val="center"/>
      </w:pPr>
      <w:r>
        <w:t>место для текстового описания)</w:t>
      </w:r>
    </w:p>
    <w:p w:rsidR="00567DF8" w:rsidRDefault="00CB06C7">
      <w:pPr>
        <w:pStyle w:val="40"/>
        <w:shd w:val="clear" w:color="auto" w:fill="auto"/>
        <w:spacing w:after="460"/>
        <w:ind w:left="1040" w:firstLine="0"/>
      </w:pPr>
      <w:r>
        <w:rPr>
          <w:noProof/>
          <w:lang w:bidi="ar-SA"/>
        </w:rPr>
        <mc:AlternateContent>
          <mc:Choice Requires="wps">
            <w:drawing>
              <wp:anchor distT="0" distB="0" distL="63500" distR="167640" simplePos="0" relativeHeight="377487157" behindDoc="1" locked="0" layoutInCell="1" allowOverlap="1">
                <wp:simplePos x="0" y="0"/>
                <wp:positionH relativeFrom="margin">
                  <wp:posOffset>115570</wp:posOffset>
                </wp:positionH>
                <wp:positionV relativeFrom="paragraph">
                  <wp:posOffset>12700</wp:posOffset>
                </wp:positionV>
                <wp:extent cx="372110" cy="139065"/>
                <wp:effectExtent l="6985" t="12700" r="11430" b="10160"/>
                <wp:wrapSquare wrapText="right"/>
                <wp:docPr id="8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9.12.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0" o:spid="_x0000_s1101" type="#_x0000_t202" style="position:absolute;left:0;text-align:left;margin-left:9.1pt;margin-top:1pt;width:29.3pt;height:10.95pt;z-index:-125829323;visibility:visible;mso-wrap-style:square;mso-width-percent:0;mso-height-percent:0;mso-wrap-distance-left:5pt;mso-wrap-distance-top:0;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" filled="f">
                <v:textbox style="mso-fit-shape-to-text:t" inset="0,0,0,0">
                  <w:txbxContent>
                    <w:p w:rsidR="00567DF8" w:rsidRDefault="000B7287">
                      <w:pPr>
                        <w:pStyle w:val="40"/>
                        <w:shd w:val="clear" w:color="auto" w:fill="auto"/>
                        <w:ind w:firstLine="0"/>
                      </w:pPr>
                      <w:r>
                        <w:rPr>
                          <w:rStyle w:val="4Exact"/>
                        </w:rPr>
                        <w:t>9.12.</w:t>
                      </w:r>
                    </w:p>
                  </w:txbxContent>
                </v:textbox>
                <w10:wrap type="square" side="right" anchorx="margin"/>
              </v:shape>
            </w:pict>
          </mc:Fallback>
        </mc:AlternateContent>
      </w:r>
      <w:r w:rsidR="000B7287">
        <w:t>Источники данных:</w:t>
      </w:r>
    </w:p>
    <w:p w:rsidR="00567DF8" w:rsidRDefault="000B7287">
      <w:pPr>
        <w:pStyle w:val="40"/>
        <w:shd w:val="clear" w:color="auto" w:fill="auto"/>
        <w:spacing w:after="443"/>
        <w:ind w:right="40" w:firstLine="0"/>
        <w:jc w:val="center"/>
      </w:pPr>
      <w:r>
        <w:t>место для текстового описания)</w:t>
      </w:r>
    </w:p>
    <w:p w:rsidR="00567DF8" w:rsidRDefault="000B7287">
      <w:pPr>
        <w:pStyle w:val="40"/>
        <w:numPr>
          <w:ilvl w:val="0"/>
          <w:numId w:val="5"/>
        </w:numPr>
        <w:shd w:val="clear" w:color="auto" w:fill="auto"/>
        <w:tabs>
          <w:tab w:val="left" w:pos="1646"/>
        </w:tabs>
        <w:spacing w:after="415" w:line="226" w:lineRule="exact"/>
        <w:ind w:left="1180" w:right="680" w:firstLine="0"/>
      </w:pPr>
      <w:r>
        <w:t xml:space="preserve">Новые преимущества, а также обязанности или ограничения для субъектов </w:t>
      </w:r>
      <w:r>
        <w:t>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 &lt;7&gt;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480"/>
        <w:gridCol w:w="2890"/>
      </w:tblGrid>
      <w:tr w:rsidR="00567DF8">
        <w:tblPrEx>
          <w:tblCellMar>
            <w:top w:w="0" w:type="dxa"/>
            <w:bottom w:w="0" w:type="dxa"/>
          </w:tblCellMar>
        </w:tblPrEx>
        <w:trPr>
          <w:trHeight w:hRule="exact" w:val="230"/>
          <w:jc w:val="center"/>
        </w:trPr>
        <w:tc>
          <w:tcPr>
            <w:tcW w:w="252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348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2525" w:type="dxa"/>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10.1.</w:t>
            </w:r>
          </w:p>
        </w:tc>
        <w:tc>
          <w:tcPr>
            <w:tcW w:w="3480" w:type="dxa"/>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10.2.</w:t>
            </w:r>
          </w:p>
        </w:tc>
        <w:tc>
          <w:tcPr>
            <w:tcW w:w="2890" w:type="dxa"/>
            <w:tcBorders>
              <w:top w:val="single" w:sz="4" w:space="0" w:color="auto"/>
              <w:left w:val="single" w:sz="4" w:space="0" w:color="auto"/>
              <w:right w:val="single" w:sz="4" w:space="0" w:color="auto"/>
            </w:tcBorders>
            <w:shd w:val="clear" w:color="auto" w:fill="FFFFFF"/>
            <w:textDirection w:val="btLr"/>
          </w:tcPr>
          <w:p w:rsidR="00567DF8" w:rsidRDefault="000B7287">
            <w:pPr>
              <w:pStyle w:val="20"/>
              <w:framePr w:w="8894" w:wrap="notBeside" w:vAnchor="text" w:hAnchor="text" w:xAlign="center" w:y="1"/>
              <w:shd w:val="clear" w:color="auto" w:fill="auto"/>
              <w:spacing w:after="60" w:line="166" w:lineRule="exact"/>
              <w:jc w:val="center"/>
            </w:pPr>
            <w:r>
              <w:rPr>
                <w:rStyle w:val="275pt"/>
              </w:rPr>
              <w:t>О</w:t>
            </w:r>
          </w:p>
          <w:p w:rsidR="00567DF8" w:rsidRDefault="000B7287">
            <w:pPr>
              <w:pStyle w:val="20"/>
              <w:framePr w:w="8894" w:wrap="notBeside" w:vAnchor="text" w:hAnchor="text" w:xAlign="center" w:y="1"/>
              <w:shd w:val="clear" w:color="auto" w:fill="auto"/>
              <w:spacing w:before="60" w:after="0" w:line="166" w:lineRule="exact"/>
              <w:jc w:val="center"/>
            </w:pPr>
            <w:r>
              <w:rPr>
                <w:rStyle w:val="275pt"/>
              </w:rPr>
              <w:t>со</w:t>
            </w:r>
          </w:p>
        </w:tc>
      </w:tr>
      <w:tr w:rsidR="00567DF8">
        <w:tblPrEx>
          <w:tblCellMar>
            <w:top w:w="0" w:type="dxa"/>
            <w:bottom w:w="0" w:type="dxa"/>
          </w:tblCellMar>
        </w:tblPrEx>
        <w:trPr>
          <w:trHeight w:hRule="exact" w:val="1589"/>
          <w:jc w:val="center"/>
        </w:trPr>
        <w:tc>
          <w:tcPr>
            <w:tcW w:w="2525" w:type="dxa"/>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Группа участников отношений</w:t>
            </w:r>
          </w:p>
        </w:tc>
        <w:tc>
          <w:tcPr>
            <w:tcW w:w="348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ind w:left="200"/>
            </w:pPr>
            <w:r>
              <w:rPr>
                <w:rStyle w:val="2CourierNew9pt"/>
              </w:rPr>
              <w:t xml:space="preserve">Описание новых преимуществ, </w:t>
            </w:r>
            <w:r>
              <w:rPr>
                <w:rStyle w:val="2CourierNew9pt"/>
              </w:rPr>
              <w:t>обязанностей, ограничений или изменения содержания существующих обязанностей и ограничений</w:t>
            </w:r>
          </w:p>
        </w:tc>
        <w:tc>
          <w:tcPr>
            <w:tcW w:w="289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Порядок организации исполнения обязанностей и ограничений</w:t>
            </w:r>
          </w:p>
        </w:tc>
      </w:tr>
      <w:tr w:rsidR="00567DF8">
        <w:tblPrEx>
          <w:tblCellMar>
            <w:top w:w="0" w:type="dxa"/>
            <w:bottom w:w="0" w:type="dxa"/>
          </w:tblCellMar>
        </w:tblPrEx>
        <w:trPr>
          <w:trHeight w:hRule="exact" w:val="451"/>
          <w:jc w:val="center"/>
        </w:trPr>
        <w:tc>
          <w:tcPr>
            <w:tcW w:w="2525" w:type="dxa"/>
            <w:vMerge w:val="restart"/>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26" w:lineRule="exact"/>
            </w:pPr>
            <w:r>
              <w:rPr>
                <w:rStyle w:val="2CourierNew9pt"/>
              </w:rPr>
              <w:t xml:space="preserve">(Группа участников отношений </w:t>
            </w:r>
            <w:r>
              <w:rPr>
                <w:rStyle w:val="2CourierNew9pt"/>
                <w:lang w:val="en-US" w:eastAsia="en-US" w:bidi="en-US"/>
              </w:rPr>
              <w:t>N)</w:t>
            </w:r>
          </w:p>
        </w:tc>
        <w:tc>
          <w:tcPr>
            <w:tcW w:w="348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lang w:val="en-US" w:eastAsia="en-US" w:bidi="en-US"/>
              </w:rPr>
              <w:t>(N.1)</w:t>
            </w:r>
          </w:p>
        </w:tc>
        <w:tc>
          <w:tcPr>
            <w:tcW w:w="28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66"/>
          <w:jc w:val="center"/>
        </w:trPr>
        <w:tc>
          <w:tcPr>
            <w:tcW w:w="2525" w:type="dxa"/>
            <w:vMerge/>
            <w:tcBorders>
              <w:left w:val="single" w:sz="4" w:space="0" w:color="auto"/>
              <w:bottom w:val="single" w:sz="4" w:space="0" w:color="auto"/>
            </w:tcBorders>
            <w:shd w:val="clear" w:color="auto" w:fill="FFFFFF"/>
          </w:tcPr>
          <w:p w:rsidR="00567DF8" w:rsidRDefault="00567DF8">
            <w:pPr>
              <w:framePr w:w="8894" w:wrap="notBeside" w:vAnchor="text" w:hAnchor="text" w:xAlign="center" w:y="1"/>
            </w:pPr>
          </w:p>
        </w:tc>
        <w:tc>
          <w:tcPr>
            <w:tcW w:w="3480"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lang w:val="en-US" w:eastAsia="en-US" w:bidi="en-US"/>
              </w:rPr>
              <w:t>(N.K)</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0B7287">
      <w:pPr>
        <w:pStyle w:val="40"/>
        <w:numPr>
          <w:ilvl w:val="0"/>
          <w:numId w:val="5"/>
        </w:numPr>
        <w:shd w:val="clear" w:color="auto" w:fill="auto"/>
        <w:tabs>
          <w:tab w:val="left" w:pos="2005"/>
        </w:tabs>
        <w:spacing w:before="410" w:after="415" w:line="226" w:lineRule="exact"/>
        <w:ind w:left="1400" w:firstLine="120"/>
      </w:pPr>
      <w:r>
        <w:t>Оценка расходов и доходов субъектов предпринимательской</w:t>
      </w:r>
      <w:r>
        <w:t xml:space="preserve">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 &lt;9&gt;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5"/>
        <w:gridCol w:w="720"/>
        <w:gridCol w:w="960"/>
        <w:gridCol w:w="1440"/>
        <w:gridCol w:w="720"/>
        <w:gridCol w:w="1560"/>
        <w:gridCol w:w="960"/>
        <w:gridCol w:w="720"/>
        <w:gridCol w:w="970"/>
      </w:tblGrid>
      <w:tr w:rsidR="00567DF8">
        <w:tblPrEx>
          <w:tblCellMar>
            <w:top w:w="0" w:type="dxa"/>
            <w:bottom w:w="0" w:type="dxa"/>
          </w:tblCellMar>
        </w:tblPrEx>
        <w:trPr>
          <w:trHeight w:hRule="exact" w:val="682"/>
          <w:jc w:val="center"/>
        </w:trPr>
        <w:tc>
          <w:tcPr>
            <w:tcW w:w="84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pPr>
            <w:r>
              <w:rPr>
                <w:rStyle w:val="2CourierNew9pt"/>
              </w:rPr>
              <w:t>11.1.</w:t>
            </w:r>
          </w:p>
        </w:tc>
        <w:tc>
          <w:tcPr>
            <w:tcW w:w="96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720" w:type="dxa"/>
            <w:tcBorders>
              <w:top w:val="single" w:sz="4" w:space="0" w:color="auto"/>
              <w:left w:val="single" w:sz="4" w:space="0" w:color="auto"/>
            </w:tcBorders>
            <w:shd w:val="clear" w:color="auto" w:fill="FFFFFF"/>
          </w:tcPr>
          <w:p w:rsidR="00567DF8" w:rsidRDefault="000B7287">
            <w:pPr>
              <w:pStyle w:val="20"/>
              <w:framePr w:w="8894" w:wrap="notBeside" w:vAnchor="text" w:hAnchor="text" w:xAlign="center" w:y="1"/>
              <w:shd w:val="clear" w:color="auto" w:fill="auto"/>
              <w:spacing w:after="0" w:line="204" w:lineRule="exact"/>
            </w:pPr>
            <w:r>
              <w:rPr>
                <w:rStyle w:val="2CourierNew9pt"/>
              </w:rPr>
              <w:t>11.2.</w:t>
            </w:r>
          </w:p>
        </w:tc>
        <w:tc>
          <w:tcPr>
            <w:tcW w:w="156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96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720" w:type="dxa"/>
            <w:tcBorders>
              <w:top w:val="single" w:sz="4" w:space="0" w:color="auto"/>
              <w:left w:val="single" w:sz="4" w:space="0" w:color="auto"/>
            </w:tcBorders>
            <w:shd w:val="clear" w:color="auto" w:fill="FFFFFF"/>
            <w:textDirection w:val="btLr"/>
          </w:tcPr>
          <w:p w:rsidR="00567DF8" w:rsidRDefault="000B7287">
            <w:pPr>
              <w:pStyle w:val="20"/>
              <w:framePr w:w="8894" w:wrap="notBeside" w:vAnchor="text" w:hAnchor="text" w:xAlign="center" w:y="1"/>
              <w:shd w:val="clear" w:color="auto" w:fill="auto"/>
              <w:spacing w:after="0" w:line="120" w:lineRule="exact"/>
              <w:ind w:left="180"/>
            </w:pPr>
            <w:r>
              <w:rPr>
                <w:rStyle w:val="2Tahoma5pt"/>
              </w:rPr>
              <w:t>СО</w:t>
            </w:r>
          </w:p>
        </w:tc>
        <w:tc>
          <w:tcPr>
            <w:tcW w:w="97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600"/>
          <w:jc w:val="center"/>
        </w:trPr>
        <w:tc>
          <w:tcPr>
            <w:tcW w:w="2525" w:type="dxa"/>
            <w:gridSpan w:val="3"/>
            <w:tcBorders>
              <w:top w:val="single" w:sz="4" w:space="0" w:color="auto"/>
              <w:left w:val="single" w:sz="4" w:space="0" w:color="auto"/>
              <w:bottom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ind w:left="200"/>
            </w:pPr>
            <w:r>
              <w:rPr>
                <w:rStyle w:val="2CourierNew9pt"/>
              </w:rPr>
              <w:t>Группа участников</w:t>
            </w:r>
          </w:p>
        </w:tc>
        <w:tc>
          <w:tcPr>
            <w:tcW w:w="3720" w:type="dxa"/>
            <w:gridSpan w:val="3"/>
            <w:tcBorders>
              <w:top w:val="single" w:sz="4" w:space="0" w:color="auto"/>
              <w:left w:val="single" w:sz="4" w:space="0" w:color="auto"/>
              <w:bottom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ind w:left="680"/>
            </w:pPr>
            <w:r>
              <w:rPr>
                <w:rStyle w:val="2CourierNew9pt"/>
              </w:rPr>
              <w:t>Описание новых или</w:t>
            </w:r>
          </w:p>
        </w:tc>
        <w:tc>
          <w:tcPr>
            <w:tcW w:w="2650"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 xml:space="preserve">Описание и </w:t>
            </w:r>
            <w:r>
              <w:rPr>
                <w:rStyle w:val="2CourierNew9pt"/>
              </w:rPr>
              <w:t>оценка</w:t>
            </w:r>
          </w:p>
        </w:tc>
      </w:tr>
    </w:tbl>
    <w:p w:rsidR="00567DF8" w:rsidRDefault="00567DF8">
      <w:pPr>
        <w:framePr w:w="8894" w:wrap="notBeside" w:vAnchor="text" w:hAnchor="text" w:xAlign="center" w:y="1"/>
        <w:rPr>
          <w:sz w:val="2"/>
          <w:szCs w:val="2"/>
        </w:rPr>
      </w:pPr>
    </w:p>
    <w:p w:rsidR="00567DF8" w:rsidRDefault="000B7287">
      <w:pPr>
        <w:rPr>
          <w:sz w:val="2"/>
          <w:szCs w:val="2"/>
        </w:rPr>
      </w:pPr>
      <w:r>
        <w:br w:type="page"/>
      </w:r>
    </w:p>
    <w:p w:rsidR="00567DF8" w:rsidRDefault="00CB06C7">
      <w:pPr>
        <w:pStyle w:val="40"/>
        <w:shd w:val="clear" w:color="auto" w:fill="auto"/>
        <w:spacing w:after="500"/>
        <w:ind w:firstLine="0"/>
      </w:pPr>
      <w:r>
        <w:rPr>
          <w:noProof/>
          <w:lang w:bidi="ar-SA"/>
        </w:rPr>
        <w:lastRenderedPageBreak/>
        <mc:AlternateContent>
          <mc:Choice Requires="wps">
            <w:drawing>
              <wp:anchor distT="0" distB="0" distL="63500" distR="63500" simplePos="0" relativeHeight="377487158" behindDoc="1" locked="0" layoutInCell="1" allowOverlap="1">
                <wp:simplePos x="0" y="0"/>
                <wp:positionH relativeFrom="margin">
                  <wp:posOffset>635</wp:posOffset>
                </wp:positionH>
                <wp:positionV relativeFrom="paragraph">
                  <wp:posOffset>-1347470</wp:posOffset>
                </wp:positionV>
                <wp:extent cx="5647690" cy="1143000"/>
                <wp:effectExtent l="0" t="0" r="3810" b="0"/>
                <wp:wrapTopAndBottom/>
                <wp:docPr id="7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720"/>
                              <w:gridCol w:w="2650"/>
                            </w:tblGrid>
                            <w:tr w:rsidR="00567DF8">
                              <w:tblPrEx>
                                <w:tblCellMar>
                                  <w:top w:w="0" w:type="dxa"/>
                                  <w:bottom w:w="0" w:type="dxa"/>
                                </w:tblCellMar>
                              </w:tblPrEx>
                              <w:trPr>
                                <w:trHeight w:hRule="exact" w:val="821"/>
                                <w:jc w:val="center"/>
                              </w:trPr>
                              <w:tc>
                                <w:tcPr>
                                  <w:tcW w:w="2525" w:type="dxa"/>
                                  <w:tcBorders>
                                    <w:lef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отношений &lt;10&gt;</w:t>
                                  </w:r>
                                </w:p>
                              </w:tc>
                              <w:tc>
                                <w:tcPr>
                                  <w:tcW w:w="3720" w:type="dxa"/>
                                  <w:tcBorders>
                                    <w:left w:val="single" w:sz="4" w:space="0" w:color="auto"/>
                                  </w:tcBorders>
                                  <w:shd w:val="clear" w:color="auto" w:fill="FFFFFF"/>
                                  <w:vAlign w:val="center"/>
                                </w:tcPr>
                                <w:p w:rsidR="00567DF8" w:rsidRDefault="000B7287">
                                  <w:pPr>
                                    <w:pStyle w:val="20"/>
                                    <w:shd w:val="clear" w:color="auto" w:fill="auto"/>
                                    <w:spacing w:after="0" w:line="226" w:lineRule="exact"/>
                                    <w:ind w:left="320" w:firstLine="220"/>
                                  </w:pPr>
                                  <w:r>
                                    <w:rPr>
                                      <w:rStyle w:val="2CourierNew9pt"/>
                                    </w:rPr>
                                    <w:t>изменения содержания существующих обязанностей и ограничений &lt;11&gt;</w:t>
                                  </w:r>
                                </w:p>
                              </w:tc>
                              <w:tc>
                                <w:tcPr>
                                  <w:tcW w:w="2650" w:type="dxa"/>
                                  <w:tcBorders>
                                    <w:left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видов расходов</w:t>
                                  </w:r>
                                </w:p>
                              </w:tc>
                            </w:tr>
                            <w:tr w:rsidR="00567DF8">
                              <w:tblPrEx>
                                <w:tblCellMar>
                                  <w:top w:w="0" w:type="dxa"/>
                                  <w:bottom w:w="0" w:type="dxa"/>
                                </w:tblCellMar>
                              </w:tblPrEx>
                              <w:trPr>
                                <w:trHeight w:hRule="exact" w:val="456"/>
                                <w:jc w:val="center"/>
                              </w:trPr>
                              <w:tc>
                                <w:tcPr>
                                  <w:tcW w:w="2525" w:type="dxa"/>
                                  <w:vMerge w:val="restart"/>
                                  <w:tcBorders>
                                    <w:top w:val="single" w:sz="4" w:space="0" w:color="auto"/>
                                    <w:left w:val="single" w:sz="4" w:space="0" w:color="auto"/>
                                  </w:tcBorders>
                                  <w:shd w:val="clear" w:color="auto" w:fill="FFFFFF"/>
                                </w:tcPr>
                                <w:p w:rsidR="00567DF8" w:rsidRDefault="000B7287">
                                  <w:pPr>
                                    <w:pStyle w:val="20"/>
                                    <w:shd w:val="clear" w:color="auto" w:fill="auto"/>
                                    <w:spacing w:after="0" w:line="226" w:lineRule="exact"/>
                                  </w:pPr>
                                  <w:r>
                                    <w:rPr>
                                      <w:rStyle w:val="2CourierNew9pt"/>
                                    </w:rPr>
                                    <w:t xml:space="preserve">(Группа участников отношений </w:t>
                                  </w:r>
                                  <w:r>
                                    <w:rPr>
                                      <w:rStyle w:val="2CourierNew9pt"/>
                                      <w:lang w:val="en-US" w:eastAsia="en-US" w:bidi="en-US"/>
                                    </w:rPr>
                                    <w:t>N)</w:t>
                                  </w:r>
                                </w:p>
                              </w:tc>
                              <w:tc>
                                <w:tcPr>
                                  <w:tcW w:w="3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(N.1)</w:t>
                                  </w:r>
                                </w:p>
                              </w:tc>
                              <w:tc>
                                <w:tcPr>
                                  <w:tcW w:w="26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0"/>
                                <w:jc w:val="center"/>
                              </w:trPr>
                              <w:tc>
                                <w:tcPr>
                                  <w:tcW w:w="2525" w:type="dxa"/>
                                  <w:vMerge/>
                                  <w:tcBorders>
                                    <w:left w:val="single" w:sz="4" w:space="0" w:color="auto"/>
                                    <w:bottom w:val="single" w:sz="4" w:space="0" w:color="auto"/>
                                  </w:tcBorders>
                                  <w:shd w:val="clear" w:color="auto" w:fill="FFFFFF"/>
                                </w:tcPr>
                                <w:p w:rsidR="00567DF8" w:rsidRDefault="00567DF8"/>
                              </w:tc>
                              <w:tc>
                                <w:tcPr>
                                  <w:tcW w:w="3720"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(N.K)</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9" o:spid="_x0000_s1102" type="#_x0000_t202" style="position:absolute;margin-left:.05pt;margin-top:-106.1pt;width:444.7pt;height:90pt;z-index:-12582932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2525"/>
                        <w:gridCol w:w="3720"/>
                        <w:gridCol w:w="2650"/>
                      </w:tblGrid>
                      <w:tr w:rsidR="00567DF8">
                        <w:tblPrEx>
                          <w:tblCellMar>
                            <w:top w:w="0" w:type="dxa"/>
                            <w:bottom w:w="0" w:type="dxa"/>
                          </w:tblCellMar>
                        </w:tblPrEx>
                        <w:trPr>
                          <w:trHeight w:hRule="exact" w:val="821"/>
                          <w:jc w:val="center"/>
                        </w:trPr>
                        <w:tc>
                          <w:tcPr>
                            <w:tcW w:w="2525" w:type="dxa"/>
                            <w:tcBorders>
                              <w:lef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отношений &lt;10&gt;</w:t>
                            </w:r>
                          </w:p>
                        </w:tc>
                        <w:tc>
                          <w:tcPr>
                            <w:tcW w:w="3720" w:type="dxa"/>
                            <w:tcBorders>
                              <w:left w:val="single" w:sz="4" w:space="0" w:color="auto"/>
                            </w:tcBorders>
                            <w:shd w:val="clear" w:color="auto" w:fill="FFFFFF"/>
                            <w:vAlign w:val="center"/>
                          </w:tcPr>
                          <w:p w:rsidR="00567DF8" w:rsidRDefault="000B7287">
                            <w:pPr>
                              <w:pStyle w:val="20"/>
                              <w:shd w:val="clear" w:color="auto" w:fill="auto"/>
                              <w:spacing w:after="0" w:line="226" w:lineRule="exact"/>
                              <w:ind w:left="320" w:firstLine="220"/>
                            </w:pPr>
                            <w:r>
                              <w:rPr>
                                <w:rStyle w:val="2CourierNew9pt"/>
                              </w:rPr>
                              <w:t>изменения содержания существующих обязанностей и ограничений &lt;11&gt;</w:t>
                            </w:r>
                          </w:p>
                        </w:tc>
                        <w:tc>
                          <w:tcPr>
                            <w:tcW w:w="2650" w:type="dxa"/>
                            <w:tcBorders>
                              <w:left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видов расходов</w:t>
                            </w:r>
                          </w:p>
                        </w:tc>
                      </w:tr>
                      <w:tr w:rsidR="00567DF8">
                        <w:tblPrEx>
                          <w:tblCellMar>
                            <w:top w:w="0" w:type="dxa"/>
                            <w:bottom w:w="0" w:type="dxa"/>
                          </w:tblCellMar>
                        </w:tblPrEx>
                        <w:trPr>
                          <w:trHeight w:hRule="exact" w:val="456"/>
                          <w:jc w:val="center"/>
                        </w:trPr>
                        <w:tc>
                          <w:tcPr>
                            <w:tcW w:w="2525" w:type="dxa"/>
                            <w:vMerge w:val="restart"/>
                            <w:tcBorders>
                              <w:top w:val="single" w:sz="4" w:space="0" w:color="auto"/>
                              <w:left w:val="single" w:sz="4" w:space="0" w:color="auto"/>
                            </w:tcBorders>
                            <w:shd w:val="clear" w:color="auto" w:fill="FFFFFF"/>
                          </w:tcPr>
                          <w:p w:rsidR="00567DF8" w:rsidRDefault="000B7287">
                            <w:pPr>
                              <w:pStyle w:val="20"/>
                              <w:shd w:val="clear" w:color="auto" w:fill="auto"/>
                              <w:spacing w:after="0" w:line="226" w:lineRule="exact"/>
                            </w:pPr>
                            <w:r>
                              <w:rPr>
                                <w:rStyle w:val="2CourierNew9pt"/>
                              </w:rPr>
                              <w:t xml:space="preserve">(Группа участников отношений </w:t>
                            </w:r>
                            <w:r>
                              <w:rPr>
                                <w:rStyle w:val="2CourierNew9pt"/>
                                <w:lang w:val="en-US" w:eastAsia="en-US" w:bidi="en-US"/>
                              </w:rPr>
                              <w:t>N)</w:t>
                            </w:r>
                          </w:p>
                        </w:tc>
                        <w:tc>
                          <w:tcPr>
                            <w:tcW w:w="3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(N.1)</w:t>
                            </w:r>
                          </w:p>
                        </w:tc>
                        <w:tc>
                          <w:tcPr>
                            <w:tcW w:w="2650" w:type="dxa"/>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90"/>
                          <w:jc w:val="center"/>
                        </w:trPr>
                        <w:tc>
                          <w:tcPr>
                            <w:tcW w:w="2525" w:type="dxa"/>
                            <w:vMerge/>
                            <w:tcBorders>
                              <w:left w:val="single" w:sz="4" w:space="0" w:color="auto"/>
                              <w:bottom w:val="single" w:sz="4" w:space="0" w:color="auto"/>
                            </w:tcBorders>
                            <w:shd w:val="clear" w:color="auto" w:fill="FFFFFF"/>
                          </w:tcPr>
                          <w:p w:rsidR="00567DF8" w:rsidRDefault="00567DF8"/>
                        </w:tc>
                        <w:tc>
                          <w:tcPr>
                            <w:tcW w:w="3720"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(N.K)</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567DF8" w:rsidRDefault="00567DF8">
                      <w:pPr>
                        <w:rPr>
                          <w:sz w:val="2"/>
                          <w:szCs w:val="2"/>
                        </w:rPr>
                      </w:pPr>
                    </w:p>
                  </w:txbxContent>
                </v:textbox>
                <w10:wrap type="topAndBottom" anchorx="margin"/>
              </v:shape>
            </w:pict>
          </mc:Fallback>
        </mc:AlternateContent>
      </w:r>
      <w:r w:rsidR="000B7287">
        <w:t>Источники данных:</w:t>
      </w:r>
    </w:p>
    <w:p w:rsidR="00567DF8" w:rsidRDefault="00CB06C7">
      <w:pPr>
        <w:pStyle w:val="40"/>
        <w:shd w:val="clear" w:color="auto" w:fill="auto"/>
        <w:spacing w:after="483"/>
        <w:ind w:left="3120" w:firstLine="0"/>
      </w:pPr>
      <w:r>
        <w:rPr>
          <w:noProof/>
          <w:lang w:bidi="ar-SA"/>
        </w:rPr>
        <mc:AlternateContent>
          <mc:Choice Requires="wps">
            <w:drawing>
              <wp:anchor distT="177165" distB="0" distL="63500" distR="167640" simplePos="0" relativeHeight="377487159" behindDoc="1" locked="0" layoutInCell="1" allowOverlap="1">
                <wp:simplePos x="0" y="0"/>
                <wp:positionH relativeFrom="margin">
                  <wp:posOffset>115570</wp:posOffset>
                </wp:positionH>
                <wp:positionV relativeFrom="paragraph">
                  <wp:posOffset>-472440</wp:posOffset>
                </wp:positionV>
                <wp:extent cx="372110" cy="129540"/>
                <wp:effectExtent l="0" t="0" r="1905" b="0"/>
                <wp:wrapSquare wrapText="right"/>
                <wp:docPr id="7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11.4.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8" o:spid="_x0000_s1103" type="#_x0000_t202" style="position:absolute;left:0;text-align:left;margin-left:9.1pt;margin-top:-37.2pt;width:29.3pt;height:10.2pt;z-index:-125829321;visibility:visible;mso-wrap-style:square;mso-width-percent:0;mso-height-percent:0;mso-wrap-distance-left:5pt;mso-wrap-distance-top:13.95pt;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G5IsgIAALI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11.4.</w:t>
                      </w:r>
                    </w:p>
                  </w:txbxContent>
                </v:textbox>
                <w10:wrap type="square" side="right" anchorx="margin"/>
              </v:shape>
            </w:pict>
          </mc:Fallback>
        </mc:AlternateContent>
      </w:r>
      <w:r w:rsidR="000B7287">
        <w:t>(место для текстового описания)</w:t>
      </w:r>
    </w:p>
    <w:p w:rsidR="00567DF8" w:rsidRDefault="000B7287">
      <w:pPr>
        <w:pStyle w:val="40"/>
        <w:numPr>
          <w:ilvl w:val="0"/>
          <w:numId w:val="5"/>
        </w:numPr>
        <w:shd w:val="clear" w:color="auto" w:fill="auto"/>
        <w:tabs>
          <w:tab w:val="left" w:pos="2000"/>
        </w:tabs>
        <w:spacing w:after="737" w:line="226" w:lineRule="exact"/>
        <w:ind w:left="1520" w:right="1520" w:firstLine="0"/>
      </w:pPr>
      <w:r>
        <w:t xml:space="preserve">Информация об отмене обязанностей, </w:t>
      </w:r>
      <w:r>
        <w:t>запретов или ограничений для субъектов предпринимательской и иной экономической деятельности &lt;12&gt;</w:t>
      </w:r>
    </w:p>
    <w:p w:rsidR="00567DF8" w:rsidRDefault="00CB06C7">
      <w:pPr>
        <w:pStyle w:val="40"/>
        <w:shd w:val="clear" w:color="auto" w:fill="auto"/>
        <w:ind w:left="220" w:firstLine="0"/>
      </w:pPr>
      <w:r>
        <w:rPr>
          <w:noProof/>
          <w:lang w:bidi="ar-SA"/>
        </w:rPr>
        <mc:AlternateContent>
          <mc:Choice Requires="wps">
            <w:drawing>
              <wp:anchor distT="0" distB="285115" distL="2465705" distR="63500" simplePos="0" relativeHeight="377487160" behindDoc="1" locked="0" layoutInCell="1" allowOverlap="1">
                <wp:simplePos x="0" y="0"/>
                <wp:positionH relativeFrom="margin">
                  <wp:posOffset>2934970</wp:posOffset>
                </wp:positionH>
                <wp:positionV relativeFrom="paragraph">
                  <wp:posOffset>-24130</wp:posOffset>
                </wp:positionV>
                <wp:extent cx="372110" cy="129540"/>
                <wp:effectExtent l="0" t="0" r="1905" b="4445"/>
                <wp:wrapSquare wrapText="left"/>
                <wp:docPr id="7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12.2.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7" o:spid="_x0000_s1104" type="#_x0000_t202" style="position:absolute;left:0;text-align:left;margin-left:231.1pt;margin-top:-1.9pt;width:29.3pt;height:10.2pt;z-index:-125829320;visibility:visible;mso-wrap-style:square;mso-width-percent:0;mso-height-percent:0;mso-wrap-distance-left:194.15pt;mso-wrap-distance-top:0;mso-wrap-distance-right:5pt;mso-wrap-distance-bottom:22.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PssQIAALI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12.2.</w:t>
                      </w:r>
                    </w:p>
                  </w:txbxContent>
                </v:textbox>
                <w10:wrap type="square" side="left" anchorx="margin"/>
              </v:shape>
            </w:pict>
          </mc:Fallback>
        </mc:AlternateContent>
      </w:r>
      <w:r>
        <w:rPr>
          <w:noProof/>
          <w:lang w:bidi="ar-SA"/>
        </w:rPr>
        <mc:AlternateContent>
          <mc:Choice Requires="wps">
            <w:drawing>
              <wp:anchor distT="0" distB="141605" distL="106680" distR="3026410" simplePos="0" relativeHeight="377487161" behindDoc="1" locked="0" layoutInCell="1" allowOverlap="1">
                <wp:simplePos x="0" y="0"/>
                <wp:positionH relativeFrom="margin">
                  <wp:posOffset>106680</wp:posOffset>
                </wp:positionH>
                <wp:positionV relativeFrom="paragraph">
                  <wp:posOffset>376555</wp:posOffset>
                </wp:positionV>
                <wp:extent cx="2514600" cy="287020"/>
                <wp:effectExtent l="0" t="0" r="1905" b="0"/>
                <wp:wrapTopAndBottom/>
                <wp:docPr id="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left="640" w:hanging="640"/>
                            </w:pPr>
                            <w:r>
                              <w:rPr>
                                <w:rStyle w:val="4Exact"/>
                              </w:rPr>
                              <w:t>Описание отменяемых обязанностей, запретов или ограничений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6" o:spid="_x0000_s1105" type="#_x0000_t202" style="position:absolute;left:0;text-align:left;margin-left:8.4pt;margin-top:29.65pt;width:198pt;height:22.6pt;z-index:-125829319;visibility:visible;mso-wrap-style:square;mso-width-percent:0;mso-height-percent:0;mso-wrap-distance-left:8.4pt;mso-wrap-distance-top:0;mso-wrap-distance-right:238.3pt;mso-wrap-distance-bottom:11.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v6sg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" filled="f" stroked="f">
                <v:textbox style="mso-fit-shape-to-text:t" inset="0,0,0,0">
                  <w:txbxContent>
                    <w:p w:rsidR="00567DF8" w:rsidRDefault="000B7287">
                      <w:pPr>
                        <w:pStyle w:val="40"/>
                        <w:shd w:val="clear" w:color="auto" w:fill="auto"/>
                        <w:spacing w:line="226" w:lineRule="exact"/>
                        <w:ind w:left="640" w:hanging="640"/>
                      </w:pPr>
                      <w:r>
                        <w:rPr>
                          <w:rStyle w:val="4Exact"/>
                        </w:rPr>
                        <w:t>Описание отменяемых обязанностей, запретов или ограничений</w:t>
                      </w:r>
                    </w:p>
                  </w:txbxContent>
                </v:textbox>
                <w10:wrap type="topAndBottom" anchorx="margin"/>
              </v:shape>
            </w:pict>
          </mc:Fallback>
        </mc:AlternateContent>
      </w:r>
      <w:r>
        <w:rPr>
          <w:noProof/>
          <w:lang w:bidi="ar-SA"/>
        </w:rPr>
        <mc:AlternateContent>
          <mc:Choice Requires="wps">
            <w:drawing>
              <wp:anchor distT="0" distB="0" distL="2853055" distR="130810" simplePos="0" relativeHeight="377487162" behindDoc="1" locked="0" layoutInCell="1" allowOverlap="1">
                <wp:simplePos x="0" y="0"/>
                <wp:positionH relativeFrom="margin">
                  <wp:posOffset>2853055</wp:posOffset>
                </wp:positionH>
                <wp:positionV relativeFrom="paragraph">
                  <wp:posOffset>376555</wp:posOffset>
                </wp:positionV>
                <wp:extent cx="2663825" cy="430530"/>
                <wp:effectExtent l="1270" t="0" r="1905" b="0"/>
                <wp:wrapTopAndBottom/>
                <wp:docPr id="7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82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500"/>
                            </w:pPr>
                            <w:r>
                              <w:rPr>
                                <w:rStyle w:val="4Exact"/>
                              </w:rPr>
                              <w:t xml:space="preserve">Описание и оценка затрат на выполнение отменяемых обязанностей, запретов или </w:t>
                            </w:r>
                            <w:r>
                              <w:rPr>
                                <w:rStyle w:val="4Exact"/>
                              </w:rPr>
                              <w:t>ограничений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5" o:spid="_x0000_s1106" type="#_x0000_t202" style="position:absolute;left:0;text-align:left;margin-left:224.65pt;margin-top:29.65pt;width:209.75pt;height:33.9pt;z-index:-125829318;visibility:visible;mso-wrap-style:square;mso-width-percent:0;mso-height-percent:0;mso-wrap-distance-left:224.65pt;mso-wrap-distance-top:0;mso-wrap-distance-right:10.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" filled="f" stroked="f">
                <v:textbox style="mso-fit-shape-to-text:t" inset="0,0,0,0">
                  <w:txbxContent>
                    <w:p w:rsidR="00567DF8" w:rsidRDefault="000B7287">
                      <w:pPr>
                        <w:pStyle w:val="40"/>
                        <w:shd w:val="clear" w:color="auto" w:fill="auto"/>
                        <w:spacing w:line="226" w:lineRule="exact"/>
                        <w:ind w:firstLine="500"/>
                      </w:pPr>
                      <w:r>
                        <w:rPr>
                          <w:rStyle w:val="4Exact"/>
                        </w:rPr>
                        <w:t xml:space="preserve">Описание и оценка затрат на выполнение отменяемых обязанностей, запретов или </w:t>
                      </w:r>
                      <w:r>
                        <w:rPr>
                          <w:rStyle w:val="4Exact"/>
                        </w:rPr>
                        <w:t>ограничений</w:t>
                      </w:r>
                    </w:p>
                  </w:txbxContent>
                </v:textbox>
                <w10:wrap type="topAndBottom" anchorx="margin"/>
              </v:shape>
            </w:pict>
          </mc:Fallback>
        </mc:AlternateContent>
      </w:r>
      <w:r w:rsidR="000B7287">
        <w:t>12.1.</w:t>
      </w:r>
    </w:p>
    <w:p w:rsidR="00567DF8" w:rsidRDefault="000B7287">
      <w:pPr>
        <w:pStyle w:val="40"/>
        <w:shd w:val="clear" w:color="auto" w:fill="auto"/>
        <w:spacing w:after="223"/>
        <w:ind w:firstLine="0"/>
      </w:pPr>
      <w:r w:rsidRPr="00CB06C7">
        <w:rPr>
          <w:lang w:eastAsia="en-US" w:bidi="en-US"/>
        </w:rPr>
        <w:t>(</w:t>
      </w:r>
      <w:r>
        <w:rPr>
          <w:lang w:val="en-US" w:eastAsia="en-US" w:bidi="en-US"/>
        </w:rPr>
        <w:t>N</w:t>
      </w:r>
      <w:r w:rsidRPr="00CB06C7">
        <w:rPr>
          <w:lang w:eastAsia="en-US" w:bidi="en-US"/>
        </w:rPr>
        <w:t>.1) (</w:t>
      </w:r>
      <w:r>
        <w:rPr>
          <w:lang w:val="en-US" w:eastAsia="en-US" w:bidi="en-US"/>
        </w:rPr>
        <w:t>N</w:t>
      </w:r>
      <w:r w:rsidRPr="00CB06C7">
        <w:rPr>
          <w:lang w:eastAsia="en-US" w:bidi="en-US"/>
        </w:rPr>
        <w:t>.</w:t>
      </w:r>
      <w:r>
        <w:rPr>
          <w:lang w:val="en-US" w:eastAsia="en-US" w:bidi="en-US"/>
        </w:rPr>
        <w:t>K</w:t>
      </w:r>
      <w:r w:rsidRPr="00CB06C7">
        <w:rPr>
          <w:lang w:eastAsia="en-US" w:bidi="en-US"/>
        </w:rPr>
        <w:t>)</w:t>
      </w:r>
    </w:p>
    <w:p w:rsidR="00567DF8" w:rsidRDefault="00CB06C7">
      <w:pPr>
        <w:pStyle w:val="40"/>
        <w:shd w:val="clear" w:color="auto" w:fill="auto"/>
        <w:spacing w:after="697" w:line="226" w:lineRule="exact"/>
        <w:ind w:firstLine="0"/>
        <w:jc w:val="both"/>
      </w:pPr>
      <w:r>
        <w:rPr>
          <w:noProof/>
          <w:lang w:bidi="ar-SA"/>
        </w:rPr>
        <mc:AlternateContent>
          <mc:Choice Requires="wps">
            <w:drawing>
              <wp:anchor distT="68580" distB="0" distL="63500" distR="250190" simplePos="0" relativeHeight="377487163" behindDoc="1" locked="0" layoutInCell="1" allowOverlap="1">
                <wp:simplePos x="0" y="0"/>
                <wp:positionH relativeFrom="margin">
                  <wp:posOffset>115570</wp:posOffset>
                </wp:positionH>
                <wp:positionV relativeFrom="paragraph">
                  <wp:posOffset>104140</wp:posOffset>
                </wp:positionV>
                <wp:extent cx="372110" cy="129540"/>
                <wp:effectExtent l="0" t="0" r="1905" b="0"/>
                <wp:wrapSquare wrapText="right"/>
                <wp:docPr id="7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12.3.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4" o:spid="_x0000_s1107" type="#_x0000_t202" style="position:absolute;left:0;text-align:left;margin-left:9.1pt;margin-top:8.2pt;width:29.3pt;height:10.2pt;z-index:-125829317;visibility:visible;mso-wrap-style:square;mso-width-percent:0;mso-height-percent:0;mso-wrap-distance-left:5pt;mso-wrap-distance-top:5.4pt;mso-wrap-distance-right:19.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Y6Jsg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12.3.</w:t>
                      </w:r>
                    </w:p>
                  </w:txbxContent>
                </v:textbox>
                <w10:wrap type="square" side="right" anchorx="margin"/>
              </v:shape>
            </w:pict>
          </mc:Fallback>
        </mc:AlternateContent>
      </w:r>
      <w:r w:rsidR="000B7287">
        <w:t>Нормативный правовой акт, в котором содержатся отменяемые обязанности, запреты или ограничения:</w:t>
      </w:r>
    </w:p>
    <w:p w:rsidR="00567DF8" w:rsidRDefault="000B7287">
      <w:pPr>
        <w:pStyle w:val="40"/>
        <w:shd w:val="clear" w:color="auto" w:fill="auto"/>
        <w:spacing w:after="463"/>
        <w:ind w:left="40" w:firstLine="0"/>
        <w:jc w:val="center"/>
      </w:pPr>
      <w:r>
        <w:t>место для текстового описания)</w:t>
      </w:r>
    </w:p>
    <w:p w:rsidR="00567DF8" w:rsidRDefault="000B7287">
      <w:pPr>
        <w:pStyle w:val="40"/>
        <w:numPr>
          <w:ilvl w:val="0"/>
          <w:numId w:val="5"/>
        </w:numPr>
        <w:shd w:val="clear" w:color="auto" w:fill="auto"/>
        <w:tabs>
          <w:tab w:val="left" w:pos="2005"/>
        </w:tabs>
        <w:spacing w:after="435" w:line="226" w:lineRule="exact"/>
        <w:ind w:left="920" w:right="1040" w:firstLine="620"/>
      </w:pPr>
      <w:r>
        <w:t>Риски решения проблемы предложенным способом регулирования и риски негативных последствий,</w:t>
      </w:r>
      <w:r>
        <w:t xml:space="preserve"> а также описание методов контроля эффективности избранного способа достижения целей регулирования &lt;13&gt;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45"/>
        <w:gridCol w:w="2040"/>
        <w:gridCol w:w="2520"/>
        <w:gridCol w:w="1690"/>
      </w:tblGrid>
      <w:tr w:rsidR="00567DF8">
        <w:tblPrEx>
          <w:tblCellMar>
            <w:top w:w="0" w:type="dxa"/>
            <w:bottom w:w="0" w:type="dxa"/>
          </w:tblCellMar>
        </w:tblPrEx>
        <w:trPr>
          <w:trHeight w:hRule="exact" w:val="230"/>
          <w:jc w:val="center"/>
        </w:trPr>
        <w:tc>
          <w:tcPr>
            <w:tcW w:w="264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0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6"/>
          <w:jc w:val="center"/>
        </w:trPr>
        <w:tc>
          <w:tcPr>
            <w:tcW w:w="264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12.1.</w:t>
            </w:r>
          </w:p>
        </w:tc>
        <w:tc>
          <w:tcPr>
            <w:tcW w:w="204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12.2.</w:t>
            </w:r>
          </w:p>
        </w:tc>
        <w:tc>
          <w:tcPr>
            <w:tcW w:w="252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12.3.</w:t>
            </w:r>
          </w:p>
        </w:tc>
        <w:tc>
          <w:tcPr>
            <w:tcW w:w="169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12.4.</w:t>
            </w:r>
          </w:p>
        </w:tc>
      </w:tr>
      <w:tr w:rsidR="00567DF8">
        <w:tblPrEx>
          <w:tblCellMar>
            <w:top w:w="0" w:type="dxa"/>
            <w:bottom w:w="0" w:type="dxa"/>
          </w:tblCellMar>
        </w:tblPrEx>
        <w:trPr>
          <w:trHeight w:hRule="exact" w:val="1584"/>
          <w:jc w:val="center"/>
        </w:trPr>
        <w:tc>
          <w:tcPr>
            <w:tcW w:w="264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Риски решения проблемы предложенным способом и риски</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негативных</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последствий</w:t>
            </w:r>
          </w:p>
        </w:tc>
        <w:tc>
          <w:tcPr>
            <w:tcW w:w="204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Оценки</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вероятности</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наступления</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рисков</w:t>
            </w:r>
          </w:p>
        </w:tc>
        <w:tc>
          <w:tcPr>
            <w:tcW w:w="2520"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 xml:space="preserve">Методы </w:t>
            </w:r>
            <w:r>
              <w:rPr>
                <w:rStyle w:val="2CourierNew9pt"/>
              </w:rPr>
              <w:t>контроля эффективности избранного способа достижения целей регулирования</w:t>
            </w:r>
          </w:p>
        </w:tc>
        <w:tc>
          <w:tcPr>
            <w:tcW w:w="169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Степень</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контроля</w:t>
            </w:r>
          </w:p>
          <w:p w:rsidR="00567DF8" w:rsidRDefault="000B7287">
            <w:pPr>
              <w:pStyle w:val="20"/>
              <w:framePr w:w="8894" w:wrap="notBeside" w:vAnchor="text" w:hAnchor="text" w:xAlign="center" w:y="1"/>
              <w:shd w:val="clear" w:color="auto" w:fill="auto"/>
              <w:spacing w:after="0" w:line="226" w:lineRule="exact"/>
              <w:jc w:val="center"/>
            </w:pPr>
            <w:r>
              <w:rPr>
                <w:rStyle w:val="2CourierNew9pt"/>
              </w:rPr>
              <w:t>рисков</w:t>
            </w:r>
          </w:p>
        </w:tc>
      </w:tr>
      <w:tr w:rsidR="00567DF8">
        <w:tblPrEx>
          <w:tblCellMar>
            <w:top w:w="0" w:type="dxa"/>
            <w:bottom w:w="0" w:type="dxa"/>
          </w:tblCellMar>
        </w:tblPrEx>
        <w:trPr>
          <w:trHeight w:hRule="exact" w:val="451"/>
          <w:jc w:val="center"/>
        </w:trPr>
        <w:tc>
          <w:tcPr>
            <w:tcW w:w="264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(Риск 1)</w:t>
            </w:r>
          </w:p>
        </w:tc>
        <w:tc>
          <w:tcPr>
            <w:tcW w:w="20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69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374"/>
          <w:jc w:val="center"/>
        </w:trPr>
        <w:tc>
          <w:tcPr>
            <w:tcW w:w="2645" w:type="dxa"/>
            <w:tcBorders>
              <w:top w:val="single" w:sz="4" w:space="0" w:color="auto"/>
              <w:left w:val="single" w:sz="4" w:space="0" w:color="auto"/>
              <w:bottom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 xml:space="preserve">(Риск </w:t>
            </w:r>
            <w:r>
              <w:rPr>
                <w:rStyle w:val="2CourierNew9pt"/>
                <w:lang w:val="en-US" w:eastAsia="en-US" w:bidi="en-US"/>
              </w:rPr>
              <w:t>N)</w:t>
            </w:r>
          </w:p>
        </w:tc>
        <w:tc>
          <w:tcPr>
            <w:tcW w:w="2040" w:type="dxa"/>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2520" w:type="dxa"/>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bl>
    <w:p w:rsidR="00567DF8" w:rsidRDefault="00567DF8">
      <w:pPr>
        <w:framePr w:w="8894" w:wrap="notBeside" w:vAnchor="text" w:hAnchor="text" w:xAlign="center" w:y="1"/>
        <w:rPr>
          <w:sz w:val="2"/>
          <w:szCs w:val="2"/>
        </w:rPr>
      </w:pPr>
    </w:p>
    <w:p w:rsidR="00567DF8" w:rsidRDefault="00567DF8">
      <w:pPr>
        <w:rPr>
          <w:sz w:val="2"/>
          <w:szCs w:val="2"/>
        </w:rPr>
        <w:sectPr w:rsidR="00567DF8">
          <w:type w:val="continuous"/>
          <w:pgSz w:w="11900" w:h="16840"/>
          <w:pgMar w:top="1463" w:right="1826" w:bottom="1478" w:left="1179" w:header="0" w:footer="3" w:gutter="0"/>
          <w:cols w:space="720"/>
          <w:noEndnote/>
          <w:docGrid w:linePitch="360"/>
        </w:sectPr>
      </w:pPr>
    </w:p>
    <w:p w:rsidR="00567DF8" w:rsidRDefault="000B7287">
      <w:pPr>
        <w:pStyle w:val="40"/>
        <w:shd w:val="clear" w:color="auto" w:fill="auto"/>
        <w:spacing w:after="463"/>
        <w:ind w:left="3100" w:firstLine="0"/>
      </w:pPr>
      <w:r>
        <w:lastRenderedPageBreak/>
        <w:t>(место для текстового описания)</w:t>
      </w:r>
    </w:p>
    <w:p w:rsidR="00567DF8" w:rsidRDefault="000B7287">
      <w:pPr>
        <w:pStyle w:val="40"/>
        <w:numPr>
          <w:ilvl w:val="0"/>
          <w:numId w:val="5"/>
        </w:numPr>
        <w:shd w:val="clear" w:color="auto" w:fill="auto"/>
        <w:tabs>
          <w:tab w:val="left" w:pos="2125"/>
        </w:tabs>
        <w:spacing w:after="435" w:line="226" w:lineRule="exact"/>
        <w:ind w:left="920" w:firstLine="740"/>
      </w:pPr>
      <w:r>
        <w:t xml:space="preserve">Необходимые для достижения заявленных целей регулирования </w:t>
      </w:r>
      <w:r>
        <w:t>организационно-технические, методологические, информационные и иные мероприятия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45"/>
        <w:gridCol w:w="1560"/>
        <w:gridCol w:w="1440"/>
        <w:gridCol w:w="1920"/>
        <w:gridCol w:w="1930"/>
      </w:tblGrid>
      <w:tr w:rsidR="00567DF8">
        <w:tblPrEx>
          <w:tblCellMar>
            <w:top w:w="0" w:type="dxa"/>
            <w:bottom w:w="0" w:type="dxa"/>
          </w:tblCellMar>
        </w:tblPrEx>
        <w:trPr>
          <w:trHeight w:hRule="exact" w:val="230"/>
          <w:jc w:val="center"/>
        </w:trPr>
        <w:tc>
          <w:tcPr>
            <w:tcW w:w="2045"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56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93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51"/>
          <w:jc w:val="center"/>
        </w:trPr>
        <w:tc>
          <w:tcPr>
            <w:tcW w:w="204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14.1.</w:t>
            </w:r>
          </w:p>
        </w:tc>
        <w:tc>
          <w:tcPr>
            <w:tcW w:w="156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14.2.</w:t>
            </w:r>
          </w:p>
        </w:tc>
        <w:tc>
          <w:tcPr>
            <w:tcW w:w="1440" w:type="dxa"/>
            <w:tcBorders>
              <w:top w:val="single" w:sz="4" w:space="0" w:color="auto"/>
              <w:left w:val="single" w:sz="4" w:space="0" w:color="auto"/>
            </w:tcBorders>
            <w:shd w:val="clear" w:color="auto" w:fill="FFFFFF"/>
            <w:textDirection w:val="btLr"/>
            <w:vAlign w:val="bottom"/>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со</w:t>
            </w:r>
          </w:p>
        </w:tc>
        <w:tc>
          <w:tcPr>
            <w:tcW w:w="192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14.4.</w:t>
            </w:r>
          </w:p>
        </w:tc>
        <w:tc>
          <w:tcPr>
            <w:tcW w:w="193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14.5.</w:t>
            </w:r>
          </w:p>
        </w:tc>
      </w:tr>
      <w:tr w:rsidR="00567DF8">
        <w:tblPrEx>
          <w:tblCellMar>
            <w:top w:w="0" w:type="dxa"/>
            <w:bottom w:w="0" w:type="dxa"/>
          </w:tblCellMar>
        </w:tblPrEx>
        <w:trPr>
          <w:trHeight w:hRule="exact" w:val="1363"/>
          <w:jc w:val="center"/>
        </w:trPr>
        <w:tc>
          <w:tcPr>
            <w:tcW w:w="2045" w:type="dxa"/>
            <w:tcBorders>
              <w:top w:val="single" w:sz="4" w:space="0" w:color="auto"/>
              <w:left w:val="single" w:sz="4" w:space="0" w:color="auto"/>
            </w:tcBorders>
            <w:shd w:val="clear" w:color="auto" w:fill="FFFFFF"/>
            <w:vAlign w:val="bottom"/>
          </w:tcPr>
          <w:p w:rsidR="00567DF8" w:rsidRDefault="000B7287">
            <w:pPr>
              <w:pStyle w:val="20"/>
              <w:framePr w:w="8894" w:wrap="notBeside" w:vAnchor="text" w:hAnchor="text" w:xAlign="center" w:y="1"/>
              <w:shd w:val="clear" w:color="auto" w:fill="auto"/>
              <w:spacing w:after="0" w:line="226" w:lineRule="exact"/>
              <w:jc w:val="center"/>
            </w:pPr>
            <w:r>
              <w:rPr>
                <w:rStyle w:val="2CourierNew9pt"/>
              </w:rPr>
              <w:t>Мероприятия, необходимые для достижения целей регулирования</w:t>
            </w:r>
          </w:p>
        </w:tc>
        <w:tc>
          <w:tcPr>
            <w:tcW w:w="156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Сроки</w:t>
            </w:r>
          </w:p>
          <w:p w:rsidR="00567DF8" w:rsidRDefault="000B7287">
            <w:pPr>
              <w:pStyle w:val="20"/>
              <w:framePr w:w="8894" w:wrap="notBeside" w:vAnchor="text" w:hAnchor="text" w:xAlign="center" w:y="1"/>
              <w:shd w:val="clear" w:color="auto" w:fill="auto"/>
              <w:spacing w:after="0" w:line="204" w:lineRule="exact"/>
            </w:pPr>
            <w:r>
              <w:rPr>
                <w:rStyle w:val="2CourierNew9pt"/>
              </w:rPr>
              <w:t>мероприятий</w:t>
            </w:r>
          </w:p>
        </w:tc>
        <w:tc>
          <w:tcPr>
            <w:tcW w:w="144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26" w:lineRule="exact"/>
              <w:ind w:left="200"/>
            </w:pPr>
            <w:r>
              <w:rPr>
                <w:rStyle w:val="2CourierNew9pt"/>
              </w:rPr>
              <w:t>Описание</w:t>
            </w:r>
          </w:p>
          <w:p w:rsidR="00567DF8" w:rsidRDefault="000B7287">
            <w:pPr>
              <w:pStyle w:val="20"/>
              <w:framePr w:w="8894" w:wrap="notBeside" w:vAnchor="text" w:hAnchor="text" w:xAlign="center" w:y="1"/>
              <w:shd w:val="clear" w:color="auto" w:fill="auto"/>
              <w:spacing w:after="0" w:line="226" w:lineRule="exact"/>
            </w:pPr>
            <w:r>
              <w:rPr>
                <w:rStyle w:val="2CourierNew9pt"/>
              </w:rPr>
              <w:t>ожидаемого</w:t>
            </w:r>
          </w:p>
          <w:p w:rsidR="00567DF8" w:rsidRDefault="000B7287">
            <w:pPr>
              <w:pStyle w:val="20"/>
              <w:framePr w:w="8894" w:wrap="notBeside" w:vAnchor="text" w:hAnchor="text" w:xAlign="center" w:y="1"/>
              <w:shd w:val="clear" w:color="auto" w:fill="auto"/>
              <w:spacing w:after="0" w:line="226" w:lineRule="exact"/>
            </w:pPr>
            <w:r>
              <w:rPr>
                <w:rStyle w:val="2CourierNew9pt"/>
              </w:rPr>
              <w:t>результата</w:t>
            </w:r>
          </w:p>
        </w:tc>
        <w:tc>
          <w:tcPr>
            <w:tcW w:w="1920"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Объем</w:t>
            </w:r>
          </w:p>
          <w:p w:rsidR="00567DF8" w:rsidRDefault="000B7287">
            <w:pPr>
              <w:pStyle w:val="20"/>
              <w:framePr w:w="8894" w:wrap="notBeside" w:vAnchor="text" w:hAnchor="text" w:xAlign="center" w:y="1"/>
              <w:shd w:val="clear" w:color="auto" w:fill="auto"/>
              <w:spacing w:after="0" w:line="204" w:lineRule="exact"/>
            </w:pPr>
            <w:r>
              <w:rPr>
                <w:rStyle w:val="2CourierNew9pt"/>
              </w:rPr>
              <w:t>финансирования</w:t>
            </w:r>
          </w:p>
        </w:tc>
        <w:tc>
          <w:tcPr>
            <w:tcW w:w="193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jc w:val="center"/>
            </w:pPr>
            <w:r>
              <w:rPr>
                <w:rStyle w:val="2CourierNew9pt"/>
              </w:rPr>
              <w:t>Источники</w:t>
            </w:r>
          </w:p>
          <w:p w:rsidR="00567DF8" w:rsidRDefault="000B7287">
            <w:pPr>
              <w:pStyle w:val="20"/>
              <w:framePr w:w="8894" w:wrap="notBeside" w:vAnchor="text" w:hAnchor="text" w:xAlign="center" w:y="1"/>
              <w:shd w:val="clear" w:color="auto" w:fill="auto"/>
              <w:spacing w:after="0" w:line="204" w:lineRule="exact"/>
            </w:pPr>
            <w:r>
              <w:rPr>
                <w:rStyle w:val="2CourierNew9pt"/>
              </w:rPr>
              <w:t>финансирования</w:t>
            </w:r>
          </w:p>
        </w:tc>
      </w:tr>
      <w:tr w:rsidR="00567DF8">
        <w:tblPrEx>
          <w:tblCellMar>
            <w:top w:w="0" w:type="dxa"/>
            <w:bottom w:w="0" w:type="dxa"/>
          </w:tblCellMar>
        </w:tblPrEx>
        <w:trPr>
          <w:trHeight w:hRule="exact" w:val="451"/>
          <w:jc w:val="center"/>
        </w:trPr>
        <w:tc>
          <w:tcPr>
            <w:tcW w:w="2045" w:type="dxa"/>
            <w:tcBorders>
              <w:top w:val="single" w:sz="4" w:space="0" w:color="auto"/>
              <w:left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(Мероприятие 1)</w:t>
            </w:r>
          </w:p>
        </w:tc>
        <w:tc>
          <w:tcPr>
            <w:tcW w:w="156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920" w:type="dxa"/>
            <w:tcBorders>
              <w:top w:val="single" w:sz="4" w:space="0" w:color="auto"/>
              <w:left w:val="single" w:sz="4" w:space="0" w:color="auto"/>
            </w:tcBorders>
            <w:shd w:val="clear" w:color="auto" w:fill="FFFFFF"/>
          </w:tcPr>
          <w:p w:rsidR="00567DF8" w:rsidRDefault="00567DF8">
            <w:pPr>
              <w:framePr w:w="8894" w:wrap="notBeside" w:vAnchor="text" w:hAnchor="text" w:xAlign="center" w:y="1"/>
              <w:rPr>
                <w:sz w:val="10"/>
                <w:szCs w:val="10"/>
              </w:rPr>
            </w:pPr>
          </w:p>
        </w:tc>
        <w:tc>
          <w:tcPr>
            <w:tcW w:w="1930" w:type="dxa"/>
            <w:tcBorders>
              <w:top w:val="single" w:sz="4" w:space="0" w:color="auto"/>
              <w:left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r w:rsidR="00567DF8">
        <w:tblPrEx>
          <w:tblCellMar>
            <w:top w:w="0" w:type="dxa"/>
            <w:bottom w:w="0" w:type="dxa"/>
          </w:tblCellMar>
        </w:tblPrEx>
        <w:trPr>
          <w:trHeight w:hRule="exact" w:val="490"/>
          <w:jc w:val="center"/>
        </w:trPr>
        <w:tc>
          <w:tcPr>
            <w:tcW w:w="2045" w:type="dxa"/>
            <w:tcBorders>
              <w:top w:val="single" w:sz="4" w:space="0" w:color="auto"/>
              <w:left w:val="single" w:sz="4" w:space="0" w:color="auto"/>
              <w:bottom w:val="single" w:sz="4" w:space="0" w:color="auto"/>
            </w:tcBorders>
            <w:shd w:val="clear" w:color="auto" w:fill="FFFFFF"/>
            <w:vAlign w:val="center"/>
          </w:tcPr>
          <w:p w:rsidR="00567DF8" w:rsidRDefault="000B7287">
            <w:pPr>
              <w:pStyle w:val="20"/>
              <w:framePr w:w="8894" w:wrap="notBeside" w:vAnchor="text" w:hAnchor="text" w:xAlign="center" w:y="1"/>
              <w:shd w:val="clear" w:color="auto" w:fill="auto"/>
              <w:spacing w:after="0" w:line="204" w:lineRule="exact"/>
            </w:pPr>
            <w:r>
              <w:rPr>
                <w:rStyle w:val="2CourierNew9pt"/>
              </w:rPr>
              <w:t xml:space="preserve">(Мероприятие </w:t>
            </w:r>
            <w:r>
              <w:rPr>
                <w:rStyle w:val="2CourierNew9pt"/>
                <w:lang w:val="en-US" w:eastAsia="en-US" w:bidi="en-US"/>
              </w:rPr>
              <w:t>N)</w:t>
            </w:r>
          </w:p>
        </w:tc>
        <w:tc>
          <w:tcPr>
            <w:tcW w:w="1560" w:type="dxa"/>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440" w:type="dxa"/>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920" w:type="dxa"/>
            <w:tcBorders>
              <w:top w:val="single" w:sz="4" w:space="0" w:color="auto"/>
              <w:left w:val="single" w:sz="4" w:space="0" w:color="auto"/>
              <w:bottom w:val="single" w:sz="4" w:space="0" w:color="auto"/>
            </w:tcBorders>
            <w:shd w:val="clear" w:color="auto" w:fill="FFFFFF"/>
          </w:tcPr>
          <w:p w:rsidR="00567DF8" w:rsidRDefault="00567DF8">
            <w:pPr>
              <w:framePr w:w="8894" w:wrap="notBeside" w:vAnchor="text" w:hAnchor="text" w:xAlign="center" w:y="1"/>
              <w:rPr>
                <w:sz w:val="10"/>
                <w:szCs w:val="10"/>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567DF8" w:rsidRDefault="00567DF8">
            <w:pPr>
              <w:framePr w:w="8894" w:wrap="notBeside" w:vAnchor="text" w:hAnchor="text" w:xAlign="center" w:y="1"/>
              <w:rPr>
                <w:sz w:val="10"/>
                <w:szCs w:val="10"/>
              </w:rPr>
            </w:pPr>
          </w:p>
        </w:tc>
      </w:tr>
    </w:tbl>
    <w:p w:rsidR="00567DF8" w:rsidRDefault="00567DF8">
      <w:pPr>
        <w:framePr w:w="8894" w:wrap="notBeside" w:vAnchor="text" w:hAnchor="text" w:xAlign="center" w:y="1"/>
        <w:rPr>
          <w:sz w:val="2"/>
          <w:szCs w:val="2"/>
        </w:rPr>
      </w:pPr>
    </w:p>
    <w:p w:rsidR="00567DF8" w:rsidRDefault="00567DF8">
      <w:pPr>
        <w:rPr>
          <w:sz w:val="2"/>
          <w:szCs w:val="2"/>
        </w:rPr>
      </w:pPr>
    </w:p>
    <w:p w:rsidR="00567DF8" w:rsidRDefault="00CB06C7">
      <w:pPr>
        <w:pStyle w:val="40"/>
        <w:shd w:val="clear" w:color="auto" w:fill="auto"/>
        <w:spacing w:before="290" w:after="480" w:line="226" w:lineRule="exact"/>
        <w:ind w:left="1040" w:firstLine="0"/>
        <w:jc w:val="both"/>
      </w:pPr>
      <w:r>
        <w:rPr>
          <w:noProof/>
          <w:lang w:bidi="ar-SA"/>
        </w:rPr>
        <mc:AlternateContent>
          <mc:Choice Requires="wps">
            <w:drawing>
              <wp:anchor distT="0" distB="233045" distL="63500" distR="170815" simplePos="0" relativeHeight="377487164" behindDoc="1" locked="0" layoutInCell="1" allowOverlap="1">
                <wp:simplePos x="0" y="0"/>
                <wp:positionH relativeFrom="margin">
                  <wp:posOffset>115570</wp:posOffset>
                </wp:positionH>
                <wp:positionV relativeFrom="paragraph">
                  <wp:posOffset>-24130</wp:posOffset>
                </wp:positionV>
                <wp:extent cx="372110" cy="129540"/>
                <wp:effectExtent l="0" t="3810" r="1905" b="0"/>
                <wp:wrapSquare wrapText="right"/>
                <wp:docPr id="7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14.6.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3" o:spid="_x0000_s1108" type="#_x0000_t202" style="position:absolute;left:0;text-align:left;margin-left:9.1pt;margin-top:-1.9pt;width:29.3pt;height:10.2pt;z-index:-125829316;visibility:visible;mso-wrap-style:square;mso-width-percent:0;mso-height-percent:0;mso-wrap-distance-left:5pt;mso-wrap-distance-top:0;mso-wrap-distance-right:13.45pt;mso-wrap-distance-bottom:18.3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ISC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" filled="f" stroked="f">
                <v:textbox style="mso-fit-shape-to-text:t" inset="0,0,0,0">
                  <w:txbxContent>
                    <w:p w:rsidR="00567DF8" w:rsidRDefault="000B7287">
                      <w:pPr>
                        <w:pStyle w:val="40"/>
                        <w:shd w:val="clear" w:color="auto" w:fill="auto"/>
                        <w:ind w:firstLine="0"/>
                      </w:pPr>
                      <w:r>
                        <w:rPr>
                          <w:rStyle w:val="4Exact"/>
                        </w:rPr>
                        <w:t>14.6.</w:t>
                      </w:r>
                    </w:p>
                  </w:txbxContent>
                </v:textbox>
                <w10:wrap type="square" side="right" anchorx="margin"/>
              </v:shape>
            </w:pict>
          </mc:Fallback>
        </mc:AlternateContent>
      </w:r>
      <w:r w:rsidR="000B7287">
        <w:t>Общий объем затрат на необходимые для достижения заявленных целей регулирования организационно-технические, методологические, информационные и иные мероприятия: млн. руб.</w:t>
      </w:r>
    </w:p>
    <w:p w:rsidR="00567DF8" w:rsidRDefault="000B7287">
      <w:pPr>
        <w:pStyle w:val="40"/>
        <w:numPr>
          <w:ilvl w:val="0"/>
          <w:numId w:val="5"/>
        </w:numPr>
        <w:shd w:val="clear" w:color="auto" w:fill="auto"/>
        <w:tabs>
          <w:tab w:val="left" w:pos="1880"/>
        </w:tabs>
        <w:spacing w:after="737" w:line="226" w:lineRule="exact"/>
        <w:ind w:left="1280" w:right="1420" w:firstLine="140"/>
      </w:pPr>
      <w:r>
        <w:t xml:space="preserve">Индикативные </w:t>
      </w:r>
      <w:r>
        <w:t>показатели, программы мониторинга и иные способы (методы) оценки достижения заявленных целей регулирования &lt;14&gt;</w:t>
      </w:r>
    </w:p>
    <w:p w:rsidR="00567DF8" w:rsidRDefault="00CB06C7">
      <w:pPr>
        <w:pStyle w:val="40"/>
        <w:shd w:val="clear" w:color="auto" w:fill="auto"/>
        <w:spacing w:after="1380"/>
        <w:ind w:left="920" w:firstLine="0"/>
      </w:pPr>
      <w:r>
        <w:rPr>
          <w:noProof/>
          <w:lang w:bidi="ar-SA"/>
        </w:rPr>
        <mc:AlternateContent>
          <mc:Choice Requires="wps">
            <w:drawing>
              <wp:anchor distT="0" distB="0" distL="63500" distR="63500" simplePos="0" relativeHeight="377487165" behindDoc="1" locked="0" layoutInCell="1" allowOverlap="1">
                <wp:simplePos x="0" y="0"/>
                <wp:positionH relativeFrom="margin">
                  <wp:posOffset>1524000</wp:posOffset>
                </wp:positionH>
                <wp:positionV relativeFrom="paragraph">
                  <wp:posOffset>-247015</wp:posOffset>
                </wp:positionV>
                <wp:extent cx="4123690" cy="1916430"/>
                <wp:effectExtent l="0" t="0" r="4445" b="0"/>
                <wp:wrapSquare wrapText="bothSides"/>
                <wp:docPr id="7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369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720"/>
                              <w:gridCol w:w="720"/>
                              <w:gridCol w:w="720"/>
                              <w:gridCol w:w="720"/>
                              <w:gridCol w:w="720"/>
                              <w:gridCol w:w="720"/>
                              <w:gridCol w:w="720"/>
                              <w:gridCol w:w="730"/>
                            </w:tblGrid>
                            <w:tr w:rsidR="00567DF8">
                              <w:tblPrEx>
                                <w:tblCellMar>
                                  <w:top w:w="0" w:type="dxa"/>
                                  <w:bottom w:w="0" w:type="dxa"/>
                                </w:tblCellMar>
                              </w:tblPrEx>
                              <w:trPr>
                                <w:trHeight w:hRule="exact" w:val="230"/>
                              </w:trPr>
                              <w:tc>
                                <w:tcPr>
                                  <w:tcW w:w="7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30" w:type="dxa"/>
                                  <w:tcBorders>
                                    <w:top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trPr>
                              <w:tc>
                                <w:tcPr>
                                  <w:tcW w:w="725"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15.2.</w:t>
                                  </w:r>
                                </w:p>
                              </w:tc>
                              <w:tc>
                                <w:tcPr>
                                  <w:tcW w:w="720" w:type="dxa"/>
                                  <w:tcBorders>
                                    <w:left w:val="single" w:sz="4" w:space="0" w:color="auto"/>
                                  </w:tcBorders>
                                  <w:shd w:val="clear" w:color="auto" w:fill="FFFFFF"/>
                                </w:tcPr>
                                <w:p w:rsidR="00567DF8" w:rsidRDefault="00567DF8">
                                  <w:pPr>
                                    <w:rPr>
                                      <w:sz w:val="10"/>
                                      <w:szCs w:val="10"/>
                                    </w:rPr>
                                  </w:pPr>
                                </w:p>
                              </w:tc>
                              <w:tc>
                                <w:tcPr>
                                  <w:tcW w:w="720"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15.3.</w:t>
                                  </w:r>
                                </w:p>
                              </w:tc>
                              <w:tc>
                                <w:tcPr>
                                  <w:tcW w:w="720" w:type="dxa"/>
                                  <w:tcBorders>
                                    <w:left w:val="single" w:sz="4" w:space="0" w:color="auto"/>
                                  </w:tcBorders>
                                  <w:shd w:val="clear" w:color="auto" w:fill="FFFFFF"/>
                                </w:tcPr>
                                <w:p w:rsidR="00567DF8" w:rsidRDefault="00567DF8">
                                  <w:pPr>
                                    <w:rPr>
                                      <w:sz w:val="10"/>
                                      <w:szCs w:val="10"/>
                                    </w:rPr>
                                  </w:pPr>
                                </w:p>
                              </w:tc>
                              <w:tc>
                                <w:tcPr>
                                  <w:tcW w:w="720"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15.4.</w:t>
                                  </w:r>
                                </w:p>
                              </w:tc>
                              <w:tc>
                                <w:tcPr>
                                  <w:tcW w:w="730" w:type="dxa"/>
                                  <w:tcBorders>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1133"/>
                              </w:trPr>
                              <w:tc>
                                <w:tcPr>
                                  <w:tcW w:w="2165" w:type="dxa"/>
                                  <w:gridSpan w:val="3"/>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Индикативные</w:t>
                                  </w:r>
                                </w:p>
                                <w:p w:rsidR="00567DF8" w:rsidRDefault="000B7287">
                                  <w:pPr>
                                    <w:pStyle w:val="20"/>
                                    <w:shd w:val="clear" w:color="auto" w:fill="auto"/>
                                    <w:spacing w:after="0" w:line="204" w:lineRule="exact"/>
                                    <w:jc w:val="center"/>
                                  </w:pPr>
                                  <w:r>
                                    <w:rPr>
                                      <w:rStyle w:val="2CourierNew9pt"/>
                                    </w:rPr>
                                    <w:t>показатели</w:t>
                                  </w:r>
                                </w:p>
                              </w:tc>
                              <w:tc>
                                <w:tcPr>
                                  <w:tcW w:w="2160" w:type="dxa"/>
                                  <w:gridSpan w:val="3"/>
                                  <w:tcBorders>
                                    <w:top w:val="single" w:sz="4" w:space="0" w:color="auto"/>
                                    <w:left w:val="single" w:sz="4" w:space="0" w:color="auto"/>
                                  </w:tcBorders>
                                  <w:shd w:val="clear" w:color="auto" w:fill="FFFFFF"/>
                                  <w:vAlign w:val="bottom"/>
                                </w:tcPr>
                                <w:p w:rsidR="00567DF8" w:rsidRDefault="000B7287">
                                  <w:pPr>
                                    <w:pStyle w:val="20"/>
                                    <w:shd w:val="clear" w:color="auto" w:fill="auto"/>
                                    <w:spacing w:after="0" w:line="226" w:lineRule="exact"/>
                                    <w:ind w:left="300" w:hanging="300"/>
                                  </w:pPr>
                                  <w:r>
                                    <w:rPr>
                                      <w:rStyle w:val="2CourierNew9pt"/>
                                    </w:rPr>
                                    <w:t>Единицы измерения индикативных</w:t>
                                  </w:r>
                                </w:p>
                                <w:p w:rsidR="00567DF8" w:rsidRDefault="000B7287">
                                  <w:pPr>
                                    <w:pStyle w:val="20"/>
                                    <w:shd w:val="clear" w:color="auto" w:fill="auto"/>
                                    <w:spacing w:after="0" w:line="226" w:lineRule="exact"/>
                                    <w:jc w:val="center"/>
                                  </w:pPr>
                                  <w:r>
                                    <w:rPr>
                                      <w:rStyle w:val="2CourierNew9pt"/>
                                    </w:rPr>
                                    <w:t>показателей</w:t>
                                  </w:r>
                                </w:p>
                              </w:tc>
                              <w:tc>
                                <w:tcPr>
                                  <w:tcW w:w="2170" w:type="dxa"/>
                                  <w:gridSpan w:val="3"/>
                                  <w:tcBorders>
                                    <w:top w:val="single" w:sz="4" w:space="0" w:color="auto"/>
                                    <w:left w:val="single" w:sz="4" w:space="0" w:color="auto"/>
                                    <w:right w:val="single" w:sz="4" w:space="0" w:color="auto"/>
                                  </w:tcBorders>
                                  <w:shd w:val="clear" w:color="auto" w:fill="FFFFFF"/>
                                  <w:vAlign w:val="bottom"/>
                                </w:tcPr>
                                <w:p w:rsidR="00567DF8" w:rsidRDefault="000B7287">
                                  <w:pPr>
                                    <w:pStyle w:val="20"/>
                                    <w:shd w:val="clear" w:color="auto" w:fill="auto"/>
                                    <w:spacing w:after="0" w:line="226" w:lineRule="exact"/>
                                    <w:ind w:left="300" w:hanging="100"/>
                                  </w:pPr>
                                  <w:r>
                                    <w:rPr>
                                      <w:rStyle w:val="2CourierNew9pt"/>
                                    </w:rPr>
                                    <w:t>Способы расчета индикативных</w:t>
                                  </w:r>
                                </w:p>
                                <w:p w:rsidR="00567DF8" w:rsidRDefault="000B7287">
                                  <w:pPr>
                                    <w:pStyle w:val="20"/>
                                    <w:shd w:val="clear" w:color="auto" w:fill="auto"/>
                                    <w:spacing w:after="0" w:line="226" w:lineRule="exact"/>
                                    <w:jc w:val="center"/>
                                  </w:pPr>
                                  <w:r>
                                    <w:rPr>
                                      <w:rStyle w:val="2CourierNew9pt"/>
                                    </w:rPr>
                                    <w:t>показателей</w:t>
                                  </w:r>
                                </w:p>
                              </w:tc>
                            </w:tr>
                            <w:tr w:rsidR="00567DF8">
                              <w:tblPrEx>
                                <w:tblCellMar>
                                  <w:top w:w="0" w:type="dxa"/>
                                  <w:bottom w:w="0" w:type="dxa"/>
                                </w:tblCellMar>
                              </w:tblPrEx>
                              <w:trPr>
                                <w:trHeight w:hRule="exact" w:val="451"/>
                              </w:trPr>
                              <w:tc>
                                <w:tcPr>
                                  <w:tcW w:w="1445" w:type="dxa"/>
                                  <w:gridSpan w:val="2"/>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(Показатель</w:t>
                                  </w:r>
                                </w:p>
                              </w:tc>
                              <w:tc>
                                <w:tcPr>
                                  <w:tcW w:w="720" w:type="dxa"/>
                                  <w:tcBorders>
                                    <w:top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N.1)</w:t>
                                  </w:r>
                                </w:p>
                              </w:tc>
                              <w:tc>
                                <w:tcPr>
                                  <w:tcW w:w="2160" w:type="dxa"/>
                                  <w:gridSpan w:val="3"/>
                                  <w:tcBorders>
                                    <w:top w:val="single" w:sz="4" w:space="0" w:color="auto"/>
                                    <w:left w:val="single" w:sz="4" w:space="0" w:color="auto"/>
                                  </w:tcBorders>
                                  <w:shd w:val="clear" w:color="auto" w:fill="FFFFFF"/>
                                </w:tcPr>
                                <w:p w:rsidR="00567DF8" w:rsidRDefault="00567DF8">
                                  <w:pPr>
                                    <w:rPr>
                                      <w:sz w:val="10"/>
                                      <w:szCs w:val="10"/>
                                    </w:rPr>
                                  </w:pPr>
                                </w:p>
                              </w:tc>
                              <w:tc>
                                <w:tcPr>
                                  <w:tcW w:w="2170" w:type="dxa"/>
                                  <w:gridSpan w:val="3"/>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66"/>
                              </w:trPr>
                              <w:tc>
                                <w:tcPr>
                                  <w:tcW w:w="1445" w:type="dxa"/>
                                  <w:gridSpan w:val="2"/>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(Показатель</w:t>
                                  </w:r>
                                </w:p>
                              </w:tc>
                              <w:tc>
                                <w:tcPr>
                                  <w:tcW w:w="720" w:type="dxa"/>
                                  <w:tcBorders>
                                    <w:top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N.K)</w:t>
                                  </w:r>
                                </w:p>
                              </w:tc>
                              <w:tc>
                                <w:tcPr>
                                  <w:tcW w:w="2160" w:type="dxa"/>
                                  <w:gridSpan w:val="3"/>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170" w:type="dxa"/>
                                  <w:gridSpan w:val="3"/>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000000" w:rsidRDefault="000B7287"/>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109" type="#_x0000_t202" style="position:absolute;left:0;text-align:left;margin-left:120pt;margin-top:-19.45pt;width:324.7pt;height:150.9pt;z-index:-12582931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H8swIAALQ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" filled="f" stroked="f">
                <v:textbox style="mso-fit-shape-to-text:t" inset="0,0,0,0">
                  <w:txbxContent>
                    <w:tbl>
                      <w:tblPr>
                        <w:tblOverlap w:val="never"/>
                        <w:tblW w:w="0" w:type="auto"/>
                        <w:tblInd w:w="10" w:type="dxa"/>
                        <w:tblLayout w:type="fixed"/>
                        <w:tblCellMar>
                          <w:left w:w="10" w:type="dxa"/>
                          <w:right w:w="10" w:type="dxa"/>
                        </w:tblCellMar>
                        <w:tblLook w:val="04A0" w:firstRow="1" w:lastRow="0" w:firstColumn="1" w:lastColumn="0" w:noHBand="0" w:noVBand="1"/>
                      </w:tblPr>
                      <w:tblGrid>
                        <w:gridCol w:w="725"/>
                        <w:gridCol w:w="720"/>
                        <w:gridCol w:w="720"/>
                        <w:gridCol w:w="720"/>
                        <w:gridCol w:w="720"/>
                        <w:gridCol w:w="720"/>
                        <w:gridCol w:w="720"/>
                        <w:gridCol w:w="720"/>
                        <w:gridCol w:w="730"/>
                      </w:tblGrid>
                      <w:tr w:rsidR="00567DF8">
                        <w:tblPrEx>
                          <w:tblCellMar>
                            <w:top w:w="0" w:type="dxa"/>
                            <w:bottom w:w="0" w:type="dxa"/>
                          </w:tblCellMar>
                        </w:tblPrEx>
                        <w:trPr>
                          <w:trHeight w:hRule="exact" w:val="230"/>
                        </w:trPr>
                        <w:tc>
                          <w:tcPr>
                            <w:tcW w:w="7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tcBorders>
                            <w:shd w:val="clear" w:color="auto" w:fill="FFFFFF"/>
                          </w:tcPr>
                          <w:p w:rsidR="00567DF8" w:rsidRDefault="00567DF8">
                            <w:pPr>
                              <w:rPr>
                                <w:sz w:val="10"/>
                                <w:szCs w:val="10"/>
                              </w:rPr>
                            </w:pPr>
                          </w:p>
                        </w:tc>
                        <w:tc>
                          <w:tcPr>
                            <w:tcW w:w="730" w:type="dxa"/>
                            <w:tcBorders>
                              <w:top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56"/>
                        </w:trPr>
                        <w:tc>
                          <w:tcPr>
                            <w:tcW w:w="725"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15.2.</w:t>
                            </w:r>
                          </w:p>
                        </w:tc>
                        <w:tc>
                          <w:tcPr>
                            <w:tcW w:w="720" w:type="dxa"/>
                            <w:tcBorders>
                              <w:left w:val="single" w:sz="4" w:space="0" w:color="auto"/>
                            </w:tcBorders>
                            <w:shd w:val="clear" w:color="auto" w:fill="FFFFFF"/>
                          </w:tcPr>
                          <w:p w:rsidR="00567DF8" w:rsidRDefault="00567DF8">
                            <w:pPr>
                              <w:rPr>
                                <w:sz w:val="10"/>
                                <w:szCs w:val="10"/>
                              </w:rPr>
                            </w:pPr>
                          </w:p>
                        </w:tc>
                        <w:tc>
                          <w:tcPr>
                            <w:tcW w:w="720"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15.3.</w:t>
                            </w:r>
                          </w:p>
                        </w:tc>
                        <w:tc>
                          <w:tcPr>
                            <w:tcW w:w="720" w:type="dxa"/>
                            <w:tcBorders>
                              <w:left w:val="single" w:sz="4" w:space="0" w:color="auto"/>
                            </w:tcBorders>
                            <w:shd w:val="clear" w:color="auto" w:fill="FFFFFF"/>
                          </w:tcPr>
                          <w:p w:rsidR="00567DF8" w:rsidRDefault="00567DF8">
                            <w:pPr>
                              <w:rPr>
                                <w:sz w:val="10"/>
                                <w:szCs w:val="10"/>
                              </w:rPr>
                            </w:pPr>
                          </w:p>
                        </w:tc>
                        <w:tc>
                          <w:tcPr>
                            <w:tcW w:w="720" w:type="dxa"/>
                            <w:tcBorders>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15.4.</w:t>
                            </w:r>
                          </w:p>
                        </w:tc>
                        <w:tc>
                          <w:tcPr>
                            <w:tcW w:w="730" w:type="dxa"/>
                            <w:tcBorders>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1133"/>
                        </w:trPr>
                        <w:tc>
                          <w:tcPr>
                            <w:tcW w:w="2165" w:type="dxa"/>
                            <w:gridSpan w:val="3"/>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jc w:val="center"/>
                            </w:pPr>
                            <w:r>
                              <w:rPr>
                                <w:rStyle w:val="2CourierNew9pt"/>
                              </w:rPr>
                              <w:t>Индикативные</w:t>
                            </w:r>
                          </w:p>
                          <w:p w:rsidR="00567DF8" w:rsidRDefault="000B7287">
                            <w:pPr>
                              <w:pStyle w:val="20"/>
                              <w:shd w:val="clear" w:color="auto" w:fill="auto"/>
                              <w:spacing w:after="0" w:line="204" w:lineRule="exact"/>
                              <w:jc w:val="center"/>
                            </w:pPr>
                            <w:r>
                              <w:rPr>
                                <w:rStyle w:val="2CourierNew9pt"/>
                              </w:rPr>
                              <w:t>показатели</w:t>
                            </w:r>
                          </w:p>
                        </w:tc>
                        <w:tc>
                          <w:tcPr>
                            <w:tcW w:w="2160" w:type="dxa"/>
                            <w:gridSpan w:val="3"/>
                            <w:tcBorders>
                              <w:top w:val="single" w:sz="4" w:space="0" w:color="auto"/>
                              <w:left w:val="single" w:sz="4" w:space="0" w:color="auto"/>
                            </w:tcBorders>
                            <w:shd w:val="clear" w:color="auto" w:fill="FFFFFF"/>
                            <w:vAlign w:val="bottom"/>
                          </w:tcPr>
                          <w:p w:rsidR="00567DF8" w:rsidRDefault="000B7287">
                            <w:pPr>
                              <w:pStyle w:val="20"/>
                              <w:shd w:val="clear" w:color="auto" w:fill="auto"/>
                              <w:spacing w:after="0" w:line="226" w:lineRule="exact"/>
                              <w:ind w:left="300" w:hanging="300"/>
                            </w:pPr>
                            <w:r>
                              <w:rPr>
                                <w:rStyle w:val="2CourierNew9pt"/>
                              </w:rPr>
                              <w:t>Единицы измерения индикативных</w:t>
                            </w:r>
                          </w:p>
                          <w:p w:rsidR="00567DF8" w:rsidRDefault="000B7287">
                            <w:pPr>
                              <w:pStyle w:val="20"/>
                              <w:shd w:val="clear" w:color="auto" w:fill="auto"/>
                              <w:spacing w:after="0" w:line="226" w:lineRule="exact"/>
                              <w:jc w:val="center"/>
                            </w:pPr>
                            <w:r>
                              <w:rPr>
                                <w:rStyle w:val="2CourierNew9pt"/>
                              </w:rPr>
                              <w:t>показателей</w:t>
                            </w:r>
                          </w:p>
                        </w:tc>
                        <w:tc>
                          <w:tcPr>
                            <w:tcW w:w="2170" w:type="dxa"/>
                            <w:gridSpan w:val="3"/>
                            <w:tcBorders>
                              <w:top w:val="single" w:sz="4" w:space="0" w:color="auto"/>
                              <w:left w:val="single" w:sz="4" w:space="0" w:color="auto"/>
                              <w:right w:val="single" w:sz="4" w:space="0" w:color="auto"/>
                            </w:tcBorders>
                            <w:shd w:val="clear" w:color="auto" w:fill="FFFFFF"/>
                            <w:vAlign w:val="bottom"/>
                          </w:tcPr>
                          <w:p w:rsidR="00567DF8" w:rsidRDefault="000B7287">
                            <w:pPr>
                              <w:pStyle w:val="20"/>
                              <w:shd w:val="clear" w:color="auto" w:fill="auto"/>
                              <w:spacing w:after="0" w:line="226" w:lineRule="exact"/>
                              <w:ind w:left="300" w:hanging="100"/>
                            </w:pPr>
                            <w:r>
                              <w:rPr>
                                <w:rStyle w:val="2CourierNew9pt"/>
                              </w:rPr>
                              <w:t>Способы расчета индикативных</w:t>
                            </w:r>
                          </w:p>
                          <w:p w:rsidR="00567DF8" w:rsidRDefault="000B7287">
                            <w:pPr>
                              <w:pStyle w:val="20"/>
                              <w:shd w:val="clear" w:color="auto" w:fill="auto"/>
                              <w:spacing w:after="0" w:line="226" w:lineRule="exact"/>
                              <w:jc w:val="center"/>
                            </w:pPr>
                            <w:r>
                              <w:rPr>
                                <w:rStyle w:val="2CourierNew9pt"/>
                              </w:rPr>
                              <w:t>показателей</w:t>
                            </w:r>
                          </w:p>
                        </w:tc>
                      </w:tr>
                      <w:tr w:rsidR="00567DF8">
                        <w:tblPrEx>
                          <w:tblCellMar>
                            <w:top w:w="0" w:type="dxa"/>
                            <w:bottom w:w="0" w:type="dxa"/>
                          </w:tblCellMar>
                        </w:tblPrEx>
                        <w:trPr>
                          <w:trHeight w:hRule="exact" w:val="451"/>
                        </w:trPr>
                        <w:tc>
                          <w:tcPr>
                            <w:tcW w:w="1445" w:type="dxa"/>
                            <w:gridSpan w:val="2"/>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(Показатель</w:t>
                            </w:r>
                          </w:p>
                        </w:tc>
                        <w:tc>
                          <w:tcPr>
                            <w:tcW w:w="720" w:type="dxa"/>
                            <w:tcBorders>
                              <w:top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N.1)</w:t>
                            </w:r>
                          </w:p>
                        </w:tc>
                        <w:tc>
                          <w:tcPr>
                            <w:tcW w:w="2160" w:type="dxa"/>
                            <w:gridSpan w:val="3"/>
                            <w:tcBorders>
                              <w:top w:val="single" w:sz="4" w:space="0" w:color="auto"/>
                              <w:left w:val="single" w:sz="4" w:space="0" w:color="auto"/>
                            </w:tcBorders>
                            <w:shd w:val="clear" w:color="auto" w:fill="FFFFFF"/>
                          </w:tcPr>
                          <w:p w:rsidR="00567DF8" w:rsidRDefault="00567DF8">
                            <w:pPr>
                              <w:rPr>
                                <w:sz w:val="10"/>
                                <w:szCs w:val="10"/>
                              </w:rPr>
                            </w:pPr>
                          </w:p>
                        </w:tc>
                        <w:tc>
                          <w:tcPr>
                            <w:tcW w:w="2170" w:type="dxa"/>
                            <w:gridSpan w:val="3"/>
                            <w:tcBorders>
                              <w:top w:val="single" w:sz="4" w:space="0" w:color="auto"/>
                              <w:left w:val="single" w:sz="4" w:space="0" w:color="auto"/>
                              <w:right w:val="single" w:sz="4" w:space="0" w:color="auto"/>
                            </w:tcBorders>
                            <w:shd w:val="clear" w:color="auto" w:fill="FFFFFF"/>
                          </w:tcPr>
                          <w:p w:rsidR="00567DF8" w:rsidRDefault="00567DF8">
                            <w:pPr>
                              <w:rPr>
                                <w:sz w:val="10"/>
                                <w:szCs w:val="10"/>
                              </w:rPr>
                            </w:pPr>
                          </w:p>
                        </w:tc>
                      </w:tr>
                      <w:tr w:rsidR="00567DF8">
                        <w:tblPrEx>
                          <w:tblCellMar>
                            <w:top w:w="0" w:type="dxa"/>
                            <w:bottom w:w="0" w:type="dxa"/>
                          </w:tblCellMar>
                        </w:tblPrEx>
                        <w:trPr>
                          <w:trHeight w:hRule="exact" w:val="466"/>
                        </w:trPr>
                        <w:tc>
                          <w:tcPr>
                            <w:tcW w:w="1445" w:type="dxa"/>
                            <w:gridSpan w:val="2"/>
                            <w:tcBorders>
                              <w:top w:val="single" w:sz="4" w:space="0" w:color="auto"/>
                              <w:left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(Показатель</w:t>
                            </w:r>
                          </w:p>
                        </w:tc>
                        <w:tc>
                          <w:tcPr>
                            <w:tcW w:w="720" w:type="dxa"/>
                            <w:tcBorders>
                              <w:top w:val="single" w:sz="4" w:space="0" w:color="auto"/>
                              <w:bottom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lang w:val="en-US" w:eastAsia="en-US" w:bidi="en-US"/>
                              </w:rPr>
                              <w:t>N.K)</w:t>
                            </w:r>
                          </w:p>
                        </w:tc>
                        <w:tc>
                          <w:tcPr>
                            <w:tcW w:w="2160" w:type="dxa"/>
                            <w:gridSpan w:val="3"/>
                            <w:tcBorders>
                              <w:top w:val="single" w:sz="4" w:space="0" w:color="auto"/>
                              <w:left w:val="single" w:sz="4" w:space="0" w:color="auto"/>
                              <w:bottom w:val="single" w:sz="4" w:space="0" w:color="auto"/>
                            </w:tcBorders>
                            <w:shd w:val="clear" w:color="auto" w:fill="FFFFFF"/>
                          </w:tcPr>
                          <w:p w:rsidR="00567DF8" w:rsidRDefault="00567DF8">
                            <w:pPr>
                              <w:rPr>
                                <w:sz w:val="10"/>
                                <w:szCs w:val="10"/>
                              </w:rPr>
                            </w:pPr>
                          </w:p>
                        </w:tc>
                        <w:tc>
                          <w:tcPr>
                            <w:tcW w:w="2170" w:type="dxa"/>
                            <w:gridSpan w:val="3"/>
                            <w:tcBorders>
                              <w:top w:val="single" w:sz="4" w:space="0" w:color="auto"/>
                              <w:left w:val="single" w:sz="4" w:space="0" w:color="auto"/>
                              <w:bottom w:val="single" w:sz="4" w:space="0" w:color="auto"/>
                              <w:right w:val="single" w:sz="4" w:space="0" w:color="auto"/>
                            </w:tcBorders>
                            <w:shd w:val="clear" w:color="auto" w:fill="FFFFFF"/>
                          </w:tcPr>
                          <w:p w:rsidR="00567DF8" w:rsidRDefault="00567DF8">
                            <w:pPr>
                              <w:rPr>
                                <w:sz w:val="10"/>
                                <w:szCs w:val="10"/>
                              </w:rPr>
                            </w:pPr>
                          </w:p>
                        </w:tc>
                      </w:tr>
                    </w:tbl>
                    <w:p w:rsidR="00000000" w:rsidRDefault="000B7287"/>
                  </w:txbxContent>
                </v:textbox>
                <w10:wrap type="square" anchorx="margin"/>
              </v:shape>
            </w:pict>
          </mc:Fallback>
        </mc:AlternateContent>
      </w:r>
      <w:r>
        <w:rPr>
          <w:noProof/>
          <w:lang w:bidi="ar-SA"/>
        </w:rPr>
        <mc:AlternateContent>
          <mc:Choice Requires="wps">
            <w:drawing>
              <wp:anchor distT="0" distB="0" distL="63500" distR="63500" simplePos="0" relativeHeight="377487166" behindDoc="1" locked="0" layoutInCell="1" allowOverlap="1">
                <wp:simplePos x="0" y="0"/>
                <wp:positionH relativeFrom="margin">
                  <wp:posOffset>27305</wp:posOffset>
                </wp:positionH>
                <wp:positionV relativeFrom="paragraph">
                  <wp:posOffset>370205</wp:posOffset>
                </wp:positionV>
                <wp:extent cx="1432560" cy="287020"/>
                <wp:effectExtent l="4445" t="0" r="1270" b="1905"/>
                <wp:wrapSquare wrapText="bothSides"/>
                <wp:docPr id="7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7"/>
                              <w:shd w:val="clear" w:color="auto" w:fill="auto"/>
                              <w:spacing w:line="226" w:lineRule="exact"/>
                              <w:jc w:val="both"/>
                            </w:pPr>
                            <w:r>
                              <w:rPr>
                                <w:rStyle w:val="Exact"/>
                              </w:rPr>
                              <w:t>Цели предлагаемого регулирования &lt;15&gt;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110" type="#_x0000_t202" style="position:absolute;left:0;text-align:left;margin-left:2.15pt;margin-top:29.15pt;width:112.8pt;height:22.6pt;z-index:-12582931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" filled="f" stroked="f">
                <v:textbox style="mso-fit-shape-to-text:t" inset="0,0,0,0">
                  <w:txbxContent>
                    <w:p w:rsidR="00567DF8" w:rsidRDefault="000B7287">
                      <w:pPr>
                        <w:pStyle w:val="a7"/>
                        <w:shd w:val="clear" w:color="auto" w:fill="auto"/>
                        <w:spacing w:line="226" w:lineRule="exact"/>
                        <w:jc w:val="both"/>
                      </w:pPr>
                      <w:r>
                        <w:rPr>
                          <w:rStyle w:val="Exact"/>
                        </w:rPr>
                        <w:t>Цели предлагаемого регулирования &lt;15&gt;</w:t>
                      </w:r>
                    </w:p>
                  </w:txbxContent>
                </v:textbox>
                <w10:wrap type="square" anchorx="margin"/>
              </v:shape>
            </w:pict>
          </mc:Fallback>
        </mc:AlternateContent>
      </w:r>
      <w:r w:rsidR="000B7287">
        <w:t>15.1.</w:t>
      </w:r>
    </w:p>
    <w:p w:rsidR="00567DF8" w:rsidRDefault="000B7287">
      <w:pPr>
        <w:pStyle w:val="40"/>
        <w:shd w:val="clear" w:color="auto" w:fill="auto"/>
        <w:spacing w:after="903"/>
        <w:ind w:left="720" w:firstLine="0"/>
      </w:pPr>
      <w:r>
        <w:t xml:space="preserve">(Цель </w:t>
      </w:r>
      <w:r>
        <w:rPr>
          <w:lang w:val="en-US" w:eastAsia="en-US" w:bidi="en-US"/>
        </w:rPr>
        <w:t>N</w:t>
      </w:r>
      <w:r w:rsidRPr="00CB06C7">
        <w:rPr>
          <w:lang w:eastAsia="en-US" w:bidi="en-US"/>
        </w:rPr>
        <w:t>)</w:t>
      </w:r>
    </w:p>
    <w:p w:rsidR="00567DF8" w:rsidRDefault="00CB06C7">
      <w:pPr>
        <w:pStyle w:val="40"/>
        <w:shd w:val="clear" w:color="auto" w:fill="auto"/>
        <w:spacing w:after="237" w:line="226" w:lineRule="exact"/>
        <w:ind w:left="1040" w:firstLine="0"/>
        <w:jc w:val="both"/>
      </w:pPr>
      <w:r>
        <w:rPr>
          <w:noProof/>
          <w:lang w:bidi="ar-SA"/>
        </w:rPr>
        <mc:AlternateContent>
          <mc:Choice Requires="wps">
            <w:drawing>
              <wp:anchor distT="0" distB="85090" distL="63500" distR="194945" simplePos="0" relativeHeight="377487167" behindDoc="1" locked="0" layoutInCell="1" allowOverlap="1">
                <wp:simplePos x="0" y="0"/>
                <wp:positionH relativeFrom="margin">
                  <wp:posOffset>113030</wp:posOffset>
                </wp:positionH>
                <wp:positionV relativeFrom="paragraph">
                  <wp:posOffset>-24130</wp:posOffset>
                </wp:positionV>
                <wp:extent cx="347345" cy="129540"/>
                <wp:effectExtent l="4445" t="0" r="635" b="0"/>
                <wp:wrapSquare wrapText="right"/>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15.5.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0" o:spid="_x0000_s1111" type="#_x0000_t202" style="position:absolute;left:0;text-align:left;margin-left:8.9pt;margin-top:-1.9pt;width:27.35pt;height:10.2pt;z-index:-125829313;visibility:visible;mso-wrap-style:square;mso-width-percent:0;mso-height-percent:0;mso-wrap-distance-left:5pt;mso-wrap-distance-top:0;mso-wrap-distance-right:15.35pt;mso-wrap-distance-bottom:6.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15.5.</w:t>
                      </w:r>
                    </w:p>
                  </w:txbxContent>
                </v:textbox>
                <w10:wrap type="square" side="right" anchorx="margin"/>
              </v:shape>
            </w:pict>
          </mc:Fallback>
        </mc:AlternateContent>
      </w:r>
      <w:r>
        <w:rPr>
          <w:noProof/>
          <w:lang w:bidi="ar-SA"/>
        </w:rPr>
        <mc:AlternateContent>
          <mc:Choice Requires="wps">
            <w:drawing>
              <wp:anchor distT="0" distB="0" distL="115570" distR="149225" simplePos="0" relativeHeight="377487168" behindDoc="1" locked="0" layoutInCell="1" allowOverlap="1">
                <wp:simplePos x="0" y="0"/>
                <wp:positionH relativeFrom="margin">
                  <wp:posOffset>115570</wp:posOffset>
                </wp:positionH>
                <wp:positionV relativeFrom="paragraph">
                  <wp:posOffset>-7073900</wp:posOffset>
                </wp:positionV>
                <wp:extent cx="372110" cy="129540"/>
                <wp:effectExtent l="0" t="0" r="1905" b="0"/>
                <wp:wrapTopAndBottom/>
                <wp:docPr id="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12.5.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112" type="#_x0000_t202" style="position:absolute;left:0;text-align:left;margin-left:9.1pt;margin-top:-557pt;width:29.3pt;height:10.2pt;z-index:-125829312;visibility:visible;mso-wrap-style:square;mso-width-percent:0;mso-height-percent:0;mso-wrap-distance-left:9.1pt;mso-wrap-distance-top:0;mso-wrap-distance-right:11.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RxUsg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12.5.</w:t>
                      </w:r>
                    </w:p>
                  </w:txbxContent>
                </v:textbox>
                <w10:wrap type="topAndBottom" anchorx="margin"/>
              </v:shape>
            </w:pict>
          </mc:Fallback>
        </mc:AlternateContent>
      </w:r>
      <w:r>
        <w:rPr>
          <w:noProof/>
          <w:lang w:bidi="ar-SA"/>
        </w:rPr>
        <mc:AlternateContent>
          <mc:Choice Requires="wps">
            <w:drawing>
              <wp:anchor distT="0" distB="0" distL="63500" distR="63500" simplePos="0" relativeHeight="377487169" behindDoc="1" locked="0" layoutInCell="1" allowOverlap="1">
                <wp:simplePos x="0" y="0"/>
                <wp:positionH relativeFrom="margin">
                  <wp:posOffset>636905</wp:posOffset>
                </wp:positionH>
                <wp:positionV relativeFrom="paragraph">
                  <wp:posOffset>-7074535</wp:posOffset>
                </wp:positionV>
                <wp:extent cx="1298575" cy="129540"/>
                <wp:effectExtent l="4445" t="4445" r="1905" b="0"/>
                <wp:wrapTopAndBottom/>
                <wp:docPr id="6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Источники данных: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113" type="#_x0000_t202" style="position:absolute;left:0;text-align:left;margin-left:50.15pt;margin-top:-557.05pt;width:102.25pt;height:10.2pt;z-index:-12582931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Источники данных:</w:t>
                      </w:r>
                    </w:p>
                  </w:txbxContent>
                </v:textbox>
                <w10:wrap type="topAndBottom" anchorx="margin"/>
              </v:shape>
            </w:pict>
          </mc:Fallback>
        </mc:AlternateContent>
      </w:r>
      <w:r w:rsidR="000B7287">
        <w:t xml:space="preserve">Информация о программах мониторинга и иных способах (методах) оценки </w:t>
      </w:r>
      <w:r w:rsidR="000B7287">
        <w:lastRenderedPageBreak/>
        <w:t xml:space="preserve">достижения заявленных целей </w:t>
      </w:r>
      <w:r w:rsidR="000B7287">
        <w:t>регулирования:</w:t>
      </w:r>
    </w:p>
    <w:p w:rsidR="00567DF8" w:rsidRDefault="00CB06C7">
      <w:pPr>
        <w:pStyle w:val="40"/>
        <w:shd w:val="clear" w:color="auto" w:fill="auto"/>
        <w:ind w:left="40" w:firstLine="0"/>
        <w:jc w:val="center"/>
      </w:pPr>
      <w:r>
        <w:rPr>
          <w:noProof/>
          <w:lang w:bidi="ar-SA"/>
        </w:rPr>
        <mc:AlternateContent>
          <mc:Choice Requires="wps">
            <w:drawing>
              <wp:anchor distT="0" distB="398780" distL="113030" distR="140335" simplePos="0" relativeHeight="377487170" behindDoc="1" locked="0" layoutInCell="1" allowOverlap="1">
                <wp:simplePos x="0" y="0"/>
                <wp:positionH relativeFrom="margin">
                  <wp:posOffset>113030</wp:posOffset>
                </wp:positionH>
                <wp:positionV relativeFrom="paragraph">
                  <wp:posOffset>387350</wp:posOffset>
                </wp:positionV>
                <wp:extent cx="353695" cy="129540"/>
                <wp:effectExtent l="4445" t="635" r="3810" b="3175"/>
                <wp:wrapTopAndBottom/>
                <wp:docPr id="6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15.6.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114" type="#_x0000_t202" style="position:absolute;left:0;text-align:left;margin-left:8.9pt;margin-top:30.5pt;width:27.85pt;height:10.2pt;z-index:-125829310;visibility:visible;mso-wrap-style:square;mso-width-percent:0;mso-height-percent:0;mso-wrap-distance-left:8.9pt;mso-wrap-distance-top:0;mso-wrap-distance-right:11.05pt;mso-wrap-distance-bottom:31.4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15.6.</w:t>
                      </w:r>
                    </w:p>
                  </w:txbxContent>
                </v:textbox>
                <w10:wrap type="topAndBottom" anchorx="margin"/>
              </v:shape>
            </w:pict>
          </mc:Fallback>
        </mc:AlternateContent>
      </w:r>
      <w:r>
        <w:rPr>
          <w:noProof/>
          <w:lang w:bidi="ar-SA"/>
        </w:rPr>
        <mc:AlternateContent>
          <mc:Choice Requires="wps">
            <w:drawing>
              <wp:anchor distT="0" distB="249555" distL="63500" distR="1237615" simplePos="0" relativeHeight="377487171" behindDoc="1" locked="0" layoutInCell="1" allowOverlap="1">
                <wp:simplePos x="0" y="0"/>
                <wp:positionH relativeFrom="margin">
                  <wp:posOffset>606425</wp:posOffset>
                </wp:positionH>
                <wp:positionV relativeFrom="paragraph">
                  <wp:posOffset>376555</wp:posOffset>
                </wp:positionV>
                <wp:extent cx="2797810" cy="287020"/>
                <wp:effectExtent l="2540" t="0" r="0" b="0"/>
                <wp:wrapTopAndBottom/>
                <wp:docPr id="6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81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Оценка затрат на осуществление мониторинга (в среднем в год):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115" type="#_x0000_t202" style="position:absolute;left:0;text-align:left;margin-left:47.75pt;margin-top:29.65pt;width:220.3pt;height:22.6pt;z-index:-125829309;visibility:visible;mso-wrap-style:square;mso-width-percent:0;mso-height-percent:0;mso-wrap-distance-left:5pt;mso-wrap-distance-top:0;mso-wrap-distance-right:97.45pt;mso-wrap-distance-bottom:19.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nswIAALM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" filled="f" stroked="f">
                <v:textbox style="mso-fit-shape-to-text:t" inset="0,0,0,0">
                  <w:txbxContent>
                    <w:p w:rsidR="00567DF8" w:rsidRDefault="000B7287">
                      <w:pPr>
                        <w:pStyle w:val="40"/>
                        <w:shd w:val="clear" w:color="auto" w:fill="auto"/>
                        <w:spacing w:line="226" w:lineRule="exact"/>
                        <w:ind w:firstLine="0"/>
                        <w:jc w:val="both"/>
                      </w:pPr>
                      <w:r>
                        <w:rPr>
                          <w:rStyle w:val="4Exact"/>
                        </w:rPr>
                        <w:t>Оценка затрат на осуществление мониторинга (в среднем в год):</w:t>
                      </w:r>
                    </w:p>
                  </w:txbxContent>
                </v:textbox>
                <w10:wrap type="topAndBottom" anchorx="margin"/>
              </v:shape>
            </w:pict>
          </mc:Fallback>
        </mc:AlternateContent>
      </w:r>
      <w:r>
        <w:rPr>
          <w:noProof/>
          <w:lang w:bidi="ar-SA"/>
        </w:rPr>
        <mc:AlternateContent>
          <mc:Choice Requires="wps">
            <w:drawing>
              <wp:anchor distT="0" distB="252095" distL="63500" distR="304800" simplePos="0" relativeHeight="377487172" behindDoc="1" locked="0" layoutInCell="1" allowOverlap="1">
                <wp:simplePos x="0" y="0"/>
                <wp:positionH relativeFrom="margin">
                  <wp:posOffset>4641850</wp:posOffset>
                </wp:positionH>
                <wp:positionV relativeFrom="paragraph">
                  <wp:posOffset>527685</wp:posOffset>
                </wp:positionV>
                <wp:extent cx="701040" cy="129540"/>
                <wp:effectExtent l="0" t="0" r="4445" b="0"/>
                <wp:wrapTopAndBottom/>
                <wp:docPr id="6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млн. руб.</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116" type="#_x0000_t202" style="position:absolute;left:0;text-align:left;margin-left:365.5pt;margin-top:41.55pt;width:55.2pt;height:10.2pt;z-index:-125829308;visibility:visible;mso-wrap-style:square;mso-width-percent:0;mso-height-percent:0;mso-wrap-distance-left:5pt;mso-wrap-distance-top:0;mso-wrap-distance-right:24pt;mso-wrap-distance-bottom:19.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uOrgIAALI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" filled="f" stroked="f">
                <v:textbox style="mso-fit-shape-to-text:t" inset="0,0,0,0">
                  <w:txbxContent>
                    <w:p w:rsidR="00567DF8" w:rsidRDefault="000B7287">
                      <w:pPr>
                        <w:pStyle w:val="40"/>
                        <w:shd w:val="clear" w:color="auto" w:fill="auto"/>
                        <w:ind w:firstLine="0"/>
                      </w:pPr>
                      <w:r>
                        <w:rPr>
                          <w:rStyle w:val="4Exact"/>
                        </w:rPr>
                        <w:t>млн. руб.</w:t>
                      </w:r>
                    </w:p>
                  </w:txbxContent>
                </v:textbox>
                <w10:wrap type="topAndBottom" anchorx="margin"/>
              </v:shape>
            </w:pict>
          </mc:Fallback>
        </mc:AlternateContent>
      </w:r>
      <w:r w:rsidR="000B7287">
        <w:t>(место для текстового описания)</w:t>
      </w:r>
      <w:r w:rsidR="000B7287">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8040"/>
      </w:tblGrid>
      <w:tr w:rsidR="00567DF8">
        <w:tblPrEx>
          <w:tblCellMar>
            <w:top w:w="0" w:type="dxa"/>
            <w:bottom w:w="0" w:type="dxa"/>
          </w:tblCellMar>
        </w:tblPrEx>
        <w:trPr>
          <w:trHeight w:hRule="exact" w:val="787"/>
          <w:jc w:val="center"/>
        </w:trPr>
        <w:tc>
          <w:tcPr>
            <w:tcW w:w="840" w:type="dxa"/>
            <w:tcBorders>
              <w:top w:val="single" w:sz="4" w:space="0" w:color="auto"/>
              <w:lef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200"/>
            </w:pPr>
            <w:r>
              <w:rPr>
                <w:rStyle w:val="2CourierNew9pt"/>
              </w:rPr>
              <w:lastRenderedPageBreak/>
              <w:t>15.7.</w:t>
            </w:r>
          </w:p>
        </w:tc>
        <w:tc>
          <w:tcPr>
            <w:tcW w:w="804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tabs>
                <w:tab w:val="left" w:pos="1310"/>
                <w:tab w:val="left" w:pos="2990"/>
                <w:tab w:val="left" w:pos="4555"/>
                <w:tab w:val="left" w:pos="5270"/>
                <w:tab w:val="left" w:pos="6475"/>
              </w:tabs>
              <w:spacing w:after="0" w:line="226" w:lineRule="exact"/>
              <w:jc w:val="both"/>
            </w:pPr>
            <w:r>
              <w:rPr>
                <w:rStyle w:val="2CourierNew9pt"/>
              </w:rPr>
              <w:t>Описание</w:t>
            </w:r>
            <w:r>
              <w:rPr>
                <w:rStyle w:val="2CourierNew9pt"/>
              </w:rPr>
              <w:tab/>
              <w:t>источников</w:t>
            </w:r>
            <w:r>
              <w:rPr>
                <w:rStyle w:val="2CourierNew9pt"/>
              </w:rPr>
              <w:tab/>
              <w:t>информации</w:t>
            </w:r>
            <w:r>
              <w:rPr>
                <w:rStyle w:val="2CourierNew9pt"/>
              </w:rPr>
              <w:tab/>
              <w:t>для</w:t>
            </w:r>
            <w:r>
              <w:rPr>
                <w:rStyle w:val="2CourierNew9pt"/>
              </w:rPr>
              <w:tab/>
              <w:t>расчета</w:t>
            </w:r>
            <w:r>
              <w:rPr>
                <w:rStyle w:val="2CourierNew9pt"/>
              </w:rPr>
              <w:tab/>
              <w:t>показателей</w:t>
            </w:r>
          </w:p>
          <w:p w:rsidR="00567DF8" w:rsidRDefault="000B7287">
            <w:pPr>
              <w:pStyle w:val="20"/>
              <w:framePr w:w="8880" w:wrap="notBeside" w:vAnchor="text" w:hAnchor="text" w:xAlign="center" w:y="1"/>
              <w:shd w:val="clear" w:color="auto" w:fill="auto"/>
              <w:spacing w:after="0" w:line="226" w:lineRule="exact"/>
              <w:jc w:val="both"/>
            </w:pPr>
            <w:r>
              <w:rPr>
                <w:rStyle w:val="2CourierNew9pt"/>
              </w:rPr>
              <w:t>(индикаторов):</w:t>
            </w:r>
          </w:p>
        </w:tc>
      </w:tr>
      <w:tr w:rsidR="00567DF8">
        <w:tblPrEx>
          <w:tblCellMar>
            <w:top w:w="0" w:type="dxa"/>
            <w:bottom w:w="0" w:type="dxa"/>
          </w:tblCellMar>
        </w:tblPrEx>
        <w:trPr>
          <w:trHeight w:hRule="exact" w:val="355"/>
          <w:jc w:val="center"/>
        </w:trPr>
        <w:tc>
          <w:tcPr>
            <w:tcW w:w="840" w:type="dxa"/>
            <w:tcBorders>
              <w:top w:val="single" w:sz="4" w:space="0" w:color="auto"/>
              <w:left w:val="single" w:sz="4" w:space="0" w:color="auto"/>
              <w:bottom w:val="single" w:sz="4" w:space="0" w:color="auto"/>
            </w:tcBorders>
            <w:shd w:val="clear" w:color="auto" w:fill="FFFFFF"/>
          </w:tcPr>
          <w:p w:rsidR="00567DF8" w:rsidRDefault="00567DF8">
            <w:pPr>
              <w:framePr w:w="8880" w:wrap="notBeside" w:vAnchor="text" w:hAnchor="text" w:xAlign="center" w:y="1"/>
              <w:rPr>
                <w:sz w:val="10"/>
                <w:szCs w:val="10"/>
              </w:rPr>
            </w:pPr>
          </w:p>
        </w:tc>
        <w:tc>
          <w:tcPr>
            <w:tcW w:w="804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1800"/>
            </w:pPr>
            <w:r>
              <w:rPr>
                <w:rStyle w:val="2CourierNew9pt"/>
              </w:rPr>
              <w:t>(место для текстового описания)</w:t>
            </w:r>
          </w:p>
        </w:tc>
      </w:tr>
    </w:tbl>
    <w:p w:rsidR="00567DF8" w:rsidRDefault="00567DF8">
      <w:pPr>
        <w:framePr w:w="8880" w:wrap="notBeside" w:vAnchor="text" w:hAnchor="text" w:xAlign="center" w:y="1"/>
        <w:rPr>
          <w:sz w:val="2"/>
          <w:szCs w:val="2"/>
        </w:rPr>
      </w:pPr>
    </w:p>
    <w:p w:rsidR="00567DF8" w:rsidRDefault="00567DF8">
      <w:pPr>
        <w:rPr>
          <w:sz w:val="2"/>
          <w:szCs w:val="2"/>
        </w:rPr>
      </w:pPr>
    </w:p>
    <w:p w:rsidR="00567DF8" w:rsidRDefault="000B7287">
      <w:pPr>
        <w:pStyle w:val="40"/>
        <w:numPr>
          <w:ilvl w:val="0"/>
          <w:numId w:val="5"/>
        </w:numPr>
        <w:shd w:val="clear" w:color="auto" w:fill="auto"/>
        <w:tabs>
          <w:tab w:val="left" w:pos="1520"/>
        </w:tabs>
        <w:spacing w:before="365" w:after="535" w:line="226" w:lineRule="exact"/>
        <w:ind w:left="800" w:right="920" w:firstLine="240"/>
      </w:pPr>
      <w: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8040"/>
      </w:tblGrid>
      <w:tr w:rsidR="00567DF8">
        <w:tblPrEx>
          <w:tblCellMar>
            <w:top w:w="0" w:type="dxa"/>
            <w:bottom w:w="0" w:type="dxa"/>
          </w:tblCellMar>
        </w:tblPrEx>
        <w:trPr>
          <w:trHeight w:hRule="exact" w:val="768"/>
          <w:jc w:val="center"/>
        </w:trPr>
        <w:tc>
          <w:tcPr>
            <w:tcW w:w="84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16.1.</w:t>
            </w: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Предполагаемая дата вступления в силу проекта акта:</w:t>
            </w:r>
          </w:p>
          <w:p w:rsidR="00567DF8" w:rsidRDefault="000B7287">
            <w:pPr>
              <w:pStyle w:val="20"/>
              <w:framePr w:w="8880" w:wrap="notBeside" w:vAnchor="text" w:hAnchor="text" w:xAlign="center" w:y="1"/>
              <w:shd w:val="clear" w:color="auto" w:fill="auto"/>
              <w:tabs>
                <w:tab w:val="left" w:pos="595"/>
              </w:tabs>
              <w:spacing w:after="0" w:line="204" w:lineRule="exact"/>
              <w:jc w:val="both"/>
            </w:pPr>
            <w:r>
              <w:rPr>
                <w:rStyle w:val="2CourierNew9pt"/>
              </w:rPr>
              <w:t>20</w:t>
            </w:r>
            <w:r>
              <w:rPr>
                <w:rStyle w:val="2CourierNew9pt"/>
              </w:rPr>
              <w:tab/>
              <w:t>г.</w:t>
            </w:r>
          </w:p>
        </w:tc>
      </w:tr>
      <w:tr w:rsidR="00567DF8">
        <w:tblPrEx>
          <w:tblCellMar>
            <w:top w:w="0" w:type="dxa"/>
            <w:bottom w:w="0" w:type="dxa"/>
          </w:tblCellMar>
        </w:tblPrEx>
        <w:trPr>
          <w:trHeight w:hRule="exact" w:val="1670"/>
          <w:jc w:val="center"/>
        </w:trPr>
        <w:tc>
          <w:tcPr>
            <w:tcW w:w="840" w:type="dxa"/>
            <w:tcBorders>
              <w:top w:val="single" w:sz="4" w:space="0" w:color="auto"/>
              <w:lef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16.2.</w:t>
            </w:r>
          </w:p>
        </w:tc>
        <w:tc>
          <w:tcPr>
            <w:tcW w:w="804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tabs>
                <w:tab w:val="left" w:pos="3610"/>
                <w:tab w:val="left" w:pos="4565"/>
              </w:tabs>
              <w:spacing w:after="0" w:line="226" w:lineRule="exact"/>
              <w:jc w:val="both"/>
            </w:pPr>
            <w:r>
              <w:rPr>
                <w:rStyle w:val="2CourierNew9pt"/>
              </w:rPr>
              <w:t>Необходимость</w:t>
            </w:r>
            <w:r>
              <w:rPr>
                <w:rStyle w:val="2CourierNew9pt"/>
              </w:rPr>
              <w:tab/>
              <w:t>16.3.</w:t>
            </w:r>
            <w:r>
              <w:rPr>
                <w:rStyle w:val="2CourierNew9pt"/>
              </w:rPr>
              <w:tab/>
              <w:t>срок</w:t>
            </w:r>
          </w:p>
          <w:p w:rsidR="00567DF8" w:rsidRDefault="000B7287">
            <w:pPr>
              <w:pStyle w:val="20"/>
              <w:framePr w:w="8880" w:wrap="notBeside" w:vAnchor="text" w:hAnchor="text" w:xAlign="center" w:y="1"/>
              <w:shd w:val="clear" w:color="auto" w:fill="auto"/>
              <w:tabs>
                <w:tab w:val="left" w:pos="3533"/>
                <w:tab w:val="left" w:leader="hyphen" w:pos="4243"/>
                <w:tab w:val="left" w:pos="5803"/>
              </w:tabs>
              <w:spacing w:after="0" w:line="226" w:lineRule="exact"/>
              <w:jc w:val="both"/>
            </w:pPr>
            <w:r>
              <w:rPr>
                <w:rStyle w:val="2CourierNew9pt"/>
              </w:rPr>
              <w:t>установления</w:t>
            </w:r>
            <w:r>
              <w:rPr>
                <w:rStyle w:val="2CourierNew9pt"/>
              </w:rPr>
              <w:tab/>
            </w:r>
            <w:r>
              <w:rPr>
                <w:rStyle w:val="2CourierNew9pt"/>
              </w:rPr>
              <w:tab/>
            </w:r>
            <w:r>
              <w:rPr>
                <w:rStyle w:val="2CourierNew9pt"/>
              </w:rPr>
              <w:t>(если</w:t>
            </w:r>
            <w:r>
              <w:rPr>
                <w:rStyle w:val="2CourierNew9pt"/>
              </w:rPr>
              <w:tab/>
              <w:t>(дней с момента</w:t>
            </w:r>
          </w:p>
          <w:p w:rsidR="00567DF8" w:rsidRDefault="000B7287">
            <w:pPr>
              <w:pStyle w:val="20"/>
              <w:framePr w:w="8880" w:wrap="notBeside" w:vAnchor="text" w:hAnchor="text" w:xAlign="center" w:y="1"/>
              <w:shd w:val="clear" w:color="auto" w:fill="auto"/>
              <w:tabs>
                <w:tab w:val="left" w:pos="2880"/>
                <w:tab w:val="left" w:pos="4200"/>
                <w:tab w:val="left" w:pos="5635"/>
              </w:tabs>
              <w:spacing w:after="0" w:line="226" w:lineRule="exact"/>
              <w:jc w:val="both"/>
            </w:pPr>
            <w:r>
              <w:rPr>
                <w:rStyle w:val="2CourierNew9pt"/>
              </w:rPr>
              <w:t>переходных положений</w:t>
            </w:r>
            <w:r>
              <w:rPr>
                <w:rStyle w:val="2CourierNew9pt"/>
              </w:rPr>
              <w:tab/>
              <w:t>есть</w:t>
            </w:r>
            <w:r>
              <w:rPr>
                <w:rStyle w:val="2CourierNew9pt"/>
              </w:rPr>
              <w:tab/>
              <w:t>есть</w:t>
            </w:r>
            <w:r>
              <w:rPr>
                <w:rStyle w:val="2CourierNew9pt"/>
              </w:rPr>
              <w:tab/>
              <w:t>принятия проекта</w:t>
            </w:r>
          </w:p>
          <w:p w:rsidR="00567DF8" w:rsidRDefault="000B7287">
            <w:pPr>
              <w:pStyle w:val="20"/>
              <w:framePr w:w="8880" w:wrap="notBeside" w:vAnchor="text" w:hAnchor="text" w:xAlign="center" w:y="1"/>
              <w:shd w:val="clear" w:color="auto" w:fill="auto"/>
              <w:tabs>
                <w:tab w:val="left" w:pos="5827"/>
              </w:tabs>
              <w:spacing w:after="0" w:line="226" w:lineRule="exact"/>
              <w:jc w:val="both"/>
            </w:pPr>
            <w:r>
              <w:rPr>
                <w:rStyle w:val="2CourierNew9pt"/>
              </w:rPr>
              <w:t>(переходного периода): /нет необходимость):</w:t>
            </w:r>
            <w:r>
              <w:rPr>
                <w:rStyle w:val="2CourierNew9pt"/>
              </w:rPr>
              <w:tab/>
              <w:t>нормативного</w:t>
            </w:r>
          </w:p>
          <w:p w:rsidR="00567DF8" w:rsidRDefault="000B7287">
            <w:pPr>
              <w:pStyle w:val="20"/>
              <w:framePr w:w="8880" w:wrap="notBeside" w:vAnchor="text" w:hAnchor="text" w:xAlign="center" w:y="1"/>
              <w:shd w:val="clear" w:color="auto" w:fill="auto"/>
              <w:spacing w:after="0" w:line="226" w:lineRule="exact"/>
              <w:ind w:left="5960"/>
            </w:pPr>
            <w:r>
              <w:rPr>
                <w:rStyle w:val="2CourierNew9pt"/>
              </w:rPr>
              <w:t>правового акта)</w:t>
            </w:r>
          </w:p>
        </w:tc>
      </w:tr>
      <w:tr w:rsidR="00567DF8">
        <w:tblPrEx>
          <w:tblCellMar>
            <w:top w:w="0" w:type="dxa"/>
            <w:bottom w:w="0" w:type="dxa"/>
          </w:tblCellMar>
        </w:tblPrEx>
        <w:trPr>
          <w:trHeight w:hRule="exact" w:val="518"/>
          <w:jc w:val="center"/>
        </w:trPr>
        <w:tc>
          <w:tcPr>
            <w:tcW w:w="840" w:type="dxa"/>
            <w:tcBorders>
              <w:top w:val="single" w:sz="4" w:space="0" w:color="auto"/>
              <w:left w:val="single" w:sz="4" w:space="0" w:color="auto"/>
            </w:tcBorders>
            <w:shd w:val="clear" w:color="auto" w:fill="FFFFFF"/>
            <w:vAlign w:val="bottom"/>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16.4.</w:t>
            </w: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both"/>
            </w:pPr>
            <w:r>
              <w:rPr>
                <w:rStyle w:val="2CourierNew9pt"/>
              </w:rPr>
              <w:t>Обоснование необходимости установления эксперимента:</w:t>
            </w:r>
          </w:p>
        </w:tc>
      </w:tr>
      <w:tr w:rsidR="00567DF8">
        <w:tblPrEx>
          <w:tblCellMar>
            <w:top w:w="0" w:type="dxa"/>
            <w:bottom w:w="0" w:type="dxa"/>
          </w:tblCellMar>
        </w:tblPrEx>
        <w:trPr>
          <w:trHeight w:hRule="exact" w:val="682"/>
          <w:jc w:val="center"/>
        </w:trPr>
        <w:tc>
          <w:tcPr>
            <w:tcW w:w="840" w:type="dxa"/>
            <w:tcBorders>
              <w:top w:val="single" w:sz="4" w:space="0" w:color="auto"/>
              <w:left w:val="single" w:sz="4" w:space="0" w:color="auto"/>
            </w:tcBorders>
            <w:shd w:val="clear" w:color="auto" w:fill="FFFFFF"/>
            <w:vAlign w:val="bottom"/>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16.5.</w:t>
            </w: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p w:rsidR="00567DF8" w:rsidRDefault="000B7287">
            <w:pPr>
              <w:pStyle w:val="20"/>
              <w:framePr w:w="8880" w:wrap="notBeside" w:vAnchor="text" w:hAnchor="text" w:xAlign="center" w:y="1"/>
              <w:shd w:val="clear" w:color="auto" w:fill="auto"/>
              <w:spacing w:after="0" w:line="204" w:lineRule="exact"/>
              <w:jc w:val="both"/>
            </w:pPr>
            <w:r>
              <w:rPr>
                <w:rStyle w:val="2CourierNew9pt"/>
              </w:rPr>
              <w:t xml:space="preserve">Цель </w:t>
            </w:r>
            <w:r>
              <w:rPr>
                <w:rStyle w:val="2CourierNew9pt"/>
              </w:rPr>
              <w:t>проведения эксперимента:</w:t>
            </w:r>
          </w:p>
        </w:tc>
      </w:tr>
      <w:tr w:rsidR="00567DF8">
        <w:tblPrEx>
          <w:tblCellMar>
            <w:top w:w="0" w:type="dxa"/>
            <w:bottom w:w="0" w:type="dxa"/>
          </w:tblCellMar>
        </w:tblPrEx>
        <w:trPr>
          <w:trHeight w:hRule="exact" w:val="682"/>
          <w:jc w:val="center"/>
        </w:trPr>
        <w:tc>
          <w:tcPr>
            <w:tcW w:w="840" w:type="dxa"/>
            <w:tcBorders>
              <w:top w:val="single" w:sz="4" w:space="0" w:color="auto"/>
              <w:left w:val="single" w:sz="4" w:space="0" w:color="auto"/>
            </w:tcBorders>
            <w:shd w:val="clear" w:color="auto" w:fill="FFFFFF"/>
            <w:vAlign w:val="bottom"/>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16.6.</w:t>
            </w: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p w:rsidR="00567DF8" w:rsidRDefault="000B7287">
            <w:pPr>
              <w:pStyle w:val="20"/>
              <w:framePr w:w="8880" w:wrap="notBeside" w:vAnchor="text" w:hAnchor="text" w:xAlign="center" w:y="1"/>
              <w:shd w:val="clear" w:color="auto" w:fill="auto"/>
              <w:spacing w:after="0" w:line="204" w:lineRule="exact"/>
              <w:jc w:val="both"/>
            </w:pPr>
            <w:r>
              <w:rPr>
                <w:rStyle w:val="2CourierNew9pt"/>
              </w:rPr>
              <w:t>Срок проведения эксперимента:</w:t>
            </w:r>
          </w:p>
        </w:tc>
      </w:tr>
      <w:tr w:rsidR="00567DF8">
        <w:tblPrEx>
          <w:tblCellMar>
            <w:top w:w="0" w:type="dxa"/>
            <w:bottom w:w="0" w:type="dxa"/>
          </w:tblCellMar>
        </w:tblPrEx>
        <w:trPr>
          <w:trHeight w:hRule="exact" w:val="221"/>
          <w:jc w:val="center"/>
        </w:trPr>
        <w:tc>
          <w:tcPr>
            <w:tcW w:w="84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864"/>
          <w:jc w:val="center"/>
        </w:trPr>
        <w:tc>
          <w:tcPr>
            <w:tcW w:w="840" w:type="dxa"/>
            <w:tcBorders>
              <w:top w:val="single" w:sz="4" w:space="0" w:color="auto"/>
              <w:lef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16.7.</w:t>
            </w:r>
          </w:p>
        </w:tc>
        <w:tc>
          <w:tcPr>
            <w:tcW w:w="804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26" w:lineRule="exact"/>
              <w:ind w:left="200"/>
            </w:pPr>
            <w:r>
              <w:rPr>
                <w:rStyle w:val="2CourierNew9pt"/>
              </w:rPr>
              <w:t>Необходимые для проведения эксперимента материальные и организационно-технические ресурсы:</w:t>
            </w:r>
          </w:p>
        </w:tc>
      </w:tr>
      <w:tr w:rsidR="00567DF8">
        <w:tblPrEx>
          <w:tblCellMar>
            <w:top w:w="0" w:type="dxa"/>
            <w:bottom w:w="0" w:type="dxa"/>
          </w:tblCellMar>
        </w:tblPrEx>
        <w:trPr>
          <w:trHeight w:hRule="exact" w:val="269"/>
          <w:jc w:val="center"/>
        </w:trPr>
        <w:tc>
          <w:tcPr>
            <w:tcW w:w="84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 xml:space="preserve">(место для текстового </w:t>
            </w:r>
            <w:r>
              <w:rPr>
                <w:rStyle w:val="2CourierNew9pt"/>
              </w:rPr>
              <w:t>описания)</w:t>
            </w:r>
          </w:p>
        </w:tc>
      </w:tr>
      <w:tr w:rsidR="00567DF8">
        <w:tblPrEx>
          <w:tblCellMar>
            <w:top w:w="0" w:type="dxa"/>
            <w:bottom w:w="0" w:type="dxa"/>
          </w:tblCellMar>
        </w:tblPrEx>
        <w:trPr>
          <w:trHeight w:hRule="exact" w:val="864"/>
          <w:jc w:val="center"/>
        </w:trPr>
        <w:tc>
          <w:tcPr>
            <w:tcW w:w="84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16.8.</w:t>
            </w:r>
          </w:p>
        </w:tc>
        <w:tc>
          <w:tcPr>
            <w:tcW w:w="804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26" w:lineRule="exact"/>
              <w:ind w:left="200"/>
            </w:pPr>
            <w:r>
              <w:rPr>
                <w:rStyle w:val="2CourierNew9pt"/>
              </w:rPr>
              <w:t>Перечень субъектов Российской Федерации, на территориях которых проводится эксперимент:</w:t>
            </w:r>
          </w:p>
        </w:tc>
      </w:tr>
      <w:tr w:rsidR="00567DF8">
        <w:tblPrEx>
          <w:tblCellMar>
            <w:top w:w="0" w:type="dxa"/>
            <w:bottom w:w="0" w:type="dxa"/>
          </w:tblCellMar>
        </w:tblPrEx>
        <w:trPr>
          <w:trHeight w:hRule="exact" w:val="269"/>
          <w:jc w:val="center"/>
        </w:trPr>
        <w:tc>
          <w:tcPr>
            <w:tcW w:w="840" w:type="dxa"/>
            <w:tcBorders>
              <w:top w:val="single" w:sz="4" w:space="0" w:color="auto"/>
              <w:left w:val="single" w:sz="4" w:space="0" w:color="auto"/>
            </w:tcBorders>
            <w:shd w:val="clear" w:color="auto" w:fill="FFFFFF"/>
          </w:tcPr>
          <w:p w:rsidR="00567DF8" w:rsidRDefault="00567DF8">
            <w:pPr>
              <w:framePr w:w="8880" w:wrap="notBeside" w:vAnchor="text" w:hAnchor="text" w:xAlign="center" w:y="1"/>
              <w:rPr>
                <w:sz w:val="10"/>
                <w:szCs w:val="10"/>
              </w:rPr>
            </w:pPr>
          </w:p>
        </w:tc>
        <w:tc>
          <w:tcPr>
            <w:tcW w:w="8040" w:type="dxa"/>
            <w:tcBorders>
              <w:top w:val="single" w:sz="4" w:space="0" w:color="auto"/>
              <w:left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tc>
      </w:tr>
      <w:tr w:rsidR="00567DF8">
        <w:tblPrEx>
          <w:tblCellMar>
            <w:top w:w="0" w:type="dxa"/>
            <w:bottom w:w="0" w:type="dxa"/>
          </w:tblCellMar>
        </w:tblPrEx>
        <w:trPr>
          <w:trHeight w:hRule="exact" w:val="1094"/>
          <w:jc w:val="center"/>
        </w:trPr>
        <w:tc>
          <w:tcPr>
            <w:tcW w:w="840" w:type="dxa"/>
            <w:tcBorders>
              <w:top w:val="single" w:sz="4" w:space="0" w:color="auto"/>
              <w:lef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16.9.</w:t>
            </w:r>
          </w:p>
        </w:tc>
        <w:tc>
          <w:tcPr>
            <w:tcW w:w="804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26" w:lineRule="exact"/>
              <w:jc w:val="both"/>
            </w:pPr>
            <w:r>
              <w:rPr>
                <w:rStyle w:val="2CourierNew9pt"/>
              </w:rPr>
              <w:t xml:space="preserve">Индикативные показатели, в соответствии с которыми проводится оценка достижения заявленных целей эксперимента </w:t>
            </w:r>
            <w:r>
              <w:rPr>
                <w:rStyle w:val="2CourierNew9pt"/>
              </w:rPr>
              <w:t>по итогам его проведения:</w:t>
            </w:r>
          </w:p>
        </w:tc>
      </w:tr>
      <w:tr w:rsidR="00567DF8">
        <w:tblPrEx>
          <w:tblCellMar>
            <w:top w:w="0" w:type="dxa"/>
            <w:bottom w:w="0" w:type="dxa"/>
          </w:tblCellMar>
        </w:tblPrEx>
        <w:trPr>
          <w:trHeight w:hRule="exact" w:val="350"/>
          <w:jc w:val="center"/>
        </w:trPr>
        <w:tc>
          <w:tcPr>
            <w:tcW w:w="840" w:type="dxa"/>
            <w:tcBorders>
              <w:top w:val="single" w:sz="4" w:space="0" w:color="auto"/>
              <w:left w:val="single" w:sz="4" w:space="0" w:color="auto"/>
              <w:bottom w:val="single" w:sz="4" w:space="0" w:color="auto"/>
            </w:tcBorders>
            <w:shd w:val="clear" w:color="auto" w:fill="FFFFFF"/>
          </w:tcPr>
          <w:p w:rsidR="00567DF8" w:rsidRDefault="00567DF8">
            <w:pPr>
              <w:framePr w:w="8880" w:wrap="notBeside" w:vAnchor="text" w:hAnchor="text" w:xAlign="center" w:y="1"/>
              <w:rPr>
                <w:sz w:val="10"/>
                <w:szCs w:val="10"/>
              </w:rPr>
            </w:pPr>
          </w:p>
        </w:tc>
        <w:tc>
          <w:tcPr>
            <w:tcW w:w="8040" w:type="dxa"/>
            <w:tcBorders>
              <w:top w:val="single" w:sz="4" w:space="0" w:color="auto"/>
              <w:left w:val="single" w:sz="4" w:space="0" w:color="auto"/>
              <w:bottom w:val="single" w:sz="4" w:space="0" w:color="auto"/>
              <w:right w:val="single" w:sz="4" w:space="0" w:color="auto"/>
            </w:tcBorders>
            <w:shd w:val="clear" w:color="auto" w:fill="FFFFFF"/>
          </w:tcPr>
          <w:p w:rsidR="00567DF8" w:rsidRDefault="000B7287">
            <w:pPr>
              <w:pStyle w:val="20"/>
              <w:framePr w:w="8880" w:wrap="notBeside" w:vAnchor="text" w:hAnchor="text" w:xAlign="center" w:y="1"/>
              <w:shd w:val="clear" w:color="auto" w:fill="auto"/>
              <w:spacing w:after="0" w:line="204" w:lineRule="exact"/>
              <w:jc w:val="center"/>
            </w:pPr>
            <w:r>
              <w:rPr>
                <w:rStyle w:val="2CourierNew9pt"/>
              </w:rPr>
              <w:t>(место для текстового описания)</w:t>
            </w:r>
          </w:p>
        </w:tc>
      </w:tr>
    </w:tbl>
    <w:p w:rsidR="00567DF8" w:rsidRDefault="00567DF8">
      <w:pPr>
        <w:framePr w:w="8880" w:wrap="notBeside" w:vAnchor="text" w:hAnchor="text" w:xAlign="center" w:y="1"/>
        <w:rPr>
          <w:sz w:val="2"/>
          <w:szCs w:val="2"/>
        </w:rPr>
      </w:pPr>
    </w:p>
    <w:p w:rsidR="00567DF8" w:rsidRDefault="00567DF8">
      <w:pPr>
        <w:rPr>
          <w:sz w:val="2"/>
          <w:szCs w:val="2"/>
        </w:rPr>
      </w:pPr>
    </w:p>
    <w:p w:rsidR="00567DF8" w:rsidRDefault="000B7287">
      <w:pPr>
        <w:pStyle w:val="40"/>
        <w:numPr>
          <w:ilvl w:val="0"/>
          <w:numId w:val="5"/>
        </w:numPr>
        <w:shd w:val="clear" w:color="auto" w:fill="auto"/>
        <w:tabs>
          <w:tab w:val="left" w:pos="2245"/>
        </w:tabs>
        <w:spacing w:before="365" w:after="375" w:line="226" w:lineRule="exact"/>
        <w:ind w:left="680" w:right="820" w:firstLine="1080"/>
      </w:pPr>
      <w:r>
        <w:t>Сведения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840"/>
        <w:gridCol w:w="8040"/>
      </w:tblGrid>
      <w:tr w:rsidR="00567DF8">
        <w:tblPrEx>
          <w:tblCellMar>
            <w:top w:w="0" w:type="dxa"/>
            <w:bottom w:w="0" w:type="dxa"/>
          </w:tblCellMar>
        </w:tblPrEx>
        <w:trPr>
          <w:trHeight w:hRule="exact" w:val="806"/>
          <w:jc w:val="center"/>
        </w:trPr>
        <w:tc>
          <w:tcPr>
            <w:tcW w:w="840" w:type="dxa"/>
            <w:tcBorders>
              <w:top w:val="single" w:sz="4" w:space="0" w:color="auto"/>
              <w:left w:val="single" w:sz="4" w:space="0" w:color="auto"/>
            </w:tcBorders>
            <w:shd w:val="clear" w:color="auto" w:fill="FFFFFF"/>
            <w:vAlign w:val="center"/>
          </w:tcPr>
          <w:p w:rsidR="00567DF8" w:rsidRDefault="000B7287">
            <w:pPr>
              <w:pStyle w:val="20"/>
              <w:framePr w:w="8880" w:wrap="notBeside" w:vAnchor="text" w:hAnchor="text" w:xAlign="center" w:y="1"/>
              <w:shd w:val="clear" w:color="auto" w:fill="auto"/>
              <w:spacing w:after="0" w:line="204" w:lineRule="exact"/>
              <w:ind w:left="200"/>
            </w:pPr>
            <w:r>
              <w:rPr>
                <w:rStyle w:val="2CourierNew9pt"/>
              </w:rPr>
              <w:t>16.1.</w:t>
            </w:r>
          </w:p>
        </w:tc>
        <w:tc>
          <w:tcPr>
            <w:tcW w:w="8040" w:type="dxa"/>
            <w:tcBorders>
              <w:top w:val="single" w:sz="4" w:space="0" w:color="auto"/>
              <w:left w:val="single" w:sz="4" w:space="0" w:color="auto"/>
              <w:right w:val="single" w:sz="4" w:space="0" w:color="auto"/>
            </w:tcBorders>
            <w:shd w:val="clear" w:color="auto" w:fill="FFFFFF"/>
            <w:vAlign w:val="bottom"/>
          </w:tcPr>
          <w:p w:rsidR="00567DF8" w:rsidRDefault="000B7287">
            <w:pPr>
              <w:pStyle w:val="20"/>
              <w:framePr w:w="8880" w:wrap="notBeside" w:vAnchor="text" w:hAnchor="text" w:xAlign="center" w:y="1"/>
              <w:shd w:val="clear" w:color="auto" w:fill="auto"/>
              <w:spacing w:after="0" w:line="230" w:lineRule="exact"/>
              <w:jc w:val="both"/>
            </w:pPr>
            <w:r>
              <w:rPr>
                <w:rStyle w:val="2CourierNew9pt"/>
              </w:rPr>
              <w:t>Полный электронный адрес размещения уведомления в информационно</w:t>
            </w:r>
            <w:r>
              <w:rPr>
                <w:rStyle w:val="2CourierNew9pt"/>
              </w:rPr>
              <w:softHyphen/>
              <w:t>телекоммуникационной сети "Интернет":</w:t>
            </w:r>
          </w:p>
        </w:tc>
      </w:tr>
    </w:tbl>
    <w:p w:rsidR="00567DF8" w:rsidRDefault="00567DF8">
      <w:pPr>
        <w:framePr w:w="8880" w:wrap="notBeside" w:vAnchor="text" w:hAnchor="text" w:xAlign="center" w:y="1"/>
        <w:rPr>
          <w:sz w:val="2"/>
          <w:szCs w:val="2"/>
        </w:rPr>
      </w:pPr>
    </w:p>
    <w:p w:rsidR="00567DF8" w:rsidRDefault="00567DF8">
      <w:pPr>
        <w:rPr>
          <w:sz w:val="2"/>
          <w:szCs w:val="2"/>
        </w:rPr>
      </w:pPr>
    </w:p>
    <w:p w:rsidR="00567DF8" w:rsidRDefault="00567DF8">
      <w:pPr>
        <w:rPr>
          <w:sz w:val="2"/>
          <w:szCs w:val="2"/>
        </w:rPr>
        <w:sectPr w:rsidR="00567DF8">
          <w:headerReference w:type="default" r:id="rId18"/>
          <w:footerReference w:type="even" r:id="rId19"/>
          <w:footerReference w:type="default" r:id="rId20"/>
          <w:headerReference w:type="first" r:id="rId21"/>
          <w:footerReference w:type="first" r:id="rId22"/>
          <w:pgSz w:w="11900" w:h="16840"/>
          <w:pgMar w:top="1463" w:right="1826" w:bottom="1478" w:left="1179" w:header="0" w:footer="3" w:gutter="0"/>
          <w:cols w:space="720"/>
          <w:noEndnote/>
          <w:titlePg/>
          <w:docGrid w:linePitch="360"/>
        </w:sectPr>
      </w:pPr>
    </w:p>
    <w:p w:rsidR="00567DF8" w:rsidRDefault="00CB06C7">
      <w:pPr>
        <w:spacing w:line="360" w:lineRule="exact"/>
      </w:pPr>
      <w:r>
        <w:rPr>
          <w:noProof/>
          <w:lang w:bidi="ar-SA"/>
        </w:rPr>
        <w:lastRenderedPageBreak/>
        <mc:AlternateContent>
          <mc:Choice Requires="wps">
            <w:drawing>
              <wp:anchor distT="0" distB="0" distL="63500" distR="63500" simplePos="0" relativeHeight="251657749" behindDoc="0" locked="0" layoutInCell="1" allowOverlap="1">
                <wp:simplePos x="0" y="0"/>
                <wp:positionH relativeFrom="margin">
                  <wp:posOffset>115570</wp:posOffset>
                </wp:positionH>
                <wp:positionV relativeFrom="paragraph">
                  <wp:posOffset>1270</wp:posOffset>
                </wp:positionV>
                <wp:extent cx="372110" cy="139065"/>
                <wp:effectExtent l="7620" t="8890" r="10795" b="13970"/>
                <wp:wrapNone/>
                <wp:docPr id="6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16.2.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117" type="#_x0000_t202" style="position:absolute;margin-left:9.1pt;margin-top:.1pt;width:29.3pt;height:10.95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wUKewIAAAg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" filled="f">
                <v:textbox style="mso-fit-shape-to-text:t" inset="0,0,0,0">
                  <w:txbxContent>
                    <w:p w:rsidR="00567DF8" w:rsidRDefault="000B7287">
                      <w:pPr>
                        <w:pStyle w:val="40"/>
                        <w:shd w:val="clear" w:color="auto" w:fill="auto"/>
                        <w:ind w:firstLine="0"/>
                      </w:pPr>
                      <w:r>
                        <w:rPr>
                          <w:rStyle w:val="4Exact"/>
                        </w:rPr>
                        <w:t>16.2.</w:t>
                      </w:r>
                    </w:p>
                  </w:txbxContent>
                </v:textbox>
                <w10:wrap anchorx="margin"/>
              </v:shape>
            </w:pict>
          </mc:Fallback>
        </mc:AlternateContent>
      </w:r>
      <w:r>
        <w:rPr>
          <w:noProof/>
          <w:lang w:bidi="ar-SA"/>
        </w:rPr>
        <mc:AlternateContent>
          <mc:Choice Requires="wps">
            <w:drawing>
              <wp:anchor distT="0" distB="0" distL="63500" distR="63500" simplePos="0" relativeHeight="251657750" behindDoc="0" locked="0" layoutInCell="1" allowOverlap="1">
                <wp:simplePos x="0" y="0"/>
                <wp:positionH relativeFrom="margin">
                  <wp:posOffset>30480</wp:posOffset>
                </wp:positionH>
                <wp:positionV relativeFrom="paragraph">
                  <wp:posOffset>264795</wp:posOffset>
                </wp:positionV>
                <wp:extent cx="533400" cy="129540"/>
                <wp:effectExtent l="0" t="0" r="1270" b="0"/>
                <wp:wrapNone/>
                <wp:docPr id="6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начало: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118" type="#_x0000_t202" style="position:absolute;margin-left:2.4pt;margin-top:20.85pt;width:42pt;height:10.2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" filled="f" stroked="f">
                <v:textbox style="mso-fit-shape-to-text:t" inset="0,0,0,0">
                  <w:txbxContent>
                    <w:p w:rsidR="00567DF8" w:rsidRDefault="000B7287">
                      <w:pPr>
                        <w:pStyle w:val="40"/>
                        <w:shd w:val="clear" w:color="auto" w:fill="auto"/>
                        <w:ind w:firstLine="0"/>
                      </w:pPr>
                      <w:r>
                        <w:rPr>
                          <w:rStyle w:val="4Exact"/>
                        </w:rPr>
                        <w:t>начало:</w:t>
                      </w:r>
                    </w:p>
                  </w:txbxContent>
                </v:textbox>
                <w10:wrap anchorx="margin"/>
              </v:shape>
            </w:pict>
          </mc:Fallback>
        </mc:AlternateContent>
      </w:r>
      <w:r>
        <w:rPr>
          <w:noProof/>
          <w:lang w:bidi="ar-SA"/>
        </w:rPr>
        <mc:AlternateContent>
          <mc:Choice Requires="wps">
            <w:drawing>
              <wp:anchor distT="0" distB="0" distL="63500" distR="63500" simplePos="0" relativeHeight="251657751" behindDoc="0" locked="0" layoutInCell="1" allowOverlap="1">
                <wp:simplePos x="0" y="0"/>
                <wp:positionH relativeFrom="margin">
                  <wp:posOffset>643255</wp:posOffset>
                </wp:positionH>
                <wp:positionV relativeFrom="paragraph">
                  <wp:posOffset>1270</wp:posOffset>
                </wp:positionV>
                <wp:extent cx="4974590" cy="430530"/>
                <wp:effectExtent l="1905" t="0" r="0" b="0"/>
                <wp:wrapNone/>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Срок, в течение которого разработчиком принимались предложения в связи с размещением уведомления о подготовке проекта акта:</w:t>
                            </w:r>
                          </w:p>
                          <w:p w:rsidR="00567DF8" w:rsidRDefault="000B7287">
                            <w:pPr>
                              <w:pStyle w:val="40"/>
                              <w:shd w:val="clear" w:color="auto" w:fill="auto"/>
                              <w:tabs>
                                <w:tab w:val="left" w:pos="2141"/>
                                <w:tab w:val="left" w:pos="4555"/>
                                <w:tab w:val="left" w:pos="6581"/>
                              </w:tabs>
                              <w:spacing w:line="226" w:lineRule="exact"/>
                              <w:ind w:firstLine="0"/>
                              <w:jc w:val="both"/>
                            </w:pPr>
                            <w:r>
                              <w:rPr>
                                <w:rStyle w:val="4Exact"/>
                              </w:rPr>
                              <w:t>""</w:t>
                            </w:r>
                            <w:r>
                              <w:rPr>
                                <w:rStyle w:val="4Exact"/>
                              </w:rPr>
                              <w:tab/>
                            </w:r>
                            <w:r>
                              <w:rPr>
                                <w:rStyle w:val="45ptExact"/>
                              </w:rPr>
                              <w:t>20г.;</w:t>
                            </w:r>
                            <w:r>
                              <w:rPr>
                                <w:rStyle w:val="4Exact"/>
                              </w:rPr>
                              <w:t xml:space="preserve"> окончание:</w:t>
                            </w:r>
                            <w:r>
                              <w:rPr>
                                <w:rStyle w:val="4Exact"/>
                              </w:rPr>
                              <w:tab/>
                              <w:t>""</w:t>
                            </w:r>
                            <w:r>
                              <w:rPr>
                                <w:rStyle w:val="4Exact"/>
                              </w:rPr>
                              <w:tab/>
                            </w:r>
                            <w:r>
                              <w:rPr>
                                <w:rStyle w:val="46ptExact"/>
                              </w:rPr>
                              <w:t>20г.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2" o:spid="_x0000_s1119" type="#_x0000_t202" style="position:absolute;margin-left:50.65pt;margin-top:.1pt;width:391.7pt;height:33.9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MxsgIAALM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" filled="f" stroked="f">
                <v:textbox style="mso-fit-shape-to-text:t" inset="0,0,0,0">
                  <w:txbxContent>
                    <w:p w:rsidR="00567DF8" w:rsidRDefault="000B7287">
                      <w:pPr>
                        <w:pStyle w:val="40"/>
                        <w:shd w:val="clear" w:color="auto" w:fill="auto"/>
                        <w:spacing w:line="226" w:lineRule="exact"/>
                        <w:ind w:firstLine="0"/>
                        <w:jc w:val="both"/>
                      </w:pPr>
                      <w:r>
                        <w:rPr>
                          <w:rStyle w:val="4Exact"/>
                        </w:rPr>
                        <w:t>Срок, в течение которого разработчиком принимались предложения в связи с размещением уведомления о подготовке проекта акта:</w:t>
                      </w:r>
                    </w:p>
                    <w:p w:rsidR="00567DF8" w:rsidRDefault="000B7287">
                      <w:pPr>
                        <w:pStyle w:val="40"/>
                        <w:shd w:val="clear" w:color="auto" w:fill="auto"/>
                        <w:tabs>
                          <w:tab w:val="left" w:pos="2141"/>
                          <w:tab w:val="left" w:pos="4555"/>
                          <w:tab w:val="left" w:pos="6581"/>
                        </w:tabs>
                        <w:spacing w:line="226" w:lineRule="exact"/>
                        <w:ind w:firstLine="0"/>
                        <w:jc w:val="both"/>
                      </w:pPr>
                      <w:r>
                        <w:rPr>
                          <w:rStyle w:val="4Exact"/>
                        </w:rPr>
                        <w:t>""</w:t>
                      </w:r>
                      <w:r>
                        <w:rPr>
                          <w:rStyle w:val="4Exact"/>
                        </w:rPr>
                        <w:tab/>
                      </w:r>
                      <w:r>
                        <w:rPr>
                          <w:rStyle w:val="45ptExact"/>
                        </w:rPr>
                        <w:t>20г.;</w:t>
                      </w:r>
                      <w:r>
                        <w:rPr>
                          <w:rStyle w:val="4Exact"/>
                        </w:rPr>
                        <w:t xml:space="preserve"> окончание:</w:t>
                      </w:r>
                      <w:r>
                        <w:rPr>
                          <w:rStyle w:val="4Exact"/>
                        </w:rPr>
                        <w:tab/>
                        <w:t>""</w:t>
                      </w:r>
                      <w:r>
                        <w:rPr>
                          <w:rStyle w:val="4Exact"/>
                        </w:rPr>
                        <w:tab/>
                      </w:r>
                      <w:r>
                        <w:rPr>
                          <w:rStyle w:val="46ptExact"/>
                        </w:rPr>
                        <w:t>20г.</w:t>
                      </w:r>
                    </w:p>
                  </w:txbxContent>
                </v:textbox>
                <w10:wrap anchorx="margin"/>
              </v:shape>
            </w:pict>
          </mc:Fallback>
        </mc:AlternateContent>
      </w:r>
      <w:r>
        <w:rPr>
          <w:noProof/>
          <w:lang w:bidi="ar-SA"/>
        </w:rPr>
        <mc:AlternateContent>
          <mc:Choice Requires="wps">
            <w:drawing>
              <wp:anchor distT="0" distB="0" distL="63500" distR="63500" simplePos="0" relativeHeight="251657752" behindDoc="0" locked="0" layoutInCell="1" allowOverlap="1">
                <wp:simplePos x="0" y="0"/>
                <wp:positionH relativeFrom="margin">
                  <wp:posOffset>115570</wp:posOffset>
                </wp:positionH>
                <wp:positionV relativeFrom="paragraph">
                  <wp:posOffset>695325</wp:posOffset>
                </wp:positionV>
                <wp:extent cx="372110" cy="139065"/>
                <wp:effectExtent l="7620" t="7620" r="10795" b="5715"/>
                <wp:wrapNone/>
                <wp:docPr id="6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16.3.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120" type="#_x0000_t202" style="position:absolute;margin-left:9.1pt;margin-top:54.75pt;width:29.3pt;height:10.95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" filled="f">
                <v:textbox style="mso-fit-shape-to-text:t" inset="0,0,0,0">
                  <w:txbxContent>
                    <w:p w:rsidR="00567DF8" w:rsidRDefault="000B7287">
                      <w:pPr>
                        <w:pStyle w:val="40"/>
                        <w:shd w:val="clear" w:color="auto" w:fill="auto"/>
                        <w:ind w:firstLine="0"/>
                      </w:pPr>
                      <w:r>
                        <w:rPr>
                          <w:rStyle w:val="4Exact"/>
                        </w:rPr>
                        <w:t>16.3.</w:t>
                      </w:r>
                    </w:p>
                  </w:txbxContent>
                </v:textbox>
                <w10:wrap anchorx="margin"/>
              </v:shape>
            </w:pict>
          </mc:Fallback>
        </mc:AlternateContent>
      </w:r>
      <w:r>
        <w:rPr>
          <w:noProof/>
          <w:lang w:bidi="ar-SA"/>
        </w:rPr>
        <mc:AlternateContent>
          <mc:Choice Requires="wps">
            <w:drawing>
              <wp:anchor distT="0" distB="0" distL="63500" distR="63500" simplePos="0" relativeHeight="251657753" behindDoc="0" locked="0" layoutInCell="1" allowOverlap="1">
                <wp:simplePos x="0" y="0"/>
                <wp:positionH relativeFrom="margin">
                  <wp:posOffset>643255</wp:posOffset>
                </wp:positionH>
                <wp:positionV relativeFrom="paragraph">
                  <wp:posOffset>694690</wp:posOffset>
                </wp:positionV>
                <wp:extent cx="3425825" cy="129540"/>
                <wp:effectExtent l="1905" t="0" r="1270" b="0"/>
                <wp:wrapNone/>
                <wp:docPr id="6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82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Сведения о лицах, предоставивших предложения: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121" type="#_x0000_t202" style="position:absolute;margin-left:50.65pt;margin-top:54.7pt;width:269.75pt;height:10.2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Сведения о лицах, предоставивших предложения:</w:t>
                      </w:r>
                    </w:p>
                  </w:txbxContent>
                </v:textbox>
                <w10:wrap anchorx="margin"/>
              </v:shape>
            </w:pict>
          </mc:Fallback>
        </mc:AlternateContent>
      </w:r>
      <w:r>
        <w:rPr>
          <w:noProof/>
          <w:lang w:bidi="ar-SA"/>
        </w:rPr>
        <mc:AlternateContent>
          <mc:Choice Requires="wps">
            <w:drawing>
              <wp:anchor distT="0" distB="0" distL="63500" distR="63500" simplePos="0" relativeHeight="251657754" behindDoc="0" locked="0" layoutInCell="1" allowOverlap="1">
                <wp:simplePos x="0" y="0"/>
                <wp:positionH relativeFrom="margin">
                  <wp:posOffset>1965960</wp:posOffset>
                </wp:positionH>
                <wp:positionV relativeFrom="paragraph">
                  <wp:posOffset>1127760</wp:posOffset>
                </wp:positionV>
                <wp:extent cx="2325370" cy="129540"/>
                <wp:effectExtent l="635" t="1905" r="0" b="1905"/>
                <wp:wrapNone/>
                <wp:docPr id="5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9" o:spid="_x0000_s1122" type="#_x0000_t202" style="position:absolute;margin-left:154.8pt;margin-top:88.8pt;width:183.1pt;height:10.2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MR9swIAALM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&#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55" behindDoc="0" locked="0" layoutInCell="1" allowOverlap="1">
                <wp:simplePos x="0" y="0"/>
                <wp:positionH relativeFrom="margin">
                  <wp:posOffset>115570</wp:posOffset>
                </wp:positionH>
                <wp:positionV relativeFrom="paragraph">
                  <wp:posOffset>1560830</wp:posOffset>
                </wp:positionV>
                <wp:extent cx="372110" cy="139065"/>
                <wp:effectExtent l="7620" t="6350" r="10795" b="6985"/>
                <wp:wrapNone/>
                <wp:docPr id="5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16.4.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8" o:spid="_x0000_s1123" type="#_x0000_t202" style="position:absolute;margin-left:9.1pt;margin-top:122.9pt;width:29.3pt;height:10.95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16.4.</w:t>
                      </w:r>
                    </w:p>
                  </w:txbxContent>
                </v:textbox>
                <w10:wrap anchorx="margin"/>
              </v:shape>
            </w:pict>
          </mc:Fallback>
        </mc:AlternateContent>
      </w:r>
      <w:r>
        <w:rPr>
          <w:noProof/>
          <w:lang w:bidi="ar-SA"/>
        </w:rPr>
        <mc:AlternateContent>
          <mc:Choice Requires="wps">
            <w:drawing>
              <wp:anchor distT="0" distB="0" distL="63500" distR="63500" simplePos="0" relativeHeight="251657756" behindDoc="0" locked="0" layoutInCell="1" allowOverlap="1">
                <wp:simplePos x="0" y="0"/>
                <wp:positionH relativeFrom="margin">
                  <wp:posOffset>640080</wp:posOffset>
                </wp:positionH>
                <wp:positionV relativeFrom="paragraph">
                  <wp:posOffset>1550035</wp:posOffset>
                </wp:positionV>
                <wp:extent cx="3886200" cy="287020"/>
                <wp:effectExtent l="0" t="0" r="1270" b="3175"/>
                <wp:wrapNone/>
                <wp:docPr id="5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Сведения о структурных подразделениях разработчика, предоставленные предложения: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124" type="#_x0000_t202" style="position:absolute;margin-left:50.4pt;margin-top:122.05pt;width:306pt;height:22.6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u9ctA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0"/>
                        <w:jc w:val="both"/>
                      </w:pPr>
                      <w:r>
                        <w:rPr>
                          <w:rStyle w:val="4Exact"/>
                        </w:rPr>
                        <w:t>Сведения о структурных подразделениях разработчика, предоставленные предложения:</w:t>
                      </w:r>
                    </w:p>
                  </w:txbxContent>
                </v:textbox>
                <w10:wrap anchorx="margin"/>
              </v:shape>
            </w:pict>
          </mc:Fallback>
        </mc:AlternateContent>
      </w:r>
      <w:r>
        <w:rPr>
          <w:noProof/>
          <w:lang w:bidi="ar-SA"/>
        </w:rPr>
        <mc:AlternateContent>
          <mc:Choice Requires="wps">
            <w:drawing>
              <wp:anchor distT="0" distB="0" distL="63500" distR="63500" simplePos="0" relativeHeight="251657757" behindDoc="0" locked="0" layoutInCell="1" allowOverlap="1">
                <wp:simplePos x="0" y="0"/>
                <wp:positionH relativeFrom="margin">
                  <wp:posOffset>4599305</wp:posOffset>
                </wp:positionH>
                <wp:positionV relativeFrom="paragraph">
                  <wp:posOffset>1560195</wp:posOffset>
                </wp:positionV>
                <wp:extent cx="1017905" cy="129540"/>
                <wp:effectExtent l="0" t="0" r="0" b="0"/>
                <wp:wrapNone/>
                <wp:docPr id="5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рассмотревших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125" type="#_x0000_t202" style="position:absolute;margin-left:362.15pt;margin-top:122.85pt;width:80.15pt;height:10.2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рассмотревших</w:t>
                      </w:r>
                    </w:p>
                  </w:txbxContent>
                </v:textbox>
                <w10:wrap anchorx="margin"/>
              </v:shape>
            </w:pict>
          </mc:Fallback>
        </mc:AlternateContent>
      </w:r>
      <w:r>
        <w:rPr>
          <w:noProof/>
          <w:lang w:bidi="ar-SA"/>
        </w:rPr>
        <mc:AlternateContent>
          <mc:Choice Requires="wps">
            <w:drawing>
              <wp:anchor distT="0" distB="0" distL="63500" distR="63500" simplePos="0" relativeHeight="251657758" behindDoc="0" locked="0" layoutInCell="1" allowOverlap="1">
                <wp:simplePos x="0" y="0"/>
                <wp:positionH relativeFrom="margin">
                  <wp:posOffset>1965960</wp:posOffset>
                </wp:positionH>
                <wp:positionV relativeFrom="paragraph">
                  <wp:posOffset>1990725</wp:posOffset>
                </wp:positionV>
                <wp:extent cx="2325370" cy="129540"/>
                <wp:effectExtent l="635" t="0" r="0" b="0"/>
                <wp:wrapNone/>
                <wp:docPr id="5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 o:spid="_x0000_s1126" type="#_x0000_t202" style="position:absolute;margin-left:154.8pt;margin-top:156.75pt;width:183.1pt;height:10.2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59" behindDoc="0" locked="0" layoutInCell="1" allowOverlap="1">
                <wp:simplePos x="0" y="0"/>
                <wp:positionH relativeFrom="margin">
                  <wp:posOffset>115570</wp:posOffset>
                </wp:positionH>
                <wp:positionV relativeFrom="paragraph">
                  <wp:posOffset>2423160</wp:posOffset>
                </wp:positionV>
                <wp:extent cx="372110" cy="139065"/>
                <wp:effectExtent l="7620" t="11430" r="10795" b="11430"/>
                <wp:wrapNone/>
                <wp:docPr id="5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390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7DF8" w:rsidRDefault="000B7287">
                            <w:pPr>
                              <w:pStyle w:val="40"/>
                              <w:shd w:val="clear" w:color="auto" w:fill="auto"/>
                              <w:ind w:firstLine="0"/>
                            </w:pPr>
                            <w:r>
                              <w:rPr>
                                <w:rStyle w:val="4Exact"/>
                              </w:rPr>
                              <w:t>16.5.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127" type="#_x0000_t202" style="position:absolute;margin-left:9.1pt;margin-top:190.8pt;width:29.3pt;height:10.95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" filled="f">
                <v:textbox style="mso-fit-shape-to-text:t" inset="0,0,0,0">
                  <w:txbxContent>
                    <w:p w:rsidR="00567DF8" w:rsidRDefault="000B7287">
                      <w:pPr>
                        <w:pStyle w:val="40"/>
                        <w:shd w:val="clear" w:color="auto" w:fill="auto"/>
                        <w:ind w:firstLine="0"/>
                      </w:pPr>
                      <w:r>
                        <w:rPr>
                          <w:rStyle w:val="4Exact"/>
                        </w:rPr>
                        <w:t>16.5.</w:t>
                      </w:r>
                    </w:p>
                  </w:txbxContent>
                </v:textbox>
                <w10:wrap anchorx="margin"/>
              </v:shape>
            </w:pict>
          </mc:Fallback>
        </mc:AlternateContent>
      </w:r>
      <w:r>
        <w:rPr>
          <w:noProof/>
          <w:lang w:bidi="ar-SA"/>
        </w:rPr>
        <mc:AlternateContent>
          <mc:Choice Requires="wps">
            <w:drawing>
              <wp:anchor distT="0" distB="0" distL="63500" distR="63500" simplePos="0" relativeHeight="251657760" behindDoc="0" locked="0" layoutInCell="1" allowOverlap="1">
                <wp:simplePos x="0" y="0"/>
                <wp:positionH relativeFrom="margin">
                  <wp:posOffset>636905</wp:posOffset>
                </wp:positionH>
                <wp:positionV relativeFrom="paragraph">
                  <wp:posOffset>2423160</wp:posOffset>
                </wp:positionV>
                <wp:extent cx="2974975" cy="129540"/>
                <wp:effectExtent l="0" t="1905" r="1270" b="1905"/>
                <wp:wrapNone/>
                <wp:docPr id="5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49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Иные сведения о размещении уведомления: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3" o:spid="_x0000_s1128" type="#_x0000_t202" style="position:absolute;margin-left:50.15pt;margin-top:190.8pt;width:234.25pt;height:10.2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MgtgIAALQ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Иные сведения о размещении уведомления:</w:t>
                      </w:r>
                    </w:p>
                  </w:txbxContent>
                </v:textbox>
                <w10:wrap anchorx="margin"/>
              </v:shape>
            </w:pict>
          </mc:Fallback>
        </mc:AlternateContent>
      </w:r>
      <w:r>
        <w:rPr>
          <w:noProof/>
          <w:lang w:bidi="ar-SA"/>
        </w:rPr>
        <mc:AlternateContent>
          <mc:Choice Requires="wps">
            <w:drawing>
              <wp:anchor distT="0" distB="0" distL="63500" distR="63500" simplePos="0" relativeHeight="251657761" behindDoc="0" locked="0" layoutInCell="1" allowOverlap="1">
                <wp:simplePos x="0" y="0"/>
                <wp:positionH relativeFrom="margin">
                  <wp:posOffset>1965960</wp:posOffset>
                </wp:positionH>
                <wp:positionV relativeFrom="paragraph">
                  <wp:posOffset>2853055</wp:posOffset>
                </wp:positionV>
                <wp:extent cx="2325370" cy="129540"/>
                <wp:effectExtent l="635" t="3175" r="0" b="635"/>
                <wp:wrapNone/>
                <wp:docPr id="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 xml:space="preserve">место для текстового </w:t>
                            </w:r>
                            <w:r>
                              <w:rPr>
                                <w:rStyle w:val="4Exact"/>
                              </w:rPr>
                              <w:t>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2" o:spid="_x0000_s1129" type="#_x0000_t202" style="position:absolute;margin-left:154.8pt;margin-top:224.65pt;width:183.1pt;height:10.2pt;z-index:2516577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i1tAIAALQ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 xml:space="preserve">место для текстового </w:t>
                      </w:r>
                      <w:r>
                        <w:rPr>
                          <w:rStyle w:val="4Exact"/>
                        </w:rPr>
                        <w:t>описания)</w:t>
                      </w:r>
                    </w:p>
                  </w:txbxContent>
                </v:textbox>
                <w10:wrap anchorx="margin"/>
              </v:shape>
            </w:pict>
          </mc:Fallback>
        </mc:AlternateContent>
      </w:r>
      <w:r>
        <w:rPr>
          <w:noProof/>
          <w:lang w:bidi="ar-SA"/>
        </w:rPr>
        <mc:AlternateContent>
          <mc:Choice Requires="wps">
            <w:drawing>
              <wp:anchor distT="0" distB="0" distL="63500" distR="63500" simplePos="0" relativeHeight="251657762" behindDoc="0" locked="0" layoutInCell="1" allowOverlap="1">
                <wp:simplePos x="0" y="0"/>
                <wp:positionH relativeFrom="margin">
                  <wp:posOffset>648970</wp:posOffset>
                </wp:positionH>
                <wp:positionV relativeFrom="paragraph">
                  <wp:posOffset>3305810</wp:posOffset>
                </wp:positionV>
                <wp:extent cx="4206240" cy="287020"/>
                <wp:effectExtent l="0" t="0" r="0" b="0"/>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left="2060"/>
                            </w:pPr>
                            <w:r>
                              <w:rPr>
                                <w:rStyle w:val="4Exact"/>
                              </w:rPr>
                              <w:t>18. Сведения о проведении независимой антикоррупционной экспертизы проекта акта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130" type="#_x0000_t202" style="position:absolute;margin-left:51.1pt;margin-top:260.3pt;width:331.2pt;height:22.6pt;z-index:2516577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" filled="f" stroked="f">
                <v:textbox style="mso-fit-shape-to-text:t" inset="0,0,0,0">
                  <w:txbxContent>
                    <w:p w:rsidR="00567DF8" w:rsidRDefault="000B7287">
                      <w:pPr>
                        <w:pStyle w:val="40"/>
                        <w:shd w:val="clear" w:color="auto" w:fill="auto"/>
                        <w:spacing w:line="226" w:lineRule="exact"/>
                        <w:ind w:left="2060"/>
                      </w:pPr>
                      <w:r>
                        <w:rPr>
                          <w:rStyle w:val="4Exact"/>
                        </w:rPr>
                        <w:t>18. Сведения о проведении независимой антикоррупционной экспертизы проекта акта</w:t>
                      </w:r>
                    </w:p>
                  </w:txbxContent>
                </v:textbox>
                <w10:wrap anchorx="margin"/>
              </v:shape>
            </w:pict>
          </mc:Fallback>
        </mc:AlternateContent>
      </w:r>
      <w:r>
        <w:rPr>
          <w:noProof/>
          <w:lang w:bidi="ar-SA"/>
        </w:rPr>
        <mc:AlternateContent>
          <mc:Choice Requires="wps">
            <w:drawing>
              <wp:anchor distT="0" distB="0" distL="63500" distR="63500" simplePos="0" relativeHeight="251657763" behindDoc="0" locked="0" layoutInCell="1" allowOverlap="1">
                <wp:simplePos x="0" y="0"/>
                <wp:positionH relativeFrom="margin">
                  <wp:posOffset>115570</wp:posOffset>
                </wp:positionH>
                <wp:positionV relativeFrom="paragraph">
                  <wp:posOffset>4069080</wp:posOffset>
                </wp:positionV>
                <wp:extent cx="295910" cy="129540"/>
                <wp:effectExtent l="0" t="0" r="1270" b="3810"/>
                <wp:wrapNone/>
                <wp:docPr id="5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0" o:spid="_x0000_s1131" type="#_x0000_t202" style="position:absolute;margin-left:9.1pt;margin-top:320.4pt;width:23.3pt;height:10.2pt;z-index:2516577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1.1.</w:t>
                      </w:r>
                    </w:p>
                  </w:txbxContent>
                </v:textbox>
                <w10:wrap anchorx="margin"/>
              </v:shape>
            </w:pict>
          </mc:Fallback>
        </mc:AlternateContent>
      </w:r>
      <w:r>
        <w:rPr>
          <w:noProof/>
          <w:lang w:bidi="ar-SA"/>
        </w:rPr>
        <mc:AlternateContent>
          <mc:Choice Requires="wps">
            <w:drawing>
              <wp:anchor distT="0" distB="0" distL="63500" distR="63500" simplePos="0" relativeHeight="251657764" behindDoc="0" locked="0" layoutInCell="1" allowOverlap="1">
                <wp:simplePos x="0" y="0"/>
                <wp:positionH relativeFrom="margin">
                  <wp:posOffset>560705</wp:posOffset>
                </wp:positionH>
                <wp:positionV relativeFrom="paragraph">
                  <wp:posOffset>3909695</wp:posOffset>
                </wp:positionV>
                <wp:extent cx="4443730" cy="292100"/>
                <wp:effectExtent l="0" t="2540" r="0" b="635"/>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373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tabs>
                                <w:tab w:val="left" w:pos="4555"/>
                              </w:tabs>
                              <w:spacing w:line="230" w:lineRule="exact"/>
                              <w:ind w:firstLine="0"/>
                              <w:jc w:val="both"/>
                            </w:pPr>
                            <w:r>
                              <w:rPr>
                                <w:rStyle w:val="4Exact"/>
                              </w:rPr>
                              <w:t>Указать (при наличии) количество поступивших заключений от независимых экспертов:</w:t>
                            </w:r>
                            <w:r>
                              <w:rPr>
                                <w:rStyle w:val="4Exact"/>
                              </w:rPr>
                              <w:tab/>
                              <w:t>шт.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132" type="#_x0000_t202" style="position:absolute;margin-left:44.15pt;margin-top:307.85pt;width:349.9pt;height:23pt;z-index:2516577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gHswIAALQ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" filled="f" stroked="f">
                <v:textbox style="mso-fit-shape-to-text:t" inset="0,0,0,0">
                  <w:txbxContent>
                    <w:p w:rsidR="00567DF8" w:rsidRDefault="000B7287">
                      <w:pPr>
                        <w:pStyle w:val="40"/>
                        <w:shd w:val="clear" w:color="auto" w:fill="auto"/>
                        <w:tabs>
                          <w:tab w:val="left" w:pos="4555"/>
                        </w:tabs>
                        <w:spacing w:line="230" w:lineRule="exact"/>
                        <w:ind w:firstLine="0"/>
                        <w:jc w:val="both"/>
                      </w:pPr>
                      <w:r>
                        <w:rPr>
                          <w:rStyle w:val="4Exact"/>
                        </w:rPr>
                        <w:t>Указать (при наличии) количество поступивших заключений от независимых экспертов:</w:t>
                      </w:r>
                      <w:r>
                        <w:rPr>
                          <w:rStyle w:val="4Exact"/>
                        </w:rPr>
                        <w:tab/>
                        <w:t>шт.</w:t>
                      </w:r>
                    </w:p>
                  </w:txbxContent>
                </v:textbox>
                <w10:wrap anchorx="margin"/>
              </v:shape>
            </w:pict>
          </mc:Fallback>
        </mc:AlternateContent>
      </w:r>
      <w:r>
        <w:rPr>
          <w:noProof/>
          <w:lang w:bidi="ar-SA"/>
        </w:rPr>
        <mc:AlternateContent>
          <mc:Choice Requires="wps">
            <w:drawing>
              <wp:anchor distT="0" distB="0" distL="63500" distR="63500" simplePos="0" relativeHeight="251657765" behindDoc="0" locked="0" layoutInCell="1" allowOverlap="1">
                <wp:simplePos x="0" y="0"/>
                <wp:positionH relativeFrom="margin">
                  <wp:posOffset>115570</wp:posOffset>
                </wp:positionH>
                <wp:positionV relativeFrom="paragraph">
                  <wp:posOffset>4642485</wp:posOffset>
                </wp:positionV>
                <wp:extent cx="295910" cy="129540"/>
                <wp:effectExtent l="0" t="1905" r="1270" b="1905"/>
                <wp:wrapNone/>
                <wp:docPr id="4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133" type="#_x0000_t202" style="position:absolute;margin-left:9.1pt;margin-top:365.55pt;width:23.3pt;height:10.2pt;z-index:2516577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" filled="f" stroked="f">
                <v:textbox style="mso-fit-shape-to-text:t" inset="0,0,0,0">
                  <w:txbxContent>
                    <w:p w:rsidR="00567DF8" w:rsidRDefault="000B7287">
                      <w:pPr>
                        <w:pStyle w:val="40"/>
                        <w:shd w:val="clear" w:color="auto" w:fill="auto"/>
                        <w:ind w:firstLine="0"/>
                      </w:pPr>
                      <w:r>
                        <w:rPr>
                          <w:rStyle w:val="4Exact"/>
                        </w:rPr>
                        <w:t>1.2.</w:t>
                      </w:r>
                    </w:p>
                  </w:txbxContent>
                </v:textbox>
                <w10:wrap anchorx="margin"/>
              </v:shape>
            </w:pict>
          </mc:Fallback>
        </mc:AlternateContent>
      </w:r>
      <w:r>
        <w:rPr>
          <w:noProof/>
          <w:lang w:bidi="ar-SA"/>
        </w:rPr>
        <mc:AlternateContent>
          <mc:Choice Requires="wps">
            <w:drawing>
              <wp:anchor distT="0" distB="0" distL="63500" distR="63500" simplePos="0" relativeHeight="251657766" behindDoc="0" locked="0" layoutInCell="1" allowOverlap="1">
                <wp:simplePos x="0" y="0"/>
                <wp:positionH relativeFrom="margin">
                  <wp:posOffset>563880</wp:posOffset>
                </wp:positionH>
                <wp:positionV relativeFrom="paragraph">
                  <wp:posOffset>4488180</wp:posOffset>
                </wp:positionV>
                <wp:extent cx="5053330" cy="143510"/>
                <wp:effectExtent l="0" t="0" r="0" b="0"/>
                <wp:wrapNone/>
                <wp:docPr id="4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33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 xml:space="preserve">Выявленные коррупциогенные факторы и их способы </w:t>
                            </w:r>
                            <w:r>
                              <w:rPr>
                                <w:rStyle w:val="4Exact"/>
                              </w:rPr>
                              <w:t>устранения (при наличии):</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134" type="#_x0000_t202" style="position:absolute;margin-left:44.4pt;margin-top:353.4pt;width:397.9pt;height:11.3pt;z-index:2516577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0"/>
                        <w:jc w:val="both"/>
                      </w:pPr>
                      <w:r>
                        <w:rPr>
                          <w:rStyle w:val="4Exact"/>
                        </w:rPr>
                        <w:t xml:space="preserve">Выявленные коррупциогенные факторы и их способы </w:t>
                      </w:r>
                      <w:r>
                        <w:rPr>
                          <w:rStyle w:val="4Exact"/>
                        </w:rPr>
                        <w:t>устранения (при наличии):</w:t>
                      </w:r>
                    </w:p>
                  </w:txbxContent>
                </v:textbox>
                <w10:wrap anchorx="margin"/>
              </v:shape>
            </w:pict>
          </mc:Fallback>
        </mc:AlternateContent>
      </w:r>
      <w:r>
        <w:rPr>
          <w:noProof/>
          <w:lang w:bidi="ar-SA"/>
        </w:rPr>
        <mc:AlternateContent>
          <mc:Choice Requires="wps">
            <w:drawing>
              <wp:anchor distT="0" distB="0" distL="63500" distR="63500" simplePos="0" relativeHeight="251657767" behindDoc="0" locked="0" layoutInCell="1" allowOverlap="1">
                <wp:simplePos x="0" y="0"/>
                <wp:positionH relativeFrom="margin">
                  <wp:posOffset>1965960</wp:posOffset>
                </wp:positionH>
                <wp:positionV relativeFrom="paragraph">
                  <wp:posOffset>4932045</wp:posOffset>
                </wp:positionV>
                <wp:extent cx="2325370" cy="129540"/>
                <wp:effectExtent l="635" t="0" r="0" b="0"/>
                <wp:wrapNone/>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 o:spid="_x0000_s1135" type="#_x0000_t202" style="position:absolute;margin-left:154.8pt;margin-top:388.35pt;width:183.1pt;height:10.2pt;z-index:2516577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44tAIAALQ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68" behindDoc="0" locked="0" layoutInCell="1" allowOverlap="1">
                <wp:simplePos x="0" y="0"/>
                <wp:positionH relativeFrom="margin">
                  <wp:posOffset>487680</wp:posOffset>
                </wp:positionH>
                <wp:positionV relativeFrom="paragraph">
                  <wp:posOffset>5384165</wp:posOffset>
                </wp:positionV>
                <wp:extent cx="4596130" cy="287020"/>
                <wp:effectExtent l="0" t="635" r="0" b="0"/>
                <wp:wrapNone/>
                <wp:docPr id="4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1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right="20" w:firstLine="0"/>
                              <w:jc w:val="center"/>
                            </w:pPr>
                            <w:r>
                              <w:rPr>
                                <w:rStyle w:val="4Exact"/>
                              </w:rPr>
                              <w:t>19. Иные сведения, которые, по мнению разработчика,</w:t>
                            </w:r>
                            <w:r>
                              <w:rPr>
                                <w:rStyle w:val="4Exact"/>
                              </w:rPr>
                              <w:br/>
                              <w:t>позволяют оценить обоснованность предлагаемого регулирования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136" type="#_x0000_t202" style="position:absolute;margin-left:38.4pt;margin-top:423.95pt;width:361.9pt;height:22.6pt;z-index:251657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FowswIAALQ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" filled="f" stroked="f">
                <v:textbox style="mso-fit-shape-to-text:t" inset="0,0,0,0">
                  <w:txbxContent>
                    <w:p w:rsidR="00567DF8" w:rsidRDefault="000B7287">
                      <w:pPr>
                        <w:pStyle w:val="40"/>
                        <w:shd w:val="clear" w:color="auto" w:fill="auto"/>
                        <w:spacing w:line="226" w:lineRule="exact"/>
                        <w:ind w:right="20" w:firstLine="0"/>
                        <w:jc w:val="center"/>
                      </w:pPr>
                      <w:r>
                        <w:rPr>
                          <w:rStyle w:val="4Exact"/>
                        </w:rPr>
                        <w:t>19. Иные сведения, которые, по мнению разработчика,</w:t>
                      </w:r>
                      <w:r>
                        <w:rPr>
                          <w:rStyle w:val="4Exact"/>
                        </w:rPr>
                        <w:br/>
                        <w:t>позволяют оценить обоснованность предлагаемого регулирования</w:t>
                      </w:r>
                    </w:p>
                  </w:txbxContent>
                </v:textbox>
                <w10:wrap anchorx="margin"/>
              </v:shape>
            </w:pict>
          </mc:Fallback>
        </mc:AlternateContent>
      </w:r>
      <w:r>
        <w:rPr>
          <w:noProof/>
          <w:lang w:bidi="ar-SA"/>
        </w:rPr>
        <mc:AlternateContent>
          <mc:Choice Requires="wps">
            <w:drawing>
              <wp:anchor distT="0" distB="0" distL="63500" distR="63500" simplePos="0" relativeHeight="251657769" behindDoc="0" locked="0" layoutInCell="1" allowOverlap="1">
                <wp:simplePos x="0" y="0"/>
                <wp:positionH relativeFrom="margin">
                  <wp:posOffset>635</wp:posOffset>
                </wp:positionH>
                <wp:positionV relativeFrom="paragraph">
                  <wp:posOffset>5943600</wp:posOffset>
                </wp:positionV>
                <wp:extent cx="5647690" cy="1755140"/>
                <wp:effectExtent l="0" t="0" r="3175" b="0"/>
                <wp:wrapNone/>
                <wp:docPr id="4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7690" cy="175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720"/>
                              <w:gridCol w:w="8050"/>
                            </w:tblGrid>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17.1.</w:t>
                                  </w:r>
                                </w:p>
                              </w:tc>
                              <w:tc>
                                <w:tcPr>
                                  <w:tcW w:w="805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180"/>
                                  </w:pPr>
                                  <w:r>
                                    <w:rPr>
                                      <w:rStyle w:val="2CourierNew9pt"/>
                                    </w:rPr>
                                    <w:t>Иные необходимые, по мнению разработчика, сведения:</w:t>
                                  </w:r>
                                </w:p>
                              </w:tc>
                            </w:tr>
                            <w:tr w:rsidR="00567DF8">
                              <w:tblPrEx>
                                <w:tblCellMar>
                                  <w:top w:w="0" w:type="dxa"/>
                                  <w:bottom w:w="0" w:type="dxa"/>
                                </w:tblCellMar>
                              </w:tblPrEx>
                              <w:trPr>
                                <w:trHeight w:hRule="exact" w:val="350"/>
                                <w:jc w:val="center"/>
                              </w:trPr>
                              <w:tc>
                                <w:tcPr>
                                  <w:tcW w:w="845" w:type="dxa"/>
                                  <w:gridSpan w:val="2"/>
                                  <w:tcBorders>
                                    <w:left w:val="single" w:sz="4" w:space="0" w:color="auto"/>
                                  </w:tcBorders>
                                  <w:shd w:val="clear" w:color="auto" w:fill="FFFFFF"/>
                                </w:tcPr>
                                <w:p w:rsidR="00567DF8" w:rsidRDefault="00567DF8">
                                  <w:pPr>
                                    <w:rPr>
                                      <w:sz w:val="10"/>
                                      <w:szCs w:val="10"/>
                                    </w:rPr>
                                  </w:pPr>
                                </w:p>
                              </w:tc>
                              <w:tc>
                                <w:tcPr>
                                  <w:tcW w:w="8050" w:type="dxa"/>
                                  <w:tcBorders>
                                    <w:top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 xml:space="preserve">(место для </w:t>
                                  </w:r>
                                  <w:r>
                                    <w:rPr>
                                      <w:rStyle w:val="2CourierNew9pt"/>
                                    </w:rPr>
                                    <w:t>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17.2.</w:t>
                                  </w:r>
                                </w:p>
                              </w:tc>
                              <w:tc>
                                <w:tcPr>
                                  <w:tcW w:w="805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180"/>
                                  </w:pPr>
                                  <w:r>
                                    <w:rPr>
                                      <w:rStyle w:val="2CourierNew9pt"/>
                                    </w:rPr>
                                    <w:t>Источники данных:</w:t>
                                  </w:r>
                                </w:p>
                              </w:tc>
                            </w:tr>
                            <w:tr w:rsidR="00567DF8">
                              <w:tblPrEx>
                                <w:tblCellMar>
                                  <w:top w:w="0" w:type="dxa"/>
                                  <w:bottom w:w="0" w:type="dxa"/>
                                </w:tblCellMar>
                              </w:tblPrEx>
                              <w:trPr>
                                <w:trHeight w:hRule="exact" w:val="355"/>
                                <w:jc w:val="center"/>
                              </w:trPr>
                              <w:tc>
                                <w:tcPr>
                                  <w:tcW w:w="845" w:type="dxa"/>
                                  <w:gridSpan w:val="2"/>
                                  <w:tcBorders>
                                    <w:left w:val="single" w:sz="4" w:space="0" w:color="auto"/>
                                    <w:bottom w:val="single" w:sz="4" w:space="0" w:color="auto"/>
                                  </w:tcBorders>
                                  <w:shd w:val="clear" w:color="auto" w:fill="FFFFFF"/>
                                </w:tcPr>
                                <w:p w:rsidR="00567DF8" w:rsidRDefault="00567DF8">
                                  <w:pPr>
                                    <w:rPr>
                                      <w:sz w:val="10"/>
                                      <w:szCs w:val="10"/>
                                    </w:rPr>
                                  </w:pPr>
                                </w:p>
                              </w:tc>
                              <w:tc>
                                <w:tcPr>
                                  <w:tcW w:w="8050" w:type="dxa"/>
                                  <w:tcBorders>
                                    <w:top w:val="single" w:sz="4" w:space="0" w:color="auto"/>
                                    <w:bottom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(место для текстового описания)</w:t>
                                  </w:r>
                                </w:p>
                              </w:tc>
                            </w:tr>
                          </w:tbl>
                          <w:p w:rsidR="00567DF8" w:rsidRDefault="00567DF8">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137" type="#_x0000_t202" style="position:absolute;margin-left:.05pt;margin-top:468pt;width:444.7pt;height:138.2pt;z-index:2516577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125"/>
                        <w:gridCol w:w="720"/>
                        <w:gridCol w:w="8050"/>
                      </w:tblGrid>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17.1.</w:t>
                            </w:r>
                          </w:p>
                        </w:tc>
                        <w:tc>
                          <w:tcPr>
                            <w:tcW w:w="805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180"/>
                            </w:pPr>
                            <w:r>
                              <w:rPr>
                                <w:rStyle w:val="2CourierNew9pt"/>
                              </w:rPr>
                              <w:t>Иные необходимые, по мнению разработчика, сведения:</w:t>
                            </w:r>
                          </w:p>
                        </w:tc>
                      </w:tr>
                      <w:tr w:rsidR="00567DF8">
                        <w:tblPrEx>
                          <w:tblCellMar>
                            <w:top w:w="0" w:type="dxa"/>
                            <w:bottom w:w="0" w:type="dxa"/>
                          </w:tblCellMar>
                        </w:tblPrEx>
                        <w:trPr>
                          <w:trHeight w:hRule="exact" w:val="350"/>
                          <w:jc w:val="center"/>
                        </w:trPr>
                        <w:tc>
                          <w:tcPr>
                            <w:tcW w:w="845" w:type="dxa"/>
                            <w:gridSpan w:val="2"/>
                            <w:tcBorders>
                              <w:left w:val="single" w:sz="4" w:space="0" w:color="auto"/>
                            </w:tcBorders>
                            <w:shd w:val="clear" w:color="auto" w:fill="FFFFFF"/>
                          </w:tcPr>
                          <w:p w:rsidR="00567DF8" w:rsidRDefault="00567DF8">
                            <w:pPr>
                              <w:rPr>
                                <w:sz w:val="10"/>
                                <w:szCs w:val="10"/>
                              </w:rPr>
                            </w:pPr>
                          </w:p>
                        </w:tc>
                        <w:tc>
                          <w:tcPr>
                            <w:tcW w:w="8050" w:type="dxa"/>
                            <w:tcBorders>
                              <w:top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 xml:space="preserve">(место для </w:t>
                            </w:r>
                            <w:r>
                              <w:rPr>
                                <w:rStyle w:val="2CourierNew9pt"/>
                              </w:rPr>
                              <w:t>текстового описания)</w:t>
                            </w:r>
                          </w:p>
                        </w:tc>
                      </w:tr>
                      <w:tr w:rsidR="00567DF8">
                        <w:tblPrEx>
                          <w:tblCellMar>
                            <w:top w:w="0" w:type="dxa"/>
                            <w:bottom w:w="0" w:type="dxa"/>
                          </w:tblCellMar>
                        </w:tblPrEx>
                        <w:trPr>
                          <w:trHeight w:hRule="exact" w:val="1013"/>
                          <w:jc w:val="center"/>
                        </w:trPr>
                        <w:tc>
                          <w:tcPr>
                            <w:tcW w:w="125" w:type="dxa"/>
                            <w:tcBorders>
                              <w:top w:val="single" w:sz="4" w:space="0" w:color="auto"/>
                              <w:left w:val="single" w:sz="4" w:space="0" w:color="auto"/>
                            </w:tcBorders>
                            <w:shd w:val="clear" w:color="auto" w:fill="FFFFFF"/>
                          </w:tcPr>
                          <w:p w:rsidR="00567DF8" w:rsidRDefault="00567DF8">
                            <w:pPr>
                              <w:rPr>
                                <w:sz w:val="10"/>
                                <w:szCs w:val="10"/>
                              </w:rPr>
                            </w:pPr>
                          </w:p>
                        </w:tc>
                        <w:tc>
                          <w:tcPr>
                            <w:tcW w:w="720" w:type="dxa"/>
                            <w:tcBorders>
                              <w:top w:val="single" w:sz="4" w:space="0" w:color="auto"/>
                              <w:left w:val="single" w:sz="4" w:space="0" w:color="auto"/>
                            </w:tcBorders>
                            <w:shd w:val="clear" w:color="auto" w:fill="FFFFFF"/>
                            <w:vAlign w:val="center"/>
                          </w:tcPr>
                          <w:p w:rsidR="00567DF8" w:rsidRDefault="000B7287">
                            <w:pPr>
                              <w:pStyle w:val="20"/>
                              <w:shd w:val="clear" w:color="auto" w:fill="auto"/>
                              <w:spacing w:after="0" w:line="204" w:lineRule="exact"/>
                            </w:pPr>
                            <w:r>
                              <w:rPr>
                                <w:rStyle w:val="2CourierNew9pt"/>
                              </w:rPr>
                              <w:t>17.2.</w:t>
                            </w:r>
                          </w:p>
                        </w:tc>
                        <w:tc>
                          <w:tcPr>
                            <w:tcW w:w="8050" w:type="dxa"/>
                            <w:tcBorders>
                              <w:top w:val="single" w:sz="4" w:space="0" w:color="auto"/>
                              <w:left w:val="single" w:sz="4" w:space="0" w:color="auto"/>
                              <w:right w:val="single" w:sz="4" w:space="0" w:color="auto"/>
                            </w:tcBorders>
                            <w:shd w:val="clear" w:color="auto" w:fill="FFFFFF"/>
                            <w:vAlign w:val="center"/>
                          </w:tcPr>
                          <w:p w:rsidR="00567DF8" w:rsidRDefault="000B7287">
                            <w:pPr>
                              <w:pStyle w:val="20"/>
                              <w:shd w:val="clear" w:color="auto" w:fill="auto"/>
                              <w:spacing w:after="0" w:line="204" w:lineRule="exact"/>
                              <w:ind w:left="180"/>
                            </w:pPr>
                            <w:r>
                              <w:rPr>
                                <w:rStyle w:val="2CourierNew9pt"/>
                              </w:rPr>
                              <w:t>Источники данных:</w:t>
                            </w:r>
                          </w:p>
                        </w:tc>
                      </w:tr>
                      <w:tr w:rsidR="00567DF8">
                        <w:tblPrEx>
                          <w:tblCellMar>
                            <w:top w:w="0" w:type="dxa"/>
                            <w:bottom w:w="0" w:type="dxa"/>
                          </w:tblCellMar>
                        </w:tblPrEx>
                        <w:trPr>
                          <w:trHeight w:hRule="exact" w:val="355"/>
                          <w:jc w:val="center"/>
                        </w:trPr>
                        <w:tc>
                          <w:tcPr>
                            <w:tcW w:w="845" w:type="dxa"/>
                            <w:gridSpan w:val="2"/>
                            <w:tcBorders>
                              <w:left w:val="single" w:sz="4" w:space="0" w:color="auto"/>
                              <w:bottom w:val="single" w:sz="4" w:space="0" w:color="auto"/>
                            </w:tcBorders>
                            <w:shd w:val="clear" w:color="auto" w:fill="FFFFFF"/>
                          </w:tcPr>
                          <w:p w:rsidR="00567DF8" w:rsidRDefault="00567DF8">
                            <w:pPr>
                              <w:rPr>
                                <w:sz w:val="10"/>
                                <w:szCs w:val="10"/>
                              </w:rPr>
                            </w:pPr>
                          </w:p>
                        </w:tc>
                        <w:tc>
                          <w:tcPr>
                            <w:tcW w:w="8050" w:type="dxa"/>
                            <w:tcBorders>
                              <w:top w:val="single" w:sz="4" w:space="0" w:color="auto"/>
                              <w:bottom w:val="single" w:sz="4" w:space="0" w:color="auto"/>
                              <w:right w:val="single" w:sz="4" w:space="0" w:color="auto"/>
                            </w:tcBorders>
                            <w:shd w:val="clear" w:color="auto" w:fill="FFFFFF"/>
                          </w:tcPr>
                          <w:p w:rsidR="00567DF8" w:rsidRDefault="000B7287">
                            <w:pPr>
                              <w:pStyle w:val="20"/>
                              <w:shd w:val="clear" w:color="auto" w:fill="auto"/>
                              <w:spacing w:after="0" w:line="204" w:lineRule="exact"/>
                              <w:jc w:val="center"/>
                            </w:pPr>
                            <w:r>
                              <w:rPr>
                                <w:rStyle w:val="2CourierNew9pt"/>
                              </w:rPr>
                              <w:t>(место для текстового описания)</w:t>
                            </w:r>
                          </w:p>
                        </w:tc>
                      </w:tr>
                    </w:tbl>
                    <w:p w:rsidR="00567DF8" w:rsidRDefault="00567DF8">
                      <w:pPr>
                        <w:rPr>
                          <w:sz w:val="2"/>
                          <w:szCs w:val="2"/>
                        </w:rPr>
                      </w:pPr>
                    </w:p>
                  </w:txbxContent>
                </v:textbox>
                <w10:wrap anchorx="margin"/>
              </v:shape>
            </w:pict>
          </mc:Fallback>
        </mc:AlternateContent>
      </w:r>
      <w:r>
        <w:rPr>
          <w:noProof/>
          <w:lang w:bidi="ar-SA"/>
        </w:rPr>
        <mc:AlternateContent>
          <mc:Choice Requires="wps">
            <w:drawing>
              <wp:anchor distT="0" distB="0" distL="63500" distR="63500" simplePos="0" relativeHeight="251657770" behindDoc="0" locked="0" layoutInCell="1" allowOverlap="1">
                <wp:simplePos x="0" y="0"/>
                <wp:positionH relativeFrom="margin">
                  <wp:posOffset>640080</wp:posOffset>
                </wp:positionH>
                <wp:positionV relativeFrom="paragraph">
                  <wp:posOffset>7893050</wp:posOffset>
                </wp:positionV>
                <wp:extent cx="4291330" cy="287020"/>
                <wp:effectExtent l="0" t="4445" r="0" b="3810"/>
                <wp:wrapNone/>
                <wp:docPr id="4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33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640"/>
                            </w:pPr>
                            <w:r>
                              <w:rPr>
                                <w:rStyle w:val="4Exact"/>
                              </w:rPr>
                              <w:t>20. Сведения о проведении публичного обсуждения проекта акта, сроках его проведения, федеральных органах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138" type="#_x0000_t202" style="position:absolute;margin-left:50.4pt;margin-top:621.5pt;width:337.9pt;height:22.6pt;z-index:2516577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wpBtAIAALQ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M4w4qSFHj3SQaM7MaBgZurTdyoBs4cODPUA99Bnm6vq7kXxXSEu1jXhO3orpehrSkqIzzcv3RdP&#10;RxxlQLb9J1GCH7LXwgINlWxN8aAcCNChT0+n3phYCrgMg9ifzUBVgC6Ill5g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" filled="f" stroked="f">
                <v:textbox style="mso-fit-shape-to-text:t" inset="0,0,0,0">
                  <w:txbxContent>
                    <w:p w:rsidR="00567DF8" w:rsidRDefault="000B7287">
                      <w:pPr>
                        <w:pStyle w:val="40"/>
                        <w:shd w:val="clear" w:color="auto" w:fill="auto"/>
                        <w:spacing w:line="226" w:lineRule="exact"/>
                        <w:ind w:firstLine="640"/>
                      </w:pPr>
                      <w:r>
                        <w:rPr>
                          <w:rStyle w:val="4Exact"/>
                        </w:rPr>
                        <w:t>20. Сведения о проведении публичного обсуждения проекта акта, сроках его проведения, федеральных органах</w:t>
                      </w:r>
                    </w:p>
                  </w:txbxContent>
                </v:textbox>
                <w10:wrap anchorx="margin"/>
              </v:shape>
            </w:pict>
          </mc:Fallback>
        </mc:AlternateContent>
      </w: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683" w:lineRule="exact"/>
      </w:pPr>
    </w:p>
    <w:p w:rsidR="00567DF8" w:rsidRDefault="00567DF8">
      <w:pPr>
        <w:rPr>
          <w:sz w:val="2"/>
          <w:szCs w:val="2"/>
        </w:rPr>
        <w:sectPr w:rsidR="00567DF8">
          <w:pgSz w:w="11900" w:h="16840"/>
          <w:pgMar w:top="2097" w:right="574" w:bottom="992" w:left="1180" w:header="0" w:footer="3" w:gutter="0"/>
          <w:cols w:space="720"/>
          <w:noEndnote/>
          <w:docGrid w:linePitch="360"/>
        </w:sectPr>
      </w:pPr>
    </w:p>
    <w:p w:rsidR="00567DF8" w:rsidRDefault="00CB06C7">
      <w:pPr>
        <w:spacing w:line="360" w:lineRule="exact"/>
      </w:pPr>
      <w:r>
        <w:rPr>
          <w:noProof/>
          <w:lang w:bidi="ar-SA"/>
        </w:rPr>
        <w:lastRenderedPageBreak/>
        <mc:AlternateContent>
          <mc:Choice Requires="wps">
            <w:drawing>
              <wp:anchor distT="0" distB="0" distL="63500" distR="63500" simplePos="0" relativeHeight="251657771" behindDoc="0" locked="0" layoutInCell="1" allowOverlap="1">
                <wp:simplePos x="0" y="0"/>
                <wp:positionH relativeFrom="margin">
                  <wp:posOffset>172085</wp:posOffset>
                </wp:positionH>
                <wp:positionV relativeFrom="paragraph">
                  <wp:posOffset>1015365</wp:posOffset>
                </wp:positionV>
                <wp:extent cx="372110" cy="129540"/>
                <wp:effectExtent l="2540" t="0" r="0" b="4445"/>
                <wp:wrapNone/>
                <wp:docPr id="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139" type="#_x0000_t202" style="position:absolute;margin-left:13.55pt;margin-top:79.95pt;width:29.3pt;height:10.2pt;z-index:2516577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l22sgIAALM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18.1.</w:t>
                      </w:r>
                    </w:p>
                  </w:txbxContent>
                </v:textbox>
                <w10:wrap anchorx="margin"/>
              </v:shape>
            </w:pict>
          </mc:Fallback>
        </mc:AlternateContent>
      </w:r>
      <w:r>
        <w:rPr>
          <w:noProof/>
          <w:lang w:bidi="ar-SA"/>
        </w:rPr>
        <mc:AlternateContent>
          <mc:Choice Requires="wps">
            <w:drawing>
              <wp:anchor distT="0" distB="0" distL="63500" distR="63500" simplePos="0" relativeHeight="251657772" behindDoc="0" locked="0" layoutInCell="1" allowOverlap="1">
                <wp:simplePos x="0" y="0"/>
                <wp:positionH relativeFrom="margin">
                  <wp:posOffset>172085</wp:posOffset>
                </wp:positionH>
                <wp:positionV relativeFrom="paragraph">
                  <wp:posOffset>1734820</wp:posOffset>
                </wp:positionV>
                <wp:extent cx="372110" cy="129540"/>
                <wp:effectExtent l="2540" t="4445" r="0" b="0"/>
                <wp:wrapNone/>
                <wp:docPr id="4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1" o:spid="_x0000_s1140" type="#_x0000_t202" style="position:absolute;margin-left:13.55pt;margin-top:136.6pt;width:29.3pt;height:10.2pt;z-index:2516577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18.2.</w:t>
                      </w:r>
                    </w:p>
                  </w:txbxContent>
                </v:textbox>
                <w10:wrap anchorx="margin"/>
              </v:shape>
            </w:pict>
          </mc:Fallback>
        </mc:AlternateContent>
      </w:r>
      <w:r>
        <w:rPr>
          <w:noProof/>
          <w:lang w:bidi="ar-SA"/>
        </w:rPr>
        <mc:AlternateContent>
          <mc:Choice Requires="wps">
            <w:drawing>
              <wp:anchor distT="0" distB="0" distL="63500" distR="63500" simplePos="0" relativeHeight="251657773" behindDoc="0" locked="0" layoutInCell="1" allowOverlap="1">
                <wp:simplePos x="0" y="0"/>
                <wp:positionH relativeFrom="margin">
                  <wp:posOffset>616585</wp:posOffset>
                </wp:positionH>
                <wp:positionV relativeFrom="paragraph">
                  <wp:posOffset>1270</wp:posOffset>
                </wp:positionV>
                <wp:extent cx="4523105" cy="574040"/>
                <wp:effectExtent l="0" t="4445" r="1905" b="2540"/>
                <wp:wrapNone/>
                <wp:docPr id="4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105"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center"/>
                            </w:pPr>
                            <w:r>
                              <w:rPr>
                                <w:rStyle w:val="4Exact"/>
                              </w:rPr>
                              <w:t>исполнительной власти и представителях предпринимательского</w:t>
                            </w:r>
                            <w:r>
                              <w:rPr>
                                <w:rStyle w:val="4Exact"/>
                              </w:rPr>
                              <w:br/>
                              <w:t>сообщества, извещенных о проведении публичных консультаций,</w:t>
                            </w:r>
                            <w:r>
                              <w:rPr>
                                <w:rStyle w:val="4Exact"/>
                              </w:rPr>
                              <w:br/>
                              <w:t>а также о лицах, представивших предложения, и рассмотревших</w:t>
                            </w:r>
                            <w:r>
                              <w:rPr>
                                <w:rStyle w:val="4Exact"/>
                              </w:rPr>
                              <w:br/>
                              <w:t>их структурных подразделениях разработчика &lt;16&gt;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141" type="#_x0000_t202" style="position:absolute;margin-left:48.55pt;margin-top:.1pt;width:356.15pt;height:45.2pt;z-index:2516577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" filled="f" stroked="f">
                <v:textbox style="mso-fit-shape-to-text:t" inset="0,0,0,0">
                  <w:txbxContent>
                    <w:p w:rsidR="00567DF8" w:rsidRDefault="000B7287">
                      <w:pPr>
                        <w:pStyle w:val="40"/>
                        <w:shd w:val="clear" w:color="auto" w:fill="auto"/>
                        <w:spacing w:line="226" w:lineRule="exact"/>
                        <w:ind w:firstLine="0"/>
                        <w:jc w:val="center"/>
                      </w:pPr>
                      <w:r>
                        <w:rPr>
                          <w:rStyle w:val="4Exact"/>
                        </w:rPr>
                        <w:t>исполнительной власти и представителях предпринимательского</w:t>
                      </w:r>
                      <w:r>
                        <w:rPr>
                          <w:rStyle w:val="4Exact"/>
                        </w:rPr>
                        <w:br/>
                        <w:t>сообщества, извещенных о проведении публичных консультаций,</w:t>
                      </w:r>
                      <w:r>
                        <w:rPr>
                          <w:rStyle w:val="4Exact"/>
                        </w:rPr>
                        <w:br/>
                        <w:t>а также о лицах, представивших предложения, и рассмотревших</w:t>
                      </w:r>
                      <w:r>
                        <w:rPr>
                          <w:rStyle w:val="4Exact"/>
                        </w:rPr>
                        <w:br/>
                        <w:t>их структурных подразделениях разработчика &lt;16&gt;</w:t>
                      </w:r>
                    </w:p>
                  </w:txbxContent>
                </v:textbox>
                <w10:wrap anchorx="margin"/>
              </v:shape>
            </w:pict>
          </mc:Fallback>
        </mc:AlternateContent>
      </w:r>
      <w:r>
        <w:rPr>
          <w:noProof/>
          <w:lang w:bidi="ar-SA"/>
        </w:rPr>
        <mc:AlternateContent>
          <mc:Choice Requires="wps">
            <w:drawing>
              <wp:anchor distT="0" distB="0" distL="63500" distR="63500" simplePos="0" relativeHeight="251657774" behindDoc="0" locked="0" layoutInCell="1" allowOverlap="1">
                <wp:simplePos x="0" y="0"/>
                <wp:positionH relativeFrom="margin">
                  <wp:posOffset>695960</wp:posOffset>
                </wp:positionH>
                <wp:positionV relativeFrom="paragraph">
                  <wp:posOffset>1002030</wp:posOffset>
                </wp:positionV>
                <wp:extent cx="4971415" cy="292100"/>
                <wp:effectExtent l="2540" t="0" r="0" b="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141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jc w:val="both"/>
                            </w:pPr>
                            <w:r>
                              <w:rPr>
                                <w:rStyle w:val="4Exact"/>
                              </w:rPr>
                              <w:t>Полный элект</w:t>
                            </w:r>
                            <w:r>
                              <w:rPr>
                                <w:rStyle w:val="4Exact"/>
                              </w:rPr>
                              <w:t>ронный адрес размещения проекта акта в информационно</w:t>
                            </w:r>
                            <w:r>
                              <w:rPr>
                                <w:rStyle w:val="4Exact"/>
                              </w:rPr>
                              <w:softHyphen/>
                              <w:t>телекоммуникационной сети "Интернет":</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9" o:spid="_x0000_s1142" type="#_x0000_t202" style="position:absolute;margin-left:54.8pt;margin-top:78.9pt;width:391.45pt;height:23pt;z-index:2516577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" filled="f" stroked="f">
                <v:textbox style="mso-fit-shape-to-text:t" inset="0,0,0,0">
                  <w:txbxContent>
                    <w:p w:rsidR="00567DF8" w:rsidRDefault="000B7287">
                      <w:pPr>
                        <w:pStyle w:val="40"/>
                        <w:shd w:val="clear" w:color="auto" w:fill="auto"/>
                        <w:spacing w:line="230" w:lineRule="exact"/>
                        <w:ind w:firstLine="0"/>
                        <w:jc w:val="both"/>
                      </w:pPr>
                      <w:r>
                        <w:rPr>
                          <w:rStyle w:val="4Exact"/>
                        </w:rPr>
                        <w:t>Полный элект</w:t>
                      </w:r>
                      <w:r>
                        <w:rPr>
                          <w:rStyle w:val="4Exact"/>
                        </w:rPr>
                        <w:t>ронный адрес размещения проекта акта в информационно</w:t>
                      </w:r>
                      <w:r>
                        <w:rPr>
                          <w:rStyle w:val="4Exact"/>
                        </w:rPr>
                        <w:softHyphen/>
                        <w:t>телекоммуникационной сети "Интернет":</w:t>
                      </w:r>
                    </w:p>
                  </w:txbxContent>
                </v:textbox>
                <w10:wrap anchorx="margin"/>
              </v:shape>
            </w:pict>
          </mc:Fallback>
        </mc:AlternateContent>
      </w:r>
      <w:r>
        <w:rPr>
          <w:noProof/>
          <w:lang w:bidi="ar-SA"/>
        </w:rPr>
        <mc:AlternateContent>
          <mc:Choice Requires="wps">
            <w:drawing>
              <wp:anchor distT="0" distB="0" distL="63500" distR="63500" simplePos="0" relativeHeight="251657775" behindDoc="0" locked="0" layoutInCell="1" allowOverlap="1">
                <wp:simplePos x="0" y="0"/>
                <wp:positionH relativeFrom="margin">
                  <wp:posOffset>86360</wp:posOffset>
                </wp:positionH>
                <wp:positionV relativeFrom="paragraph">
                  <wp:posOffset>2023745</wp:posOffset>
                </wp:positionV>
                <wp:extent cx="533400" cy="129540"/>
                <wp:effectExtent l="2540" t="0" r="0" b="0"/>
                <wp:wrapNone/>
                <wp:docPr id="3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начало:</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 o:spid="_x0000_s1143" type="#_x0000_t202" style="position:absolute;margin-left:6.8pt;margin-top:159.35pt;width:42pt;height:10.2pt;z-index:2516577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cwtA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начало:</w:t>
                      </w:r>
                    </w:p>
                  </w:txbxContent>
                </v:textbox>
                <w10:wrap anchorx="margin"/>
              </v:shape>
            </w:pict>
          </mc:Fallback>
        </mc:AlternateContent>
      </w:r>
      <w:r>
        <w:rPr>
          <w:noProof/>
          <w:lang w:bidi="ar-SA"/>
        </w:rPr>
        <mc:AlternateContent>
          <mc:Choice Requires="wps">
            <w:drawing>
              <wp:anchor distT="0" distB="0" distL="63500" distR="63500" simplePos="0" relativeHeight="251657776" behindDoc="0" locked="0" layoutInCell="1" allowOverlap="1">
                <wp:simplePos x="0" y="0"/>
                <wp:positionH relativeFrom="margin">
                  <wp:posOffset>699135</wp:posOffset>
                </wp:positionH>
                <wp:positionV relativeFrom="paragraph">
                  <wp:posOffset>1724025</wp:posOffset>
                </wp:positionV>
                <wp:extent cx="4974590" cy="430530"/>
                <wp:effectExtent l="0" t="3175" r="1270" b="4445"/>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jc w:val="both"/>
                            </w:pPr>
                            <w:r>
                              <w:rPr>
                                <w:rStyle w:val="4Exact"/>
                              </w:rPr>
                              <w:t>Срок, в течение которого разработчиком принимались предложения в связи с проведением публичного обсуждения проекта акта:</w:t>
                            </w:r>
                          </w:p>
                          <w:p w:rsidR="00567DF8" w:rsidRDefault="000B7287">
                            <w:pPr>
                              <w:pStyle w:val="40"/>
                              <w:shd w:val="clear" w:color="auto" w:fill="auto"/>
                              <w:tabs>
                                <w:tab w:val="left" w:pos="2141"/>
                                <w:tab w:val="left" w:pos="4555"/>
                                <w:tab w:val="left" w:pos="6701"/>
                              </w:tabs>
                              <w:spacing w:line="226" w:lineRule="exact"/>
                              <w:ind w:firstLine="0"/>
                              <w:jc w:val="both"/>
                            </w:pPr>
                            <w:r>
                              <w:rPr>
                                <w:rStyle w:val="4Exact"/>
                              </w:rPr>
                              <w:t>""</w:t>
                            </w:r>
                            <w:r>
                              <w:rPr>
                                <w:rStyle w:val="4Exact"/>
                              </w:rPr>
                              <w:tab/>
                            </w:r>
                            <w:r>
                              <w:rPr>
                                <w:rStyle w:val="45ptExact"/>
                              </w:rPr>
                              <w:t>20г.;</w:t>
                            </w:r>
                            <w:r>
                              <w:rPr>
                                <w:rStyle w:val="4Exact"/>
                              </w:rPr>
                              <w:t xml:space="preserve"> окончание:</w:t>
                            </w:r>
                            <w:r>
                              <w:rPr>
                                <w:rStyle w:val="4Exact"/>
                              </w:rPr>
                              <w:tab/>
                              <w:t>""</w:t>
                            </w:r>
                            <w:r>
                              <w:rPr>
                                <w:rStyle w:val="4Exact"/>
                              </w:rPr>
                              <w:tab/>
                            </w:r>
                            <w:r>
                              <w:rPr>
                                <w:rStyle w:val="46ptExact"/>
                              </w:rPr>
                              <w:t>20г.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144" type="#_x0000_t202" style="position:absolute;margin-left:55.05pt;margin-top:135.75pt;width:391.7pt;height:33.9pt;z-index:251657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" filled="f" stroked="f">
                <v:textbox style="mso-fit-shape-to-text:t" inset="0,0,0,0">
                  <w:txbxContent>
                    <w:p w:rsidR="00567DF8" w:rsidRDefault="000B7287">
                      <w:pPr>
                        <w:pStyle w:val="40"/>
                        <w:shd w:val="clear" w:color="auto" w:fill="auto"/>
                        <w:spacing w:line="226" w:lineRule="exact"/>
                        <w:ind w:firstLine="0"/>
                        <w:jc w:val="both"/>
                      </w:pPr>
                      <w:r>
                        <w:rPr>
                          <w:rStyle w:val="4Exact"/>
                        </w:rPr>
                        <w:t>Срок, в течение которого разработчиком принимались предложения в связи с проведением публичного обсуждения проекта акта:</w:t>
                      </w:r>
                    </w:p>
                    <w:p w:rsidR="00567DF8" w:rsidRDefault="000B7287">
                      <w:pPr>
                        <w:pStyle w:val="40"/>
                        <w:shd w:val="clear" w:color="auto" w:fill="auto"/>
                        <w:tabs>
                          <w:tab w:val="left" w:pos="2141"/>
                          <w:tab w:val="left" w:pos="4555"/>
                          <w:tab w:val="left" w:pos="6701"/>
                        </w:tabs>
                        <w:spacing w:line="226" w:lineRule="exact"/>
                        <w:ind w:firstLine="0"/>
                        <w:jc w:val="both"/>
                      </w:pPr>
                      <w:r>
                        <w:rPr>
                          <w:rStyle w:val="4Exact"/>
                        </w:rPr>
                        <w:t>""</w:t>
                      </w:r>
                      <w:r>
                        <w:rPr>
                          <w:rStyle w:val="4Exact"/>
                        </w:rPr>
                        <w:tab/>
                      </w:r>
                      <w:r>
                        <w:rPr>
                          <w:rStyle w:val="45ptExact"/>
                        </w:rPr>
                        <w:t>20г.;</w:t>
                      </w:r>
                      <w:r>
                        <w:rPr>
                          <w:rStyle w:val="4Exact"/>
                        </w:rPr>
                        <w:t xml:space="preserve"> окончание:</w:t>
                      </w:r>
                      <w:r>
                        <w:rPr>
                          <w:rStyle w:val="4Exact"/>
                        </w:rPr>
                        <w:tab/>
                        <w:t>""</w:t>
                      </w:r>
                      <w:r>
                        <w:rPr>
                          <w:rStyle w:val="4Exact"/>
                        </w:rPr>
                        <w:tab/>
                      </w:r>
                      <w:r>
                        <w:rPr>
                          <w:rStyle w:val="46ptExact"/>
                        </w:rPr>
                        <w:t>20г.</w:t>
                      </w:r>
                    </w:p>
                  </w:txbxContent>
                </v:textbox>
                <w10:wrap anchorx="margin"/>
              </v:shape>
            </w:pict>
          </mc:Fallback>
        </mc:AlternateContent>
      </w:r>
      <w:r>
        <w:rPr>
          <w:noProof/>
          <w:lang w:bidi="ar-SA"/>
        </w:rPr>
        <mc:AlternateContent>
          <mc:Choice Requires="wps">
            <w:drawing>
              <wp:anchor distT="0" distB="0" distL="63500" distR="63500" simplePos="0" relativeHeight="251657777" behindDoc="0" locked="0" layoutInCell="1" allowOverlap="1">
                <wp:simplePos x="0" y="0"/>
                <wp:positionH relativeFrom="margin">
                  <wp:posOffset>172085</wp:posOffset>
                </wp:positionH>
                <wp:positionV relativeFrom="paragraph">
                  <wp:posOffset>2453640</wp:posOffset>
                </wp:positionV>
                <wp:extent cx="372110" cy="129540"/>
                <wp:effectExtent l="2540" t="0" r="0" b="4445"/>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145" type="#_x0000_t202" style="position:absolute;margin-left:13.55pt;margin-top:193.2pt;width:29.3pt;height:10.2pt;z-index:2516577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&#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18.3.</w:t>
                      </w:r>
                    </w:p>
                  </w:txbxContent>
                </v:textbox>
                <w10:wrap anchorx="margin"/>
              </v:shape>
            </w:pict>
          </mc:Fallback>
        </mc:AlternateContent>
      </w:r>
      <w:r>
        <w:rPr>
          <w:noProof/>
          <w:lang w:bidi="ar-SA"/>
        </w:rPr>
        <mc:AlternateContent>
          <mc:Choice Requires="wps">
            <w:drawing>
              <wp:anchor distT="0" distB="0" distL="63500" distR="63500" simplePos="0" relativeHeight="251657778" behindDoc="0" locked="0" layoutInCell="1" allowOverlap="1">
                <wp:simplePos x="0" y="0"/>
                <wp:positionH relativeFrom="margin">
                  <wp:posOffset>695960</wp:posOffset>
                </wp:positionH>
                <wp:positionV relativeFrom="paragraph">
                  <wp:posOffset>2440305</wp:posOffset>
                </wp:positionV>
                <wp:extent cx="4062730" cy="430530"/>
                <wp:effectExtent l="2540" t="0" r="1905" b="2540"/>
                <wp:wrapNone/>
                <wp:docPr id="3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2730"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26" w:lineRule="exact"/>
                              <w:ind w:firstLine="0"/>
                            </w:pPr>
                            <w:r>
                              <w:rPr>
                                <w:rStyle w:val="4Exact"/>
                              </w:rPr>
                              <w:t>Сведения о федеральных органах исполнительной представителях предпринимательского сообщества, о проведении публичных консультаций:</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146" type="#_x0000_t202" style="position:absolute;margin-left:54.8pt;margin-top:192.15pt;width:319.9pt;height:33.9pt;z-index:25165777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rDsAIAALQ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" filled="f" stroked="f">
                <v:textbox style="mso-fit-shape-to-text:t" inset="0,0,0,0">
                  <w:txbxContent>
                    <w:p w:rsidR="00567DF8" w:rsidRDefault="000B7287">
                      <w:pPr>
                        <w:pStyle w:val="40"/>
                        <w:shd w:val="clear" w:color="auto" w:fill="auto"/>
                        <w:spacing w:line="226" w:lineRule="exact"/>
                        <w:ind w:firstLine="0"/>
                      </w:pPr>
                      <w:r>
                        <w:rPr>
                          <w:rStyle w:val="4Exact"/>
                        </w:rPr>
                        <w:t>Сведения о федеральных органах исполнительной представителях предпринимательского сообщества, о проведении публичных консультаций:</w:t>
                      </w:r>
                    </w:p>
                  </w:txbxContent>
                </v:textbox>
                <w10:wrap anchorx="margin"/>
              </v:shape>
            </w:pict>
          </mc:Fallback>
        </mc:AlternateContent>
      </w:r>
      <w:r>
        <w:rPr>
          <w:noProof/>
          <w:lang w:bidi="ar-SA"/>
        </w:rPr>
        <mc:AlternateContent>
          <mc:Choice Requires="wps">
            <w:drawing>
              <wp:anchor distT="0" distB="0" distL="63500" distR="63500" simplePos="0" relativeHeight="251657779" behindDoc="0" locked="0" layoutInCell="1" allowOverlap="1">
                <wp:simplePos x="0" y="0"/>
                <wp:positionH relativeFrom="margin">
                  <wp:posOffset>4883785</wp:posOffset>
                </wp:positionH>
                <wp:positionV relativeFrom="paragraph">
                  <wp:posOffset>2437765</wp:posOffset>
                </wp:positionV>
                <wp:extent cx="789305" cy="292100"/>
                <wp:effectExtent l="0" t="2540" r="1905" b="635"/>
                <wp:wrapNone/>
                <wp:docPr id="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spacing w:line="230" w:lineRule="exact"/>
                              <w:ind w:firstLine="0"/>
                              <w:jc w:val="right"/>
                            </w:pPr>
                            <w:r>
                              <w:rPr>
                                <w:rStyle w:val="4Exact"/>
                              </w:rPr>
                              <w:t>власти и извещенных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147" type="#_x0000_t202" style="position:absolute;margin-left:384.55pt;margin-top:191.95pt;width:62.15pt;height:23pt;z-index:25165777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mX3sw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" filled="f" stroked="f">
                <v:textbox style="mso-fit-shape-to-text:t" inset="0,0,0,0">
                  <w:txbxContent>
                    <w:p w:rsidR="00567DF8" w:rsidRDefault="000B7287">
                      <w:pPr>
                        <w:pStyle w:val="40"/>
                        <w:shd w:val="clear" w:color="auto" w:fill="auto"/>
                        <w:spacing w:line="230" w:lineRule="exact"/>
                        <w:ind w:firstLine="0"/>
                        <w:jc w:val="right"/>
                      </w:pPr>
                      <w:r>
                        <w:rPr>
                          <w:rStyle w:val="4Exact"/>
                        </w:rPr>
                        <w:t>власти и извещенных</w:t>
                      </w:r>
                    </w:p>
                  </w:txbxContent>
                </v:textbox>
                <w10:wrap anchorx="margin"/>
              </v:shape>
            </w:pict>
          </mc:Fallback>
        </mc:AlternateContent>
      </w:r>
      <w:r>
        <w:rPr>
          <w:noProof/>
          <w:lang w:bidi="ar-SA"/>
        </w:rPr>
        <mc:AlternateContent>
          <mc:Choice Requires="wps">
            <w:drawing>
              <wp:anchor distT="0" distB="0" distL="63500" distR="63500" simplePos="0" relativeHeight="251657780" behindDoc="0" locked="0" layoutInCell="1" allowOverlap="1">
                <wp:simplePos x="0" y="0"/>
                <wp:positionH relativeFrom="margin">
                  <wp:posOffset>2021840</wp:posOffset>
                </wp:positionH>
                <wp:positionV relativeFrom="paragraph">
                  <wp:posOffset>3030220</wp:posOffset>
                </wp:positionV>
                <wp:extent cx="2325370" cy="129540"/>
                <wp:effectExtent l="4445" t="4445" r="3810" b="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 o:spid="_x0000_s1148" type="#_x0000_t202" style="position:absolute;margin-left:159.2pt;margin-top:238.6pt;width:183.1pt;height:10.2pt;z-index:2516577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81" behindDoc="0" locked="0" layoutInCell="1" allowOverlap="1">
                <wp:simplePos x="0" y="0"/>
                <wp:positionH relativeFrom="margin">
                  <wp:posOffset>172085</wp:posOffset>
                </wp:positionH>
                <wp:positionV relativeFrom="paragraph">
                  <wp:posOffset>3462655</wp:posOffset>
                </wp:positionV>
                <wp:extent cx="372110" cy="129540"/>
                <wp:effectExtent l="2540" t="0" r="0" b="0"/>
                <wp:wrapNone/>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18.4.</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149" type="#_x0000_t202" style="position:absolute;margin-left:13.55pt;margin-top:272.65pt;width:29.3pt;height:10.2pt;z-index:25165778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18.4.</w:t>
                      </w:r>
                    </w:p>
                  </w:txbxContent>
                </v:textbox>
                <w10:wrap anchorx="margin"/>
              </v:shape>
            </w:pict>
          </mc:Fallback>
        </mc:AlternateContent>
      </w:r>
      <w:r>
        <w:rPr>
          <w:noProof/>
          <w:lang w:bidi="ar-SA"/>
        </w:rPr>
        <mc:AlternateContent>
          <mc:Choice Requires="wps">
            <w:drawing>
              <wp:anchor distT="0" distB="0" distL="63500" distR="63500" simplePos="0" relativeHeight="251657782" behindDoc="0" locked="0" layoutInCell="1" allowOverlap="1">
                <wp:simplePos x="0" y="0"/>
                <wp:positionH relativeFrom="margin">
                  <wp:posOffset>699135</wp:posOffset>
                </wp:positionH>
                <wp:positionV relativeFrom="paragraph">
                  <wp:posOffset>3462655</wp:posOffset>
                </wp:positionV>
                <wp:extent cx="3349625" cy="129540"/>
                <wp:effectExtent l="0" t="0" r="0" b="0"/>
                <wp:wrapNone/>
                <wp:docPr id="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962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Сведения о лицах, представивших предложения: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150" type="#_x0000_t202" style="position:absolute;margin-left:55.05pt;margin-top:272.65pt;width:263.75pt;height:10.2pt;z-index:25165778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Сведения о лицах, представивших предложения:</w:t>
                      </w:r>
                    </w:p>
                  </w:txbxContent>
                </v:textbox>
                <w10:wrap anchorx="margin"/>
              </v:shape>
            </w:pict>
          </mc:Fallback>
        </mc:AlternateContent>
      </w:r>
      <w:r>
        <w:rPr>
          <w:noProof/>
          <w:lang w:bidi="ar-SA"/>
        </w:rPr>
        <mc:AlternateContent>
          <mc:Choice Requires="wps">
            <w:drawing>
              <wp:anchor distT="0" distB="0" distL="63500" distR="63500" simplePos="0" relativeHeight="251657783" behindDoc="0" locked="0" layoutInCell="1" allowOverlap="1">
                <wp:simplePos x="0" y="0"/>
                <wp:positionH relativeFrom="margin">
                  <wp:posOffset>2021840</wp:posOffset>
                </wp:positionH>
                <wp:positionV relativeFrom="paragraph">
                  <wp:posOffset>3892550</wp:posOffset>
                </wp:positionV>
                <wp:extent cx="2325370" cy="129540"/>
                <wp:effectExtent l="4445" t="0" r="3810" b="3810"/>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5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место для текстового описания)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151" type="#_x0000_t202" style="position:absolute;margin-left:159.2pt;margin-top:306.5pt;width:183.1pt;height:10.2pt;z-index:25165778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" filled="f" stroked="f">
                <v:textbox style="mso-fit-shape-to-text:t" inset="0,0,0,0">
                  <w:txbxContent>
                    <w:p w:rsidR="00567DF8" w:rsidRDefault="000B7287">
                      <w:pPr>
                        <w:pStyle w:val="40"/>
                        <w:shd w:val="clear" w:color="auto" w:fill="auto"/>
                        <w:ind w:firstLine="0"/>
                      </w:pPr>
                      <w:r>
                        <w:rPr>
                          <w:rStyle w:val="4Exact"/>
                        </w:rPr>
                        <w:t>место для текстового описания)</w:t>
                      </w:r>
                    </w:p>
                  </w:txbxContent>
                </v:textbox>
                <w10:wrap anchorx="margin"/>
              </v:shape>
            </w:pict>
          </mc:Fallback>
        </mc:AlternateContent>
      </w:r>
      <w:r>
        <w:rPr>
          <w:noProof/>
          <w:lang w:bidi="ar-SA"/>
        </w:rPr>
        <mc:AlternateContent>
          <mc:Choice Requires="wps">
            <w:drawing>
              <wp:anchor distT="0" distB="0" distL="63500" distR="63500" simplePos="0" relativeHeight="251657784" behindDoc="0" locked="0" layoutInCell="1" allowOverlap="1">
                <wp:simplePos x="0" y="0"/>
                <wp:positionH relativeFrom="margin">
                  <wp:posOffset>172085</wp:posOffset>
                </wp:positionH>
                <wp:positionV relativeFrom="paragraph">
                  <wp:posOffset>4325620</wp:posOffset>
                </wp:positionV>
                <wp:extent cx="372110" cy="129540"/>
                <wp:effectExtent l="2540" t="4445" r="0" b="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152" type="#_x0000_t202" style="position:absolute;margin-left:13.55pt;margin-top:340.6pt;width:29.3pt;height:10.2pt;z-index:251657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ITsgIAALI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" filled="f" stroked="f">
                <v:textbox style="mso-fit-shape-to-text:t" inset="0,0,0,0">
                  <w:txbxContent>
                    <w:p w:rsidR="00567DF8" w:rsidRDefault="000B7287">
                      <w:pPr>
                        <w:pStyle w:val="40"/>
                        <w:shd w:val="clear" w:color="auto" w:fill="auto"/>
                        <w:ind w:firstLine="0"/>
                      </w:pPr>
                      <w:r>
                        <w:rPr>
                          <w:rStyle w:val="4Exact"/>
                        </w:rPr>
                        <w:t>18.5.</w:t>
                      </w:r>
                    </w:p>
                  </w:txbxContent>
                </v:textbox>
                <w10:wrap anchorx="margin"/>
              </v:shape>
            </w:pict>
          </mc:Fallback>
        </mc:AlternateContent>
      </w:r>
      <w:r>
        <w:rPr>
          <w:noProof/>
          <w:lang w:bidi="ar-SA"/>
        </w:rPr>
        <mc:AlternateContent>
          <mc:Choice Requires="wps">
            <w:drawing>
              <wp:anchor distT="0" distB="0" distL="63500" distR="63500" simplePos="0" relativeHeight="251657785" behindDoc="0" locked="0" layoutInCell="1" allowOverlap="1">
                <wp:simplePos x="0" y="0"/>
                <wp:positionH relativeFrom="margin">
                  <wp:posOffset>692785</wp:posOffset>
                </wp:positionH>
                <wp:positionV relativeFrom="paragraph">
                  <wp:posOffset>4314190</wp:posOffset>
                </wp:positionV>
                <wp:extent cx="3684905" cy="287020"/>
                <wp:effectExtent l="0" t="2540" r="1905"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905"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tabs>
                                <w:tab w:val="left" w:pos="1555"/>
                                <w:tab w:val="left" w:pos="2280"/>
                              </w:tabs>
                              <w:spacing w:line="226" w:lineRule="exact"/>
                              <w:ind w:firstLine="0"/>
                              <w:jc w:val="both"/>
                            </w:pPr>
                            <w:r>
                              <w:rPr>
                                <w:rStyle w:val="4Exact"/>
                              </w:rPr>
                              <w:t>Сведения</w:t>
                            </w:r>
                            <w:r>
                              <w:rPr>
                                <w:rStyle w:val="4Exact"/>
                              </w:rPr>
                              <w:tab/>
                              <w:t>о</w:t>
                            </w:r>
                            <w:r>
                              <w:rPr>
                                <w:rStyle w:val="4Exact"/>
                              </w:rPr>
                              <w:tab/>
                              <w:t>структурных подразделениях</w:t>
                            </w:r>
                          </w:p>
                          <w:p w:rsidR="00567DF8" w:rsidRDefault="000B7287">
                            <w:pPr>
                              <w:pStyle w:val="40"/>
                              <w:shd w:val="clear" w:color="auto" w:fill="auto"/>
                              <w:spacing w:line="226" w:lineRule="exact"/>
                              <w:ind w:firstLine="0"/>
                              <w:jc w:val="both"/>
                            </w:pPr>
                            <w:r>
                              <w:rPr>
                                <w:rStyle w:val="4Exact"/>
                              </w:rPr>
                              <w:t>рассмотревших предоставленные предложения: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153" type="#_x0000_t202" style="position:absolute;margin-left:54.55pt;margin-top:339.7pt;width:290.15pt;height:22.6pt;z-index:25165778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" filled="f" stroked="f">
                <v:textbox style="mso-fit-shape-to-text:t" inset="0,0,0,0">
                  <w:txbxContent>
                    <w:p w:rsidR="00567DF8" w:rsidRDefault="000B7287">
                      <w:pPr>
                        <w:pStyle w:val="40"/>
                        <w:shd w:val="clear" w:color="auto" w:fill="auto"/>
                        <w:tabs>
                          <w:tab w:val="left" w:pos="1555"/>
                          <w:tab w:val="left" w:pos="2280"/>
                        </w:tabs>
                        <w:spacing w:line="226" w:lineRule="exact"/>
                        <w:ind w:firstLine="0"/>
                        <w:jc w:val="both"/>
                      </w:pPr>
                      <w:r>
                        <w:rPr>
                          <w:rStyle w:val="4Exact"/>
                        </w:rPr>
                        <w:t>Сведения</w:t>
                      </w:r>
                      <w:r>
                        <w:rPr>
                          <w:rStyle w:val="4Exact"/>
                        </w:rPr>
                        <w:tab/>
                        <w:t>о</w:t>
                      </w:r>
                      <w:r>
                        <w:rPr>
                          <w:rStyle w:val="4Exact"/>
                        </w:rPr>
                        <w:tab/>
                        <w:t>структурных подразделениях</w:t>
                      </w:r>
                    </w:p>
                    <w:p w:rsidR="00567DF8" w:rsidRDefault="000B7287">
                      <w:pPr>
                        <w:pStyle w:val="40"/>
                        <w:shd w:val="clear" w:color="auto" w:fill="auto"/>
                        <w:spacing w:line="226" w:lineRule="exact"/>
                        <w:ind w:firstLine="0"/>
                        <w:jc w:val="both"/>
                      </w:pPr>
                      <w:r>
                        <w:rPr>
                          <w:rStyle w:val="4Exact"/>
                        </w:rPr>
                        <w:t>рассмотревших предоставленные предложения:</w:t>
                      </w:r>
                    </w:p>
                  </w:txbxContent>
                </v:textbox>
                <w10:wrap anchorx="margin"/>
              </v:shape>
            </w:pict>
          </mc:Fallback>
        </mc:AlternateContent>
      </w:r>
      <w:r>
        <w:rPr>
          <w:noProof/>
          <w:lang w:bidi="ar-SA"/>
        </w:rPr>
        <mc:AlternateContent>
          <mc:Choice Requires="wps">
            <w:drawing>
              <wp:anchor distT="0" distB="0" distL="63500" distR="63500" simplePos="0" relativeHeight="251657786" behindDoc="0" locked="0" layoutInCell="1" allowOverlap="1">
                <wp:simplePos x="0" y="0"/>
                <wp:positionH relativeFrom="margin">
                  <wp:posOffset>4655185</wp:posOffset>
                </wp:positionH>
                <wp:positionV relativeFrom="paragraph">
                  <wp:posOffset>4325620</wp:posOffset>
                </wp:positionV>
                <wp:extent cx="993775" cy="129540"/>
                <wp:effectExtent l="0" t="4445" r="0" b="0"/>
                <wp:wrapNone/>
                <wp:docPr id="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разработчика,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154" type="#_x0000_t202" style="position:absolute;margin-left:366.55pt;margin-top:340.6pt;width:78.25pt;height:10.2pt;z-index:25165778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" filled="f" stroked="f">
                <v:textbox style="mso-fit-shape-to-text:t" inset="0,0,0,0">
                  <w:txbxContent>
                    <w:p w:rsidR="00567DF8" w:rsidRDefault="000B7287">
                      <w:pPr>
                        <w:pStyle w:val="40"/>
                        <w:shd w:val="clear" w:color="auto" w:fill="auto"/>
                        <w:ind w:firstLine="0"/>
                      </w:pPr>
                      <w:r>
                        <w:rPr>
                          <w:rStyle w:val="4Exact"/>
                        </w:rPr>
                        <w:t>разработчика,</w:t>
                      </w:r>
                    </w:p>
                  </w:txbxContent>
                </v:textbox>
                <w10:wrap anchorx="margin"/>
              </v:shape>
            </w:pict>
          </mc:Fallback>
        </mc:AlternateContent>
      </w: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360" w:lineRule="exact"/>
      </w:pPr>
    </w:p>
    <w:p w:rsidR="00567DF8" w:rsidRDefault="00567DF8">
      <w:pPr>
        <w:spacing w:line="502" w:lineRule="exact"/>
      </w:pPr>
    </w:p>
    <w:p w:rsidR="00567DF8" w:rsidRDefault="00567DF8">
      <w:pPr>
        <w:rPr>
          <w:sz w:val="2"/>
          <w:szCs w:val="2"/>
        </w:rPr>
        <w:sectPr w:rsidR="00567DF8">
          <w:pgSz w:w="11900" w:h="16840"/>
          <w:pgMar w:top="1430" w:right="540" w:bottom="1007" w:left="1098" w:header="0" w:footer="3" w:gutter="0"/>
          <w:cols w:space="720"/>
          <w:noEndnote/>
          <w:docGrid w:linePitch="360"/>
        </w:sectPr>
      </w:pPr>
    </w:p>
    <w:p w:rsidR="00567DF8" w:rsidRDefault="00CB06C7">
      <w:pPr>
        <w:rPr>
          <w:sz w:val="2"/>
          <w:szCs w:val="2"/>
        </w:rPr>
      </w:pPr>
      <w:r>
        <w:rPr>
          <w:noProof/>
          <w:lang w:bidi="ar-SA"/>
        </w:rPr>
        <mc:AlternateContent>
          <mc:Choice Requires="wps">
            <w:drawing>
              <wp:inline distT="0" distB="0" distL="0" distR="0">
                <wp:extent cx="7556500" cy="122555"/>
                <wp:effectExtent l="0" t="0" r="0" b="3175"/>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0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567DF8"/>
                        </w:txbxContent>
                      </wps:txbx>
                      <wps:bodyPr rot="0" vert="horz" wrap="square" lIns="0" tIns="0" rIns="0" bIns="0" anchor="t" anchorCtr="0" upright="1">
                        <a:noAutofit/>
                      </wps:bodyPr>
                    </wps:wsp>
                  </a:graphicData>
                </a:graphic>
              </wp:inline>
            </w:drawing>
          </mc:Choice>
          <mc:Fallback>
            <w:pict>
              <v:shape id="Text Box 6" o:spid="_x0000_s1155" type="#_x0000_t202" style="width:595pt;height: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U4sgIAALM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" filled="f" stroked="f">
                <v:textbox inset="0,0,0,0">
                  <w:txbxContent>
                    <w:p w:rsidR="00567DF8" w:rsidRDefault="00567DF8"/>
                  </w:txbxContent>
                </v:textbox>
                <w10:anchorlock/>
              </v:shape>
            </w:pict>
          </mc:Fallback>
        </mc:AlternateContent>
      </w:r>
      <w:r w:rsidR="000B7287">
        <w:t xml:space="preserve"> </w:t>
      </w:r>
    </w:p>
    <w:p w:rsidR="00567DF8" w:rsidRDefault="00567DF8">
      <w:pPr>
        <w:rPr>
          <w:sz w:val="2"/>
          <w:szCs w:val="2"/>
        </w:rPr>
        <w:sectPr w:rsidR="00567DF8">
          <w:type w:val="continuous"/>
          <w:pgSz w:w="11900" w:h="16840"/>
          <w:pgMar w:top="1504" w:right="0" w:bottom="1823" w:left="0" w:header="0" w:footer="3" w:gutter="0"/>
          <w:cols w:space="720"/>
          <w:noEndnote/>
          <w:docGrid w:linePitch="360"/>
        </w:sectPr>
      </w:pPr>
    </w:p>
    <w:p w:rsidR="00567DF8" w:rsidRDefault="000B7287">
      <w:pPr>
        <w:pStyle w:val="40"/>
        <w:shd w:val="clear" w:color="auto" w:fill="auto"/>
        <w:spacing w:after="480"/>
        <w:ind w:left="180" w:firstLine="0"/>
        <w:jc w:val="center"/>
      </w:pPr>
      <w:r>
        <w:t>место для текстового описания)</w:t>
      </w:r>
    </w:p>
    <w:p w:rsidR="00567DF8" w:rsidRDefault="00CB06C7">
      <w:pPr>
        <w:pStyle w:val="40"/>
        <w:shd w:val="clear" w:color="auto" w:fill="auto"/>
        <w:spacing w:after="480"/>
        <w:ind w:firstLine="0"/>
      </w:pPr>
      <w:r>
        <w:rPr>
          <w:noProof/>
          <w:lang w:bidi="ar-SA"/>
        </w:rPr>
        <mc:AlternateContent>
          <mc:Choice Requires="wps">
            <w:drawing>
              <wp:anchor distT="0" distB="0" distL="63500" distR="167640" simplePos="0" relativeHeight="377487173" behindDoc="1" locked="0" layoutInCell="1" allowOverlap="1">
                <wp:simplePos x="0" y="0"/>
                <wp:positionH relativeFrom="margin">
                  <wp:posOffset>182880</wp:posOffset>
                </wp:positionH>
                <wp:positionV relativeFrom="paragraph">
                  <wp:posOffset>12700</wp:posOffset>
                </wp:positionV>
                <wp:extent cx="372110" cy="129540"/>
                <wp:effectExtent l="2540" t="0" r="0" b="0"/>
                <wp:wrapSquare wrapText="right"/>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18.6.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156" type="#_x0000_t202" style="position:absolute;margin-left:14.4pt;margin-top:1pt;width:29.3pt;height:10.2pt;z-index:-125829307;visibility:visible;mso-wrap-style:square;mso-width-percent:0;mso-height-percent:0;mso-wrap-distance-left:5pt;mso-wrap-distance-top:0;mso-wrap-distance-right:13.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wTLsgIAALI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" filled="f" stroked="f">
                <v:textbox style="mso-fit-shape-to-text:t" inset="0,0,0,0">
                  <w:txbxContent>
                    <w:p w:rsidR="00567DF8" w:rsidRDefault="000B7287">
                      <w:pPr>
                        <w:pStyle w:val="40"/>
                        <w:shd w:val="clear" w:color="auto" w:fill="auto"/>
                        <w:ind w:firstLine="0"/>
                      </w:pPr>
                      <w:r>
                        <w:rPr>
                          <w:rStyle w:val="4Exact"/>
                        </w:rPr>
                        <w:t>18.6.</w:t>
                      </w:r>
                    </w:p>
                  </w:txbxContent>
                </v:textbox>
                <w10:wrap type="square" side="right" anchorx="margin"/>
              </v:shape>
            </w:pict>
          </mc:Fallback>
        </mc:AlternateContent>
      </w:r>
      <w:r w:rsidR="000B7287">
        <w:t>Иные сведения о проведении публичного обсуждения проекта акта:</w:t>
      </w:r>
    </w:p>
    <w:p w:rsidR="00567DF8" w:rsidRDefault="000B7287">
      <w:pPr>
        <w:pStyle w:val="40"/>
        <w:shd w:val="clear" w:color="auto" w:fill="auto"/>
        <w:spacing w:after="480"/>
        <w:ind w:left="180" w:firstLine="0"/>
        <w:jc w:val="center"/>
      </w:pPr>
      <w:r>
        <w:t>место для текстового описания)</w:t>
      </w:r>
    </w:p>
    <w:p w:rsidR="00567DF8" w:rsidRDefault="000B7287">
      <w:pPr>
        <w:pStyle w:val="40"/>
        <w:shd w:val="clear" w:color="auto" w:fill="auto"/>
        <w:spacing w:after="219"/>
        <w:ind w:firstLine="0"/>
      </w:pPr>
      <w:r>
        <w:t>Указание (при наличии) на иные приложения.</w:t>
      </w:r>
    </w:p>
    <w:p w:rsidR="00567DF8" w:rsidRDefault="00CB06C7">
      <w:pPr>
        <w:pStyle w:val="40"/>
        <w:shd w:val="clear" w:color="auto" w:fill="auto"/>
        <w:spacing w:line="230" w:lineRule="exact"/>
        <w:ind w:right="5220" w:firstLine="280"/>
      </w:pPr>
      <w:r>
        <w:rPr>
          <w:noProof/>
          <w:lang w:bidi="ar-SA"/>
        </w:rPr>
        <mc:AlternateContent>
          <mc:Choice Requires="wps">
            <w:drawing>
              <wp:anchor distT="0" distB="0" distL="875030" distR="1103630" simplePos="0" relativeHeight="377487174" behindDoc="1" locked="0" layoutInCell="1" allowOverlap="1">
                <wp:simplePos x="0" y="0"/>
                <wp:positionH relativeFrom="margin">
                  <wp:posOffset>890270</wp:posOffset>
                </wp:positionH>
                <wp:positionV relativeFrom="paragraph">
                  <wp:posOffset>527685</wp:posOffset>
                </wp:positionV>
                <wp:extent cx="1410970" cy="129540"/>
                <wp:effectExtent l="0" t="1905" r="3175" b="1905"/>
                <wp:wrapTopAndBottom/>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 xml:space="preserve">инициалы, </w:t>
                            </w:r>
                            <w:r>
                              <w:rPr>
                                <w:rStyle w:val="4Exact"/>
                              </w:rPr>
                              <w:t>фамилия)</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157" type="#_x0000_t202" style="position:absolute;left:0;text-align:left;margin-left:70.1pt;margin-top:41.55pt;width:111.1pt;height:10.2pt;z-index:-125829306;visibility:visible;mso-wrap-style:square;mso-width-percent:0;mso-height-percent:0;mso-wrap-distance-left:68.9pt;mso-wrap-distance-top:0;mso-wrap-distance-right:86.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" filled="f" stroked="f">
                <v:textbox style="mso-fit-shape-to-text:t" inset="0,0,0,0">
                  <w:txbxContent>
                    <w:p w:rsidR="00567DF8" w:rsidRDefault="000B7287">
                      <w:pPr>
                        <w:pStyle w:val="40"/>
                        <w:shd w:val="clear" w:color="auto" w:fill="auto"/>
                        <w:ind w:firstLine="0"/>
                      </w:pPr>
                      <w:r>
                        <w:rPr>
                          <w:rStyle w:val="4Exact"/>
                        </w:rPr>
                        <w:t xml:space="preserve">инициалы, </w:t>
                      </w:r>
                      <w:r>
                        <w:rPr>
                          <w:rStyle w:val="4Exact"/>
                        </w:rPr>
                        <w:t>фамилия)</w:t>
                      </w:r>
                    </w:p>
                  </w:txbxContent>
                </v:textbox>
                <w10:wrap type="topAndBottom" anchorx="margin"/>
              </v:shape>
            </w:pict>
          </mc:Fallback>
        </mc:AlternateContent>
      </w:r>
      <w:r>
        <w:rPr>
          <w:noProof/>
          <w:lang w:bidi="ar-SA"/>
        </w:rPr>
        <mc:AlternateContent>
          <mc:Choice Requires="wps">
            <w:drawing>
              <wp:anchor distT="0" distB="0" distL="63500" distR="798830" simplePos="0" relativeHeight="377487175" behindDoc="1" locked="0" layoutInCell="1" allowOverlap="1">
                <wp:simplePos x="0" y="0"/>
                <wp:positionH relativeFrom="margin">
                  <wp:posOffset>3404870</wp:posOffset>
                </wp:positionH>
                <wp:positionV relativeFrom="paragraph">
                  <wp:posOffset>527685</wp:posOffset>
                </wp:positionV>
                <wp:extent cx="420370" cy="129540"/>
                <wp:effectExtent l="0" t="1905" r="3175" b="1905"/>
                <wp:wrapTopAndBottom/>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158" type="#_x0000_t202" style="position:absolute;left:0;text-align:left;margin-left:268.1pt;margin-top:41.55pt;width:33.1pt;height:10.2pt;z-index:-125829305;visibility:visible;mso-wrap-style:square;mso-width-percent:0;mso-height-percent:0;mso-wrap-distance-left:5pt;mso-wrap-distance-top:0;mso-wrap-distance-right:62.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дата)</w:t>
                      </w:r>
                    </w:p>
                  </w:txbxContent>
                </v:textbox>
                <w10:wrap type="topAndBottom" anchorx="margin"/>
              </v:shape>
            </w:pict>
          </mc:Fallback>
        </mc:AlternateContent>
      </w:r>
      <w:r>
        <w:rPr>
          <w:noProof/>
          <w:lang w:bidi="ar-SA"/>
        </w:rPr>
        <mc:AlternateContent>
          <mc:Choice Requires="wps">
            <w:drawing>
              <wp:anchor distT="0" distB="0" distL="63500" distR="1258570" simplePos="0" relativeHeight="377487176" behindDoc="1" locked="0" layoutInCell="1" allowOverlap="1">
                <wp:simplePos x="0" y="0"/>
                <wp:positionH relativeFrom="margin">
                  <wp:posOffset>4624070</wp:posOffset>
                </wp:positionH>
                <wp:positionV relativeFrom="paragraph">
                  <wp:posOffset>527685</wp:posOffset>
                </wp:positionV>
                <wp:extent cx="648970" cy="129540"/>
                <wp:effectExtent l="0" t="1905" r="3175" b="1905"/>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40"/>
                              <w:shd w:val="clear" w:color="auto" w:fill="auto"/>
                              <w:ind w:firstLine="0"/>
                            </w:pPr>
                            <w:r>
                              <w:rPr>
                                <w:rStyle w:val="4Exact"/>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159" type="#_x0000_t202" style="position:absolute;left:0;text-align:left;margin-left:364.1pt;margin-top:41.55pt;width:51.1pt;height:10.2pt;z-index:-125829304;visibility:visible;mso-wrap-style:square;mso-width-percent:0;mso-height-percent:0;mso-wrap-distance-left:5pt;mso-wrap-distance-top:0;mso-wrap-distance-right:99.1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SrsgIAALI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" filled="f" stroked="f">
                <v:textbox style="mso-fit-shape-to-text:t" inset="0,0,0,0">
                  <w:txbxContent>
                    <w:p w:rsidR="00567DF8" w:rsidRDefault="000B7287">
                      <w:pPr>
                        <w:pStyle w:val="40"/>
                        <w:shd w:val="clear" w:color="auto" w:fill="auto"/>
                        <w:ind w:firstLine="0"/>
                      </w:pPr>
                      <w:r>
                        <w:rPr>
                          <w:rStyle w:val="4Exact"/>
                        </w:rPr>
                        <w:t>подпись)</w:t>
                      </w:r>
                    </w:p>
                  </w:txbxContent>
                </v:textbox>
                <w10:wrap type="topAndBottom" anchorx="margin"/>
              </v:shape>
            </w:pict>
          </mc:Fallback>
        </mc:AlternateContent>
      </w:r>
      <w:r w:rsidR="000B7287">
        <w:t>Руководитель структурного подразделения разработчика, ответственного за подготовку проекта акта</w:t>
      </w:r>
    </w:p>
    <w:p w:rsidR="00567DF8" w:rsidRDefault="000B7287">
      <w:pPr>
        <w:pStyle w:val="20"/>
        <w:shd w:val="clear" w:color="auto" w:fill="auto"/>
        <w:spacing w:after="0" w:line="274" w:lineRule="exact"/>
        <w:ind w:firstLine="580"/>
        <w:jc w:val="both"/>
      </w:pPr>
      <w:r>
        <w:t>&lt;1&gt; В соответствии с пунктом 6 Правил проведения федеральными органами исполнительной власти оценки регулирующего воздействия прое</w:t>
      </w:r>
      <w:r>
        <w:t xml:space="preserve">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w:t>
      </w:r>
      <w:r>
        <w:br w:type="page"/>
      </w:r>
    </w:p>
    <w:p w:rsidR="00567DF8" w:rsidRDefault="000B7287">
      <w:pPr>
        <w:pStyle w:val="20"/>
        <w:shd w:val="clear" w:color="auto" w:fill="auto"/>
        <w:spacing w:after="240" w:line="274" w:lineRule="exact"/>
        <w:ind w:firstLine="580"/>
        <w:jc w:val="both"/>
      </w:pPr>
      <w:r>
        <w:lastRenderedPageBreak/>
        <w:t>&lt;2&gt; В соответствии</w:t>
      </w:r>
      <w:r>
        <w:t xml:space="preserve"> с пунктами 15, 15(1)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w:t>
      </w:r>
      <w:r>
        <w:t xml:space="preserve">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40" w:line="274" w:lineRule="exact"/>
        <w:ind w:firstLine="580"/>
        <w:jc w:val="both"/>
      </w:pPr>
      <w:r>
        <w:t>&lt;3&gt; Стратегия развития малого и среднего предпринимательства в Росс</w:t>
      </w:r>
      <w:r>
        <w:t xml:space="preserve">ийской Федерации на период до 2030 года, утвержденная распоряжением Правительства Российской Федерации от 2 июня 2016 г. </w:t>
      </w:r>
      <w:r>
        <w:rPr>
          <w:lang w:val="en-US" w:eastAsia="en-US" w:bidi="en-US"/>
        </w:rPr>
        <w:t>N</w:t>
      </w:r>
      <w:r w:rsidRPr="00CB06C7">
        <w:rPr>
          <w:lang w:eastAsia="en-US" w:bidi="en-US"/>
        </w:rPr>
        <w:t xml:space="preserve"> </w:t>
      </w:r>
      <w:r>
        <w:t xml:space="preserve">1083-р (Собрание законодательства Российской Федерации, 2016, </w:t>
      </w:r>
      <w:r>
        <w:rPr>
          <w:lang w:val="en-US" w:eastAsia="en-US" w:bidi="en-US"/>
        </w:rPr>
        <w:t>N</w:t>
      </w:r>
      <w:r w:rsidRPr="00CB06C7">
        <w:rPr>
          <w:lang w:eastAsia="en-US" w:bidi="en-US"/>
        </w:rPr>
        <w:t xml:space="preserve"> </w:t>
      </w:r>
      <w:r>
        <w:t>24, ст. 3549).</w:t>
      </w:r>
    </w:p>
    <w:p w:rsidR="00567DF8" w:rsidRDefault="000B7287">
      <w:pPr>
        <w:pStyle w:val="20"/>
        <w:shd w:val="clear" w:color="auto" w:fill="auto"/>
        <w:spacing w:after="240" w:line="274" w:lineRule="exact"/>
        <w:ind w:firstLine="580"/>
        <w:jc w:val="both"/>
      </w:pPr>
      <w:r>
        <w:t>&lt;4&gt; Приобретение (установка и обслуживание) оборудован</w:t>
      </w:r>
      <w:r>
        <w:t>ия, найм дополнительного персонала, заказ (представление) услуг, выполнение работ, обучение персонала, обеспечение новых рабочих мест, иные содержательные издержки.</w:t>
      </w:r>
    </w:p>
    <w:p w:rsidR="00567DF8" w:rsidRDefault="000B7287">
      <w:pPr>
        <w:pStyle w:val="20"/>
        <w:shd w:val="clear" w:color="auto" w:fill="auto"/>
        <w:spacing w:after="246" w:line="274" w:lineRule="exact"/>
        <w:ind w:firstLine="580"/>
        <w:jc w:val="both"/>
      </w:pPr>
      <w:r>
        <w:t>&lt;5&gt; Представление информации (документы и их копии, уведомления), формирование и хранение и</w:t>
      </w:r>
      <w:r>
        <w:t>нформации, необходимой для представления по запросу со стороны органов власти и (или) уполномоченных представителей, иные информационные издержки.</w:t>
      </w:r>
    </w:p>
    <w:p w:rsidR="00567DF8" w:rsidRDefault="000B7287">
      <w:pPr>
        <w:pStyle w:val="20"/>
        <w:shd w:val="clear" w:color="auto" w:fill="auto"/>
        <w:spacing w:after="234"/>
        <w:ind w:firstLine="580"/>
        <w:jc w:val="both"/>
      </w:pPr>
      <w:r>
        <w:t>&lt;6&gt; Налоговые льготы, субсидирование, иные льготы, выгоды, преимущества.</w:t>
      </w:r>
    </w:p>
    <w:p w:rsidR="00567DF8" w:rsidRDefault="000B7287">
      <w:pPr>
        <w:pStyle w:val="20"/>
        <w:shd w:val="clear" w:color="auto" w:fill="auto"/>
        <w:spacing w:after="240" w:line="274" w:lineRule="exact"/>
        <w:ind w:firstLine="580"/>
        <w:jc w:val="both"/>
      </w:pPr>
      <w:r>
        <w:t xml:space="preserve">&lt;6.1&gt; Раздел 7.2 заполняется в </w:t>
      </w:r>
      <w:r>
        <w:t>случае наличия в проекте акта требований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w:t>
      </w:r>
      <w:r>
        <w:t>ного самоуправления.</w:t>
      </w:r>
    </w:p>
    <w:p w:rsidR="00567DF8" w:rsidRDefault="000B7287">
      <w:pPr>
        <w:pStyle w:val="20"/>
        <w:shd w:val="clear" w:color="auto" w:fill="auto"/>
        <w:spacing w:after="240" w:line="274" w:lineRule="exact"/>
        <w:ind w:firstLine="580"/>
        <w:jc w:val="both"/>
      </w:pPr>
      <w:r>
        <w:t xml:space="preserve">&lt;6.2&gt; Указ Президента Российской Федерации от 21 июля 2020 г. </w:t>
      </w:r>
      <w:r>
        <w:rPr>
          <w:lang w:val="en-US" w:eastAsia="en-US" w:bidi="en-US"/>
        </w:rPr>
        <w:t>N</w:t>
      </w:r>
      <w:r w:rsidRPr="00CB06C7">
        <w:rPr>
          <w:lang w:eastAsia="en-US" w:bidi="en-US"/>
        </w:rPr>
        <w:t xml:space="preserve"> </w:t>
      </w:r>
      <w:r>
        <w:t xml:space="preserve">474 "О национальных целях развития Российской Федерации на период до 2030 года" (Собрание законодательства Российской Федерации, 2020, </w:t>
      </w:r>
      <w:r>
        <w:rPr>
          <w:lang w:val="en-US" w:eastAsia="en-US" w:bidi="en-US"/>
        </w:rPr>
        <w:t>N</w:t>
      </w:r>
      <w:r w:rsidRPr="00CB06C7">
        <w:rPr>
          <w:lang w:eastAsia="en-US" w:bidi="en-US"/>
        </w:rPr>
        <w:t xml:space="preserve"> </w:t>
      </w:r>
      <w:r>
        <w:t>30, ст. 4884).</w:t>
      </w:r>
    </w:p>
    <w:p w:rsidR="00567DF8" w:rsidRDefault="000B7287">
      <w:pPr>
        <w:pStyle w:val="20"/>
        <w:shd w:val="clear" w:color="auto" w:fill="auto"/>
        <w:spacing w:after="240" w:line="274" w:lineRule="exact"/>
        <w:ind w:firstLine="580"/>
        <w:jc w:val="both"/>
      </w:pPr>
      <w:r>
        <w:t xml:space="preserve">&lt;7&gt; В соответствии </w:t>
      </w:r>
      <w:r>
        <w:t>с пунктами 15, 15(1)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w:t>
      </w:r>
      <w:r>
        <w:t xml:space="preserve">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46" w:line="274" w:lineRule="exact"/>
        <w:ind w:firstLine="580"/>
        <w:jc w:val="both"/>
      </w:pPr>
      <w:r>
        <w:t>&lt;8&gt; В соответствии с пунктами 15, 15(1) Правил проведения федеральны</w:t>
      </w:r>
      <w:r>
        <w:t>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w:t>
      </w:r>
      <w:r>
        <w:t xml:space="preserve">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34"/>
        <w:ind w:firstLine="580"/>
        <w:jc w:val="both"/>
      </w:pPr>
      <w:r>
        <w:t>&lt;9&gt; Указываются данные из раздела 8 сводного отчета.</w:t>
      </w:r>
    </w:p>
    <w:p w:rsidR="00567DF8" w:rsidRDefault="000B7287">
      <w:pPr>
        <w:pStyle w:val="20"/>
        <w:shd w:val="clear" w:color="auto" w:fill="auto"/>
        <w:spacing w:after="240" w:line="274" w:lineRule="exact"/>
        <w:ind w:firstLine="580"/>
        <w:jc w:val="both"/>
      </w:pPr>
      <w:r>
        <w:t>&lt;10&gt; Указываются данные из раздела 8 сводного отчета. В случае е</w:t>
      </w:r>
      <w:r>
        <w:t xml:space="preserve">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w:t>
      </w:r>
      <w:r>
        <w:t xml:space="preserve">местного самоуправления </w:t>
      </w:r>
      <w:r>
        <w:lastRenderedPageBreak/>
        <w:t>(устанавливаются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графе "Наименование органа" соответ</w:t>
      </w:r>
      <w:r>
        <w:t>ственно указывается "Органы государственной власти субъектов Российской Федерации" или "Органы местного самоуправления".</w:t>
      </w:r>
    </w:p>
    <w:p w:rsidR="00567DF8" w:rsidRDefault="000B7287">
      <w:pPr>
        <w:pStyle w:val="20"/>
        <w:shd w:val="clear" w:color="auto" w:fill="auto"/>
        <w:tabs>
          <w:tab w:val="right" w:pos="4000"/>
          <w:tab w:val="left" w:pos="4166"/>
          <w:tab w:val="right" w:pos="8464"/>
          <w:tab w:val="right" w:pos="10207"/>
        </w:tabs>
        <w:spacing w:after="0" w:line="274" w:lineRule="exact"/>
        <w:ind w:firstLine="580"/>
        <w:jc w:val="both"/>
      </w:pPr>
      <w:r>
        <w:t>&lt;10.1&gt;</w:t>
      </w:r>
      <w:r>
        <w:tab/>
        <w:t>Заполняется в случае</w:t>
      </w:r>
      <w:r>
        <w:tab/>
        <w:t>наличия в</w:t>
      </w:r>
      <w:r>
        <w:tab/>
        <w:t>проекте акта требований к</w:t>
      </w:r>
      <w:r>
        <w:tab/>
        <w:t>осуществлению</w:t>
      </w:r>
    </w:p>
    <w:p w:rsidR="00567DF8" w:rsidRDefault="000B7287">
      <w:pPr>
        <w:pStyle w:val="20"/>
        <w:shd w:val="clear" w:color="auto" w:fill="auto"/>
        <w:tabs>
          <w:tab w:val="right" w:pos="4000"/>
          <w:tab w:val="left" w:pos="4124"/>
          <w:tab w:val="right" w:pos="8464"/>
          <w:tab w:val="right" w:pos="10207"/>
        </w:tabs>
        <w:spacing w:after="0" w:line="274" w:lineRule="exact"/>
        <w:jc w:val="both"/>
      </w:pPr>
      <w:r>
        <w:t xml:space="preserve">полномочий органов государственной власти субъектов </w:t>
      </w:r>
      <w:r>
        <w:t>Российской Федерации по предметам совместного</w:t>
      </w:r>
      <w:r>
        <w:tab/>
        <w:t>ведения Российской</w:t>
      </w:r>
      <w:r>
        <w:tab/>
        <w:t>Федерации</w:t>
      </w:r>
      <w:r>
        <w:tab/>
        <w:t>и субъектов Российской</w:t>
      </w:r>
      <w:r>
        <w:tab/>
        <w:t>Федерации и</w:t>
      </w:r>
    </w:p>
    <w:p w:rsidR="00567DF8" w:rsidRDefault="000B7287">
      <w:pPr>
        <w:pStyle w:val="20"/>
        <w:shd w:val="clear" w:color="auto" w:fill="auto"/>
        <w:spacing w:after="240" w:line="274" w:lineRule="exact"/>
        <w:jc w:val="both"/>
      </w:pPr>
      <w:r>
        <w:t>осуществлению полномочий органов местного самоуправления.</w:t>
      </w:r>
    </w:p>
    <w:p w:rsidR="00567DF8" w:rsidRDefault="000B7287">
      <w:pPr>
        <w:pStyle w:val="20"/>
        <w:shd w:val="clear" w:color="auto" w:fill="auto"/>
        <w:tabs>
          <w:tab w:val="right" w:pos="4000"/>
          <w:tab w:val="left" w:pos="4166"/>
          <w:tab w:val="right" w:pos="8464"/>
          <w:tab w:val="right" w:pos="10207"/>
        </w:tabs>
        <w:spacing w:after="0" w:line="274" w:lineRule="exact"/>
        <w:ind w:firstLine="580"/>
        <w:jc w:val="both"/>
      </w:pPr>
      <w:r>
        <w:t>&lt;10.2&gt;</w:t>
      </w:r>
      <w:r>
        <w:tab/>
        <w:t>Заполняется в случае</w:t>
      </w:r>
      <w:r>
        <w:tab/>
        <w:t>наличия в</w:t>
      </w:r>
      <w:r>
        <w:tab/>
        <w:t>проекте акта требований к</w:t>
      </w:r>
      <w:r>
        <w:tab/>
        <w:t>осуществлению</w:t>
      </w:r>
    </w:p>
    <w:p w:rsidR="00567DF8" w:rsidRDefault="000B7287">
      <w:pPr>
        <w:pStyle w:val="20"/>
        <w:shd w:val="clear" w:color="auto" w:fill="auto"/>
        <w:tabs>
          <w:tab w:val="right" w:pos="4000"/>
          <w:tab w:val="left" w:pos="4124"/>
          <w:tab w:val="right" w:pos="8464"/>
          <w:tab w:val="right" w:pos="10207"/>
        </w:tabs>
        <w:spacing w:after="0" w:line="274" w:lineRule="exact"/>
        <w:jc w:val="both"/>
      </w:pPr>
      <w:r>
        <w:t>полномочий</w:t>
      </w:r>
      <w:r>
        <w:t xml:space="preserve"> органов государственной власти субъектов Российской Федерации по предметам совместного</w:t>
      </w:r>
      <w:r>
        <w:tab/>
        <w:t>ведения Российской</w:t>
      </w:r>
      <w:r>
        <w:tab/>
        <w:t>Федерации</w:t>
      </w:r>
      <w:r>
        <w:tab/>
        <w:t>и субъектов Российской</w:t>
      </w:r>
      <w:r>
        <w:tab/>
        <w:t>Федерации и</w:t>
      </w:r>
    </w:p>
    <w:p w:rsidR="00567DF8" w:rsidRDefault="000B7287">
      <w:pPr>
        <w:pStyle w:val="20"/>
        <w:shd w:val="clear" w:color="auto" w:fill="auto"/>
        <w:spacing w:after="240" w:line="274" w:lineRule="exact"/>
        <w:jc w:val="both"/>
      </w:pPr>
      <w:r>
        <w:t>осуществлению полномочий органов местного самоуправления.</w:t>
      </w:r>
    </w:p>
    <w:p w:rsidR="00567DF8" w:rsidRDefault="000B7287">
      <w:pPr>
        <w:pStyle w:val="20"/>
        <w:shd w:val="clear" w:color="auto" w:fill="auto"/>
        <w:spacing w:after="246" w:line="274" w:lineRule="exact"/>
        <w:ind w:firstLine="580"/>
        <w:jc w:val="both"/>
      </w:pPr>
      <w:r>
        <w:t>&lt;11&gt;</w:t>
      </w:r>
      <w:r>
        <w:t xml:space="preserve"> В соответствии с пунктами 15, 15(1)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w:t>
      </w:r>
      <w:r>
        <w:t xml:space="preserve">экономической комиссии,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34"/>
        <w:ind w:firstLine="580"/>
        <w:jc w:val="both"/>
      </w:pPr>
      <w:r>
        <w:t>&lt;12&gt; Указываются данные из раздела 7 сводного отчета</w:t>
      </w:r>
      <w:r>
        <w:t>.</w:t>
      </w:r>
    </w:p>
    <w:p w:rsidR="00567DF8" w:rsidRDefault="000B7287">
      <w:pPr>
        <w:pStyle w:val="20"/>
        <w:shd w:val="clear" w:color="auto" w:fill="auto"/>
        <w:spacing w:after="246" w:line="274" w:lineRule="exact"/>
        <w:ind w:firstLine="580"/>
        <w:jc w:val="both"/>
      </w:pPr>
      <w:r>
        <w:t>&lt;13&gt; В соответствии с пунктами 15, 15(1)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w:t>
      </w:r>
      <w:r>
        <w:t xml:space="preserve">йской экономической комиссии,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40"/>
        <w:ind w:firstLine="580"/>
        <w:jc w:val="both"/>
      </w:pPr>
      <w:r>
        <w:t xml:space="preserve">&lt;14&gt; Указываются данные из раздела 7 сводного </w:t>
      </w:r>
      <w:r>
        <w:t>отчета.</w:t>
      </w:r>
    </w:p>
    <w:p w:rsidR="00567DF8" w:rsidRDefault="000B7287">
      <w:pPr>
        <w:pStyle w:val="20"/>
        <w:shd w:val="clear" w:color="auto" w:fill="auto"/>
        <w:spacing w:after="234"/>
        <w:ind w:firstLine="580"/>
        <w:jc w:val="both"/>
      </w:pPr>
      <w:r>
        <w:t>&lt;15&gt; Указываются данные из раздела 10 сводного отчета.</w:t>
      </w:r>
    </w:p>
    <w:p w:rsidR="00567DF8" w:rsidRDefault="000B7287">
      <w:pPr>
        <w:pStyle w:val="20"/>
        <w:shd w:val="clear" w:color="auto" w:fill="auto"/>
        <w:spacing w:after="240" w:line="274" w:lineRule="exact"/>
        <w:ind w:firstLine="580"/>
        <w:jc w:val="both"/>
      </w:pPr>
      <w:r>
        <w:t>&lt;16&gt; В соответствии с пунктом 15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w:t>
      </w:r>
      <w:r>
        <w:t xml:space="preserve">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степенью регулирующего воздействия.</w:t>
      </w:r>
    </w:p>
    <w:p w:rsidR="00567DF8" w:rsidRDefault="000B7287">
      <w:pPr>
        <w:pStyle w:val="20"/>
        <w:shd w:val="clear" w:color="auto" w:fill="auto"/>
        <w:spacing w:after="0" w:line="274" w:lineRule="exact"/>
        <w:ind w:firstLine="580"/>
        <w:jc w:val="both"/>
      </w:pPr>
      <w:r>
        <w:t>В с</w:t>
      </w:r>
      <w:r>
        <w:t xml:space="preserve">оответствии с постановлением Правительства Российской Федерации от 30 января 2015 г. </w:t>
      </w:r>
      <w:r>
        <w:rPr>
          <w:lang w:val="en-US" w:eastAsia="en-US" w:bidi="en-US"/>
        </w:rPr>
        <w:t>N</w:t>
      </w:r>
      <w:r w:rsidRPr="00CB06C7">
        <w:rPr>
          <w:lang w:eastAsia="en-US" w:bidi="en-US"/>
        </w:rPr>
        <w:t xml:space="preserve"> </w:t>
      </w:r>
      <w:r>
        <w:t>83 "О проведении оценки фактического воздействия нормативных правовых актов, а также о внесении изменений в некоторые акты Правительства Российской Федерации" &lt;1&gt; положе</w:t>
      </w:r>
      <w:r>
        <w:t>ния раздела 12 вступают в силу с 1 октября 2015 года.</w:t>
      </w:r>
    </w:p>
    <w:p w:rsidR="00567DF8" w:rsidRDefault="000B7287">
      <w:pPr>
        <w:pStyle w:val="20"/>
        <w:shd w:val="clear" w:color="auto" w:fill="auto"/>
        <w:spacing w:after="234"/>
        <w:ind w:firstLine="580"/>
        <w:jc w:val="both"/>
      </w:pPr>
      <w:r>
        <w:t xml:space="preserve">&lt;1&gt; Собрание законодательства Российской Федерации, 2015, </w:t>
      </w:r>
      <w:r>
        <w:rPr>
          <w:lang w:val="en-US" w:eastAsia="en-US" w:bidi="en-US"/>
        </w:rPr>
        <w:t>N</w:t>
      </w:r>
      <w:r w:rsidRPr="00CB06C7">
        <w:rPr>
          <w:lang w:eastAsia="en-US" w:bidi="en-US"/>
        </w:rPr>
        <w:t xml:space="preserve"> </w:t>
      </w:r>
      <w:r>
        <w:t>6, ст. 965.</w:t>
      </w:r>
    </w:p>
    <w:p w:rsidR="00567DF8" w:rsidRDefault="000B7287">
      <w:pPr>
        <w:pStyle w:val="20"/>
        <w:shd w:val="clear" w:color="auto" w:fill="auto"/>
        <w:tabs>
          <w:tab w:val="left" w:pos="883"/>
          <w:tab w:val="center" w:pos="2371"/>
          <w:tab w:val="left" w:pos="2998"/>
          <w:tab w:val="right" w:pos="4340"/>
          <w:tab w:val="right" w:pos="5875"/>
          <w:tab w:val="right" w:pos="6841"/>
          <w:tab w:val="left" w:pos="6977"/>
          <w:tab w:val="right" w:pos="8256"/>
          <w:tab w:val="left" w:pos="8403"/>
          <w:tab w:val="right" w:pos="10194"/>
        </w:tabs>
        <w:spacing w:after="0" w:line="274" w:lineRule="exact"/>
        <w:ind w:firstLine="580"/>
        <w:jc w:val="both"/>
      </w:pPr>
      <w:r>
        <w:t xml:space="preserve">&lt;17&gt; В соответствии с пунктом 15(1) Правил проведения федеральными органами </w:t>
      </w:r>
      <w:r>
        <w:lastRenderedPageBreak/>
        <w:t>исполнительной власти оценки регулирующего воздействия</w:t>
      </w:r>
      <w:r>
        <w:t xml:space="preserve"> проектов нормативных правовых актов,</w:t>
      </w:r>
      <w:r>
        <w:tab/>
        <w:t>проектов</w:t>
      </w:r>
      <w:r>
        <w:tab/>
        <w:t>поправок</w:t>
      </w:r>
      <w:r>
        <w:tab/>
        <w:t>к</w:t>
      </w:r>
      <w:r>
        <w:tab/>
        <w:t>проектам</w:t>
      </w:r>
      <w:r>
        <w:tab/>
        <w:t>федеральных</w:t>
      </w:r>
      <w:r>
        <w:tab/>
        <w:t>законов</w:t>
      </w:r>
      <w:r>
        <w:tab/>
        <w:t>и</w:t>
      </w:r>
      <w:r>
        <w:tab/>
        <w:t>проектов</w:t>
      </w:r>
      <w:r>
        <w:tab/>
        <w:t>решений</w:t>
      </w:r>
      <w:r>
        <w:tab/>
        <w:t>Совета</w:t>
      </w:r>
    </w:p>
    <w:p w:rsidR="00567DF8" w:rsidRDefault="000B7287">
      <w:pPr>
        <w:pStyle w:val="20"/>
        <w:shd w:val="clear" w:color="auto" w:fill="auto"/>
        <w:spacing w:after="240" w:line="274" w:lineRule="exact"/>
        <w:jc w:val="both"/>
      </w:pPr>
      <w:r>
        <w:t xml:space="preserve">Евразийской экономической комиссии, утвержденных постановлением Правительства Российской Федерации от 17 декабря 2012 г. </w:t>
      </w:r>
      <w:r>
        <w:rPr>
          <w:lang w:val="en-US" w:eastAsia="en-US" w:bidi="en-US"/>
        </w:rPr>
        <w:t>N</w:t>
      </w:r>
      <w:r w:rsidRPr="00CB06C7">
        <w:rPr>
          <w:lang w:eastAsia="en-US" w:bidi="en-US"/>
        </w:rPr>
        <w:t xml:space="preserve"> </w:t>
      </w:r>
      <w:r>
        <w:t>1318, заполняется дл</w:t>
      </w:r>
      <w:r>
        <w:t>я проектов актов с высокой и средней степенью регулирующего воздействия, для проектов актов с низкой степенью регулирующего воздействия заполняется только раздел 13.1.</w:t>
      </w:r>
    </w:p>
    <w:p w:rsidR="00567DF8" w:rsidRDefault="000B7287">
      <w:pPr>
        <w:pStyle w:val="20"/>
        <w:shd w:val="clear" w:color="auto" w:fill="auto"/>
        <w:tabs>
          <w:tab w:val="left" w:pos="883"/>
          <w:tab w:val="center" w:pos="2371"/>
          <w:tab w:val="left" w:pos="2998"/>
          <w:tab w:val="right" w:pos="4340"/>
          <w:tab w:val="right" w:pos="5875"/>
          <w:tab w:val="right" w:pos="6841"/>
          <w:tab w:val="left" w:pos="6977"/>
          <w:tab w:val="right" w:pos="8256"/>
          <w:tab w:val="left" w:pos="8403"/>
          <w:tab w:val="right" w:pos="10194"/>
        </w:tabs>
        <w:spacing w:after="0" w:line="274" w:lineRule="exact"/>
        <w:ind w:firstLine="580"/>
        <w:jc w:val="both"/>
      </w:pPr>
      <w:r>
        <w:t xml:space="preserve">&lt;18&gt; В соответствии с пунктами 15, 15(1) Правил проведения федеральными органами </w:t>
      </w:r>
      <w:r>
        <w:t>исполнительной власти оценки регулирующего воздействия проектов нормативных правовых актов,</w:t>
      </w:r>
      <w:r>
        <w:tab/>
        <w:t>проектов</w:t>
      </w:r>
      <w:r>
        <w:tab/>
        <w:t>поправок</w:t>
      </w:r>
      <w:r>
        <w:tab/>
        <w:t>к</w:t>
      </w:r>
      <w:r>
        <w:tab/>
        <w:t>проектам</w:t>
      </w:r>
      <w:r>
        <w:tab/>
        <w:t>федеральных</w:t>
      </w:r>
      <w:r>
        <w:tab/>
        <w:t>законов</w:t>
      </w:r>
      <w:r>
        <w:tab/>
        <w:t>и</w:t>
      </w:r>
      <w:r>
        <w:tab/>
        <w:t>проектов</w:t>
      </w:r>
      <w:r>
        <w:tab/>
        <w:t>решений</w:t>
      </w:r>
      <w:r>
        <w:tab/>
        <w:t>Совета</w:t>
      </w:r>
    </w:p>
    <w:p w:rsidR="00567DF8" w:rsidRDefault="000B7287">
      <w:pPr>
        <w:pStyle w:val="20"/>
        <w:shd w:val="clear" w:color="auto" w:fill="auto"/>
        <w:spacing w:after="246" w:line="274" w:lineRule="exact"/>
        <w:jc w:val="both"/>
      </w:pPr>
      <w:r>
        <w:t xml:space="preserve">Евразийской экономической комиссии, утвержденных постановлением Правительства Российской </w:t>
      </w:r>
      <w:r>
        <w:t xml:space="preserve">Федерации от 17 декабря 2012 г. </w:t>
      </w:r>
      <w:r>
        <w:rPr>
          <w:lang w:val="en-US" w:eastAsia="en-US" w:bidi="en-US"/>
        </w:rPr>
        <w:t>N</w:t>
      </w:r>
      <w:r w:rsidRPr="00CB06C7">
        <w:rPr>
          <w:lang w:eastAsia="en-US" w:bidi="en-US"/>
        </w:rPr>
        <w:t xml:space="preserve"> </w:t>
      </w:r>
      <w:r>
        <w:t>1318, заполняется для проектов актов с высокой и средней степенью регулирующего воздействия.</w:t>
      </w:r>
    </w:p>
    <w:p w:rsidR="00567DF8" w:rsidRDefault="000B7287">
      <w:pPr>
        <w:pStyle w:val="20"/>
        <w:shd w:val="clear" w:color="auto" w:fill="auto"/>
        <w:spacing w:after="234"/>
        <w:ind w:firstLine="580"/>
        <w:jc w:val="both"/>
      </w:pPr>
      <w:r>
        <w:t>&lt;19&gt; Указываются данные из раздела 5 сводного отчета.</w:t>
      </w:r>
    </w:p>
    <w:p w:rsidR="00567DF8" w:rsidRDefault="000B7287">
      <w:pPr>
        <w:pStyle w:val="20"/>
        <w:shd w:val="clear" w:color="auto" w:fill="auto"/>
        <w:tabs>
          <w:tab w:val="right" w:pos="4340"/>
          <w:tab w:val="right" w:pos="6841"/>
        </w:tabs>
        <w:spacing w:after="0" w:line="274" w:lineRule="exact"/>
        <w:ind w:firstLine="580"/>
        <w:jc w:val="both"/>
      </w:pPr>
      <w:r>
        <w:t>&lt;20&gt; В соответствии</w:t>
      </w:r>
      <w:r>
        <w:tab/>
        <w:t>с пунктом 21 Правил</w:t>
      </w:r>
      <w:r>
        <w:tab/>
        <w:t>проведения федеральными органами</w:t>
      </w:r>
    </w:p>
    <w:p w:rsidR="00567DF8" w:rsidRDefault="000B7287">
      <w:pPr>
        <w:pStyle w:val="20"/>
        <w:shd w:val="clear" w:color="auto" w:fill="auto"/>
        <w:tabs>
          <w:tab w:val="left" w:pos="883"/>
          <w:tab w:val="center" w:pos="2371"/>
          <w:tab w:val="left" w:pos="3003"/>
          <w:tab w:val="right" w:pos="4340"/>
          <w:tab w:val="right" w:pos="5875"/>
          <w:tab w:val="right" w:pos="6841"/>
          <w:tab w:val="left" w:pos="6977"/>
          <w:tab w:val="right" w:pos="8256"/>
          <w:tab w:val="left" w:pos="8403"/>
          <w:tab w:val="right" w:pos="10194"/>
        </w:tabs>
        <w:spacing w:after="0" w:line="274" w:lineRule="exact"/>
        <w:jc w:val="both"/>
      </w:pPr>
      <w:r>
        <w:t>ис</w:t>
      </w:r>
      <w:r>
        <w:t>полнительной власти оценки регулирующего воздействия проектов нормативных правовых актов,</w:t>
      </w:r>
      <w:r>
        <w:tab/>
        <w:t>проектов</w:t>
      </w:r>
      <w:r>
        <w:tab/>
        <w:t>поправок</w:t>
      </w:r>
      <w:r>
        <w:tab/>
        <w:t>к</w:t>
      </w:r>
      <w:r>
        <w:tab/>
        <w:t>проектам</w:t>
      </w:r>
      <w:r>
        <w:tab/>
        <w:t>федеральных</w:t>
      </w:r>
      <w:r>
        <w:tab/>
        <w:t>законов</w:t>
      </w:r>
      <w:r>
        <w:tab/>
        <w:t>и</w:t>
      </w:r>
      <w:r>
        <w:tab/>
        <w:t>проектов</w:t>
      </w:r>
      <w:r>
        <w:tab/>
        <w:t>решений</w:t>
      </w:r>
      <w:r>
        <w:tab/>
        <w:t>Совета</w:t>
      </w:r>
    </w:p>
    <w:p w:rsidR="00567DF8" w:rsidRDefault="000B7287">
      <w:pPr>
        <w:pStyle w:val="20"/>
        <w:shd w:val="clear" w:color="auto" w:fill="auto"/>
        <w:spacing w:after="1380" w:line="274" w:lineRule="exact"/>
        <w:jc w:val="both"/>
      </w:pPr>
      <w:r>
        <w:t>Евразийской экономической комиссии, утвержденных постановлением Правительства Российской Фе</w:t>
      </w:r>
      <w:r>
        <w:t xml:space="preserve">дерации от 17 декабря 2012 г. </w:t>
      </w:r>
      <w:r>
        <w:rPr>
          <w:lang w:val="en-US" w:eastAsia="en-US" w:bidi="en-US"/>
        </w:rPr>
        <w:t>N</w:t>
      </w:r>
      <w:r w:rsidRPr="00CB06C7">
        <w:rPr>
          <w:lang w:eastAsia="en-US" w:bidi="en-US"/>
        </w:rPr>
        <w:t xml:space="preserve"> </w:t>
      </w:r>
      <w:r>
        <w:t>1318.</w:t>
      </w:r>
    </w:p>
    <w:p w:rsidR="00567DF8" w:rsidRDefault="000B7287">
      <w:pPr>
        <w:pStyle w:val="20"/>
        <w:shd w:val="clear" w:color="auto" w:fill="auto"/>
        <w:spacing w:after="360" w:line="274" w:lineRule="exact"/>
        <w:ind w:left="6300"/>
        <w:jc w:val="right"/>
      </w:pPr>
      <w:r>
        <w:t xml:space="preserve">Приложение </w:t>
      </w:r>
      <w:r>
        <w:rPr>
          <w:lang w:val="en-US" w:eastAsia="en-US" w:bidi="en-US"/>
        </w:rPr>
        <w:t>N</w:t>
      </w:r>
      <w:r w:rsidRPr="00CB06C7">
        <w:rPr>
          <w:lang w:eastAsia="en-US" w:bidi="en-US"/>
        </w:rPr>
        <w:t xml:space="preserve"> </w:t>
      </w:r>
      <w:r>
        <w:t xml:space="preserve">2 к приказу Минэкономразвития России от 27 мая 2013 г. </w:t>
      </w:r>
      <w:r>
        <w:rPr>
          <w:lang w:val="en-US" w:eastAsia="en-US" w:bidi="en-US"/>
        </w:rPr>
        <w:t>N</w:t>
      </w:r>
      <w:r w:rsidRPr="00CB06C7">
        <w:rPr>
          <w:lang w:eastAsia="en-US" w:bidi="en-US"/>
        </w:rPr>
        <w:t xml:space="preserve"> </w:t>
      </w:r>
      <w:r>
        <w:t>290</w:t>
      </w:r>
    </w:p>
    <w:p w:rsidR="00567DF8" w:rsidRDefault="000B7287">
      <w:pPr>
        <w:pStyle w:val="20"/>
        <w:shd w:val="clear" w:color="auto" w:fill="auto"/>
        <w:spacing w:after="0" w:line="274" w:lineRule="exact"/>
        <w:ind w:left="40"/>
        <w:jc w:val="center"/>
      </w:pPr>
      <w:r>
        <w:t>Список изменяющих документов</w:t>
      </w:r>
      <w:r>
        <w:br/>
        <w:t xml:space="preserve">(в ред. Приказов Минэкономразвития России от 22.06.2015 </w:t>
      </w:r>
      <w:r>
        <w:rPr>
          <w:lang w:val="en-US" w:eastAsia="en-US" w:bidi="en-US"/>
        </w:rPr>
        <w:t>N</w:t>
      </w:r>
      <w:r w:rsidRPr="00CB06C7">
        <w:rPr>
          <w:lang w:eastAsia="en-US" w:bidi="en-US"/>
        </w:rPr>
        <w:t xml:space="preserve"> </w:t>
      </w:r>
      <w:r>
        <w:t>386,</w:t>
      </w:r>
    </w:p>
    <w:p w:rsidR="00567DF8" w:rsidRDefault="000B7287">
      <w:pPr>
        <w:pStyle w:val="20"/>
        <w:shd w:val="clear" w:color="auto" w:fill="auto"/>
        <w:spacing w:after="416" w:line="274" w:lineRule="exact"/>
        <w:ind w:left="40"/>
        <w:jc w:val="center"/>
      </w:pPr>
      <w:r>
        <w:t xml:space="preserve">от 02.10.2021 </w:t>
      </w:r>
      <w:r>
        <w:rPr>
          <w:lang w:val="en-US" w:eastAsia="en-US" w:bidi="en-US"/>
        </w:rPr>
        <w:t>N</w:t>
      </w:r>
      <w:r w:rsidRPr="00CB06C7">
        <w:rPr>
          <w:lang w:eastAsia="en-US" w:bidi="en-US"/>
        </w:rPr>
        <w:t xml:space="preserve"> </w:t>
      </w:r>
      <w:r>
        <w:t>598)</w:t>
      </w:r>
    </w:p>
    <w:p w:rsidR="00567DF8" w:rsidRDefault="000B7287">
      <w:pPr>
        <w:pStyle w:val="40"/>
        <w:shd w:val="clear" w:color="auto" w:fill="auto"/>
        <w:ind w:left="4240" w:firstLine="0"/>
      </w:pPr>
      <w:r>
        <w:t>ФОРМА</w:t>
      </w:r>
    </w:p>
    <w:p w:rsidR="00567DF8" w:rsidRDefault="000B7287">
      <w:pPr>
        <w:pStyle w:val="40"/>
        <w:shd w:val="clear" w:color="auto" w:fill="auto"/>
        <w:spacing w:after="223"/>
        <w:ind w:left="1740" w:firstLine="0"/>
      </w:pPr>
      <w:r>
        <w:t xml:space="preserve">заключения об оценке </w:t>
      </w:r>
      <w:r>
        <w:t>регулирующего воздействия</w:t>
      </w:r>
    </w:p>
    <w:p w:rsidR="00567DF8" w:rsidRDefault="000B7287">
      <w:pPr>
        <w:pStyle w:val="40"/>
        <w:shd w:val="clear" w:color="auto" w:fill="auto"/>
        <w:tabs>
          <w:tab w:val="left" w:pos="5692"/>
        </w:tabs>
        <w:spacing w:line="226" w:lineRule="exact"/>
        <w:ind w:firstLine="580"/>
        <w:jc w:val="both"/>
      </w:pPr>
      <w:r>
        <w:t>Бланк письма</w:t>
      </w:r>
      <w:r>
        <w:tab/>
        <w:t>Наименование федерального</w:t>
      </w:r>
    </w:p>
    <w:p w:rsidR="00567DF8" w:rsidRDefault="000B7287">
      <w:pPr>
        <w:pStyle w:val="40"/>
        <w:shd w:val="clear" w:color="auto" w:fill="auto"/>
        <w:tabs>
          <w:tab w:val="left" w:pos="5692"/>
        </w:tabs>
        <w:spacing w:after="240" w:line="226" w:lineRule="exact"/>
        <w:ind w:firstLine="0"/>
        <w:jc w:val="both"/>
      </w:pPr>
      <w:r>
        <w:t>Минэкономразвития России</w:t>
      </w:r>
      <w:r>
        <w:tab/>
        <w:t>органа исполнительной власти</w:t>
      </w:r>
    </w:p>
    <w:p w:rsidR="00567DF8" w:rsidRDefault="000B7287">
      <w:pPr>
        <w:pStyle w:val="40"/>
        <w:shd w:val="clear" w:color="auto" w:fill="auto"/>
        <w:tabs>
          <w:tab w:val="left" w:pos="6955"/>
        </w:tabs>
        <w:spacing w:line="226" w:lineRule="exact"/>
        <w:ind w:left="500" w:firstLine="0"/>
        <w:jc w:val="both"/>
      </w:pPr>
      <w:r>
        <w:t>Минэкономразвития России в соответствии с пунктом</w:t>
      </w:r>
      <w:r>
        <w:tab/>
        <w:t>Правил проведения</w:t>
      </w:r>
    </w:p>
    <w:p w:rsidR="00567DF8" w:rsidRDefault="000B7287">
      <w:pPr>
        <w:pStyle w:val="40"/>
        <w:shd w:val="clear" w:color="auto" w:fill="auto"/>
        <w:spacing w:line="226" w:lineRule="exact"/>
        <w:ind w:right="1300" w:firstLine="0"/>
        <w:jc w:val="both"/>
      </w:pPr>
      <w:r>
        <w:t>федеральными органами исполнительной власти оценки регулирующего возд</w:t>
      </w:r>
      <w:r>
        <w:t>ействия проектов нормативных правовых актов, проектов поправок Правительства Российской Федерации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w:t>
      </w:r>
      <w:r>
        <w:t xml:space="preserve"> 17 декабря 2012 г. </w:t>
      </w:r>
      <w:r>
        <w:rPr>
          <w:lang w:val="en-US" w:eastAsia="en-US" w:bidi="en-US"/>
        </w:rPr>
        <w:t xml:space="preserve">N </w:t>
      </w:r>
      <w:r>
        <w:t>1318 (далее - Правила проведения оценки регулирующего воздействия), рассмотрело проект</w:t>
      </w:r>
    </w:p>
    <w:p w:rsidR="00567DF8" w:rsidRDefault="000B7287">
      <w:pPr>
        <w:pStyle w:val="40"/>
        <w:shd w:val="clear" w:color="auto" w:fill="auto"/>
        <w:spacing w:line="226" w:lineRule="exact"/>
        <w:ind w:left="160" w:firstLine="0"/>
        <w:jc w:val="center"/>
      </w:pPr>
      <w:r>
        <w:t>(наименование проекта нормативного правового акта, проекта поправок</w:t>
      </w:r>
      <w:r>
        <w:br/>
        <w:t>Правительства Российской Федерации к проектам федеральных законов</w:t>
      </w:r>
      <w:r>
        <w:br/>
        <w:t xml:space="preserve">или проекта </w:t>
      </w:r>
      <w:r>
        <w:t>решения Совета Евразийской экономической комиссии)</w:t>
      </w:r>
    </w:p>
    <w:p w:rsidR="00567DF8" w:rsidRDefault="000B7287">
      <w:pPr>
        <w:pStyle w:val="40"/>
        <w:shd w:val="clear" w:color="auto" w:fill="auto"/>
        <w:spacing w:after="220" w:line="226" w:lineRule="exact"/>
        <w:ind w:firstLine="0"/>
      </w:pPr>
      <w:r>
        <w:t>(далее - проект акта/проект поправок/проект решения), подготовленный и направленный для подготовки настоящего заключения</w:t>
      </w:r>
    </w:p>
    <w:p w:rsidR="00567DF8" w:rsidRDefault="000B7287">
      <w:pPr>
        <w:pStyle w:val="40"/>
        <w:shd w:val="clear" w:color="auto" w:fill="auto"/>
        <w:spacing w:line="226" w:lineRule="exact"/>
        <w:ind w:left="160" w:firstLine="0"/>
        <w:jc w:val="center"/>
      </w:pPr>
      <w:r>
        <w:lastRenderedPageBreak/>
        <w:t>(наименование федерального органа исполнительной власти, направившего</w:t>
      </w:r>
    </w:p>
    <w:p w:rsidR="00567DF8" w:rsidRDefault="000B7287">
      <w:pPr>
        <w:pStyle w:val="40"/>
        <w:shd w:val="clear" w:color="auto" w:fill="auto"/>
        <w:spacing w:line="226" w:lineRule="exact"/>
        <w:ind w:left="3760" w:firstLine="0"/>
      </w:pPr>
      <w:r>
        <w:t>проект акта)</w:t>
      </w:r>
    </w:p>
    <w:p w:rsidR="00567DF8" w:rsidRDefault="000B7287">
      <w:pPr>
        <w:pStyle w:val="40"/>
        <w:shd w:val="clear" w:color="auto" w:fill="auto"/>
        <w:spacing w:after="220" w:line="226" w:lineRule="exact"/>
        <w:ind w:firstLine="0"/>
        <w:jc w:val="both"/>
      </w:pPr>
      <w:r>
        <w:t>(</w:t>
      </w:r>
      <w:r>
        <w:t>далее - разработчик), и сообщает следующее.</w:t>
      </w:r>
    </w:p>
    <w:p w:rsidR="00567DF8" w:rsidRDefault="000B7287">
      <w:pPr>
        <w:pStyle w:val="40"/>
        <w:shd w:val="clear" w:color="auto" w:fill="auto"/>
        <w:tabs>
          <w:tab w:val="left" w:pos="6629"/>
        </w:tabs>
        <w:spacing w:line="226" w:lineRule="exact"/>
        <w:ind w:right="1300" w:firstLine="540"/>
        <w:jc w:val="both"/>
      </w:pPr>
      <w:r>
        <w:t>Проект акта/проект поправок/проект решения направлен разработчиком для подготовки настоящего заключения</w:t>
      </w:r>
      <w:r>
        <w:tab/>
        <w:t>.</w:t>
      </w:r>
    </w:p>
    <w:p w:rsidR="00567DF8" w:rsidRDefault="000B7287">
      <w:pPr>
        <w:pStyle w:val="40"/>
        <w:shd w:val="clear" w:color="auto" w:fill="auto"/>
        <w:spacing w:after="477" w:line="226" w:lineRule="exact"/>
        <w:ind w:left="4280" w:firstLine="0"/>
      </w:pPr>
      <w:r>
        <w:t>(впервые/повторно)</w:t>
      </w:r>
    </w:p>
    <w:p w:rsidR="00567DF8" w:rsidRDefault="000B7287">
      <w:pPr>
        <w:pStyle w:val="40"/>
        <w:shd w:val="clear" w:color="auto" w:fill="auto"/>
        <w:ind w:left="8560" w:firstLine="0"/>
      </w:pPr>
      <w:r>
        <w:t>&lt;1&gt;.</w:t>
      </w:r>
    </w:p>
    <w:p w:rsidR="00567DF8" w:rsidRDefault="000B7287">
      <w:pPr>
        <w:pStyle w:val="40"/>
        <w:shd w:val="clear" w:color="auto" w:fill="auto"/>
        <w:spacing w:after="220" w:line="226" w:lineRule="exact"/>
        <w:ind w:left="160" w:firstLine="0"/>
        <w:jc w:val="center"/>
      </w:pPr>
      <w:r>
        <w:t>(информация о предшествующей подготовке заключения</w:t>
      </w:r>
      <w:r>
        <w:br/>
        <w:t xml:space="preserve">об оценке регулирующего </w:t>
      </w:r>
      <w:r>
        <w:t>воздействия проекта акта/проекта</w:t>
      </w:r>
      <w:r>
        <w:br/>
        <w:t>поправок/проекта решения)</w:t>
      </w:r>
    </w:p>
    <w:p w:rsidR="00567DF8" w:rsidRDefault="000B7287">
      <w:pPr>
        <w:pStyle w:val="40"/>
        <w:shd w:val="clear" w:color="auto" w:fill="auto"/>
        <w:tabs>
          <w:tab w:val="left" w:pos="5333"/>
          <w:tab w:val="left" w:pos="8174"/>
        </w:tabs>
        <w:spacing w:line="226" w:lineRule="exact"/>
        <w:ind w:right="1300" w:firstLine="540"/>
        <w:jc w:val="both"/>
      </w:pPr>
      <w:r>
        <w:t>Разработчиком проведены публичные обсуждения уведомления о подготовке проекта акта в срок с</w:t>
      </w:r>
      <w:r>
        <w:tab/>
        <w:t>по</w:t>
      </w:r>
      <w:r>
        <w:tab/>
        <w:t>,</w:t>
      </w:r>
    </w:p>
    <w:p w:rsidR="00567DF8" w:rsidRDefault="000B7287">
      <w:pPr>
        <w:pStyle w:val="40"/>
        <w:shd w:val="clear" w:color="auto" w:fill="auto"/>
        <w:tabs>
          <w:tab w:val="left" w:pos="6105"/>
        </w:tabs>
        <w:spacing w:line="226" w:lineRule="exact"/>
        <w:ind w:left="3180" w:firstLine="0"/>
        <w:jc w:val="both"/>
      </w:pPr>
      <w:r>
        <w:t>(срок начала</w:t>
      </w:r>
      <w:r>
        <w:tab/>
        <w:t>(срок окончания</w:t>
      </w:r>
    </w:p>
    <w:p w:rsidR="00567DF8" w:rsidRDefault="000B7287">
      <w:pPr>
        <w:pStyle w:val="40"/>
        <w:shd w:val="clear" w:color="auto" w:fill="auto"/>
        <w:tabs>
          <w:tab w:val="left" w:pos="6105"/>
        </w:tabs>
        <w:spacing w:line="226" w:lineRule="exact"/>
        <w:ind w:left="3180" w:hanging="500"/>
      </w:pPr>
      <w:r>
        <w:t>публичного обсуждения публичного обсуждения уведомления)</w:t>
      </w:r>
      <w:r>
        <w:tab/>
        <w:t>уведомления)</w:t>
      </w:r>
    </w:p>
    <w:p w:rsidR="00567DF8" w:rsidRDefault="000B7287">
      <w:pPr>
        <w:pStyle w:val="40"/>
        <w:shd w:val="clear" w:color="auto" w:fill="auto"/>
        <w:tabs>
          <w:tab w:val="left" w:pos="5333"/>
          <w:tab w:val="left" w:pos="8904"/>
        </w:tabs>
        <w:spacing w:line="226" w:lineRule="exact"/>
        <w:ind w:right="1300" w:firstLine="540"/>
        <w:jc w:val="both"/>
      </w:pPr>
      <w:r>
        <w:t>а</w:t>
      </w:r>
      <w:r>
        <w:t xml:space="preserve"> также проекта акта и сводного отчета/проекта поправок/проекта решения в срок с</w:t>
      </w:r>
      <w:r>
        <w:tab/>
        <w:t>по</w:t>
      </w:r>
      <w:r>
        <w:tab/>
        <w:t>.</w:t>
      </w:r>
    </w:p>
    <w:p w:rsidR="00567DF8" w:rsidRDefault="000B7287">
      <w:pPr>
        <w:pStyle w:val="40"/>
        <w:shd w:val="clear" w:color="auto" w:fill="auto"/>
        <w:tabs>
          <w:tab w:val="left" w:pos="5815"/>
        </w:tabs>
        <w:spacing w:line="226" w:lineRule="exact"/>
        <w:ind w:left="1140" w:firstLine="0"/>
        <w:jc w:val="both"/>
      </w:pPr>
      <w:r>
        <w:t>(срок начала публичного обсуждения)</w:t>
      </w:r>
      <w:r>
        <w:tab/>
        <w:t>(срок окончания публичного</w:t>
      </w:r>
    </w:p>
    <w:p w:rsidR="00567DF8" w:rsidRDefault="000B7287">
      <w:pPr>
        <w:pStyle w:val="40"/>
        <w:shd w:val="clear" w:color="auto" w:fill="auto"/>
        <w:spacing w:after="220" w:line="226" w:lineRule="exact"/>
        <w:ind w:left="6760" w:firstLine="0"/>
      </w:pPr>
      <w:r>
        <w:t>обсуждения)</w:t>
      </w:r>
    </w:p>
    <w:p w:rsidR="00567DF8" w:rsidRDefault="000B7287">
      <w:pPr>
        <w:pStyle w:val="40"/>
        <w:shd w:val="clear" w:color="auto" w:fill="auto"/>
        <w:spacing w:after="220" w:line="226" w:lineRule="exact"/>
        <w:ind w:right="1300" w:firstLine="540"/>
        <w:jc w:val="both"/>
      </w:pPr>
      <w:r>
        <w:t xml:space="preserve">Информация об оценке регулирующего воздействия проекта акта/проекта поправок/проекта решения </w:t>
      </w:r>
      <w:r>
        <w:t>размещена разработчиком на официальном сайте в информационно-телекоммуникационной сети "Интернет" по адресу:</w:t>
      </w:r>
    </w:p>
    <w:p w:rsidR="00567DF8" w:rsidRDefault="000B7287">
      <w:pPr>
        <w:pStyle w:val="40"/>
        <w:shd w:val="clear" w:color="auto" w:fill="auto"/>
        <w:spacing w:after="216" w:line="226" w:lineRule="exact"/>
        <w:ind w:left="160" w:firstLine="0"/>
        <w:jc w:val="center"/>
      </w:pPr>
      <w:r>
        <w:t>(полный электронный адрес размещения проекта акта/проекта поправок/</w:t>
      </w:r>
      <w:r>
        <w:br/>
        <w:t>проекта решения в информационно-телекоммуникационной сети "Интернет")</w:t>
      </w:r>
    </w:p>
    <w:p w:rsidR="00567DF8" w:rsidRDefault="000B7287">
      <w:pPr>
        <w:pStyle w:val="40"/>
        <w:shd w:val="clear" w:color="auto" w:fill="auto"/>
        <w:spacing w:line="230" w:lineRule="exact"/>
        <w:ind w:right="1300" w:firstLine="0"/>
      </w:pPr>
      <w:r>
        <w:t>В ходе по</w:t>
      </w:r>
      <w:r>
        <w:t>дготовки настоящего заключения Минэкономразвития России были проведены публичные консультации в срок с</w:t>
      </w:r>
    </w:p>
    <w:p w:rsidR="00567DF8" w:rsidRDefault="000B7287">
      <w:pPr>
        <w:pStyle w:val="40"/>
        <w:shd w:val="clear" w:color="auto" w:fill="auto"/>
        <w:spacing w:line="226" w:lineRule="exact"/>
        <w:ind w:right="1900" w:firstLine="0"/>
        <w:jc w:val="center"/>
      </w:pPr>
      <w:r>
        <w:t>(срок начала публичных</w:t>
      </w:r>
      <w:r>
        <w:br/>
        <w:t>консультаций)</w:t>
      </w:r>
    </w:p>
    <w:p w:rsidR="00567DF8" w:rsidRDefault="000B7287">
      <w:pPr>
        <w:pStyle w:val="40"/>
        <w:shd w:val="clear" w:color="auto" w:fill="auto"/>
        <w:tabs>
          <w:tab w:val="left" w:pos="5155"/>
        </w:tabs>
        <w:spacing w:line="226" w:lineRule="exact"/>
        <w:ind w:firstLine="0"/>
        <w:jc w:val="both"/>
      </w:pPr>
      <w:r>
        <w:t>по</w:t>
      </w:r>
      <w:r>
        <w:tab/>
        <w:t>&lt;2&gt;.</w:t>
      </w:r>
    </w:p>
    <w:p w:rsidR="00567DF8" w:rsidRDefault="000B7287">
      <w:pPr>
        <w:pStyle w:val="40"/>
        <w:shd w:val="clear" w:color="auto" w:fill="auto"/>
        <w:spacing w:after="680" w:line="226" w:lineRule="exact"/>
        <w:ind w:left="440" w:firstLine="0"/>
      </w:pPr>
      <w:r>
        <w:t>(срок окончания публичных консультаций)</w:t>
      </w:r>
    </w:p>
    <w:p w:rsidR="00567DF8" w:rsidRDefault="000B7287">
      <w:pPr>
        <w:pStyle w:val="40"/>
        <w:shd w:val="clear" w:color="auto" w:fill="auto"/>
        <w:spacing w:line="226" w:lineRule="exact"/>
        <w:ind w:left="160" w:firstLine="0"/>
        <w:jc w:val="center"/>
      </w:pPr>
      <w:r>
        <w:t>(краткие комментарии о проведенных публичных консультациях, включая</w:t>
      </w:r>
      <w:r>
        <w:br/>
      </w:r>
      <w:r>
        <w:t>обоснование необходимости их проведения, количества и состава участников,</w:t>
      </w:r>
    </w:p>
    <w:p w:rsidR="00567DF8" w:rsidRDefault="000B7287">
      <w:pPr>
        <w:pStyle w:val="40"/>
        <w:shd w:val="clear" w:color="auto" w:fill="auto"/>
        <w:spacing w:after="220" w:line="226" w:lineRule="exact"/>
        <w:ind w:left="160" w:firstLine="0"/>
        <w:jc w:val="center"/>
      </w:pPr>
      <w:r>
        <w:t>основной вывод)</w:t>
      </w:r>
    </w:p>
    <w:p w:rsidR="00567DF8" w:rsidRDefault="000B7287">
      <w:pPr>
        <w:pStyle w:val="40"/>
        <w:shd w:val="clear" w:color="auto" w:fill="auto"/>
        <w:spacing w:after="900" w:line="226" w:lineRule="exact"/>
        <w:ind w:right="1300" w:firstLine="540"/>
        <w:jc w:val="both"/>
      </w:pPr>
      <w:r>
        <w:t>Позиция субъектов Российской Федерации по проекту акта/проекту поправок/проекту решения &lt;3&gt;.</w:t>
      </w:r>
    </w:p>
    <w:p w:rsidR="00567DF8" w:rsidRDefault="000B7287">
      <w:pPr>
        <w:pStyle w:val="40"/>
        <w:shd w:val="clear" w:color="auto" w:fill="auto"/>
        <w:spacing w:line="226" w:lineRule="exact"/>
        <w:ind w:right="1300" w:firstLine="540"/>
        <w:jc w:val="both"/>
        <w:sectPr w:rsidR="00567DF8">
          <w:type w:val="continuous"/>
          <w:pgSz w:w="11900" w:h="16840"/>
          <w:pgMar w:top="1504" w:right="509" w:bottom="1823" w:left="1081" w:header="0" w:footer="3" w:gutter="0"/>
          <w:cols w:space="720"/>
          <w:noEndnote/>
          <w:docGrid w:linePitch="360"/>
        </w:sectPr>
      </w:pPr>
      <w:r>
        <w:t xml:space="preserve">На основе проведенной оценки регулирующего </w:t>
      </w:r>
      <w:r>
        <w:t>воздействия проекта акта/проекта поправок/проекта решения с учетом информации, представленной разработчиком в сводном отчете &lt;4&gt;, Минэкономразвития России сделаны</w:t>
      </w:r>
    </w:p>
    <w:p w:rsidR="00567DF8" w:rsidRDefault="000B7287">
      <w:pPr>
        <w:pStyle w:val="40"/>
        <w:shd w:val="clear" w:color="auto" w:fill="auto"/>
        <w:spacing w:after="680" w:line="226" w:lineRule="exact"/>
        <w:ind w:left="560" w:firstLine="0"/>
        <w:jc w:val="center"/>
      </w:pPr>
      <w:r>
        <w:lastRenderedPageBreak/>
        <w:t>(вывод о наличии либо отсутствии достаточного обоснования решения</w:t>
      </w:r>
      <w:r>
        <w:br/>
        <w:t>проблемы предложенным спосо</w:t>
      </w:r>
      <w:r>
        <w:t>бом регулирования)</w:t>
      </w:r>
    </w:p>
    <w:p w:rsidR="00567DF8" w:rsidRDefault="000B7287">
      <w:pPr>
        <w:pStyle w:val="40"/>
        <w:shd w:val="clear" w:color="auto" w:fill="auto"/>
        <w:spacing w:after="684" w:line="226" w:lineRule="exact"/>
        <w:ind w:left="400" w:right="1640" w:firstLine="380"/>
      </w:pPr>
      <w:r>
        <w:t>(вывод о наличии либо отсутствии положений,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w:t>
      </w:r>
      <w:r>
        <w:t>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дополнительных расходов и (или) недополученных доходов бюджетов всех уровней бюджетной системы Российской</w:t>
      </w:r>
      <w:r>
        <w:t xml:space="preserve"> Федерации, а также положений, устанавливающих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w:t>
      </w:r>
      <w:r>
        <w:t>очий органов местного самоуправления)</w:t>
      </w:r>
    </w:p>
    <w:p w:rsidR="00567DF8" w:rsidRDefault="000B7287">
      <w:pPr>
        <w:pStyle w:val="40"/>
        <w:shd w:val="clear" w:color="auto" w:fill="auto"/>
        <w:spacing w:after="254" w:line="221" w:lineRule="exact"/>
        <w:ind w:left="560" w:firstLine="0"/>
        <w:jc w:val="center"/>
      </w:pPr>
      <w:r>
        <w:t>(обоснование выводов, а также иные замечания и предложения</w:t>
      </w:r>
      <w:r>
        <w:br/>
        <w:t>Минэкономразвития России)</w:t>
      </w:r>
    </w:p>
    <w:p w:rsidR="00567DF8" w:rsidRDefault="000B7287">
      <w:pPr>
        <w:pStyle w:val="40"/>
        <w:shd w:val="clear" w:color="auto" w:fill="auto"/>
        <w:spacing w:after="240"/>
        <w:ind w:firstLine="560"/>
        <w:jc w:val="both"/>
      </w:pPr>
      <w:r>
        <w:t>Указание на приложения (при наличии).</w:t>
      </w:r>
    </w:p>
    <w:p w:rsidR="00567DF8" w:rsidRDefault="000B7287">
      <w:pPr>
        <w:pStyle w:val="40"/>
        <w:shd w:val="clear" w:color="auto" w:fill="auto"/>
        <w:ind w:left="7600" w:firstLine="0"/>
      </w:pPr>
      <w:r>
        <w:t>И.О. Фамилия</w:t>
      </w:r>
    </w:p>
    <w:p w:rsidR="00567DF8" w:rsidRDefault="000B7287">
      <w:pPr>
        <w:pStyle w:val="40"/>
        <w:shd w:val="clear" w:color="auto" w:fill="auto"/>
        <w:spacing w:after="810"/>
        <w:ind w:left="3760" w:firstLine="0"/>
      </w:pPr>
      <w:r>
        <w:t>подпись заместителя Министра)</w:t>
      </w:r>
    </w:p>
    <w:p w:rsidR="00567DF8" w:rsidRDefault="000B7287">
      <w:pPr>
        <w:pStyle w:val="20"/>
        <w:shd w:val="clear" w:color="auto" w:fill="auto"/>
        <w:spacing w:after="234"/>
        <w:ind w:left="560"/>
        <w:jc w:val="center"/>
      </w:pPr>
      <w:r>
        <w:t xml:space="preserve">&lt;1&gt; Указывается в случае направления разработчиком </w:t>
      </w:r>
      <w:r>
        <w:t>проекта акта повторно.</w:t>
      </w:r>
    </w:p>
    <w:p w:rsidR="00567DF8" w:rsidRDefault="000B7287">
      <w:pPr>
        <w:pStyle w:val="20"/>
        <w:shd w:val="clear" w:color="auto" w:fill="auto"/>
        <w:spacing w:after="244" w:line="274" w:lineRule="exact"/>
        <w:ind w:firstLine="560"/>
        <w:jc w:val="both"/>
      </w:pPr>
      <w:r>
        <w:t xml:space="preserve">&lt;2&gt; Указываются в случае проведения Минэкономразвития России публичных консультаций в соответствии с пунктами 28, 36(1) и 44 Правил проведения оценки регулирующего воздействия для проекта акта, проекта поправок, проекта решения </w:t>
      </w:r>
      <w:r>
        <w:t>соответственно.</w:t>
      </w:r>
    </w:p>
    <w:p w:rsidR="00567DF8" w:rsidRDefault="000B7287">
      <w:pPr>
        <w:pStyle w:val="20"/>
        <w:shd w:val="clear" w:color="auto" w:fill="auto"/>
        <w:spacing w:after="236" w:line="269" w:lineRule="exact"/>
        <w:ind w:firstLine="560"/>
        <w:jc w:val="both"/>
      </w:pPr>
      <w:r>
        <w:t>&lt;3&gt; Заполняется в случае, если реализация проекта акта, проекта поправок или проекта решения окажет влияние на социально-экономическое развитие субъектов Российской Федерации.</w:t>
      </w:r>
    </w:p>
    <w:p w:rsidR="00567DF8" w:rsidRDefault="000B7287">
      <w:pPr>
        <w:pStyle w:val="20"/>
        <w:shd w:val="clear" w:color="auto" w:fill="auto"/>
        <w:spacing w:after="240" w:line="274" w:lineRule="exact"/>
        <w:ind w:firstLine="560"/>
        <w:jc w:val="both"/>
      </w:pPr>
      <w:r>
        <w:t>&lt;4&gt; Слова "в сводном отчете" включаются в заключение об оценке р</w:t>
      </w:r>
      <w:r>
        <w:t>егулирующего воздействия в случае, если оценка регулирующего воздействия проводится в отношении проекта акта.</w:t>
      </w:r>
    </w:p>
    <w:p w:rsidR="00567DF8" w:rsidRDefault="000B7287">
      <w:pPr>
        <w:pStyle w:val="20"/>
        <w:shd w:val="clear" w:color="auto" w:fill="auto"/>
        <w:spacing w:after="0" w:line="274" w:lineRule="exact"/>
        <w:ind w:firstLine="560"/>
        <w:jc w:val="both"/>
        <w:sectPr w:rsidR="00567DF8">
          <w:footerReference w:type="even" r:id="rId23"/>
          <w:footerReference w:type="default" r:id="rId24"/>
          <w:headerReference w:type="first" r:id="rId25"/>
          <w:footerReference w:type="first" r:id="rId26"/>
          <w:pgSz w:w="11900" w:h="16840"/>
          <w:pgMar w:top="1504" w:right="509" w:bottom="1823" w:left="1081" w:header="0" w:footer="3" w:gutter="0"/>
          <w:cols w:space="720"/>
          <w:noEndnote/>
          <w:titlePg/>
          <w:docGrid w:linePitch="360"/>
        </w:sectPr>
      </w:pPr>
      <w:r>
        <w:t>&lt;5&gt; Не заполняется, если по результатам оценки регулирующего воздействия выявлено отсутствие положений, вводящих избыточные обязанности, запреты и ограничения для физических и юридических лиц в сфере пре</w:t>
      </w:r>
      <w:r>
        <w:t>дпринимательской и иной экономической деятельности или способствующих их введению, положений, приводящих к возникновению необоснованных расходов физических и юридических лиц в сфере предпринимательской и иной экономической деятельности, дополнительных расх</w:t>
      </w:r>
      <w:r>
        <w:t>одов и (или) недополученных доходов бюджетов всех уровней бюджетной системы Российской Федерации, а также положений,</w:t>
      </w:r>
    </w:p>
    <w:p w:rsidR="00567DF8" w:rsidRDefault="000B7287">
      <w:pPr>
        <w:pStyle w:val="20"/>
        <w:shd w:val="clear" w:color="auto" w:fill="auto"/>
        <w:spacing w:after="1380" w:line="274" w:lineRule="exact"/>
        <w:jc w:val="both"/>
      </w:pPr>
      <w:r>
        <w:lastRenderedPageBreak/>
        <w:t>устанавливающих требования к осуществлению полномочий органов государственной власти субъектов Российской Федерации по предметам совместног</w:t>
      </w:r>
      <w:r>
        <w:t>о ведения Российской Федерации и субъектов Российской Федерации и осуществлению полномочий органов местного самоуправления, и установлено наличие достаточного обоснования решения проблемы предложенным способом регулирования (в этом случае подготовка заключ</w:t>
      </w:r>
      <w:r>
        <w:t>ения об оценке регулирующего воздействия после указания соответствующих выводов завершена и дальнейшего заполнения настоящей формы не требуется).</w:t>
      </w:r>
    </w:p>
    <w:p w:rsidR="00567DF8" w:rsidRDefault="000B7287">
      <w:pPr>
        <w:pStyle w:val="20"/>
        <w:shd w:val="clear" w:color="auto" w:fill="auto"/>
        <w:spacing w:after="265" w:line="274" w:lineRule="exact"/>
        <w:ind w:left="6300"/>
        <w:jc w:val="right"/>
      </w:pPr>
      <w:r>
        <w:t xml:space="preserve">Приложение </w:t>
      </w:r>
      <w:r>
        <w:rPr>
          <w:lang w:val="en-US" w:eastAsia="en-US" w:bidi="en-US"/>
        </w:rPr>
        <w:t xml:space="preserve">N </w:t>
      </w:r>
      <w:r>
        <w:t xml:space="preserve">3 к приказу Минэкономразвития России от 27 мая 2013 г. </w:t>
      </w:r>
      <w:r>
        <w:rPr>
          <w:lang w:val="en-US" w:eastAsia="en-US" w:bidi="en-US"/>
        </w:rPr>
        <w:t xml:space="preserve">N </w:t>
      </w:r>
      <w:r>
        <w:t>290</w:t>
      </w:r>
    </w:p>
    <w:p w:rsidR="00567DF8" w:rsidRDefault="000B7287">
      <w:pPr>
        <w:pStyle w:val="10"/>
        <w:keepNext/>
        <w:keepLines/>
        <w:shd w:val="clear" w:color="auto" w:fill="auto"/>
        <w:spacing w:before="0" w:after="376"/>
        <w:ind w:left="40" w:firstLine="0"/>
      </w:pPr>
      <w:bookmarkStart w:id="1" w:name="bookmark0"/>
      <w:r>
        <w:t>МЕТОДИКА ОЦЕНКИ РЕГУЛИРУЮЩЕГО ВОЗДЕЙ</w:t>
      </w:r>
      <w:r>
        <w:t>СТВИЯ</w:t>
      </w:r>
      <w:bookmarkEnd w:id="1"/>
    </w:p>
    <w:p w:rsidR="00567DF8" w:rsidRDefault="000B7287">
      <w:pPr>
        <w:pStyle w:val="20"/>
        <w:shd w:val="clear" w:color="auto" w:fill="auto"/>
        <w:spacing w:after="385" w:line="274" w:lineRule="exact"/>
        <w:ind w:left="40"/>
        <w:jc w:val="center"/>
      </w:pPr>
      <w:r>
        <w:t>Список изменяющих документов</w:t>
      </w:r>
      <w:r>
        <w:br/>
        <w:t xml:space="preserve">(в ред. Приказов Минэкономразвития России от 22.06.2015 </w:t>
      </w:r>
      <w:r>
        <w:rPr>
          <w:lang w:val="en-US" w:eastAsia="en-US" w:bidi="en-US"/>
        </w:rPr>
        <w:t xml:space="preserve">N </w:t>
      </w:r>
      <w:r>
        <w:t>386,</w:t>
      </w:r>
      <w:r>
        <w:br/>
        <w:t xml:space="preserve">от 12.12.2016 </w:t>
      </w:r>
      <w:r>
        <w:rPr>
          <w:lang w:val="en-US" w:eastAsia="en-US" w:bidi="en-US"/>
        </w:rPr>
        <w:t xml:space="preserve">N </w:t>
      </w:r>
      <w:r>
        <w:t xml:space="preserve">800, от 02.10.2021 </w:t>
      </w:r>
      <w:r>
        <w:rPr>
          <w:lang w:val="en-US" w:eastAsia="en-US" w:bidi="en-US"/>
        </w:rPr>
        <w:t xml:space="preserve">N </w:t>
      </w:r>
      <w:r>
        <w:t>598)</w:t>
      </w:r>
    </w:p>
    <w:p w:rsidR="00567DF8" w:rsidRDefault="000B7287">
      <w:pPr>
        <w:pStyle w:val="10"/>
        <w:keepNext/>
        <w:keepLines/>
        <w:numPr>
          <w:ilvl w:val="0"/>
          <w:numId w:val="6"/>
        </w:numPr>
        <w:shd w:val="clear" w:color="auto" w:fill="auto"/>
        <w:tabs>
          <w:tab w:val="left" w:pos="4181"/>
        </w:tabs>
        <w:spacing w:before="0" w:after="256"/>
        <w:ind w:left="3940" w:firstLine="0"/>
        <w:jc w:val="left"/>
      </w:pPr>
      <w:bookmarkStart w:id="2" w:name="bookmark1"/>
      <w:r>
        <w:t>Общие положения</w:t>
      </w:r>
      <w:bookmarkEnd w:id="2"/>
    </w:p>
    <w:p w:rsidR="00567DF8" w:rsidRDefault="000B7287">
      <w:pPr>
        <w:pStyle w:val="20"/>
        <w:numPr>
          <w:ilvl w:val="0"/>
          <w:numId w:val="7"/>
        </w:numPr>
        <w:shd w:val="clear" w:color="auto" w:fill="auto"/>
        <w:tabs>
          <w:tab w:val="left" w:pos="1061"/>
        </w:tabs>
        <w:spacing w:after="260" w:line="274" w:lineRule="exact"/>
        <w:ind w:firstLine="600"/>
        <w:jc w:val="both"/>
      </w:pPr>
      <w:r>
        <w:t>Настоящая Методика оценки регулирующего воздействия (далее - Методика) разработана в соответствии с Правилами проведения федеральными органами исполнительной власти оценки регулирующего воздействия проектов нормативных правовых актов, проектов поправок к п</w:t>
      </w:r>
      <w:r>
        <w:t xml:space="preserve">роектам федеральных законов и проектов решений Совета Евразийской экономической комиссии, утвержденными постановлением Правительства Российской Федерации от 17 декабря 2012 г. </w:t>
      </w:r>
      <w:r>
        <w:rPr>
          <w:lang w:val="en-US" w:eastAsia="en-US" w:bidi="en-US"/>
        </w:rPr>
        <w:t xml:space="preserve">N </w:t>
      </w:r>
      <w:r>
        <w:t>1318 (далее - Правила), в целях методического обеспечения проведения оценки ре</w:t>
      </w:r>
      <w:r>
        <w:t>гулирующего воздействия (ОРВ) проектов нормативных правовых актов, разрабатываемых федеральными органами исполнительной власти (далее соответственно - проект акта, разработчик), проектов поправок Правительства Российской Федерации к проектам федеральных за</w:t>
      </w:r>
      <w:r>
        <w:t>конов, внесенных в Государственную Думу Федерального Собрания Российской Федерации Правительством Российской Федерации (далее - проекты поправок), а также проектов решений Совета Евразийской экономической комиссии (далее - проекты решений). Для проектов по</w:t>
      </w:r>
      <w:r>
        <w:t>правок и проектов решений Методика применяется в части проведения публичных консультаций (глава IV Методики).</w:t>
      </w:r>
    </w:p>
    <w:p w:rsidR="00567DF8" w:rsidRDefault="000B7287">
      <w:pPr>
        <w:pStyle w:val="20"/>
        <w:shd w:val="clear" w:color="auto" w:fill="auto"/>
        <w:spacing w:after="0" w:line="274" w:lineRule="exact"/>
        <w:ind w:firstLine="600"/>
        <w:jc w:val="both"/>
      </w:pPr>
      <w:r>
        <w:t>Методика содержит рекомендуемый порядок действий при подготовке и размещении уведомления о разработке проекта акта, сборе предложений в связи с ра</w:t>
      </w:r>
      <w:r>
        <w:t>змещением уведомления, формировании сводного отчета о проведении оценки регулирующего воздействия (далее - сводный отчет), организации публичных консультаций по проекту акта (проекту поправок, проекту решения), а также подготовке Минэкономразвития России з</w:t>
      </w:r>
      <w:r>
        <w:t>аключений об оценке регулирующего воздействия.</w:t>
      </w:r>
    </w:p>
    <w:p w:rsidR="00567DF8" w:rsidRDefault="000B7287">
      <w:pPr>
        <w:pStyle w:val="20"/>
        <w:shd w:val="clear" w:color="auto" w:fill="auto"/>
        <w:spacing w:after="260"/>
        <w:jc w:val="both"/>
      </w:pPr>
      <w:r>
        <w:t xml:space="preserve">(п. 1.1 в ред. Приказа Минэкономразвития России от 22.06.2015 </w:t>
      </w:r>
      <w:r>
        <w:rPr>
          <w:lang w:val="en-US" w:eastAsia="en-US" w:bidi="en-US"/>
        </w:rPr>
        <w:t xml:space="preserve">N </w:t>
      </w:r>
      <w:r>
        <w:t>386)</w:t>
      </w:r>
    </w:p>
    <w:p w:rsidR="00567DF8" w:rsidRDefault="000B7287">
      <w:pPr>
        <w:pStyle w:val="20"/>
        <w:numPr>
          <w:ilvl w:val="0"/>
          <w:numId w:val="7"/>
        </w:numPr>
        <w:shd w:val="clear" w:color="auto" w:fill="auto"/>
        <w:tabs>
          <w:tab w:val="left" w:pos="461"/>
        </w:tabs>
        <w:spacing w:after="0"/>
        <w:ind w:firstLine="600"/>
        <w:jc w:val="both"/>
      </w:pPr>
      <w:r>
        <w:t>Процедура ОРВ проектов актов (проектов поправок, проектов решений) осуществляется в целях обоснованного выбора способа правового регулирован</w:t>
      </w:r>
      <w:r>
        <w:t xml:space="preserve">ия общественных </w:t>
      </w:r>
      <w:r>
        <w:lastRenderedPageBreak/>
        <w:t>отношений на основе анализа альтернативных вариантов и возможных положительных и (или) отрицательных последствий (экономических, социальных, экологических) введения такого регулирования, а также обеспечения возможности учета мнений лиц, инт</w:t>
      </w:r>
      <w:r>
        <w:t>ересы которых затрагиваются предлагаемым правовым регулированием.</w:t>
      </w:r>
    </w:p>
    <w:p w:rsidR="00567DF8" w:rsidRDefault="000B7287">
      <w:pPr>
        <w:pStyle w:val="20"/>
        <w:shd w:val="clear" w:color="auto" w:fill="auto"/>
        <w:spacing w:after="236" w:line="274" w:lineRule="exact"/>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0"/>
          <w:numId w:val="7"/>
        </w:numPr>
        <w:shd w:val="clear" w:color="auto" w:fill="auto"/>
        <w:tabs>
          <w:tab w:val="left" w:pos="1014"/>
        </w:tabs>
        <w:spacing w:after="244" w:line="278" w:lineRule="exact"/>
        <w:ind w:firstLine="580"/>
        <w:jc w:val="both"/>
      </w:pPr>
      <w:r>
        <w:t>Методология проведения ОРВ и порядок представления полученных результатов должны обеспечивать предоставление объективной информа</w:t>
      </w:r>
      <w:r>
        <w:t>ции о существующей проблеме и возможных способах ее решения, в том числе путем введения нового правового регулирования, всем заинтересованным лицам.</w:t>
      </w:r>
    </w:p>
    <w:p w:rsidR="00567DF8" w:rsidRDefault="000B7287">
      <w:pPr>
        <w:pStyle w:val="10"/>
        <w:keepNext/>
        <w:keepLines/>
        <w:numPr>
          <w:ilvl w:val="0"/>
          <w:numId w:val="6"/>
        </w:numPr>
        <w:shd w:val="clear" w:color="auto" w:fill="auto"/>
        <w:tabs>
          <w:tab w:val="left" w:pos="1308"/>
        </w:tabs>
        <w:spacing w:before="0" w:after="0" w:line="274" w:lineRule="exact"/>
        <w:ind w:left="1000" w:firstLine="0"/>
        <w:jc w:val="left"/>
      </w:pPr>
      <w:bookmarkStart w:id="3" w:name="bookmark2"/>
      <w:r>
        <w:t>Подготовка и размещение уведомления о разработке проекта акта</w:t>
      </w:r>
      <w:bookmarkEnd w:id="3"/>
    </w:p>
    <w:p w:rsidR="00567DF8" w:rsidRDefault="000B7287">
      <w:pPr>
        <w:pStyle w:val="10"/>
        <w:keepNext/>
        <w:keepLines/>
        <w:shd w:val="clear" w:color="auto" w:fill="auto"/>
        <w:spacing w:before="0" w:after="0" w:line="274" w:lineRule="exact"/>
        <w:ind w:firstLine="0"/>
      </w:pPr>
      <w:bookmarkStart w:id="4" w:name="bookmark3"/>
      <w:r>
        <w:t>и его публичное обсуждение</w:t>
      </w:r>
      <w:bookmarkEnd w:id="4"/>
    </w:p>
    <w:p w:rsidR="00567DF8" w:rsidRDefault="000B7287">
      <w:pPr>
        <w:pStyle w:val="20"/>
        <w:shd w:val="clear" w:color="auto" w:fill="auto"/>
        <w:spacing w:after="240" w:line="274" w:lineRule="exact"/>
        <w:jc w:val="center"/>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0"/>
          <w:numId w:val="8"/>
        </w:numPr>
        <w:shd w:val="clear" w:color="auto" w:fill="auto"/>
        <w:tabs>
          <w:tab w:val="left" w:pos="1014"/>
        </w:tabs>
        <w:spacing w:after="0" w:line="274" w:lineRule="exact"/>
        <w:ind w:firstLine="580"/>
        <w:jc w:val="both"/>
      </w:pPr>
      <w:r>
        <w:t>Положения настоящего раздела Методики применяются в отношении подготовки и размещения уведомления о разработке проектов актов (далее - уведомление).</w:t>
      </w:r>
    </w:p>
    <w:p w:rsidR="00567DF8" w:rsidRDefault="000B7287">
      <w:pPr>
        <w:pStyle w:val="20"/>
        <w:shd w:val="clear" w:color="auto" w:fill="auto"/>
        <w:spacing w:after="240" w:line="274" w:lineRule="exact"/>
        <w:jc w:val="both"/>
      </w:pPr>
      <w:r>
        <w:t>(в ред. Приказа Минэкономразвития России от 2</w:t>
      </w:r>
      <w:r>
        <w:t xml:space="preserve">2.06.2015 </w:t>
      </w:r>
      <w:r>
        <w:rPr>
          <w:lang w:val="en-US" w:eastAsia="en-US" w:bidi="en-US"/>
        </w:rPr>
        <w:t xml:space="preserve">N </w:t>
      </w:r>
      <w:r>
        <w:t>386)</w:t>
      </w:r>
    </w:p>
    <w:p w:rsidR="00567DF8" w:rsidRDefault="000B7287">
      <w:pPr>
        <w:pStyle w:val="20"/>
        <w:numPr>
          <w:ilvl w:val="0"/>
          <w:numId w:val="8"/>
        </w:numPr>
        <w:shd w:val="clear" w:color="auto" w:fill="auto"/>
        <w:tabs>
          <w:tab w:val="left" w:pos="1014"/>
        </w:tabs>
        <w:spacing w:after="240" w:line="274" w:lineRule="exact"/>
        <w:ind w:firstLine="580"/>
        <w:jc w:val="both"/>
      </w:pPr>
      <w:r>
        <w:t>В соответствии с пунктом 9 Правил после принятия решения о разработке проекта акта разработчик размещает соответствующее уведомление на официальном сайте в информационно-телекоммуникационной сети "Интернет" для размещения информации о разр</w:t>
      </w:r>
      <w:r>
        <w:t xml:space="preserve">аботке проектов нормативных правовых актов и результатов их общественного обсуждения - </w:t>
      </w:r>
      <w:r>
        <w:rPr>
          <w:lang w:val="en-US" w:eastAsia="en-US" w:bidi="en-US"/>
        </w:rPr>
        <w:t xml:space="preserve">regulation.gov.ru </w:t>
      </w:r>
      <w:r>
        <w:t>(далее - официальный сайт).</w:t>
      </w:r>
    </w:p>
    <w:p w:rsidR="00567DF8" w:rsidRDefault="000B7287">
      <w:pPr>
        <w:pStyle w:val="20"/>
        <w:shd w:val="clear" w:color="auto" w:fill="auto"/>
        <w:spacing w:after="0" w:line="274" w:lineRule="exact"/>
        <w:ind w:firstLine="580"/>
        <w:jc w:val="both"/>
      </w:pPr>
      <w:r>
        <w:t>Разработчик размещает уведомление в целях проведения публичного обсуждения с заинтересованными лицами альтернативных вариан</w:t>
      </w:r>
      <w:r>
        <w:t>тов решения проблемы, выявленной в соответствующей сфере общественных отношений, уточнения содержания данной проблемы, определения возможных вариантов ее решения, уточнения состава потенциальных адресатов предлагаемого правового регулирования и возможности</w:t>
      </w:r>
      <w:r>
        <w:t xml:space="preserve"> возникновения у данных лиц необоснованных издержек в связи с его введением, а также получения предложений о других возможных вариантах решения указанной проблемы.</w:t>
      </w:r>
    </w:p>
    <w:p w:rsidR="00567DF8" w:rsidRDefault="000B7287">
      <w:pPr>
        <w:pStyle w:val="20"/>
        <w:shd w:val="clear" w:color="auto" w:fill="auto"/>
        <w:spacing w:after="234"/>
        <w:jc w:val="both"/>
      </w:pPr>
      <w:r>
        <w:t xml:space="preserve">(абзац введен Приказом Минэкономразвития России от 22.06.2015 </w:t>
      </w:r>
      <w:r>
        <w:rPr>
          <w:lang w:val="en-US" w:eastAsia="en-US" w:bidi="en-US"/>
        </w:rPr>
        <w:t xml:space="preserve">N </w:t>
      </w:r>
      <w:r>
        <w:t>386)</w:t>
      </w:r>
    </w:p>
    <w:p w:rsidR="00567DF8" w:rsidRDefault="000B7287">
      <w:pPr>
        <w:pStyle w:val="20"/>
        <w:numPr>
          <w:ilvl w:val="0"/>
          <w:numId w:val="8"/>
        </w:numPr>
        <w:shd w:val="clear" w:color="auto" w:fill="auto"/>
        <w:tabs>
          <w:tab w:val="left" w:pos="1014"/>
        </w:tabs>
        <w:spacing w:after="240" w:line="274" w:lineRule="exact"/>
        <w:ind w:firstLine="580"/>
        <w:jc w:val="both"/>
      </w:pPr>
      <w:r>
        <w:t>Требования к содержанию</w:t>
      </w:r>
      <w:r>
        <w:t xml:space="preserve"> уведомления о разработке проекта акта установлены пунктом 10 Правил. При обосновании необходимости разработки проекта акта следует представить в том числе следующую информацию:</w:t>
      </w:r>
    </w:p>
    <w:p w:rsidR="00567DF8" w:rsidRDefault="000B7287">
      <w:pPr>
        <w:pStyle w:val="20"/>
        <w:numPr>
          <w:ilvl w:val="0"/>
          <w:numId w:val="9"/>
        </w:numPr>
        <w:shd w:val="clear" w:color="auto" w:fill="auto"/>
        <w:tabs>
          <w:tab w:val="left" w:pos="754"/>
        </w:tabs>
        <w:spacing w:after="0" w:line="274" w:lineRule="exact"/>
        <w:ind w:firstLine="580"/>
        <w:jc w:val="both"/>
      </w:pPr>
      <w:r>
        <w:t>формулировку проблемы, существование которой затрагивает права и законные инте</w:t>
      </w:r>
      <w:r>
        <w:t>ресы участников общественных отношений и (или) полномочия органов государственной власти субъектов Российской Федерации и органов местного самоуправления;</w:t>
      </w:r>
    </w:p>
    <w:p w:rsidR="00567DF8" w:rsidRDefault="000B7287">
      <w:pPr>
        <w:pStyle w:val="20"/>
        <w:shd w:val="clear" w:color="auto" w:fill="auto"/>
        <w:spacing w:after="234"/>
        <w:jc w:val="both"/>
      </w:pPr>
      <w:r>
        <w:t xml:space="preserve">(в ред. Приказа Минэкономразвития России от 02.10.2021 </w:t>
      </w:r>
      <w:r>
        <w:rPr>
          <w:lang w:val="en-US" w:eastAsia="en-US" w:bidi="en-US"/>
        </w:rPr>
        <w:t xml:space="preserve">N </w:t>
      </w:r>
      <w:r>
        <w:t>598)</w:t>
      </w:r>
    </w:p>
    <w:p w:rsidR="00567DF8" w:rsidRDefault="000B7287">
      <w:pPr>
        <w:pStyle w:val="20"/>
        <w:numPr>
          <w:ilvl w:val="0"/>
          <w:numId w:val="9"/>
        </w:numPr>
        <w:shd w:val="clear" w:color="auto" w:fill="auto"/>
        <w:tabs>
          <w:tab w:val="left" w:pos="745"/>
        </w:tabs>
        <w:spacing w:after="0" w:line="274" w:lineRule="exact"/>
        <w:ind w:firstLine="580"/>
        <w:jc w:val="both"/>
      </w:pPr>
      <w:r>
        <w:t>описание участников указанных обществен</w:t>
      </w:r>
      <w:r>
        <w:t>ных отношений (их групп) и (или) указание на органы государственной власти субъектов Российской Федерации и (или) органы местного самоуправления;</w:t>
      </w:r>
    </w:p>
    <w:p w:rsidR="00567DF8" w:rsidRDefault="000B7287">
      <w:pPr>
        <w:pStyle w:val="20"/>
        <w:shd w:val="clear" w:color="auto" w:fill="auto"/>
        <w:spacing w:after="246" w:line="274" w:lineRule="exact"/>
        <w:jc w:val="both"/>
      </w:pPr>
      <w:r>
        <w:t xml:space="preserve">(в ред. Приказа Минэкономразвития России от 02.10.2021 </w:t>
      </w:r>
      <w:r>
        <w:rPr>
          <w:lang w:val="en-US" w:eastAsia="en-US" w:bidi="en-US"/>
        </w:rPr>
        <w:t xml:space="preserve">N </w:t>
      </w:r>
      <w:r>
        <w:t>598)</w:t>
      </w:r>
    </w:p>
    <w:p w:rsidR="00567DF8" w:rsidRDefault="000B7287">
      <w:pPr>
        <w:pStyle w:val="20"/>
        <w:numPr>
          <w:ilvl w:val="0"/>
          <w:numId w:val="9"/>
        </w:numPr>
        <w:shd w:val="clear" w:color="auto" w:fill="auto"/>
        <w:tabs>
          <w:tab w:val="left" w:pos="202"/>
        </w:tabs>
        <w:spacing w:after="0"/>
        <w:ind w:firstLine="580"/>
        <w:jc w:val="both"/>
      </w:pPr>
      <w:r>
        <w:t>описание степени влияния проблемы на указанные п</w:t>
      </w:r>
      <w:r>
        <w:t xml:space="preserve">рава и законные интересы участников отношений и (или) полномочия органов государственной власти субъектов Российской Федерации и (или) органов местного самоуправления, а также негативных эффектов, связанных с ее </w:t>
      </w:r>
      <w:r>
        <w:lastRenderedPageBreak/>
        <w:t>существованием;</w:t>
      </w:r>
    </w:p>
    <w:p w:rsidR="00567DF8" w:rsidRDefault="000B7287">
      <w:pPr>
        <w:pStyle w:val="20"/>
        <w:shd w:val="clear" w:color="auto" w:fill="auto"/>
        <w:spacing w:after="246" w:line="274" w:lineRule="exact"/>
        <w:jc w:val="both"/>
      </w:pPr>
      <w:r>
        <w:t>(в ред. Приказа Минэкономраз</w:t>
      </w:r>
      <w:r>
        <w:t xml:space="preserve">вития России от 02.10.2021 </w:t>
      </w:r>
      <w:r>
        <w:rPr>
          <w:lang w:val="en-US" w:eastAsia="en-US" w:bidi="en-US"/>
        </w:rPr>
        <w:t xml:space="preserve">N </w:t>
      </w:r>
      <w:r>
        <w:t>598)</w:t>
      </w:r>
    </w:p>
    <w:p w:rsidR="00567DF8" w:rsidRDefault="000B7287">
      <w:pPr>
        <w:pStyle w:val="20"/>
        <w:numPr>
          <w:ilvl w:val="0"/>
          <w:numId w:val="9"/>
        </w:numPr>
        <w:shd w:val="clear" w:color="auto" w:fill="auto"/>
        <w:tabs>
          <w:tab w:val="left" w:pos="782"/>
        </w:tabs>
        <w:spacing w:after="234"/>
        <w:ind w:firstLine="580"/>
        <w:jc w:val="both"/>
      </w:pPr>
      <w:r>
        <w:t>описание факторов, определяющих существование проблемы;</w:t>
      </w:r>
    </w:p>
    <w:p w:rsidR="00567DF8" w:rsidRDefault="000B7287">
      <w:pPr>
        <w:pStyle w:val="20"/>
        <w:numPr>
          <w:ilvl w:val="0"/>
          <w:numId w:val="9"/>
        </w:numPr>
        <w:shd w:val="clear" w:color="auto" w:fill="auto"/>
        <w:tabs>
          <w:tab w:val="left" w:pos="750"/>
        </w:tabs>
        <w:spacing w:after="246" w:line="274" w:lineRule="exact"/>
        <w:ind w:firstLine="580"/>
        <w:jc w:val="both"/>
      </w:pPr>
      <w:r>
        <w:t>оценку возможности решения проблемы без введения дополнительного правового регулирования;</w:t>
      </w:r>
    </w:p>
    <w:p w:rsidR="00567DF8" w:rsidRDefault="000B7287">
      <w:pPr>
        <w:pStyle w:val="20"/>
        <w:numPr>
          <w:ilvl w:val="0"/>
          <w:numId w:val="9"/>
        </w:numPr>
        <w:shd w:val="clear" w:color="auto" w:fill="auto"/>
        <w:tabs>
          <w:tab w:val="left" w:pos="782"/>
        </w:tabs>
        <w:spacing w:after="234"/>
        <w:ind w:firstLine="580"/>
        <w:jc w:val="both"/>
      </w:pPr>
      <w:r>
        <w:t xml:space="preserve">описание истории возникновения проблемы и мер, предпринятых ранее для ее </w:t>
      </w:r>
      <w:r>
        <w:t>решения;</w:t>
      </w:r>
    </w:p>
    <w:p w:rsidR="00567DF8" w:rsidRDefault="000B7287">
      <w:pPr>
        <w:pStyle w:val="20"/>
        <w:numPr>
          <w:ilvl w:val="0"/>
          <w:numId w:val="9"/>
        </w:numPr>
        <w:shd w:val="clear" w:color="auto" w:fill="auto"/>
        <w:tabs>
          <w:tab w:val="left" w:pos="750"/>
        </w:tabs>
        <w:spacing w:after="240" w:line="274" w:lineRule="exact"/>
        <w:ind w:firstLine="580"/>
        <w:jc w:val="both"/>
      </w:pPr>
      <w:r>
        <w:t>оценку ресурсов, затраченных ранее на устранение рассматриваемой проблемы, а также достигнутых при этом результатов.</w:t>
      </w:r>
    </w:p>
    <w:p w:rsidR="00567DF8" w:rsidRDefault="000B7287">
      <w:pPr>
        <w:pStyle w:val="20"/>
        <w:shd w:val="clear" w:color="auto" w:fill="auto"/>
        <w:spacing w:after="240" w:line="274" w:lineRule="exact"/>
        <w:ind w:firstLine="580"/>
        <w:jc w:val="both"/>
      </w:pPr>
      <w:r>
        <w:t>При описании проблемы разработчик учитывает требования к составлению раздела 3 сводного отчета "Описание проблемы, на решение кото</w:t>
      </w:r>
      <w:r>
        <w:t>рой направлен предлагаемый способ регулирования, оценка негативных эффектов, возникающих в связи с наличием рассматриваемой проблемы", установленные в главе III настоящей Методики.</w:t>
      </w:r>
    </w:p>
    <w:p w:rsidR="00567DF8" w:rsidRDefault="000B7287">
      <w:pPr>
        <w:pStyle w:val="20"/>
        <w:numPr>
          <w:ilvl w:val="0"/>
          <w:numId w:val="8"/>
        </w:numPr>
        <w:shd w:val="clear" w:color="auto" w:fill="auto"/>
        <w:tabs>
          <w:tab w:val="left" w:pos="1088"/>
        </w:tabs>
        <w:spacing w:after="0" w:line="274" w:lineRule="exact"/>
        <w:ind w:firstLine="580"/>
        <w:jc w:val="both"/>
      </w:pPr>
      <w:r>
        <w:t>Извещение о размещении уведомления и проведении его публичного обсуждения п</w:t>
      </w:r>
      <w:r>
        <w:t>роизводится в соответствии с требованиями пункта 11 Правил.</w:t>
      </w:r>
    </w:p>
    <w:p w:rsidR="00567DF8" w:rsidRDefault="000B7287">
      <w:pPr>
        <w:pStyle w:val="20"/>
        <w:shd w:val="clear" w:color="auto" w:fill="auto"/>
        <w:spacing w:after="240" w:line="274" w:lineRule="exact"/>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40" w:line="274" w:lineRule="exact"/>
        <w:ind w:firstLine="580"/>
        <w:jc w:val="both"/>
      </w:pPr>
      <w:r>
        <w:t>Отсутствие у разработчика проекта акта исчерпывающих сведений о круге заинтересованных лиц, на которых окажет воздействие правовое рег</w:t>
      </w:r>
      <w:r>
        <w:t>улирование, вводимое разрабатываемым проектом акта, не является основанием для отказа от рассылки извещений о начале разработки проекта акта.</w:t>
      </w:r>
    </w:p>
    <w:p w:rsidR="00567DF8" w:rsidRDefault="000B7287">
      <w:pPr>
        <w:pStyle w:val="20"/>
        <w:numPr>
          <w:ilvl w:val="0"/>
          <w:numId w:val="8"/>
        </w:numPr>
        <w:shd w:val="clear" w:color="auto" w:fill="auto"/>
        <w:tabs>
          <w:tab w:val="left" w:pos="1088"/>
        </w:tabs>
        <w:spacing w:after="240" w:line="274" w:lineRule="exact"/>
        <w:ind w:firstLine="580"/>
        <w:jc w:val="both"/>
      </w:pPr>
      <w:r>
        <w:t xml:space="preserve">Позиции заинтересованных лиц (групп лиц) дополнительно могут собираться разработчиком посредством проведения </w:t>
      </w:r>
      <w:r>
        <w:t>совещаний, заседаний экспертных групп, общественных советов и других совещательных и консультационных органов, действующих при федеральных органах исполнительной власти, проведения опросов представителей заинтересованных групп лиц, а также с использованием</w:t>
      </w:r>
      <w:r>
        <w:t xml:space="preserve"> других форм и источников информации. Полученные предложения собираются разработчиком и включаются в общую сводку предложений, поступивших в связи с размещением уведомления.</w:t>
      </w:r>
    </w:p>
    <w:p w:rsidR="00567DF8" w:rsidRDefault="000B7287">
      <w:pPr>
        <w:pStyle w:val="20"/>
        <w:numPr>
          <w:ilvl w:val="0"/>
          <w:numId w:val="8"/>
        </w:numPr>
        <w:shd w:val="clear" w:color="auto" w:fill="auto"/>
        <w:tabs>
          <w:tab w:val="left" w:pos="1088"/>
        </w:tabs>
        <w:spacing w:after="236" w:line="274" w:lineRule="exact"/>
        <w:ind w:firstLine="580"/>
        <w:jc w:val="both"/>
      </w:pPr>
      <w:r>
        <w:t>Разработчик проекта акта рассматривает поступившие предложения и принимает решение</w:t>
      </w:r>
      <w:r>
        <w:t xml:space="preserve"> о целесообразности дальнейшей разработки проекта акта, разрабатываемого по его инициативе, в порядке, установленном пунктами 12, 13 Правил.</w:t>
      </w:r>
    </w:p>
    <w:p w:rsidR="00567DF8" w:rsidRDefault="000B7287">
      <w:pPr>
        <w:pStyle w:val="10"/>
        <w:keepNext/>
        <w:keepLines/>
        <w:numPr>
          <w:ilvl w:val="0"/>
          <w:numId w:val="6"/>
        </w:numPr>
        <w:shd w:val="clear" w:color="auto" w:fill="auto"/>
        <w:tabs>
          <w:tab w:val="left" w:pos="2910"/>
        </w:tabs>
        <w:spacing w:before="0" w:after="248" w:line="278" w:lineRule="exact"/>
        <w:ind w:left="3400" w:right="2520"/>
        <w:jc w:val="left"/>
      </w:pPr>
      <w:bookmarkStart w:id="5" w:name="bookmark4"/>
      <w:r>
        <w:t>Составление сводного отчета об оценке регулирующего воздействия</w:t>
      </w:r>
      <w:bookmarkEnd w:id="5"/>
    </w:p>
    <w:p w:rsidR="00567DF8" w:rsidRDefault="000B7287">
      <w:pPr>
        <w:pStyle w:val="10"/>
        <w:keepNext/>
        <w:keepLines/>
        <w:numPr>
          <w:ilvl w:val="0"/>
          <w:numId w:val="10"/>
        </w:numPr>
        <w:shd w:val="clear" w:color="auto" w:fill="auto"/>
        <w:tabs>
          <w:tab w:val="left" w:pos="1094"/>
        </w:tabs>
        <w:spacing w:before="0" w:after="232"/>
        <w:ind w:firstLine="580"/>
        <w:jc w:val="both"/>
      </w:pPr>
      <w:bookmarkStart w:id="6" w:name="bookmark5"/>
      <w:r>
        <w:t>Общие рекомендации по составлению сводного отчета.</w:t>
      </w:r>
      <w:bookmarkEnd w:id="6"/>
    </w:p>
    <w:p w:rsidR="00567DF8" w:rsidRDefault="000B7287">
      <w:pPr>
        <w:pStyle w:val="20"/>
        <w:numPr>
          <w:ilvl w:val="0"/>
          <w:numId w:val="11"/>
        </w:numPr>
        <w:shd w:val="clear" w:color="auto" w:fill="auto"/>
        <w:tabs>
          <w:tab w:val="left" w:pos="1196"/>
        </w:tabs>
        <w:spacing w:after="0" w:line="278" w:lineRule="exact"/>
        <w:ind w:firstLine="580"/>
        <w:jc w:val="both"/>
      </w:pPr>
      <w:r>
        <w:t>Сводный отчет должен содержать сведения, предусмотренные пунктом 15 Правил. В случае отсутствия указанных сведений Минэкономразвития России может возвратить его разработчику на доработку.</w:t>
      </w:r>
    </w:p>
    <w:p w:rsidR="00567DF8" w:rsidRDefault="000B7287">
      <w:pPr>
        <w:pStyle w:val="20"/>
        <w:numPr>
          <w:ilvl w:val="0"/>
          <w:numId w:val="11"/>
        </w:numPr>
        <w:shd w:val="clear" w:color="auto" w:fill="auto"/>
        <w:tabs>
          <w:tab w:val="left" w:pos="1221"/>
        </w:tabs>
        <w:spacing w:after="0" w:line="274" w:lineRule="exact"/>
        <w:ind w:firstLine="580"/>
        <w:jc w:val="both"/>
      </w:pPr>
      <w:r>
        <w:t>К моменту размещения сводного отчета на официальном сайте для провед</w:t>
      </w:r>
      <w:r>
        <w:t>ения публичных консультаций разработчиком должны быть заполнены все разделы сводного отчета, за исключением разделов 18 - 20. В указанные разделы сведения вносятся после завершения публичных консультаций.</w:t>
      </w:r>
    </w:p>
    <w:p w:rsidR="00567DF8" w:rsidRDefault="000B7287">
      <w:pPr>
        <w:pStyle w:val="20"/>
        <w:shd w:val="clear" w:color="auto" w:fill="auto"/>
        <w:spacing w:after="240" w:line="274" w:lineRule="exact"/>
      </w:pPr>
      <w:r>
        <w:lastRenderedPageBreak/>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0"/>
          <w:numId w:val="11"/>
        </w:numPr>
        <w:shd w:val="clear" w:color="auto" w:fill="auto"/>
        <w:tabs>
          <w:tab w:val="left" w:pos="1221"/>
        </w:tabs>
        <w:spacing w:after="240" w:line="274" w:lineRule="exact"/>
        <w:ind w:firstLine="580"/>
        <w:jc w:val="both"/>
      </w:pPr>
      <w:r>
        <w:t>В сводном отчете приводятся источники использованных данных. Расчеты, необходимые для заполнения разделов сводного отчета, приводятся в приложении к нему.</w:t>
      </w:r>
    </w:p>
    <w:p w:rsidR="00567DF8" w:rsidRDefault="000B7287">
      <w:pPr>
        <w:pStyle w:val="20"/>
        <w:shd w:val="clear" w:color="auto" w:fill="auto"/>
        <w:spacing w:after="236" w:line="274" w:lineRule="exact"/>
        <w:ind w:firstLine="580"/>
        <w:jc w:val="both"/>
      </w:pPr>
      <w:r>
        <w:t>Информация об источниках данных и метод</w:t>
      </w:r>
      <w:r>
        <w:t>ах расчетов должна обеспечивать возможность их верификации. Если расчеты произведены на основании данных, не опубликованных в открытых источниках, такие данные должны быть приведены в приложении к сводному отчету в полном объеме.</w:t>
      </w:r>
    </w:p>
    <w:p w:rsidR="00567DF8" w:rsidRDefault="000B7287">
      <w:pPr>
        <w:pStyle w:val="10"/>
        <w:keepNext/>
        <w:keepLines/>
        <w:numPr>
          <w:ilvl w:val="1"/>
          <w:numId w:val="11"/>
        </w:numPr>
        <w:shd w:val="clear" w:color="auto" w:fill="auto"/>
        <w:tabs>
          <w:tab w:val="left" w:pos="1070"/>
        </w:tabs>
        <w:spacing w:before="0" w:after="244" w:line="278" w:lineRule="exact"/>
        <w:ind w:firstLine="580"/>
        <w:jc w:val="both"/>
      </w:pPr>
      <w:bookmarkStart w:id="7" w:name="bookmark6"/>
      <w:r>
        <w:t>Рекомендации по заполнению</w:t>
      </w:r>
      <w:r>
        <w:t xml:space="preserve"> раздела 1 "Общая информация" сводного отчета.</w:t>
      </w:r>
      <w:bookmarkEnd w:id="7"/>
    </w:p>
    <w:p w:rsidR="00567DF8" w:rsidRDefault="000B7287">
      <w:pPr>
        <w:pStyle w:val="20"/>
        <w:numPr>
          <w:ilvl w:val="2"/>
          <w:numId w:val="11"/>
        </w:numPr>
        <w:shd w:val="clear" w:color="auto" w:fill="auto"/>
        <w:tabs>
          <w:tab w:val="left" w:pos="1221"/>
        </w:tabs>
        <w:spacing w:after="0" w:line="274" w:lineRule="exact"/>
        <w:ind w:firstLine="580"/>
        <w:jc w:val="both"/>
      </w:pPr>
      <w:r>
        <w:t>В разделе 1 должны быть приведены сведения о разработчике проекта акта, вид и наименование акта, краткое описание проблемы, на решение которой направлен данный способ регулирования, основание для разработки пр</w:t>
      </w:r>
      <w:r>
        <w:t>оекта акта, краткое описание целей и способа предлагаемого регулирования, а также контактная информация исполнителей разработчика.</w:t>
      </w:r>
    </w:p>
    <w:p w:rsidR="00567DF8" w:rsidRDefault="000B7287">
      <w:pPr>
        <w:pStyle w:val="20"/>
        <w:shd w:val="clear" w:color="auto" w:fill="auto"/>
        <w:spacing w:after="234"/>
      </w:pPr>
      <w:r>
        <w:t xml:space="preserve">(п. 3.2.1 в ред. Приказа Минэкономразвития России от 22.06.2015 </w:t>
      </w:r>
      <w:r>
        <w:rPr>
          <w:lang w:val="en-US" w:eastAsia="en-US" w:bidi="en-US"/>
        </w:rPr>
        <w:t xml:space="preserve">N </w:t>
      </w:r>
      <w:r>
        <w:t>386)</w:t>
      </w:r>
    </w:p>
    <w:p w:rsidR="00567DF8" w:rsidRDefault="000B7287">
      <w:pPr>
        <w:pStyle w:val="20"/>
        <w:numPr>
          <w:ilvl w:val="2"/>
          <w:numId w:val="11"/>
        </w:numPr>
        <w:shd w:val="clear" w:color="auto" w:fill="auto"/>
        <w:tabs>
          <w:tab w:val="left" w:pos="1221"/>
        </w:tabs>
        <w:spacing w:after="240" w:line="274" w:lineRule="exact"/>
        <w:ind w:firstLine="580"/>
        <w:jc w:val="both"/>
      </w:pPr>
      <w:r>
        <w:t>Если основанием для разработки проекта акта являются п</w:t>
      </w:r>
      <w:r>
        <w:t>оложения нормативного правового акта большей юридической силы, то такие положения указываются разработчиком в сводном отчете со ссылкой на статьи и пункты соответствующего акта.</w:t>
      </w:r>
    </w:p>
    <w:p w:rsidR="00567DF8" w:rsidRDefault="000B7287">
      <w:pPr>
        <w:pStyle w:val="20"/>
        <w:shd w:val="clear" w:color="auto" w:fill="auto"/>
        <w:spacing w:after="240" w:line="274" w:lineRule="exact"/>
        <w:ind w:firstLine="580"/>
        <w:jc w:val="both"/>
      </w:pPr>
      <w:r>
        <w:t xml:space="preserve">В случае, если разработка проекта акта производится по инициативе самого </w:t>
      </w:r>
      <w:r>
        <w:t>разработчика, это также прямо указывается в сводном отчете.</w:t>
      </w:r>
    </w:p>
    <w:p w:rsidR="00567DF8" w:rsidRDefault="000B7287">
      <w:pPr>
        <w:pStyle w:val="10"/>
        <w:keepNext/>
        <w:keepLines/>
        <w:numPr>
          <w:ilvl w:val="1"/>
          <w:numId w:val="11"/>
        </w:numPr>
        <w:shd w:val="clear" w:color="auto" w:fill="auto"/>
        <w:tabs>
          <w:tab w:val="left" w:pos="1221"/>
        </w:tabs>
        <w:spacing w:before="0" w:after="240" w:line="274" w:lineRule="exact"/>
        <w:ind w:firstLine="580"/>
        <w:jc w:val="both"/>
      </w:pPr>
      <w:bookmarkStart w:id="8" w:name="bookmark7"/>
      <w:r>
        <w:t>Рекомендации по заполнению раздела 2 "Степень регулирующего воздействия проекта акта" сводного отчета.</w:t>
      </w:r>
      <w:bookmarkEnd w:id="8"/>
    </w:p>
    <w:p w:rsidR="00567DF8" w:rsidRDefault="000B7287">
      <w:pPr>
        <w:pStyle w:val="20"/>
        <w:numPr>
          <w:ilvl w:val="2"/>
          <w:numId w:val="11"/>
        </w:numPr>
        <w:shd w:val="clear" w:color="auto" w:fill="auto"/>
        <w:tabs>
          <w:tab w:val="left" w:pos="1221"/>
        </w:tabs>
        <w:spacing w:after="240" w:line="274" w:lineRule="exact"/>
        <w:ind w:firstLine="580"/>
        <w:jc w:val="both"/>
      </w:pPr>
      <w:r>
        <w:t>Разработчиком должен быть приведен результат оценки степени регулирующего воздействия проекта</w:t>
      </w:r>
      <w:r>
        <w:t xml:space="preserve"> акта согласно пункту 6 Правил. При этом разработчик представляет пояснения, по каким основаниям, приведенным в указанном пункте Правил, проект акта был отнесен к той или иной степени регулирующего воздействия.</w:t>
      </w:r>
    </w:p>
    <w:p w:rsidR="00567DF8" w:rsidRDefault="000B7287">
      <w:pPr>
        <w:pStyle w:val="20"/>
        <w:numPr>
          <w:ilvl w:val="2"/>
          <w:numId w:val="11"/>
        </w:numPr>
        <w:shd w:val="clear" w:color="auto" w:fill="auto"/>
        <w:tabs>
          <w:tab w:val="left" w:pos="1221"/>
        </w:tabs>
        <w:spacing w:after="0" w:line="274" w:lineRule="exact"/>
        <w:ind w:firstLine="580"/>
        <w:jc w:val="both"/>
      </w:pPr>
      <w:r>
        <w:t>Для проектов актов с высокой степенью регулир</w:t>
      </w:r>
      <w:r>
        <w:t>ующего воздействия приводятся формулировки конкретных положений или ссылки на положения проекта акта, которые устанавливают ранее не предусмотренные законодательством Российской Федерации и иными нормативными правовыми актами обязанности, запреты, ограниче</w:t>
      </w:r>
      <w:r>
        <w:t>ния для физических и юридических лиц в сфере предпринимательской и иной экономической деятельности или способствуют их установлению и (или) ранее не предусмотренные законодательством Российской Федерации требования к осуществлению полномочий органов госуда</w:t>
      </w:r>
      <w:r>
        <w:t>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положения, приводящие к возникновению ранее не предусм</w:t>
      </w:r>
      <w:r>
        <w:t>отренных законодательством Российской Федерации и иными нормативными правовыми актами расходов (включая дополнительные временные затраты на исполнение вновь вводимых требований) указанных лиц в данной сфере.</w:t>
      </w:r>
    </w:p>
    <w:p w:rsidR="00567DF8" w:rsidRDefault="000B7287">
      <w:pPr>
        <w:pStyle w:val="20"/>
        <w:shd w:val="clear" w:color="auto" w:fill="auto"/>
        <w:spacing w:after="234"/>
        <w:jc w:val="both"/>
      </w:pPr>
      <w:r>
        <w:t>(в ред. Приказов Минэкономразвития России от 22.</w:t>
      </w:r>
      <w:r>
        <w:t xml:space="preserve">06.2015 </w:t>
      </w:r>
      <w:r>
        <w:rPr>
          <w:lang w:val="en-US" w:eastAsia="en-US" w:bidi="en-US"/>
        </w:rPr>
        <w:t xml:space="preserve">N </w:t>
      </w:r>
      <w:r>
        <w:t xml:space="preserve">386, от 02.10.2021 </w:t>
      </w:r>
      <w:r>
        <w:rPr>
          <w:lang w:val="en-US" w:eastAsia="en-US" w:bidi="en-US"/>
        </w:rPr>
        <w:t xml:space="preserve">N </w:t>
      </w:r>
      <w:r>
        <w:t>598)</w:t>
      </w:r>
    </w:p>
    <w:p w:rsidR="00567DF8" w:rsidRDefault="000B7287">
      <w:pPr>
        <w:pStyle w:val="20"/>
        <w:numPr>
          <w:ilvl w:val="2"/>
          <w:numId w:val="11"/>
        </w:numPr>
        <w:shd w:val="clear" w:color="auto" w:fill="auto"/>
        <w:tabs>
          <w:tab w:val="left" w:pos="1248"/>
        </w:tabs>
        <w:spacing w:after="0" w:line="274" w:lineRule="exact"/>
        <w:ind w:firstLine="580"/>
        <w:jc w:val="both"/>
      </w:pPr>
      <w:r>
        <w:t xml:space="preserve">Для проектов актов, имеющих среднюю степень регулирующего воздействия, приводится краткое описание предусмотренных действующим законодательством Российской </w:t>
      </w:r>
      <w:r>
        <w:lastRenderedPageBreak/>
        <w:t>Федерации и иными нормативными правовыми актами, изменяемых прое</w:t>
      </w:r>
      <w:r>
        <w:t>ктом акта, обязанностей, запретов и ограничений для физических и юридических лиц в сфере предпринимательской и иной экономической деятельности и (или) требований к осуществлению полномочий органов государственной власти субъектов Российской Федерации по пр</w:t>
      </w:r>
      <w:r>
        <w:t>едметам совместного ведения Российской Федерации и субъектов Российской Федерации и осуществлению полномочий органов местного самоуправления и (или) положений проекта акта, способствующих их увеличению, со ссылкой на соответствующие положения действующих н</w:t>
      </w:r>
      <w:r>
        <w:t>ормативных правовых актов.</w:t>
      </w:r>
    </w:p>
    <w:p w:rsidR="00567DF8" w:rsidRDefault="000B7287">
      <w:pPr>
        <w:pStyle w:val="20"/>
        <w:shd w:val="clear" w:color="auto" w:fill="auto"/>
        <w:spacing w:after="240" w:line="274" w:lineRule="exact"/>
        <w:jc w:val="both"/>
      </w:pPr>
      <w:r>
        <w:t xml:space="preserve">(в ред. Приказов Минэкономразвития России от 22.06.2015 </w:t>
      </w:r>
      <w:r>
        <w:rPr>
          <w:lang w:val="en-US" w:eastAsia="en-US" w:bidi="en-US"/>
        </w:rPr>
        <w:t xml:space="preserve">N </w:t>
      </w:r>
      <w:r>
        <w:t xml:space="preserve">386, от 02.10.2021 </w:t>
      </w:r>
      <w:r>
        <w:rPr>
          <w:lang w:val="en-US" w:eastAsia="en-US" w:bidi="en-US"/>
        </w:rPr>
        <w:t xml:space="preserve">N </w:t>
      </w:r>
      <w:r>
        <w:t>598)</w:t>
      </w:r>
    </w:p>
    <w:p w:rsidR="00567DF8" w:rsidRDefault="000B7287">
      <w:pPr>
        <w:pStyle w:val="20"/>
        <w:shd w:val="clear" w:color="auto" w:fill="auto"/>
        <w:spacing w:after="0" w:line="274" w:lineRule="exact"/>
        <w:ind w:firstLine="580"/>
        <w:jc w:val="both"/>
      </w:pPr>
      <w:r>
        <w:t xml:space="preserve">При наличии указываются положения проекта акта, приводящие к увеличению предусмотренных действующим законодательством Российской Федерации и </w:t>
      </w:r>
      <w:r>
        <w:t>иными нормативными правовыми актами расходов физических и юридических лиц в сфере предпринимательской и иной экономической деятельности, а также оценки текущего уровня расходов, связанных с действующими обязанностями, запретами и ограничениями.</w:t>
      </w:r>
    </w:p>
    <w:p w:rsidR="00567DF8" w:rsidRDefault="000B7287">
      <w:pPr>
        <w:pStyle w:val="20"/>
        <w:shd w:val="clear" w:color="auto" w:fill="auto"/>
        <w:spacing w:after="240" w:line="274" w:lineRule="exact"/>
        <w:jc w:val="both"/>
      </w:pPr>
      <w:r>
        <w:t>(в ред. При</w:t>
      </w:r>
      <w:r>
        <w:t xml:space="preserve">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0" w:line="274" w:lineRule="exact"/>
        <w:ind w:firstLine="58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w:t>
      </w:r>
      <w:r>
        <w:t>дерации и субъектов Российской Федерации и осуществлению полномочий органов местного самоуправления, указываются положения проекта акта, приводящие к увеличению расходов бюджетов субъектов Российской Федерации и муниципальных образований и (или) к уменьшен</w:t>
      </w:r>
      <w:r>
        <w:t>ию доходов таких бюджетов.</w:t>
      </w:r>
    </w:p>
    <w:p w:rsidR="00567DF8" w:rsidRDefault="000B7287">
      <w:pPr>
        <w:pStyle w:val="20"/>
        <w:shd w:val="clear" w:color="auto" w:fill="auto"/>
        <w:spacing w:after="240" w:line="274" w:lineRule="exact"/>
        <w:jc w:val="both"/>
      </w:pPr>
      <w:r>
        <w:t xml:space="preserve">(абзац введен Приказом Минэкономразвития России от 02.10.2021 </w:t>
      </w:r>
      <w:r>
        <w:rPr>
          <w:lang w:val="en-US" w:eastAsia="en-US" w:bidi="en-US"/>
        </w:rPr>
        <w:t xml:space="preserve">N </w:t>
      </w:r>
      <w:r>
        <w:t>598)</w:t>
      </w:r>
    </w:p>
    <w:p w:rsidR="00567DF8" w:rsidRDefault="000B7287">
      <w:pPr>
        <w:pStyle w:val="20"/>
        <w:numPr>
          <w:ilvl w:val="2"/>
          <w:numId w:val="11"/>
        </w:numPr>
        <w:shd w:val="clear" w:color="auto" w:fill="auto"/>
        <w:tabs>
          <w:tab w:val="left" w:pos="1248"/>
        </w:tabs>
        <w:spacing w:after="0" w:line="274" w:lineRule="exact"/>
        <w:ind w:firstLine="580"/>
        <w:jc w:val="both"/>
      </w:pPr>
      <w:r>
        <w:t>Проекты актов, не устанавливающих новых обязанностей, запретов, ограничений, а</w:t>
      </w:r>
    </w:p>
    <w:p w:rsidR="00567DF8" w:rsidRDefault="000B7287">
      <w:pPr>
        <w:pStyle w:val="20"/>
        <w:shd w:val="clear" w:color="auto" w:fill="auto"/>
        <w:tabs>
          <w:tab w:val="left" w:pos="1507"/>
          <w:tab w:val="left" w:pos="4229"/>
          <w:tab w:val="left" w:pos="5016"/>
          <w:tab w:val="left" w:pos="7858"/>
          <w:tab w:val="left" w:pos="8582"/>
        </w:tabs>
        <w:spacing w:after="0" w:line="274" w:lineRule="exact"/>
        <w:jc w:val="both"/>
      </w:pPr>
      <w:r>
        <w:t xml:space="preserve">также не изменяющих содержания существующих обязанностей, запретов и ограничений </w:t>
      </w:r>
      <w:r>
        <w:t>для физических</w:t>
      </w:r>
      <w:r>
        <w:tab/>
        <w:t>и юридических лиц в</w:t>
      </w:r>
      <w:r>
        <w:tab/>
        <w:t>сфере</w:t>
      </w:r>
      <w:r>
        <w:tab/>
        <w:t>предпринимательской и</w:t>
      </w:r>
      <w:r>
        <w:tab/>
        <w:t>иной</w:t>
      </w:r>
      <w:r>
        <w:tab/>
        <w:t>экономической</w:t>
      </w:r>
    </w:p>
    <w:p w:rsidR="00567DF8" w:rsidRDefault="000B7287">
      <w:pPr>
        <w:pStyle w:val="20"/>
        <w:shd w:val="clear" w:color="auto" w:fill="auto"/>
        <w:spacing w:after="0" w:line="274" w:lineRule="exact"/>
        <w:jc w:val="both"/>
      </w:pPr>
      <w:r>
        <w:t>деятельности, а также проекты актов, не устанавливающих новые и (или) или не изменяющих существующие требования к осуществлению полномочий органов государственной власти субъ</w:t>
      </w:r>
      <w:r>
        <w:t>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 но подпадающих под предметную область оценки регулирующего воздействия, имеют низк</w:t>
      </w:r>
      <w:r>
        <w:t>ую степень регулирующего воздействия (например, проекты актов, которые устанавливают новые преимущества для физических и юридических лиц в сфере предпринимательской и иной экономической деятельности).</w:t>
      </w:r>
    </w:p>
    <w:p w:rsidR="00567DF8" w:rsidRDefault="000B7287">
      <w:pPr>
        <w:pStyle w:val="20"/>
        <w:shd w:val="clear" w:color="auto" w:fill="auto"/>
        <w:spacing w:after="240" w:line="274" w:lineRule="exact"/>
        <w:jc w:val="both"/>
      </w:pPr>
      <w:r>
        <w:t xml:space="preserve">(в ред. Приказа Минэкономразвития России от 02.10.2021 </w:t>
      </w:r>
      <w:r>
        <w:rPr>
          <w:lang w:val="en-US" w:eastAsia="en-US" w:bidi="en-US"/>
        </w:rPr>
        <w:t xml:space="preserve">N </w:t>
      </w:r>
      <w:r>
        <w:t>598)</w:t>
      </w:r>
    </w:p>
    <w:p w:rsidR="00567DF8" w:rsidRDefault="000B7287">
      <w:pPr>
        <w:pStyle w:val="20"/>
        <w:shd w:val="clear" w:color="auto" w:fill="auto"/>
        <w:tabs>
          <w:tab w:val="left" w:pos="1507"/>
          <w:tab w:val="left" w:pos="4229"/>
          <w:tab w:val="left" w:pos="5016"/>
          <w:tab w:val="left" w:pos="7858"/>
          <w:tab w:val="left" w:pos="8582"/>
        </w:tabs>
        <w:spacing w:after="0" w:line="274" w:lineRule="exact"/>
        <w:ind w:firstLine="580"/>
        <w:jc w:val="both"/>
      </w:pPr>
      <w:r>
        <w:t>В случае если проект акта устанавливает новые преимущества или увеличивает доходы физических</w:t>
      </w:r>
      <w:r>
        <w:tab/>
        <w:t>и юридических лиц в</w:t>
      </w:r>
      <w:r>
        <w:tab/>
        <w:t>сфере</w:t>
      </w:r>
      <w:r>
        <w:tab/>
        <w:t>предпринимательской и</w:t>
      </w:r>
      <w:r>
        <w:tab/>
        <w:t>иной</w:t>
      </w:r>
      <w:r>
        <w:tab/>
        <w:t>экономической</w:t>
      </w:r>
    </w:p>
    <w:p w:rsidR="00567DF8" w:rsidRDefault="000B7287">
      <w:pPr>
        <w:pStyle w:val="20"/>
        <w:shd w:val="clear" w:color="auto" w:fill="auto"/>
        <w:spacing w:after="0" w:line="274" w:lineRule="exact"/>
        <w:jc w:val="both"/>
      </w:pPr>
      <w:r>
        <w:t>деятельности, такие положения с описанием преимуществ и доходов также указываются в разде</w:t>
      </w:r>
      <w:r>
        <w:t>лах 10 и 11 сводного отчета.</w:t>
      </w:r>
    </w:p>
    <w:p w:rsidR="00567DF8" w:rsidRDefault="000B7287">
      <w:pPr>
        <w:pStyle w:val="20"/>
        <w:shd w:val="clear" w:color="auto" w:fill="auto"/>
        <w:spacing w:after="240" w:line="274" w:lineRule="exact"/>
        <w:jc w:val="both"/>
      </w:pPr>
      <w:r>
        <w:t xml:space="preserve">(п. 3.3.4 в ред. Приказа Минэкономразвития России от 22.06.2015 </w:t>
      </w:r>
      <w:r>
        <w:rPr>
          <w:lang w:val="en-US" w:eastAsia="en-US" w:bidi="en-US"/>
        </w:rPr>
        <w:t xml:space="preserve">N </w:t>
      </w:r>
      <w:r>
        <w:t>386)</w:t>
      </w:r>
    </w:p>
    <w:p w:rsidR="00567DF8" w:rsidRDefault="000B7287">
      <w:pPr>
        <w:pStyle w:val="10"/>
        <w:keepNext/>
        <w:keepLines/>
        <w:numPr>
          <w:ilvl w:val="1"/>
          <w:numId w:val="11"/>
        </w:numPr>
        <w:shd w:val="clear" w:color="auto" w:fill="auto"/>
        <w:tabs>
          <w:tab w:val="left" w:pos="1186"/>
        </w:tabs>
        <w:spacing w:before="0" w:after="0" w:line="274" w:lineRule="exact"/>
        <w:ind w:firstLine="580"/>
        <w:jc w:val="both"/>
      </w:pPr>
      <w:bookmarkStart w:id="9" w:name="bookmark8"/>
      <w:r>
        <w:t>Рекомендации по заполнению раздела 3 "Описание проблемы, на решение которой направлен предлагаемый способ регулирования, оценка негативных</w:t>
      </w:r>
      <w:bookmarkEnd w:id="9"/>
    </w:p>
    <w:p w:rsidR="00567DF8" w:rsidRDefault="000B7287">
      <w:pPr>
        <w:pStyle w:val="10"/>
        <w:keepNext/>
        <w:keepLines/>
        <w:shd w:val="clear" w:color="auto" w:fill="auto"/>
        <w:spacing w:before="0" w:after="240" w:line="278" w:lineRule="exact"/>
        <w:ind w:firstLine="0"/>
        <w:jc w:val="both"/>
      </w:pPr>
      <w:bookmarkStart w:id="10" w:name="bookmark9"/>
      <w:r>
        <w:t xml:space="preserve">эффектов, </w:t>
      </w:r>
      <w:r>
        <w:t>возникающих в связи с наличием рассматриваемой проблемы" сводного отчета.</w:t>
      </w:r>
      <w:bookmarkEnd w:id="10"/>
    </w:p>
    <w:p w:rsidR="00567DF8" w:rsidRDefault="000B7287">
      <w:pPr>
        <w:pStyle w:val="20"/>
        <w:numPr>
          <w:ilvl w:val="2"/>
          <w:numId w:val="11"/>
        </w:numPr>
        <w:shd w:val="clear" w:color="auto" w:fill="auto"/>
        <w:tabs>
          <w:tab w:val="left" w:pos="1199"/>
        </w:tabs>
        <w:spacing w:after="244" w:line="278" w:lineRule="exact"/>
        <w:ind w:firstLine="580"/>
        <w:jc w:val="both"/>
      </w:pPr>
      <w:r>
        <w:t xml:space="preserve">Разработчик с учетом предложений, поступивших в связи с размещением уведомления о разработке проекта акта, формулирует причины проблемы, требующей, по его мнению, введения </w:t>
      </w:r>
      <w:r>
        <w:lastRenderedPageBreak/>
        <w:t>дополнител</w:t>
      </w:r>
      <w:r>
        <w:t>ьного правового регулирования, а также оценивает негативные эффекты и последствия ее существования.</w:t>
      </w:r>
    </w:p>
    <w:p w:rsidR="00567DF8" w:rsidRDefault="000B7287">
      <w:pPr>
        <w:pStyle w:val="20"/>
        <w:numPr>
          <w:ilvl w:val="2"/>
          <w:numId w:val="11"/>
        </w:numPr>
        <w:shd w:val="clear" w:color="auto" w:fill="auto"/>
        <w:tabs>
          <w:tab w:val="left" w:pos="1199"/>
        </w:tabs>
        <w:spacing w:after="0" w:line="274" w:lineRule="exact"/>
        <w:ind w:firstLine="580"/>
        <w:jc w:val="both"/>
      </w:pPr>
      <w:r>
        <w:t>Формулирование разработчиком проблемы должно основываться на использовании категории издержек (в том числе убытков в виде реального ущерба и упущенной выгод</w:t>
      </w:r>
      <w:r>
        <w:t>ы) и (или) видов дополнительных расходов бюджетов субъектов Российской Федерации и муниципальных образований (в том числе выпадающих доходов бюджетов субъектов Российской Федерации и муниципальных образований), возникающих у участников соответствующих обще</w:t>
      </w:r>
      <w:r>
        <w:t>ственных отношений и (или) органов государственной власти субъектов Российской Федерации и органов местного самоуправления вследствие ее существования.</w:t>
      </w:r>
    </w:p>
    <w:p w:rsidR="00567DF8" w:rsidRDefault="000B7287">
      <w:pPr>
        <w:pStyle w:val="20"/>
        <w:shd w:val="clear" w:color="auto" w:fill="auto"/>
        <w:spacing w:after="240" w:line="274" w:lineRule="exact"/>
        <w:jc w:val="both"/>
      </w:pPr>
      <w:r>
        <w:t xml:space="preserve">(в ред. Приказа Минэкономразвития России от 02.10.2021 </w:t>
      </w:r>
      <w:r>
        <w:rPr>
          <w:lang w:val="en-US" w:eastAsia="en-US" w:bidi="en-US"/>
        </w:rPr>
        <w:t xml:space="preserve">N </w:t>
      </w:r>
      <w:r>
        <w:t>598)</w:t>
      </w:r>
    </w:p>
    <w:p w:rsidR="00567DF8" w:rsidRDefault="000B7287">
      <w:pPr>
        <w:pStyle w:val="20"/>
        <w:shd w:val="clear" w:color="auto" w:fill="auto"/>
        <w:spacing w:after="233" w:line="274" w:lineRule="exact"/>
        <w:ind w:firstLine="580"/>
        <w:jc w:val="both"/>
      </w:pPr>
      <w:r>
        <w:t>В этой связи наличие поручений по разработ</w:t>
      </w:r>
      <w:r>
        <w:t>ке тех или иных нормативных правовых актов не может само по себе, без анализа возможных путей реализации указанных поручений, являться достаточным обоснованием целесообразности введения нового правового регулирования и, соответственно, не должно использова</w:t>
      </w:r>
      <w:r>
        <w:t>ться при формулировании проблемы.</w:t>
      </w:r>
    </w:p>
    <w:p w:rsidR="00567DF8" w:rsidRDefault="000B7287">
      <w:pPr>
        <w:pStyle w:val="20"/>
        <w:shd w:val="clear" w:color="auto" w:fill="auto"/>
        <w:spacing w:after="248" w:line="283" w:lineRule="exact"/>
        <w:ind w:firstLine="580"/>
        <w:jc w:val="both"/>
      </w:pPr>
      <w:r>
        <w:t>По тем же причинам не может рассматриваться в качестве проблемы отсутствие нормативного правового регулирования в определенной сфере.</w:t>
      </w:r>
    </w:p>
    <w:p w:rsidR="00567DF8" w:rsidRDefault="000B7287">
      <w:pPr>
        <w:pStyle w:val="20"/>
        <w:numPr>
          <w:ilvl w:val="2"/>
          <w:numId w:val="11"/>
        </w:numPr>
        <w:shd w:val="clear" w:color="auto" w:fill="auto"/>
        <w:tabs>
          <w:tab w:val="left" w:pos="1199"/>
        </w:tabs>
        <w:spacing w:after="240" w:line="274" w:lineRule="exact"/>
        <w:ind w:firstLine="580"/>
        <w:jc w:val="both"/>
      </w:pPr>
      <w:r>
        <w:t xml:space="preserve">По возможности проблема должна оцениваться количественно с использованием данных из </w:t>
      </w:r>
      <w:r>
        <w:t>официальных и (или) иных опубликованных данных, которые могут быть верифицированы. В целях выбора наиболее эффективного регулятивного решения требуется максимально полное описание проблемы, в том числе с использованием данных из нескольких независимых исто</w:t>
      </w:r>
      <w:r>
        <w:t>чников.</w:t>
      </w:r>
    </w:p>
    <w:p w:rsidR="00567DF8" w:rsidRDefault="000B7287">
      <w:pPr>
        <w:pStyle w:val="20"/>
        <w:numPr>
          <w:ilvl w:val="2"/>
          <w:numId w:val="11"/>
        </w:numPr>
        <w:shd w:val="clear" w:color="auto" w:fill="auto"/>
        <w:tabs>
          <w:tab w:val="left" w:pos="1199"/>
        </w:tabs>
        <w:spacing w:after="240" w:line="274" w:lineRule="exact"/>
        <w:ind w:firstLine="580"/>
        <w:jc w:val="both"/>
      </w:pPr>
      <w:r>
        <w:t>Для выявления и оценки масштаба проблем в различных сферах общественных отношений могут быть использованы в том числе следующие источники информации:</w:t>
      </w:r>
    </w:p>
    <w:p w:rsidR="00567DF8" w:rsidRDefault="000B7287">
      <w:pPr>
        <w:pStyle w:val="20"/>
        <w:numPr>
          <w:ilvl w:val="0"/>
          <w:numId w:val="9"/>
        </w:numPr>
        <w:shd w:val="clear" w:color="auto" w:fill="auto"/>
        <w:tabs>
          <w:tab w:val="left" w:pos="745"/>
        </w:tabs>
        <w:spacing w:after="240" w:line="274" w:lineRule="exact"/>
        <w:ind w:firstLine="580"/>
        <w:jc w:val="both"/>
      </w:pPr>
      <w:r>
        <w:t>обращения участников общественных отношений в органы государственной власти, свидетельствующие о в</w:t>
      </w:r>
      <w:r>
        <w:t>озможном возникновении проблемы;</w:t>
      </w:r>
    </w:p>
    <w:p w:rsidR="00567DF8" w:rsidRDefault="000B7287">
      <w:pPr>
        <w:pStyle w:val="20"/>
        <w:numPr>
          <w:ilvl w:val="0"/>
          <w:numId w:val="9"/>
        </w:numPr>
        <w:shd w:val="clear" w:color="auto" w:fill="auto"/>
        <w:tabs>
          <w:tab w:val="left" w:pos="754"/>
        </w:tabs>
        <w:spacing w:after="0" w:line="274" w:lineRule="exact"/>
        <w:ind w:firstLine="580"/>
        <w:jc w:val="both"/>
      </w:pPr>
      <w:r>
        <w:t>данные органов государственного контроля (надзора), статистические данные (например, данные о росте числа случаев причинения вреда жизни, здоровью, имуществу, нанесения экологического ущерба, причинении экономического ущерб</w:t>
      </w:r>
      <w:r>
        <w:t>а соответствующему бюджету бюджетной системы Российской Федерации);</w:t>
      </w:r>
    </w:p>
    <w:p w:rsidR="00567DF8" w:rsidRDefault="000B7287">
      <w:pPr>
        <w:pStyle w:val="20"/>
        <w:shd w:val="clear" w:color="auto" w:fill="auto"/>
        <w:spacing w:after="234"/>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0"/>
          <w:numId w:val="9"/>
        </w:numPr>
        <w:shd w:val="clear" w:color="auto" w:fill="auto"/>
        <w:tabs>
          <w:tab w:val="left" w:pos="745"/>
        </w:tabs>
        <w:spacing w:after="236" w:line="274" w:lineRule="exact"/>
        <w:ind w:firstLine="580"/>
        <w:jc w:val="both"/>
      </w:pPr>
      <w:r>
        <w:t>данные, полученные из средств массовой информации в результате опросов общественного мнения, данные выборочных обследований пр</w:t>
      </w:r>
      <w:r>
        <w:t>едприятий и домохозяйств, иные данные, полученные из независимых исследований, информационно-телекоммуникационной сети "Интернет";</w:t>
      </w:r>
    </w:p>
    <w:p w:rsidR="00567DF8" w:rsidRDefault="000B7287">
      <w:pPr>
        <w:pStyle w:val="20"/>
        <w:numPr>
          <w:ilvl w:val="0"/>
          <w:numId w:val="9"/>
        </w:numPr>
        <w:shd w:val="clear" w:color="auto" w:fill="auto"/>
        <w:tabs>
          <w:tab w:val="left" w:pos="759"/>
        </w:tabs>
        <w:spacing w:after="0" w:line="278" w:lineRule="exact"/>
        <w:ind w:firstLine="580"/>
        <w:jc w:val="both"/>
      </w:pPr>
      <w:r>
        <w:t>результаты оценки фактического воздействия действующих нормативных правовых актов, в ходе которой может быть выявлено несоотв</w:t>
      </w:r>
      <w:r>
        <w:t>етствие заявленных целей действующих нормативных</w:t>
      </w:r>
    </w:p>
    <w:p w:rsidR="00567DF8" w:rsidRDefault="000B7287">
      <w:pPr>
        <w:pStyle w:val="20"/>
        <w:shd w:val="clear" w:color="auto" w:fill="auto"/>
        <w:spacing w:after="234"/>
      </w:pPr>
      <w:r>
        <w:t>правовых актов фактическим результатам, достигнутым в ходе их применения;</w:t>
      </w:r>
    </w:p>
    <w:p w:rsidR="00567DF8" w:rsidRDefault="000B7287">
      <w:pPr>
        <w:pStyle w:val="20"/>
        <w:numPr>
          <w:ilvl w:val="0"/>
          <w:numId w:val="9"/>
        </w:numPr>
        <w:shd w:val="clear" w:color="auto" w:fill="auto"/>
        <w:tabs>
          <w:tab w:val="left" w:pos="745"/>
        </w:tabs>
        <w:spacing w:after="240" w:line="274" w:lineRule="exact"/>
        <w:ind w:firstLine="580"/>
      </w:pPr>
      <w:r>
        <w:t xml:space="preserve">обращения и запросы органов государственной власти субъектов Российской Федерации и (или) органов местного самоуправления в органы государственной власти Российской Федерации. (абзац введен Приказом Минэкономразвития России от 02.10.2021 </w:t>
      </w:r>
      <w:r>
        <w:rPr>
          <w:lang w:val="en-US" w:eastAsia="en-US" w:bidi="en-US"/>
        </w:rPr>
        <w:t xml:space="preserve">N </w:t>
      </w:r>
      <w:r>
        <w:t>598)</w:t>
      </w:r>
    </w:p>
    <w:p w:rsidR="00567DF8" w:rsidRDefault="000B7287">
      <w:pPr>
        <w:pStyle w:val="20"/>
        <w:numPr>
          <w:ilvl w:val="2"/>
          <w:numId w:val="11"/>
        </w:numPr>
        <w:shd w:val="clear" w:color="auto" w:fill="auto"/>
        <w:tabs>
          <w:tab w:val="left" w:pos="1224"/>
        </w:tabs>
        <w:spacing w:after="240" w:line="274" w:lineRule="exact"/>
        <w:ind w:firstLine="580"/>
      </w:pPr>
      <w:r>
        <w:lastRenderedPageBreak/>
        <w:t>В целях док</w:t>
      </w:r>
      <w:r>
        <w:t>азательства актуальности проблемы и количественного измерения ее масштабов в данном разделе сводного отчета необходимо привести описание негативного воздействия и последствий существования данной проблемы (пункт 3.2 раздела 3 сводного отчета), которые могу</w:t>
      </w:r>
      <w:r>
        <w:t>т проявляться в следующем:</w:t>
      </w:r>
    </w:p>
    <w:p w:rsidR="00567DF8" w:rsidRDefault="000B7287">
      <w:pPr>
        <w:pStyle w:val="20"/>
        <w:numPr>
          <w:ilvl w:val="0"/>
          <w:numId w:val="9"/>
        </w:numPr>
        <w:shd w:val="clear" w:color="auto" w:fill="auto"/>
        <w:tabs>
          <w:tab w:val="left" w:pos="750"/>
        </w:tabs>
        <w:spacing w:after="0" w:line="274" w:lineRule="exact"/>
        <w:ind w:firstLine="580"/>
      </w:pPr>
      <w:r>
        <w:t>наличие риска причинения вреда жизни или здоровью граждан, имуществу физических и юридических лиц, причинения экономического ущерба, в том числе бюджетам бюджетной системы Российской Федерации (для количественной оценки таких пос</w:t>
      </w:r>
      <w:r>
        <w:t>ледствий служат данные о случаях причинения вреда жизни, здоровью или имуществу, в том числе данные официальной статистики, контрольно-надзорных органов, страховых компаний);</w:t>
      </w:r>
    </w:p>
    <w:p w:rsidR="00567DF8" w:rsidRDefault="000B7287">
      <w:pPr>
        <w:pStyle w:val="20"/>
        <w:shd w:val="clear" w:color="auto" w:fill="auto"/>
        <w:spacing w:after="240" w:line="274" w:lineRule="exact"/>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0"/>
          <w:numId w:val="9"/>
        </w:numPr>
        <w:shd w:val="clear" w:color="auto" w:fill="auto"/>
        <w:tabs>
          <w:tab w:val="left" w:pos="869"/>
        </w:tabs>
        <w:spacing w:after="240" w:line="274" w:lineRule="exact"/>
        <w:ind w:firstLine="580"/>
      </w:pPr>
      <w:r>
        <w:t>наличие необоснован</w:t>
      </w:r>
      <w:r>
        <w:t>но высоких издержек применения участниками отношений установленных процедур (могут быть оценены на основе сопоставления стоимости и продолжительности аналогичных процедур в других странах, а также анализа обращений граждан и организаций);</w:t>
      </w:r>
    </w:p>
    <w:p w:rsidR="00567DF8" w:rsidRDefault="000B7287">
      <w:pPr>
        <w:pStyle w:val="20"/>
        <w:numPr>
          <w:ilvl w:val="0"/>
          <w:numId w:val="9"/>
        </w:numPr>
        <w:shd w:val="clear" w:color="auto" w:fill="auto"/>
        <w:tabs>
          <w:tab w:val="left" w:pos="745"/>
        </w:tabs>
        <w:spacing w:after="240" w:line="274" w:lineRule="exact"/>
        <w:ind w:firstLine="580"/>
        <w:jc w:val="both"/>
      </w:pPr>
      <w:r>
        <w:t>недостаток информ</w:t>
      </w:r>
      <w:r>
        <w:t>ации для рационального выбора и принятия решений участниками общественных отношений, вследствие которого возможно недобросовестное поведение более информированных участников, негативные изменения общих рыночных условий, в том числе рост недобросовестной ко</w:t>
      </w:r>
      <w:r>
        <w:t>нкуренции, неэффективного распределения ресурсов и иные негативные последствия;</w:t>
      </w:r>
    </w:p>
    <w:p w:rsidR="00567DF8" w:rsidRDefault="000B7287">
      <w:pPr>
        <w:pStyle w:val="20"/>
        <w:numPr>
          <w:ilvl w:val="0"/>
          <w:numId w:val="9"/>
        </w:numPr>
        <w:shd w:val="clear" w:color="auto" w:fill="auto"/>
        <w:tabs>
          <w:tab w:val="left" w:pos="745"/>
        </w:tabs>
        <w:spacing w:after="240" w:line="274" w:lineRule="exact"/>
        <w:ind w:firstLine="580"/>
      </w:pPr>
      <w:r>
        <w:t>наличие других негативных эффектов для общества, экологии, безопасности, состояния конкуренции, инвестиционного климата, социального благополучия.</w:t>
      </w:r>
    </w:p>
    <w:p w:rsidR="00567DF8" w:rsidRDefault="000B7287">
      <w:pPr>
        <w:pStyle w:val="20"/>
        <w:numPr>
          <w:ilvl w:val="2"/>
          <w:numId w:val="11"/>
        </w:numPr>
        <w:shd w:val="clear" w:color="auto" w:fill="auto"/>
        <w:tabs>
          <w:tab w:val="left" w:pos="1224"/>
        </w:tabs>
        <w:spacing w:after="0" w:line="274" w:lineRule="exact"/>
        <w:ind w:firstLine="580"/>
        <w:jc w:val="both"/>
      </w:pPr>
      <w:r>
        <w:t>В пункте 3.3 раздела 3 сводно</w:t>
      </w:r>
      <w:r>
        <w:t>го отчета приводится информация о времени возникновения и выявления проблемы. Разработчику необходимо определить, идет ли речь новой проблеме или проблема существует в течение длительного времени, но до настоящего момента не решалась или усилия по ее решен</w:t>
      </w:r>
      <w:r>
        <w:t>ию были безрезультатными. Если проблема существует в течение длительного времени и предпринимались определенные меры, направленные на ее решение, то необходимо указать, какие именно меры и когда они были предприняты, а также какой был результат и почему пр</w:t>
      </w:r>
      <w:r>
        <w:t>едпринятые меры не привели к достижению поставленной цели. Здесь же приводятся сведения об объемах ресурсов, в том числе бюджетных, затраченных ранее на решение данной проблемы.</w:t>
      </w:r>
    </w:p>
    <w:p w:rsidR="00567DF8" w:rsidRDefault="000B7287">
      <w:pPr>
        <w:pStyle w:val="20"/>
        <w:shd w:val="clear" w:color="auto" w:fill="auto"/>
        <w:spacing w:after="234"/>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2"/>
          <w:numId w:val="11"/>
        </w:numPr>
        <w:shd w:val="clear" w:color="auto" w:fill="auto"/>
        <w:tabs>
          <w:tab w:val="left" w:pos="1224"/>
        </w:tabs>
        <w:spacing w:after="236" w:line="274" w:lineRule="exact"/>
        <w:ind w:firstLine="580"/>
        <w:jc w:val="both"/>
      </w:pPr>
      <w:r>
        <w:t xml:space="preserve">В ходе анализа </w:t>
      </w:r>
      <w:r>
        <w:t>причин невозможности устранения проблемы самими участниками соответствующих общественных отношений (без вмешательства государства) разработчику в пункте 3.4 раздела 3 сводного отчета необходимо обосновать, почему без введения нового правового регулирования</w:t>
      </w:r>
      <w:r>
        <w:t xml:space="preserve"> проблема не может быть решена.</w:t>
      </w:r>
    </w:p>
    <w:p w:rsidR="00567DF8" w:rsidRDefault="000B7287">
      <w:pPr>
        <w:pStyle w:val="20"/>
        <w:shd w:val="clear" w:color="auto" w:fill="auto"/>
        <w:spacing w:after="0" w:line="278" w:lineRule="exact"/>
        <w:ind w:firstLine="580"/>
      </w:pPr>
      <w:r>
        <w:t>При оценке перспектив дальнейшего развития рассматриваемой проблемы в качестве инструмента анализа может быть использован сценарный прогноз. В случае, если возможны</w:t>
      </w:r>
    </w:p>
    <w:p w:rsidR="00567DF8" w:rsidRDefault="000B7287">
      <w:pPr>
        <w:pStyle w:val="20"/>
        <w:shd w:val="clear" w:color="auto" w:fill="auto"/>
        <w:spacing w:after="244" w:line="278" w:lineRule="exact"/>
        <w:jc w:val="both"/>
      </w:pPr>
      <w:r>
        <w:t>несколько сценариев развития событий, необходимо дать их оп</w:t>
      </w:r>
      <w:r>
        <w:t>исание и оценку условий, при которых наиболее возможным оказывается тот или иной сценарий.</w:t>
      </w:r>
    </w:p>
    <w:p w:rsidR="00567DF8" w:rsidRDefault="000B7287">
      <w:pPr>
        <w:pStyle w:val="20"/>
        <w:numPr>
          <w:ilvl w:val="2"/>
          <w:numId w:val="11"/>
        </w:numPr>
        <w:shd w:val="clear" w:color="auto" w:fill="auto"/>
        <w:tabs>
          <w:tab w:val="left" w:pos="1191"/>
        </w:tabs>
        <w:spacing w:after="240" w:line="274" w:lineRule="exact"/>
        <w:ind w:firstLine="580"/>
        <w:jc w:val="both"/>
      </w:pPr>
      <w:r>
        <w:t xml:space="preserve">В пункте 3.6 раздела 3 сводного отчета приводится любая дополнительная информация, позволяющая более точно охарактеризовать проблему с количественной и качественной </w:t>
      </w:r>
      <w:r>
        <w:t xml:space="preserve">сторон, оценить масштаб негативных последствий, а также наличие возможных взаимосвязанных проблем </w:t>
      </w:r>
      <w:r>
        <w:lastRenderedPageBreak/>
        <w:t>и последствий для участников рассматриваемых общественных отношений.</w:t>
      </w:r>
    </w:p>
    <w:p w:rsidR="00567DF8" w:rsidRDefault="000B7287">
      <w:pPr>
        <w:pStyle w:val="20"/>
        <w:shd w:val="clear" w:color="auto" w:fill="auto"/>
        <w:spacing w:after="0" w:line="274" w:lineRule="exact"/>
        <w:ind w:firstLine="580"/>
        <w:jc w:val="both"/>
      </w:pPr>
      <w:r>
        <w:t>3.4(1). При заполнении раздела 2.1 "Анализ регулируемых проектом акта отношений, обуславл</w:t>
      </w:r>
      <w:r>
        <w:t>ивающих необходимость проведения оценки регулирующего воздействия проекта акта" сводного отчета необходимо руководствоваться следующими положениями.</w:t>
      </w:r>
    </w:p>
    <w:p w:rsidR="00567DF8" w:rsidRDefault="000B7287">
      <w:pPr>
        <w:pStyle w:val="20"/>
        <w:shd w:val="clear" w:color="auto" w:fill="auto"/>
        <w:spacing w:after="240" w:line="274" w:lineRule="exact"/>
        <w:jc w:val="both"/>
      </w:pPr>
      <w:r>
        <w:t xml:space="preserve">(пп. 3.4(1) введен Приказом Минэкономразвития России от 02.10.2021 </w:t>
      </w:r>
      <w:r>
        <w:rPr>
          <w:lang w:val="en-US" w:eastAsia="en-US" w:bidi="en-US"/>
        </w:rPr>
        <w:t xml:space="preserve">N </w:t>
      </w:r>
      <w:r>
        <w:t>598)</w:t>
      </w:r>
    </w:p>
    <w:p w:rsidR="00567DF8" w:rsidRDefault="000B7287">
      <w:pPr>
        <w:pStyle w:val="20"/>
        <w:shd w:val="clear" w:color="auto" w:fill="auto"/>
        <w:spacing w:after="0" w:line="274" w:lineRule="exact"/>
        <w:ind w:firstLine="580"/>
        <w:jc w:val="both"/>
      </w:pPr>
      <w:r>
        <w:t xml:space="preserve">3.4(1).1. В пункте 2.1.2 раздела </w:t>
      </w:r>
      <w:r>
        <w:t>2.1 сводного отчета разработчиком в случае наличия в проекте акта указанных в пункте 2.1.1 раздела 2.1 сводного отчета положений приводится формулировка "Да", при их отсутствии соответствующая ячейка таблицы пункта 2.1.2 раздела 2.1 сводного отчета не запо</w:t>
      </w:r>
      <w:r>
        <w:t>лняется.</w:t>
      </w:r>
    </w:p>
    <w:p w:rsidR="00567DF8" w:rsidRDefault="000B7287">
      <w:pPr>
        <w:pStyle w:val="20"/>
        <w:shd w:val="clear" w:color="auto" w:fill="auto"/>
        <w:spacing w:after="236" w:line="274" w:lineRule="exact"/>
        <w:jc w:val="both"/>
      </w:pPr>
      <w:r>
        <w:t xml:space="preserve">(пп. 3.4(1).1 введен Приказом Минэкономразвития России от 02.10.2021 </w:t>
      </w:r>
      <w:r>
        <w:rPr>
          <w:lang w:val="en-US" w:eastAsia="en-US" w:bidi="en-US"/>
        </w:rPr>
        <w:t xml:space="preserve">N </w:t>
      </w:r>
      <w:r>
        <w:t>598)</w:t>
      </w:r>
    </w:p>
    <w:p w:rsidR="00567DF8" w:rsidRDefault="000B7287">
      <w:pPr>
        <w:pStyle w:val="30"/>
        <w:numPr>
          <w:ilvl w:val="1"/>
          <w:numId w:val="11"/>
        </w:numPr>
        <w:shd w:val="clear" w:color="auto" w:fill="auto"/>
        <w:tabs>
          <w:tab w:val="left" w:pos="1082"/>
        </w:tabs>
        <w:spacing w:before="0" w:after="244" w:line="278" w:lineRule="exact"/>
        <w:ind w:firstLine="580"/>
        <w:jc w:val="both"/>
      </w:pPr>
      <w:r>
        <w:t>Рекомендации по заполнению раздела 4 "Анализ международного опыта в соответствующих сферах деятельности" сводного отчета.</w:t>
      </w:r>
    </w:p>
    <w:p w:rsidR="00567DF8" w:rsidRDefault="000B7287">
      <w:pPr>
        <w:pStyle w:val="20"/>
        <w:numPr>
          <w:ilvl w:val="2"/>
          <w:numId w:val="11"/>
        </w:numPr>
        <w:shd w:val="clear" w:color="auto" w:fill="auto"/>
        <w:tabs>
          <w:tab w:val="left" w:pos="1285"/>
        </w:tabs>
        <w:spacing w:after="240" w:line="274" w:lineRule="exact"/>
        <w:ind w:firstLine="580"/>
        <w:jc w:val="both"/>
      </w:pPr>
      <w:r>
        <w:t xml:space="preserve">Разработчиком приводится описание и анализ </w:t>
      </w:r>
      <w:r>
        <w:t>примеров регулирования в соответствующих сферах деятельности в иностранных государствах с учетом экономических, правовых, географических и других особенностей применения указанного регулирования. Указанный анализ должен включать также рассмотрение проблем,</w:t>
      </w:r>
      <w:r>
        <w:t xml:space="preserve"> на решение которых было направлено регулирование, оценку расходов адресатов данного правового регулирования и государства, а также показателей, по которым оценивалась эффективность введенных норм регулирования.</w:t>
      </w:r>
    </w:p>
    <w:p w:rsidR="00567DF8" w:rsidRDefault="000B7287">
      <w:pPr>
        <w:pStyle w:val="20"/>
        <w:numPr>
          <w:ilvl w:val="2"/>
          <w:numId w:val="11"/>
        </w:numPr>
        <w:shd w:val="clear" w:color="auto" w:fill="auto"/>
        <w:tabs>
          <w:tab w:val="left" w:pos="1285"/>
        </w:tabs>
        <w:spacing w:after="240" w:line="274" w:lineRule="exact"/>
        <w:ind w:firstLine="580"/>
        <w:jc w:val="both"/>
      </w:pPr>
      <w:r>
        <w:t>При анализе опыта регулирования в других стр</w:t>
      </w:r>
      <w:r>
        <w:t>анах разработчикам необходимо обращать внимание, насколько соотносимыми являются экономические, географические, социальные условия в этих странах и в Российской Федерации. Это связано с тем, что зачастую решение одинаковых проблем в различных странах одним</w:t>
      </w:r>
      <w:r>
        <w:t xml:space="preserve"> и тем же способом приводило к различным результатам в силу разницы в указанных условиях.</w:t>
      </w:r>
    </w:p>
    <w:p w:rsidR="00567DF8" w:rsidRDefault="000B7287">
      <w:pPr>
        <w:pStyle w:val="30"/>
        <w:numPr>
          <w:ilvl w:val="1"/>
          <w:numId w:val="11"/>
        </w:numPr>
        <w:shd w:val="clear" w:color="auto" w:fill="auto"/>
        <w:tabs>
          <w:tab w:val="left" w:pos="1285"/>
        </w:tabs>
        <w:spacing w:before="0" w:after="240" w:line="274" w:lineRule="exact"/>
        <w:ind w:firstLine="580"/>
        <w:jc w:val="both"/>
      </w:pPr>
      <w:r>
        <w:t xml:space="preserve">Рекомендации по заполнению раздела 5 "Цели предлагаемого регулирования и их соответствие принципам правового регулирования, программным документам Президента </w:t>
      </w:r>
      <w:r>
        <w:t>Российской Федерации и Правительства Российской Федерации" сводного отчета.</w:t>
      </w:r>
    </w:p>
    <w:p w:rsidR="00567DF8" w:rsidRDefault="000B7287">
      <w:pPr>
        <w:pStyle w:val="20"/>
        <w:numPr>
          <w:ilvl w:val="2"/>
          <w:numId w:val="11"/>
        </w:numPr>
        <w:shd w:val="clear" w:color="auto" w:fill="auto"/>
        <w:tabs>
          <w:tab w:val="left" w:pos="1285"/>
        </w:tabs>
        <w:spacing w:after="236" w:line="274" w:lineRule="exact"/>
        <w:ind w:firstLine="580"/>
        <w:jc w:val="both"/>
      </w:pPr>
      <w:r>
        <w:t>При определении цели правового регулирования разработчику необходимо представить качественные и количественные параметры, характеризующие результат введения указанного регулировани</w:t>
      </w:r>
      <w:r>
        <w:t>я.</w:t>
      </w:r>
    </w:p>
    <w:p w:rsidR="00567DF8" w:rsidRDefault="000B7287">
      <w:pPr>
        <w:pStyle w:val="20"/>
        <w:shd w:val="clear" w:color="auto" w:fill="auto"/>
        <w:spacing w:after="0" w:line="278" w:lineRule="exact"/>
        <w:ind w:firstLine="580"/>
        <w:jc w:val="both"/>
      </w:pPr>
      <w:r>
        <w:t>Описание цели должно включать формулировку качественного результата регулирования, а также показатели количественной динамики, характеризующие степень ее достижения с течением времени. Указанные условия необходимы для обеспечения возможности последующег</w:t>
      </w:r>
      <w:r>
        <w:t>о контроля эффективности предлагаемого разработчиком правового регулирования.</w:t>
      </w:r>
    </w:p>
    <w:p w:rsidR="00567DF8" w:rsidRDefault="000B7287">
      <w:pPr>
        <w:pStyle w:val="20"/>
        <w:shd w:val="clear" w:color="auto" w:fill="auto"/>
        <w:spacing w:after="240" w:line="274" w:lineRule="exact"/>
        <w:ind w:firstLine="580"/>
        <w:jc w:val="both"/>
      </w:pPr>
      <w:r>
        <w:t>Соответствие заявленной цели регулирования характеру проблемы, описанной в разделе 3 сводного отчета, является одним из важных условий выбора наиболее эффективного решения для ре</w:t>
      </w:r>
      <w:r>
        <w:t>гулирования указанной проблемы.</w:t>
      </w:r>
    </w:p>
    <w:p w:rsidR="00567DF8" w:rsidRDefault="000B7287">
      <w:pPr>
        <w:pStyle w:val="20"/>
        <w:numPr>
          <w:ilvl w:val="2"/>
          <w:numId w:val="11"/>
        </w:numPr>
        <w:shd w:val="clear" w:color="auto" w:fill="auto"/>
        <w:tabs>
          <w:tab w:val="left" w:pos="1464"/>
        </w:tabs>
        <w:spacing w:after="240" w:line="274" w:lineRule="exact"/>
        <w:ind w:firstLine="580"/>
        <w:jc w:val="both"/>
      </w:pPr>
      <w:r>
        <w:t>При формулировании цели регулирования разработчику необходимо руководствоваться следующими положениями:</w:t>
      </w:r>
    </w:p>
    <w:p w:rsidR="00567DF8" w:rsidRDefault="000B7287">
      <w:pPr>
        <w:pStyle w:val="20"/>
        <w:numPr>
          <w:ilvl w:val="0"/>
          <w:numId w:val="9"/>
        </w:numPr>
        <w:shd w:val="clear" w:color="auto" w:fill="auto"/>
        <w:tabs>
          <w:tab w:val="left" w:pos="745"/>
        </w:tabs>
        <w:spacing w:after="246" w:line="274" w:lineRule="exact"/>
        <w:ind w:firstLine="580"/>
        <w:jc w:val="both"/>
      </w:pPr>
      <w:r>
        <w:t xml:space="preserve">формулировка цели должна быть конкретной (исключающей размытые формулировки, </w:t>
      </w:r>
      <w:r>
        <w:lastRenderedPageBreak/>
        <w:t xml:space="preserve">например, "улучшение ситуации", "создание </w:t>
      </w:r>
      <w:r>
        <w:t>условий", "содействие", иные формулировки, не позволяющие в дальнейшем оценить степень ее достижения);</w:t>
      </w:r>
    </w:p>
    <w:p w:rsidR="00567DF8" w:rsidRDefault="000B7287">
      <w:pPr>
        <w:pStyle w:val="20"/>
        <w:numPr>
          <w:ilvl w:val="0"/>
          <w:numId w:val="9"/>
        </w:numPr>
        <w:shd w:val="clear" w:color="auto" w:fill="auto"/>
        <w:tabs>
          <w:tab w:val="left" w:pos="782"/>
        </w:tabs>
        <w:spacing w:after="230"/>
        <w:ind w:firstLine="580"/>
        <w:jc w:val="both"/>
      </w:pPr>
      <w:r>
        <w:t>цель должна быть понятной для лиц, не обладающих профессиональными знаниями;</w:t>
      </w:r>
    </w:p>
    <w:p w:rsidR="00567DF8" w:rsidRDefault="000B7287">
      <w:pPr>
        <w:pStyle w:val="20"/>
        <w:numPr>
          <w:ilvl w:val="0"/>
          <w:numId w:val="9"/>
        </w:numPr>
        <w:shd w:val="clear" w:color="auto" w:fill="auto"/>
        <w:tabs>
          <w:tab w:val="left" w:pos="883"/>
        </w:tabs>
        <w:spacing w:after="244" w:line="278" w:lineRule="exact"/>
        <w:ind w:firstLine="580"/>
        <w:jc w:val="both"/>
      </w:pPr>
      <w:r>
        <w:t>формулировка цели должна исключать возможность неоднозначной трактовки плани</w:t>
      </w:r>
      <w:r>
        <w:t>руемого результата;</w:t>
      </w:r>
    </w:p>
    <w:p w:rsidR="00567DF8" w:rsidRDefault="000B7287">
      <w:pPr>
        <w:pStyle w:val="20"/>
        <w:numPr>
          <w:ilvl w:val="0"/>
          <w:numId w:val="9"/>
        </w:numPr>
        <w:shd w:val="clear" w:color="auto" w:fill="auto"/>
        <w:tabs>
          <w:tab w:val="left" w:pos="745"/>
        </w:tabs>
        <w:spacing w:after="240" w:line="274" w:lineRule="exact"/>
        <w:ind w:firstLine="580"/>
        <w:jc w:val="both"/>
      </w:pPr>
      <w:r>
        <w:t>формулировка цели должна позволять измерить степень ее достижения, точно определить момент ее достижения по конкретным значениям показателей результативности;</w:t>
      </w:r>
    </w:p>
    <w:p w:rsidR="00567DF8" w:rsidRDefault="000B7287">
      <w:pPr>
        <w:pStyle w:val="20"/>
        <w:numPr>
          <w:ilvl w:val="0"/>
          <w:numId w:val="9"/>
        </w:numPr>
        <w:shd w:val="clear" w:color="auto" w:fill="auto"/>
        <w:tabs>
          <w:tab w:val="left" w:pos="754"/>
        </w:tabs>
        <w:spacing w:after="240" w:line="274" w:lineRule="exact"/>
        <w:ind w:firstLine="580"/>
        <w:jc w:val="both"/>
      </w:pPr>
      <w:r>
        <w:t>формулировка цели должна оставлять свободу выбора средств и методов достижени</w:t>
      </w:r>
      <w:r>
        <w:t>я требуемого результата и не должна предопределять выбор конкретного способа ее достижения;</w:t>
      </w:r>
    </w:p>
    <w:p w:rsidR="00567DF8" w:rsidRDefault="000B7287">
      <w:pPr>
        <w:pStyle w:val="20"/>
        <w:numPr>
          <w:ilvl w:val="0"/>
          <w:numId w:val="9"/>
        </w:numPr>
        <w:shd w:val="clear" w:color="auto" w:fill="auto"/>
        <w:tabs>
          <w:tab w:val="left" w:pos="745"/>
        </w:tabs>
        <w:spacing w:after="236" w:line="274" w:lineRule="exact"/>
        <w:ind w:firstLine="580"/>
        <w:jc w:val="both"/>
      </w:pPr>
      <w:r>
        <w:t>в формулировке цели характеристики конечного результата не должны подменяться описанием средств достижения;</w:t>
      </w:r>
    </w:p>
    <w:p w:rsidR="00567DF8" w:rsidRDefault="000B7287">
      <w:pPr>
        <w:pStyle w:val="20"/>
        <w:numPr>
          <w:ilvl w:val="0"/>
          <w:numId w:val="9"/>
        </w:numPr>
        <w:shd w:val="clear" w:color="auto" w:fill="auto"/>
        <w:tabs>
          <w:tab w:val="left" w:pos="745"/>
        </w:tabs>
        <w:spacing w:after="244" w:line="278" w:lineRule="exact"/>
        <w:ind w:firstLine="580"/>
        <w:jc w:val="both"/>
      </w:pPr>
      <w:r>
        <w:t>ожидаемые сроки достижения поставленной цели должны быть</w:t>
      </w:r>
      <w:r>
        <w:t xml:space="preserve"> конкретно определены; в случае, если достижение заявленной цели занимает длительный промежуток времени, он должен быть разделен на более короткие этапы, имеющие свои промежуточные результаты.</w:t>
      </w:r>
    </w:p>
    <w:p w:rsidR="00567DF8" w:rsidRDefault="000B7287">
      <w:pPr>
        <w:pStyle w:val="20"/>
        <w:numPr>
          <w:ilvl w:val="2"/>
          <w:numId w:val="11"/>
        </w:numPr>
        <w:shd w:val="clear" w:color="auto" w:fill="auto"/>
        <w:tabs>
          <w:tab w:val="left" w:pos="1234"/>
        </w:tabs>
        <w:spacing w:after="236" w:line="274" w:lineRule="exact"/>
        <w:ind w:firstLine="580"/>
        <w:jc w:val="both"/>
      </w:pPr>
      <w:r>
        <w:t xml:space="preserve">Указание на степень соответствия целей предлагаемого правового </w:t>
      </w:r>
      <w:r>
        <w:t>регулирования программным документам Президента Российской Федерации и Правительства Российской Федерации (если такие соответствия можно установить) разработчику необходимо приводить отдельно для каждой определенной им цели. При этом необходимо ссылаться н</w:t>
      </w:r>
      <w:r>
        <w:t>а конкретные положения указанных документов.</w:t>
      </w:r>
    </w:p>
    <w:p w:rsidR="00567DF8" w:rsidRDefault="000B7287">
      <w:pPr>
        <w:pStyle w:val="10"/>
        <w:keepNext/>
        <w:keepLines/>
        <w:numPr>
          <w:ilvl w:val="1"/>
          <w:numId w:val="11"/>
        </w:numPr>
        <w:shd w:val="clear" w:color="auto" w:fill="auto"/>
        <w:tabs>
          <w:tab w:val="left" w:pos="1234"/>
        </w:tabs>
        <w:spacing w:before="0" w:after="244" w:line="278" w:lineRule="exact"/>
        <w:ind w:firstLine="580"/>
        <w:jc w:val="both"/>
      </w:pPr>
      <w:bookmarkStart w:id="11" w:name="bookmark10"/>
      <w:r>
        <w:t>Рекомендации по заполнению раздела 6 "Описание предлагаемого регулирования и иных возможных способов решения проблемы" сводного отчета.</w:t>
      </w:r>
      <w:bookmarkEnd w:id="11"/>
    </w:p>
    <w:p w:rsidR="00567DF8" w:rsidRDefault="000B7287">
      <w:pPr>
        <w:pStyle w:val="20"/>
        <w:numPr>
          <w:ilvl w:val="2"/>
          <w:numId w:val="11"/>
        </w:numPr>
        <w:shd w:val="clear" w:color="auto" w:fill="auto"/>
        <w:tabs>
          <w:tab w:val="left" w:pos="1234"/>
        </w:tabs>
        <w:spacing w:after="240" w:line="274" w:lineRule="exact"/>
        <w:ind w:firstLine="580"/>
        <w:jc w:val="both"/>
      </w:pPr>
      <w:r>
        <w:t>В процессе выбора наилучшего способа правового регулирования общественных о</w:t>
      </w:r>
      <w:r>
        <w:t>тношений для устранения имеющейся проблемы разработчику необходимо рассмотреть все возможные с его точки зрения способы такого регулирования, принимая во внимание также возможность отказа от любого вмешательства.</w:t>
      </w:r>
    </w:p>
    <w:p w:rsidR="00567DF8" w:rsidRDefault="000B7287">
      <w:pPr>
        <w:pStyle w:val="20"/>
        <w:numPr>
          <w:ilvl w:val="2"/>
          <w:numId w:val="11"/>
        </w:numPr>
        <w:shd w:val="clear" w:color="auto" w:fill="auto"/>
        <w:tabs>
          <w:tab w:val="left" w:pos="1234"/>
        </w:tabs>
        <w:spacing w:after="0" w:line="274" w:lineRule="exact"/>
        <w:ind w:firstLine="580"/>
        <w:jc w:val="both"/>
      </w:pPr>
      <w:r>
        <w:t>Выбор наилучшего из возможных способов регу</w:t>
      </w:r>
      <w:r>
        <w:t>лирования осуществляется разработчиком на основе сопоставления суммарных выгод и издержек потенциальных адресатов разрабатываемого правового регулирования, а также оценки соответствующих расходов (возможных поступлений) бюджетов бюджетной системы Российско</w:t>
      </w:r>
      <w:r>
        <w:t>й Федерации. Указанный выбор осуществляется на основе анализа данных, отражаемых в разделах 7 - 13 сводного отчета.</w:t>
      </w:r>
    </w:p>
    <w:p w:rsidR="00567DF8" w:rsidRDefault="000B7287">
      <w:pPr>
        <w:pStyle w:val="20"/>
        <w:shd w:val="clear" w:color="auto" w:fill="auto"/>
        <w:spacing w:after="246" w:line="274" w:lineRule="exact"/>
      </w:pPr>
      <w:r>
        <w:t xml:space="preserve">(в 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34"/>
        <w:ind w:firstLine="580"/>
        <w:jc w:val="both"/>
      </w:pPr>
      <w:r>
        <w:t xml:space="preserve">В отсутствие возможности произвести сопоставление возможных способов </w:t>
      </w:r>
      <w:r>
        <w:t>регулирования на основе сравнения выгод и издержек каждого из таких способов разработчиком должны быть приведены иные обоснования, доказывающие сравнительные преимущества выбранного способа.</w:t>
      </w:r>
    </w:p>
    <w:p w:rsidR="00567DF8" w:rsidRDefault="000B7287">
      <w:pPr>
        <w:pStyle w:val="20"/>
        <w:numPr>
          <w:ilvl w:val="2"/>
          <w:numId w:val="11"/>
        </w:numPr>
        <w:shd w:val="clear" w:color="auto" w:fill="auto"/>
        <w:tabs>
          <w:tab w:val="left" w:pos="1196"/>
        </w:tabs>
        <w:spacing w:after="240" w:line="274" w:lineRule="exact"/>
        <w:ind w:firstLine="580"/>
        <w:jc w:val="both"/>
      </w:pPr>
      <w:r>
        <w:t>При заполнении раздела 6 формы сводного отчета разработчику необх</w:t>
      </w:r>
      <w:r>
        <w:t>одимо кратко описать, в чем состоят предлагаемый им способ регулирования и иные возможные способы решения проблемы, а также аргументировать выбор предлагаемого им способа решения проблемы.</w:t>
      </w:r>
    </w:p>
    <w:p w:rsidR="00567DF8" w:rsidRDefault="000B7287">
      <w:pPr>
        <w:pStyle w:val="20"/>
        <w:shd w:val="clear" w:color="auto" w:fill="auto"/>
        <w:spacing w:after="240" w:line="274" w:lineRule="exact"/>
        <w:ind w:firstLine="580"/>
        <w:jc w:val="both"/>
      </w:pPr>
      <w:r>
        <w:t>Наиболее детальные обоснования выбора способа регулирования необход</w:t>
      </w:r>
      <w:r>
        <w:t xml:space="preserve">имы для </w:t>
      </w:r>
      <w:r>
        <w:lastRenderedPageBreak/>
        <w:t>положений, обладающих высокой степенью регулирующего воздействия. При этом разработчику необходимо также обосновать, что требуемый результат не может быть достигнут посредством принятия правового акта с меньшей степенью регулирующего воздействия.</w:t>
      </w:r>
    </w:p>
    <w:p w:rsidR="00567DF8" w:rsidRDefault="000B7287">
      <w:pPr>
        <w:pStyle w:val="30"/>
        <w:numPr>
          <w:ilvl w:val="1"/>
          <w:numId w:val="11"/>
        </w:numPr>
        <w:shd w:val="clear" w:color="auto" w:fill="auto"/>
        <w:tabs>
          <w:tab w:val="left" w:pos="1172"/>
        </w:tabs>
        <w:spacing w:before="0" w:after="240" w:line="274" w:lineRule="exact"/>
        <w:ind w:firstLine="580"/>
        <w:jc w:val="both"/>
      </w:pPr>
      <w:r>
        <w:t>Р</w:t>
      </w:r>
      <w:r>
        <w:t xml:space="preserve">екомендации по заполнению раздела 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w:t>
      </w:r>
      <w:r>
        <w:t>оценка количества таких субъектов" сводного отчета.</w:t>
      </w:r>
    </w:p>
    <w:p w:rsidR="00567DF8" w:rsidRDefault="000B7287">
      <w:pPr>
        <w:pStyle w:val="20"/>
        <w:numPr>
          <w:ilvl w:val="2"/>
          <w:numId w:val="11"/>
        </w:numPr>
        <w:shd w:val="clear" w:color="auto" w:fill="auto"/>
        <w:tabs>
          <w:tab w:val="left" w:pos="1201"/>
        </w:tabs>
        <w:spacing w:after="240" w:line="274" w:lineRule="exact"/>
        <w:ind w:firstLine="580"/>
        <w:jc w:val="both"/>
      </w:pPr>
      <w:r>
        <w:t>Разработчиком указываются группы участников отношений, интересы которых будут затронуты предлагаемым регулированием, а также дается количественная оценка числа участников каждой группы. Описание следует н</w:t>
      </w:r>
      <w:r>
        <w:t>ачинать с групп, которые в наибольшей степени будут затронуты новым регулированием (у которых возникают новые обязанности, права, в отношении которых устанавливаются запреты или ограничения).</w:t>
      </w:r>
    </w:p>
    <w:p w:rsidR="00567DF8" w:rsidRDefault="000B7287">
      <w:pPr>
        <w:pStyle w:val="20"/>
        <w:shd w:val="clear" w:color="auto" w:fill="auto"/>
        <w:spacing w:after="240" w:line="274" w:lineRule="exact"/>
        <w:ind w:firstLine="580"/>
        <w:jc w:val="both"/>
      </w:pPr>
      <w:r>
        <w:t>Источниками информации об адресатах разрабатываемого правового р</w:t>
      </w:r>
      <w:r>
        <w:t>егулирования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 Целесообразно также использовать резуль</w:t>
      </w:r>
      <w:r>
        <w:t>таты исследований рынков, иные независимые исследования. При невозможности точной оценки количества субъектов допустимо приведение интервальных оценок, с раскрытием методов их получения.</w:t>
      </w:r>
    </w:p>
    <w:p w:rsidR="00567DF8" w:rsidRDefault="000B7287">
      <w:pPr>
        <w:pStyle w:val="20"/>
        <w:numPr>
          <w:ilvl w:val="2"/>
          <w:numId w:val="11"/>
        </w:numPr>
        <w:shd w:val="clear" w:color="auto" w:fill="auto"/>
        <w:tabs>
          <w:tab w:val="left" w:pos="1320"/>
        </w:tabs>
        <w:spacing w:after="240" w:line="274" w:lineRule="exact"/>
        <w:ind w:firstLine="580"/>
        <w:jc w:val="both"/>
      </w:pPr>
      <w:r>
        <w:t>В ходе проведения анализа групп потенциальных адресатов регулирования</w:t>
      </w:r>
      <w:r>
        <w:t xml:space="preserve"> разработчику необходимо оценить, как может измениться число и состав участников общественных отношений в результате введения предлагаемого им регулирования. Методы прогноза динамики указанных групп выбираются разработчиком по своему усмотрению.</w:t>
      </w:r>
    </w:p>
    <w:p w:rsidR="00567DF8" w:rsidRDefault="000B7287">
      <w:pPr>
        <w:pStyle w:val="20"/>
        <w:shd w:val="clear" w:color="auto" w:fill="auto"/>
        <w:spacing w:after="240" w:line="274" w:lineRule="exact"/>
        <w:ind w:firstLine="580"/>
        <w:jc w:val="both"/>
      </w:pPr>
      <w:r>
        <w:t>Результатом анализа групп потенциальных адресатов регулирования и их прогнозной динамики должны стать выводы разработчика о том, учитывает ли проект акта законные интересы участников указанных групп, а также о влиянии изменения их численности и структуры н</w:t>
      </w:r>
      <w:r>
        <w:t>а инвестиционный и предпринимательский климат в отдельных отраслях, регионах, экономике в целом.</w:t>
      </w:r>
    </w:p>
    <w:p w:rsidR="00567DF8" w:rsidRDefault="000B7287">
      <w:pPr>
        <w:pStyle w:val="30"/>
        <w:numPr>
          <w:ilvl w:val="1"/>
          <w:numId w:val="11"/>
        </w:numPr>
        <w:shd w:val="clear" w:color="auto" w:fill="auto"/>
        <w:tabs>
          <w:tab w:val="left" w:pos="1320"/>
          <w:tab w:val="left" w:pos="7766"/>
        </w:tabs>
        <w:spacing w:before="0" w:after="0" w:line="274" w:lineRule="exact"/>
        <w:ind w:firstLine="580"/>
        <w:jc w:val="both"/>
      </w:pPr>
      <w:r>
        <w:t>Рекомендации по заполнению раздела 7.1</w:t>
      </w:r>
      <w:r>
        <w:tab/>
        <w:t>"Анализ влияния</w:t>
      </w:r>
    </w:p>
    <w:p w:rsidR="00567DF8" w:rsidRDefault="000B7287">
      <w:pPr>
        <w:pStyle w:val="30"/>
        <w:shd w:val="clear" w:color="auto" w:fill="auto"/>
        <w:spacing w:before="0" w:after="0" w:line="274" w:lineRule="exact"/>
        <w:jc w:val="both"/>
      </w:pPr>
      <w:r>
        <w:t xml:space="preserve">социально-экономических последствий реализации проекта акта на деятельность субъектов малого и среднего </w:t>
      </w:r>
      <w:r>
        <w:t>предпринимательства" сводного отчета.</w:t>
      </w:r>
    </w:p>
    <w:p w:rsidR="00567DF8" w:rsidRDefault="000B7287">
      <w:pPr>
        <w:pStyle w:val="20"/>
        <w:shd w:val="clear" w:color="auto" w:fill="auto"/>
        <w:spacing w:after="240" w:line="274" w:lineRule="exact"/>
        <w:jc w:val="both"/>
      </w:pPr>
      <w:r>
        <w:t xml:space="preserve">(п. 3.9 введен Приказом Минэкономразвития России от 12.12.2016 </w:t>
      </w:r>
      <w:r>
        <w:rPr>
          <w:lang w:val="en-US" w:eastAsia="en-US" w:bidi="en-US"/>
        </w:rPr>
        <w:t xml:space="preserve">N </w:t>
      </w:r>
      <w:r>
        <w:t>800)</w:t>
      </w:r>
    </w:p>
    <w:p w:rsidR="00567DF8" w:rsidRDefault="000B7287">
      <w:pPr>
        <w:pStyle w:val="20"/>
        <w:numPr>
          <w:ilvl w:val="2"/>
          <w:numId w:val="11"/>
        </w:numPr>
        <w:shd w:val="clear" w:color="auto" w:fill="auto"/>
        <w:tabs>
          <w:tab w:val="left" w:pos="1191"/>
        </w:tabs>
        <w:spacing w:after="240" w:line="274" w:lineRule="exact"/>
        <w:ind w:firstLine="580"/>
        <w:jc w:val="both"/>
      </w:pPr>
      <w:r>
        <w:t>В пункте 7.1.1 раздела 7.1 сводного отчета разработчиком приводится оценка структуры регулируемых субъектов малого и среднего предпринимательства по</w:t>
      </w:r>
      <w:r>
        <w:t xml:space="preserve"> категориям (микропредприятия, малые и средние предприятия). Также оценка структуры регулируемых субъектов приводится для крупных предприятий в целях сопоставления с нагрузкой на субъекты малого и среднего предпринимательства.</w:t>
      </w:r>
    </w:p>
    <w:p w:rsidR="00567DF8" w:rsidRDefault="000B7287">
      <w:pPr>
        <w:pStyle w:val="20"/>
        <w:shd w:val="clear" w:color="auto" w:fill="auto"/>
        <w:spacing w:after="240" w:line="274" w:lineRule="exact"/>
        <w:ind w:firstLine="580"/>
        <w:jc w:val="both"/>
      </w:pPr>
      <w:r>
        <w:t>Источниками информации о субъ</w:t>
      </w:r>
      <w:r>
        <w:t>ектах малого, среднего и крупного предпринимательства могут быть статистические данные в разрезе видов экономической деятельности, в региональном разрезе, данные различных государственных реестров, иные данные, которые можно получить из открытых источников</w:t>
      </w:r>
      <w:r>
        <w:t xml:space="preserve">. Целесообразно также использовать результаты исследований рынков, иные независимые исследования. При невозможности точной оценки количества субъектов допустимо </w:t>
      </w:r>
      <w:r>
        <w:lastRenderedPageBreak/>
        <w:t>приведение интервальных оценок с раскрытием методов их получения.</w:t>
      </w:r>
    </w:p>
    <w:p w:rsidR="00567DF8" w:rsidRDefault="000B7287">
      <w:pPr>
        <w:pStyle w:val="20"/>
        <w:shd w:val="clear" w:color="auto" w:fill="auto"/>
        <w:spacing w:after="240" w:line="274" w:lineRule="exact"/>
        <w:ind w:firstLine="580"/>
        <w:jc w:val="both"/>
      </w:pPr>
      <w:r>
        <w:t>На основе количественной оцен</w:t>
      </w:r>
      <w:r>
        <w:t>ки регулируемых субъектов по категориям (микропредприятий, малых, средних и крупных предприятий) разработчиком высчитывается их удельный вес в общем количестве субъектов предпринимательской и иной экономической деятельности, интересы которых будут затронут</w:t>
      </w:r>
      <w:r>
        <w:t>ы предлагаемым правовым регулированием.</w:t>
      </w:r>
    </w:p>
    <w:p w:rsidR="00567DF8" w:rsidRDefault="000B7287">
      <w:pPr>
        <w:pStyle w:val="20"/>
        <w:shd w:val="clear" w:color="auto" w:fill="auto"/>
        <w:spacing w:after="0" w:line="274" w:lineRule="exact"/>
        <w:ind w:firstLine="580"/>
        <w:jc w:val="both"/>
      </w:pPr>
      <w:r>
        <w:t>Данное значение приводится в процентном выражении (например, указывается, что количество микропредприятий в сфере розничной торговли определенным видом продукции составляет 30 процентов от общего числа субъектов, осу</w:t>
      </w:r>
      <w:r>
        <w:t>ществляющих розничную торговлю данным видом продукции).</w:t>
      </w:r>
    </w:p>
    <w:p w:rsidR="00567DF8" w:rsidRDefault="000B7287">
      <w:pPr>
        <w:pStyle w:val="20"/>
        <w:shd w:val="clear" w:color="auto" w:fill="auto"/>
        <w:spacing w:after="234"/>
        <w:jc w:val="both"/>
      </w:pPr>
      <w:r>
        <w:t xml:space="preserve">(п. 3.9.1 введен Приказом Минэкономразвития России от 12.12.2016 </w:t>
      </w:r>
      <w:r>
        <w:rPr>
          <w:lang w:val="en-US" w:eastAsia="en-US" w:bidi="en-US"/>
        </w:rPr>
        <w:t xml:space="preserve">N </w:t>
      </w:r>
      <w:r>
        <w:t>800)</w:t>
      </w:r>
    </w:p>
    <w:p w:rsidR="00567DF8" w:rsidRDefault="000B7287">
      <w:pPr>
        <w:pStyle w:val="20"/>
        <w:numPr>
          <w:ilvl w:val="2"/>
          <w:numId w:val="11"/>
        </w:numPr>
        <w:shd w:val="clear" w:color="auto" w:fill="auto"/>
        <w:tabs>
          <w:tab w:val="left" w:pos="1196"/>
        </w:tabs>
        <w:spacing w:after="0" w:line="274" w:lineRule="exact"/>
        <w:ind w:firstLine="580"/>
        <w:jc w:val="both"/>
      </w:pPr>
      <w:r>
        <w:t>В пункте 7.1.3 раздела 7.1 сводного отчета должна быть представлена оценка влияния проекта акта на достижение целевых ориентиров Стратегии развития малого и среднего предпринимательства в Российской Федерации на период до 2030 года, утвержденной распоряжен</w:t>
      </w:r>
      <w:r>
        <w:t xml:space="preserve">ием Правительства Российской Федерации от 2 июня 2016 г. </w:t>
      </w:r>
      <w:r>
        <w:rPr>
          <w:lang w:val="en-US" w:eastAsia="en-US" w:bidi="en-US"/>
        </w:rPr>
        <w:t xml:space="preserve">N </w:t>
      </w:r>
      <w:r>
        <w:t>1083-р &lt;1&gt;.</w:t>
      </w:r>
    </w:p>
    <w:p w:rsidR="00567DF8" w:rsidRDefault="000B7287">
      <w:pPr>
        <w:pStyle w:val="20"/>
        <w:shd w:val="clear" w:color="auto" w:fill="auto"/>
        <w:spacing w:after="766" w:line="274" w:lineRule="exact"/>
        <w:jc w:val="both"/>
      </w:pPr>
      <w:r>
        <w:t xml:space="preserve">(п. 3.9.2 введен Приказом Минэкономразвития России от 12.12.2016 </w:t>
      </w:r>
      <w:r>
        <w:rPr>
          <w:lang w:val="en-US" w:eastAsia="en-US" w:bidi="en-US"/>
        </w:rPr>
        <w:t xml:space="preserve">N </w:t>
      </w:r>
      <w:r>
        <w:t>800)</w:t>
      </w:r>
    </w:p>
    <w:p w:rsidR="00567DF8" w:rsidRDefault="000B7287">
      <w:pPr>
        <w:pStyle w:val="20"/>
        <w:shd w:val="clear" w:color="auto" w:fill="auto"/>
        <w:spacing w:after="0"/>
        <w:ind w:firstLine="580"/>
        <w:jc w:val="both"/>
      </w:pPr>
      <w:r>
        <w:t xml:space="preserve">&lt;1&gt; Собрание законодательства Российской Федерации, 2016, </w:t>
      </w:r>
      <w:r>
        <w:rPr>
          <w:lang w:val="en-US" w:eastAsia="en-US" w:bidi="en-US"/>
        </w:rPr>
        <w:t xml:space="preserve">N </w:t>
      </w:r>
      <w:r>
        <w:t>24, ст. 3549.</w:t>
      </w:r>
    </w:p>
    <w:p w:rsidR="00567DF8" w:rsidRDefault="000B7287">
      <w:pPr>
        <w:pStyle w:val="20"/>
        <w:shd w:val="clear" w:color="auto" w:fill="auto"/>
        <w:spacing w:after="234"/>
        <w:jc w:val="both"/>
      </w:pPr>
      <w:r>
        <w:t xml:space="preserve">(сноска введена Приказом Минэкономразвития России от 12.12.2016 </w:t>
      </w:r>
      <w:r>
        <w:rPr>
          <w:lang w:val="en-US" w:eastAsia="en-US" w:bidi="en-US"/>
        </w:rPr>
        <w:t xml:space="preserve">N </w:t>
      </w:r>
      <w:r>
        <w:t>800)</w:t>
      </w:r>
    </w:p>
    <w:p w:rsidR="00567DF8" w:rsidRDefault="000B7287">
      <w:pPr>
        <w:pStyle w:val="20"/>
        <w:numPr>
          <w:ilvl w:val="2"/>
          <w:numId w:val="11"/>
        </w:numPr>
        <w:shd w:val="clear" w:color="auto" w:fill="auto"/>
        <w:tabs>
          <w:tab w:val="left" w:pos="1193"/>
        </w:tabs>
        <w:spacing w:after="236" w:line="274" w:lineRule="exact"/>
        <w:ind w:firstLine="580"/>
        <w:jc w:val="both"/>
      </w:pPr>
      <w:r>
        <w:t>В пункте 7.1.4 раздела 7.1 сводного отчета должны быть описаны следующие возможные социально-экономические последствия реализации проекта акта на деятельность субъектов малого и среднег</w:t>
      </w:r>
      <w:r>
        <w:t>о предпринимательства:</w:t>
      </w:r>
    </w:p>
    <w:p w:rsidR="00567DF8" w:rsidRDefault="000B7287">
      <w:pPr>
        <w:pStyle w:val="20"/>
        <w:numPr>
          <w:ilvl w:val="0"/>
          <w:numId w:val="9"/>
        </w:numPr>
        <w:shd w:val="clear" w:color="auto" w:fill="auto"/>
        <w:tabs>
          <w:tab w:val="left" w:pos="750"/>
        </w:tabs>
        <w:spacing w:after="244" w:line="278" w:lineRule="exact"/>
        <w:ind w:firstLine="580"/>
        <w:jc w:val="both"/>
      </w:pPr>
      <w:r>
        <w:t>содержательные издержки субъектов малого и среднего предпринимательства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w:t>
      </w:r>
      <w:r>
        <w:t xml:space="preserve"> работ, обучении персонала, создании новых рабочих мест);</w:t>
      </w:r>
    </w:p>
    <w:p w:rsidR="00567DF8" w:rsidRDefault="000B7287">
      <w:pPr>
        <w:pStyle w:val="20"/>
        <w:numPr>
          <w:ilvl w:val="0"/>
          <w:numId w:val="9"/>
        </w:numPr>
        <w:shd w:val="clear" w:color="auto" w:fill="auto"/>
        <w:tabs>
          <w:tab w:val="left" w:pos="754"/>
        </w:tabs>
        <w:spacing w:after="246" w:line="274" w:lineRule="exact"/>
        <w:ind w:firstLine="580"/>
        <w:jc w:val="both"/>
      </w:pPr>
      <w:r>
        <w:t>информационные издержки субъектов малого и среднего предпринимательства (могут быть выражены, например, в представлении информации (документов и их копий, уведомлений), формировании и хранении инфор</w:t>
      </w:r>
      <w:r>
        <w:t>мации, необходимой для представления по запросу со стороны федеральных органов исполнительной власти, органов государственной власти субъектов Российской Федерации, органов местного самоуправления и (или) уполномоченных представителей;</w:t>
      </w:r>
    </w:p>
    <w:p w:rsidR="00567DF8" w:rsidRDefault="000B7287">
      <w:pPr>
        <w:pStyle w:val="20"/>
        <w:numPr>
          <w:ilvl w:val="0"/>
          <w:numId w:val="9"/>
        </w:numPr>
        <w:shd w:val="clear" w:color="auto" w:fill="auto"/>
        <w:tabs>
          <w:tab w:val="left" w:pos="782"/>
        </w:tabs>
        <w:spacing w:after="0"/>
        <w:ind w:firstLine="580"/>
        <w:jc w:val="both"/>
      </w:pPr>
      <w:r>
        <w:t>преимущества и (или)</w:t>
      </w:r>
      <w:r>
        <w:t xml:space="preserve"> иные выгоды субъектов малого и среднего предпринимательства</w:t>
      </w:r>
    </w:p>
    <w:p w:rsidR="00567DF8" w:rsidRDefault="000B7287">
      <w:pPr>
        <w:pStyle w:val="20"/>
        <w:shd w:val="clear" w:color="auto" w:fill="auto"/>
        <w:spacing w:after="244" w:line="278" w:lineRule="exact"/>
        <w:jc w:val="both"/>
      </w:pPr>
      <w:r>
        <w:t>(могут быть выражены, например, в предоставлении налоговых льгот, субсидий либо иных выгод и (или) преимуществ).</w:t>
      </w:r>
    </w:p>
    <w:p w:rsidR="00567DF8" w:rsidRDefault="000B7287">
      <w:pPr>
        <w:pStyle w:val="20"/>
        <w:shd w:val="clear" w:color="auto" w:fill="auto"/>
        <w:spacing w:after="240" w:line="274" w:lineRule="exact"/>
        <w:ind w:firstLine="580"/>
        <w:jc w:val="both"/>
      </w:pPr>
      <w:r>
        <w:t>Разработчиком приводится оценка расходов субъектов малого и среднего предпринимате</w:t>
      </w:r>
      <w:r>
        <w:t>льства и оценка возможных преимуществ и (или) иных выгод, вызванных реализацией проекта акта.</w:t>
      </w:r>
    </w:p>
    <w:p w:rsidR="00567DF8" w:rsidRDefault="000B7287">
      <w:pPr>
        <w:pStyle w:val="20"/>
        <w:shd w:val="clear" w:color="auto" w:fill="auto"/>
        <w:spacing w:after="240" w:line="274" w:lineRule="exact"/>
        <w:ind w:firstLine="580"/>
        <w:jc w:val="both"/>
      </w:pPr>
      <w:r>
        <w:t>В пункте 7.1.5 раздела 7.1 сводного отчета приводится количественная оценка описываемых в пункте 7.1.4 раздела 7.1 сводного отчета социально-экономических последс</w:t>
      </w:r>
      <w:r>
        <w:t>твий реализации проекта акта на деятельность субъектов малого и среднего предпринимательства.</w:t>
      </w:r>
    </w:p>
    <w:p w:rsidR="00567DF8" w:rsidRDefault="000B7287">
      <w:pPr>
        <w:pStyle w:val="20"/>
        <w:shd w:val="clear" w:color="auto" w:fill="auto"/>
        <w:spacing w:after="240" w:line="274" w:lineRule="exact"/>
        <w:ind w:firstLine="580"/>
        <w:jc w:val="both"/>
      </w:pPr>
      <w:r>
        <w:lastRenderedPageBreak/>
        <w:t>При характеристике издержек (содержательных и (или) информационных), преимуществ и (или) иных выгод выделяются единовременные и периодические издержки (содержател</w:t>
      </w:r>
      <w:r>
        <w:t>ьные и (или) информационные), преимущества и (или) иные выгоды. Периодические издержки (содержательные и (или) информационные), преимущества и (или) иные выгоды приводятся с указанием периода их осуществления (возникновения).</w:t>
      </w:r>
    </w:p>
    <w:p w:rsidR="00567DF8" w:rsidRDefault="000B7287">
      <w:pPr>
        <w:pStyle w:val="20"/>
        <w:shd w:val="clear" w:color="auto" w:fill="auto"/>
        <w:spacing w:after="0" w:line="274" w:lineRule="exact"/>
        <w:ind w:firstLine="580"/>
        <w:jc w:val="both"/>
      </w:pPr>
      <w:r>
        <w:t>На основе оценки издержек (сод</w:t>
      </w:r>
      <w:r>
        <w:t>ержательных и (или) информационных), преимуществ и (или) иных выгод по каждому предполагаемому социально-экономическому последствию формируется итоговая оценка издержек (содержательных и информационных), преимуществ и (или) иных выгод, в том числе единовре</w:t>
      </w:r>
      <w:r>
        <w:t>менных и периодических.</w:t>
      </w:r>
    </w:p>
    <w:p w:rsidR="00567DF8" w:rsidRDefault="000B7287">
      <w:pPr>
        <w:pStyle w:val="20"/>
        <w:shd w:val="clear" w:color="auto" w:fill="auto"/>
        <w:spacing w:after="240" w:line="274" w:lineRule="exact"/>
        <w:jc w:val="both"/>
      </w:pPr>
      <w:r>
        <w:t xml:space="preserve">(п. 3.9.3 введен Приказом Минэкономразвития России от 12.12.2016 </w:t>
      </w:r>
      <w:r>
        <w:rPr>
          <w:lang w:val="en-US" w:eastAsia="en-US" w:bidi="en-US"/>
        </w:rPr>
        <w:t xml:space="preserve">N </w:t>
      </w:r>
      <w:r>
        <w:t>800)</w:t>
      </w:r>
    </w:p>
    <w:p w:rsidR="00567DF8" w:rsidRDefault="000B7287">
      <w:pPr>
        <w:pStyle w:val="20"/>
        <w:numPr>
          <w:ilvl w:val="0"/>
          <w:numId w:val="12"/>
        </w:numPr>
        <w:shd w:val="clear" w:color="auto" w:fill="auto"/>
        <w:tabs>
          <w:tab w:val="left" w:pos="1191"/>
        </w:tabs>
        <w:spacing w:after="0" w:line="274" w:lineRule="exact"/>
        <w:ind w:firstLine="580"/>
        <w:jc w:val="both"/>
      </w:pPr>
      <w:r>
        <w:t xml:space="preserve">В пункте 7.1.8 раздела 7.1 сводного отчета описываются нормативно-правовые и (или) организационные меры, предпринятые разработчиком для сокращения диспропорции </w:t>
      </w:r>
      <w:r>
        <w:t>в нагрузке, связанной с реализацией проекта акта.</w:t>
      </w:r>
    </w:p>
    <w:p w:rsidR="00567DF8" w:rsidRDefault="000B7287">
      <w:pPr>
        <w:pStyle w:val="20"/>
        <w:shd w:val="clear" w:color="auto" w:fill="auto"/>
        <w:spacing w:after="240" w:line="274" w:lineRule="exact"/>
        <w:jc w:val="both"/>
      </w:pPr>
      <w:r>
        <w:t xml:space="preserve">(п. 3.9.4 введен Приказом Минэкономразвития России от 12.12.2016 </w:t>
      </w:r>
      <w:r>
        <w:rPr>
          <w:lang w:val="en-US" w:eastAsia="en-US" w:bidi="en-US"/>
        </w:rPr>
        <w:t xml:space="preserve">N </w:t>
      </w:r>
      <w:r>
        <w:t>800)</w:t>
      </w:r>
    </w:p>
    <w:p w:rsidR="00567DF8" w:rsidRDefault="000B7287">
      <w:pPr>
        <w:pStyle w:val="20"/>
        <w:numPr>
          <w:ilvl w:val="0"/>
          <w:numId w:val="12"/>
        </w:numPr>
        <w:shd w:val="clear" w:color="auto" w:fill="auto"/>
        <w:tabs>
          <w:tab w:val="left" w:pos="1196"/>
        </w:tabs>
        <w:spacing w:after="0" w:line="274" w:lineRule="exact"/>
        <w:ind w:firstLine="580"/>
        <w:jc w:val="both"/>
      </w:pPr>
      <w:r>
        <w:t>В пункте 7.1.9 раздела 7.1 сводного отчета разработчик дает прогноз количественной динамики структуры субъектов малого и среднего пред</w:t>
      </w:r>
      <w:r>
        <w:t>принимательства при введении предлагаемого регулирования.</w:t>
      </w:r>
    </w:p>
    <w:p w:rsidR="00567DF8" w:rsidRDefault="000B7287">
      <w:pPr>
        <w:pStyle w:val="20"/>
        <w:shd w:val="clear" w:color="auto" w:fill="auto"/>
        <w:spacing w:after="240" w:line="274" w:lineRule="exact"/>
        <w:jc w:val="both"/>
      </w:pPr>
      <w:r>
        <w:t xml:space="preserve">(п. 3.9.5 введен Приказом Минэкономразвития России от 12.12.2016 </w:t>
      </w:r>
      <w:r>
        <w:rPr>
          <w:lang w:val="en-US" w:eastAsia="en-US" w:bidi="en-US"/>
        </w:rPr>
        <w:t xml:space="preserve">N </w:t>
      </w:r>
      <w:r>
        <w:t>800)</w:t>
      </w:r>
    </w:p>
    <w:p w:rsidR="00567DF8" w:rsidRDefault="000B7287">
      <w:pPr>
        <w:pStyle w:val="20"/>
        <w:shd w:val="clear" w:color="auto" w:fill="auto"/>
        <w:spacing w:after="0" w:line="274" w:lineRule="exact"/>
        <w:ind w:firstLine="580"/>
        <w:jc w:val="both"/>
      </w:pPr>
      <w:r>
        <w:t xml:space="preserve">3.9(1). При заполнении раздела 7.2 "Анализ влияния последствий реализации проекта акта на экономическое развитие отраслей </w:t>
      </w:r>
      <w:r>
        <w:t>экономики и социальной сферы субъектов Российской Федерации и (или) муниципальных образований" сводного отчета необходимо руководствоваться следующими положениями.</w:t>
      </w:r>
    </w:p>
    <w:p w:rsidR="00567DF8" w:rsidRDefault="000B7287">
      <w:pPr>
        <w:pStyle w:val="20"/>
        <w:shd w:val="clear" w:color="auto" w:fill="auto"/>
        <w:spacing w:after="240" w:line="274" w:lineRule="exact"/>
        <w:jc w:val="both"/>
      </w:pPr>
      <w:r>
        <w:t xml:space="preserve">(пп. 3.9(1) введен Приказом Минэкономразвития России от 02.10.2021 </w:t>
      </w:r>
      <w:r>
        <w:rPr>
          <w:lang w:val="en-US" w:eastAsia="en-US" w:bidi="en-US"/>
        </w:rPr>
        <w:t xml:space="preserve">N </w:t>
      </w:r>
      <w:r>
        <w:t>598)</w:t>
      </w:r>
    </w:p>
    <w:p w:rsidR="00567DF8" w:rsidRDefault="000B7287">
      <w:pPr>
        <w:pStyle w:val="20"/>
        <w:shd w:val="clear" w:color="auto" w:fill="auto"/>
        <w:spacing w:after="0" w:line="274" w:lineRule="exact"/>
        <w:ind w:firstLine="580"/>
        <w:jc w:val="both"/>
      </w:pPr>
      <w:r>
        <w:t>3.9(1).1. Раздел 7</w:t>
      </w:r>
      <w:r>
        <w:t xml:space="preserve">.2 "Анализ влияния последствий реализации проекта акта на экономическое развитие отраслей экономики и социальной сферы субъектов Российской Федерации и (или) муниципальных образований" сводного отчета заполняется в случае наличия в проекте акта требований </w:t>
      </w:r>
      <w:r>
        <w:t>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p w:rsidR="00567DF8" w:rsidRDefault="000B7287">
      <w:pPr>
        <w:pStyle w:val="20"/>
        <w:shd w:val="clear" w:color="auto" w:fill="auto"/>
        <w:spacing w:after="240" w:line="274" w:lineRule="exact"/>
        <w:jc w:val="both"/>
      </w:pPr>
      <w:r>
        <w:t>(пп. 3.9(1).1 введен</w:t>
      </w:r>
      <w:r>
        <w:t xml:space="preserve"> Приказом Минэкономразвития России от 02.10.2021 </w:t>
      </w:r>
      <w:r>
        <w:rPr>
          <w:lang w:val="en-US" w:eastAsia="en-US" w:bidi="en-US"/>
        </w:rPr>
        <w:t xml:space="preserve">N </w:t>
      </w:r>
      <w:r>
        <w:t>598)</w:t>
      </w:r>
    </w:p>
    <w:p w:rsidR="00567DF8" w:rsidRDefault="000B7287">
      <w:pPr>
        <w:pStyle w:val="20"/>
        <w:shd w:val="clear" w:color="auto" w:fill="auto"/>
        <w:spacing w:after="236" w:line="274" w:lineRule="exact"/>
        <w:ind w:firstLine="580"/>
        <w:jc w:val="both"/>
      </w:pPr>
      <w:r>
        <w:t>3.9(1).2. Для количественной оценки субъектов Российской Федерации и муниципальных образований, на которые предполагается распространить проектируемое регулирование, следует использовать реестр муници</w:t>
      </w:r>
      <w:r>
        <w:t xml:space="preserve">пальных образований Российской Федерации, ведение которого осуществляется Минюстом России в соответствии с постановлением Правительства Российской Федерации от 8 февраля 2017 г. </w:t>
      </w:r>
      <w:r>
        <w:rPr>
          <w:lang w:val="en-US" w:eastAsia="en-US" w:bidi="en-US"/>
        </w:rPr>
        <w:t xml:space="preserve">N </w:t>
      </w:r>
      <w:r>
        <w:t>151 "О ведении государственного реестра муниципальных образований Российской</w:t>
      </w:r>
      <w:r>
        <w:t xml:space="preserve"> Федерации" (Собрание законодательства Российской Федерации, 2017, </w:t>
      </w:r>
      <w:r>
        <w:rPr>
          <w:lang w:val="en-US" w:eastAsia="en-US" w:bidi="en-US"/>
        </w:rPr>
        <w:t xml:space="preserve">N </w:t>
      </w:r>
      <w:r>
        <w:t xml:space="preserve">7, ст. 1090; 2021, </w:t>
      </w:r>
      <w:r>
        <w:rPr>
          <w:lang w:val="en-US" w:eastAsia="en-US" w:bidi="en-US"/>
        </w:rPr>
        <w:t xml:space="preserve">N </w:t>
      </w:r>
      <w:r>
        <w:t>37, ст. 6509), данные официального статистического наблюдения. При невозможности точной оценки количества субъектов допустимо приведение интервальных оценок с раскрыт</w:t>
      </w:r>
      <w:r>
        <w:t>ием методов их получения.</w:t>
      </w:r>
    </w:p>
    <w:p w:rsidR="00567DF8" w:rsidRDefault="000B7287">
      <w:pPr>
        <w:pStyle w:val="20"/>
        <w:shd w:val="clear" w:color="auto" w:fill="auto"/>
        <w:spacing w:after="244" w:line="278" w:lineRule="exact"/>
        <w:ind w:firstLine="580"/>
        <w:jc w:val="both"/>
      </w:pPr>
      <w:r>
        <w:t>На основе количественной оценки регулируемых субъектов по категориям (субъекты Российской Федерации, муниципальные образования) разработчиком высчитывается их удельный вес в общем количестве соответственно субъектов Российской Фед</w:t>
      </w:r>
      <w:r>
        <w:t>ерации и муниципальных образований.</w:t>
      </w:r>
    </w:p>
    <w:p w:rsidR="00567DF8" w:rsidRDefault="000B7287">
      <w:pPr>
        <w:pStyle w:val="20"/>
        <w:shd w:val="clear" w:color="auto" w:fill="auto"/>
        <w:spacing w:after="0" w:line="274" w:lineRule="exact"/>
        <w:ind w:firstLine="580"/>
        <w:jc w:val="both"/>
      </w:pPr>
      <w:r>
        <w:lastRenderedPageBreak/>
        <w:t>Данное значение приводится в процентном выражении (например, указывается, что количество муниципальных образований, на которые распространяется проектируемое регулирование составляет 30 процентов от общего числа муниципа</w:t>
      </w:r>
      <w:r>
        <w:t>льных образований).</w:t>
      </w:r>
    </w:p>
    <w:p w:rsidR="00567DF8" w:rsidRDefault="000B7287">
      <w:pPr>
        <w:pStyle w:val="20"/>
        <w:shd w:val="clear" w:color="auto" w:fill="auto"/>
        <w:spacing w:after="240" w:line="274" w:lineRule="exact"/>
        <w:jc w:val="both"/>
      </w:pPr>
      <w:r>
        <w:t xml:space="preserve">(пп. 3.9(1).2 введен Приказом Минэкономразвития России от 02.10.2021 </w:t>
      </w:r>
      <w:r>
        <w:rPr>
          <w:lang w:val="en-US" w:eastAsia="en-US" w:bidi="en-US"/>
        </w:rPr>
        <w:t xml:space="preserve">N </w:t>
      </w:r>
      <w:r>
        <w:t>598)</w:t>
      </w:r>
    </w:p>
    <w:p w:rsidR="00567DF8" w:rsidRDefault="000B7287">
      <w:pPr>
        <w:pStyle w:val="20"/>
        <w:shd w:val="clear" w:color="auto" w:fill="auto"/>
        <w:spacing w:after="0" w:line="274" w:lineRule="exact"/>
        <w:ind w:firstLine="580"/>
        <w:jc w:val="both"/>
      </w:pPr>
      <w:r>
        <w:t xml:space="preserve">3.9(1).3. В подпункте 7.2.3 пункта 7.2 соответственно должна быть представлена оценка влияния проекта акта на достижение национальных целей развития Российской </w:t>
      </w:r>
      <w:r>
        <w:t xml:space="preserve">Федерации до 2030 года, утвержденных Указом Президента Российской Федерации от 21 июля 2020 г. </w:t>
      </w:r>
      <w:r>
        <w:rPr>
          <w:lang w:val="en-US" w:eastAsia="en-US" w:bidi="en-US"/>
        </w:rPr>
        <w:t xml:space="preserve">N </w:t>
      </w:r>
      <w:r>
        <w:t xml:space="preserve">474 "О национальных целях развития Российской Федерации на период до 2030 года" (Собрание законодательства Российской Федерации, 2020, </w:t>
      </w:r>
      <w:r>
        <w:rPr>
          <w:lang w:val="en-US" w:eastAsia="en-US" w:bidi="en-US"/>
        </w:rPr>
        <w:t xml:space="preserve">N </w:t>
      </w:r>
      <w:r>
        <w:t>30, ст. 4884).</w:t>
      </w:r>
    </w:p>
    <w:p w:rsidR="00567DF8" w:rsidRDefault="000B7287">
      <w:pPr>
        <w:pStyle w:val="20"/>
        <w:shd w:val="clear" w:color="auto" w:fill="auto"/>
        <w:spacing w:after="240" w:line="274" w:lineRule="exact"/>
        <w:jc w:val="both"/>
      </w:pPr>
      <w:r>
        <w:t>(пп. 3.</w:t>
      </w:r>
      <w:r>
        <w:t xml:space="preserve">9(1).3 введен Приказом Минэкономразвития России от 02.10.2021 </w:t>
      </w:r>
      <w:r>
        <w:rPr>
          <w:lang w:val="en-US" w:eastAsia="en-US" w:bidi="en-US"/>
        </w:rPr>
        <w:t xml:space="preserve">N </w:t>
      </w:r>
      <w:r>
        <w:t>598)</w:t>
      </w:r>
    </w:p>
    <w:p w:rsidR="00567DF8" w:rsidRDefault="000B7287">
      <w:pPr>
        <w:pStyle w:val="20"/>
        <w:shd w:val="clear" w:color="auto" w:fill="auto"/>
        <w:spacing w:after="0" w:line="274" w:lineRule="exact"/>
        <w:ind w:firstLine="580"/>
        <w:jc w:val="both"/>
      </w:pPr>
      <w:r>
        <w:t>3.9(1).4. В подпункте 7.2.4 пункта 7.2 приводится описание последствий реализации проекта акта на развитие отраслей экономики и социальной сферы субъектов Российской Федерации и (или) мун</w:t>
      </w:r>
      <w:r>
        <w:t>иципальных образований. Разработчику необходимо привести примерные расчеты значений негативных и положительных последствий.</w:t>
      </w:r>
    </w:p>
    <w:p w:rsidR="00567DF8" w:rsidRDefault="000B7287">
      <w:pPr>
        <w:pStyle w:val="20"/>
        <w:shd w:val="clear" w:color="auto" w:fill="auto"/>
        <w:spacing w:after="240" w:line="274" w:lineRule="exact"/>
        <w:jc w:val="both"/>
      </w:pPr>
      <w:r>
        <w:t xml:space="preserve">(пп. 3.9(1).4 введен Приказом Минэкономразвития России от 02.10.2021 </w:t>
      </w:r>
      <w:r>
        <w:rPr>
          <w:lang w:val="en-US" w:eastAsia="en-US" w:bidi="en-US"/>
        </w:rPr>
        <w:t xml:space="preserve">N </w:t>
      </w:r>
      <w:r>
        <w:t>598)</w:t>
      </w:r>
    </w:p>
    <w:p w:rsidR="00567DF8" w:rsidRDefault="000B7287">
      <w:pPr>
        <w:pStyle w:val="30"/>
        <w:numPr>
          <w:ilvl w:val="0"/>
          <w:numId w:val="13"/>
        </w:numPr>
        <w:shd w:val="clear" w:color="auto" w:fill="auto"/>
        <w:tabs>
          <w:tab w:val="left" w:pos="1260"/>
        </w:tabs>
        <w:spacing w:before="0" w:after="240" w:line="274" w:lineRule="exact"/>
        <w:ind w:firstLine="580"/>
        <w:jc w:val="both"/>
      </w:pPr>
      <w:r>
        <w:t xml:space="preserve">Рекомендации по заполнению раздела 8 "Новые функции, </w:t>
      </w:r>
      <w:r>
        <w:t>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 сводного отчета.</w:t>
      </w:r>
    </w:p>
    <w:p w:rsidR="00567DF8" w:rsidRDefault="000B7287">
      <w:pPr>
        <w:pStyle w:val="20"/>
        <w:numPr>
          <w:ilvl w:val="0"/>
          <w:numId w:val="14"/>
        </w:numPr>
        <w:shd w:val="clear" w:color="auto" w:fill="auto"/>
        <w:tabs>
          <w:tab w:val="left" w:pos="1321"/>
        </w:tabs>
        <w:spacing w:after="0" w:line="274" w:lineRule="exact"/>
        <w:ind w:firstLine="580"/>
        <w:jc w:val="both"/>
      </w:pPr>
      <w:r>
        <w:t>Разработчику необходимо указать все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которые вводятся, отменяются или изменя</w:t>
      </w:r>
      <w:r>
        <w:t>ются проектом акта.</w:t>
      </w:r>
    </w:p>
    <w:p w:rsidR="00567DF8" w:rsidRDefault="000B7287">
      <w:pPr>
        <w:pStyle w:val="20"/>
        <w:shd w:val="clear" w:color="auto" w:fill="auto"/>
        <w:spacing w:after="234"/>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40" w:line="274" w:lineRule="exact"/>
        <w:ind w:firstLine="580"/>
        <w:jc w:val="both"/>
      </w:pPr>
      <w:r>
        <w:t>Разработчику также необходимо указать, каким органом власти данные функции будут реализовываться, описав предполагаемый порядок осуществления соответствующих функций. В данно</w:t>
      </w:r>
      <w:r>
        <w:t>м порядке должны быть отражены все новые процедуры, вытекающие из требований вновь вводимого регулирования, такие как проверки (выборочные, сплошные, документарные, выездные), прием и анализ отчетности, выдача разрешений, согласование, экспертиза документо</w:t>
      </w:r>
      <w:r>
        <w:t>в.</w:t>
      </w:r>
    </w:p>
    <w:p w:rsidR="00567DF8" w:rsidRDefault="000B7287">
      <w:pPr>
        <w:pStyle w:val="20"/>
        <w:shd w:val="clear" w:color="auto" w:fill="auto"/>
        <w:spacing w:after="0" w:line="274" w:lineRule="exact"/>
        <w:ind w:firstLine="580"/>
        <w:jc w:val="both"/>
      </w:pPr>
      <w:r>
        <w:t>В случае если проектом акта устанавливаются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w:t>
      </w:r>
      <w:r>
        <w:t>очий органов местного самоуправления (устанавливаются новые или изменяются существующие функции, полномочия, обязанности и права органов государственной власти субъектов Российской Федерации и (или) органов местного самоуправления) в графе "Наименование ор</w:t>
      </w:r>
      <w:r>
        <w:t>гана" соответственно указывается "Органы государственной власти субъектов Российской Федерации" или "Органы местного самоуправления".</w:t>
      </w:r>
    </w:p>
    <w:p w:rsidR="00567DF8" w:rsidRDefault="000B7287">
      <w:pPr>
        <w:pStyle w:val="20"/>
        <w:shd w:val="clear" w:color="auto" w:fill="auto"/>
        <w:spacing w:after="240" w:line="274" w:lineRule="exact"/>
        <w:jc w:val="both"/>
      </w:pPr>
      <w:r>
        <w:t xml:space="preserve">(абзац введен Приказом Минэкономразвития России от 02.10.2021 </w:t>
      </w:r>
      <w:r>
        <w:rPr>
          <w:lang w:val="en-US" w:eastAsia="en-US" w:bidi="en-US"/>
        </w:rPr>
        <w:t xml:space="preserve">N </w:t>
      </w:r>
      <w:r>
        <w:t>598)</w:t>
      </w:r>
    </w:p>
    <w:p w:rsidR="00567DF8" w:rsidRDefault="000B7287">
      <w:pPr>
        <w:pStyle w:val="20"/>
        <w:numPr>
          <w:ilvl w:val="0"/>
          <w:numId w:val="14"/>
        </w:numPr>
        <w:shd w:val="clear" w:color="auto" w:fill="auto"/>
        <w:tabs>
          <w:tab w:val="left" w:pos="1316"/>
        </w:tabs>
        <w:spacing w:after="0" w:line="274" w:lineRule="exact"/>
        <w:ind w:firstLine="580"/>
        <w:jc w:val="both"/>
      </w:pPr>
      <w:r>
        <w:t xml:space="preserve">Если проектом акта предусмотрены изменения имеющихся </w:t>
      </w:r>
      <w:r>
        <w:t>функций (введение новых или отмена существующих функций) органов власти, разработчику необходимо рассчитать, в какой мере изменятся административные расходы (затраты рабочего времени, накладные расходы), необходимые для осуществления данных функций. Разраб</w:t>
      </w:r>
      <w:r>
        <w:t xml:space="preserve">отчику необходимо привести данные об </w:t>
      </w:r>
      <w:r>
        <w:lastRenderedPageBreak/>
        <w:t>изменении таких расходов по всем органам власти, реализующим соответствующие функции.</w:t>
      </w:r>
    </w:p>
    <w:p w:rsidR="00567DF8" w:rsidRDefault="000B7287">
      <w:pPr>
        <w:pStyle w:val="20"/>
        <w:shd w:val="clear" w:color="auto" w:fill="auto"/>
        <w:spacing w:after="240" w:line="274" w:lineRule="exact"/>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36" w:line="274" w:lineRule="exact"/>
        <w:ind w:firstLine="580"/>
        <w:jc w:val="both"/>
      </w:pPr>
      <w:r>
        <w:t>Разработчику следует учитывать, что любые новые действия, процедуры, св</w:t>
      </w:r>
      <w:r>
        <w:t>язанные с введением новых функций, предполагают появление дополнительных расходов. Прогноз объема расходов на осуществление новой функции может производиться на основе данных по аналогичным по характеру и объему деятельности функциям.</w:t>
      </w:r>
    </w:p>
    <w:p w:rsidR="00567DF8" w:rsidRDefault="000B7287">
      <w:pPr>
        <w:pStyle w:val="20"/>
        <w:shd w:val="clear" w:color="auto" w:fill="auto"/>
        <w:spacing w:after="0" w:line="278" w:lineRule="exact"/>
        <w:ind w:firstLine="580"/>
        <w:jc w:val="both"/>
      </w:pPr>
      <w:r>
        <w:t xml:space="preserve">При отмене </w:t>
      </w:r>
      <w:r>
        <w:t>существующих функций разработчику следует рассчитать возможные поступления в соответствующие бюджеты бюджетной системы Российской Федерации.</w:t>
      </w:r>
    </w:p>
    <w:p w:rsidR="00567DF8" w:rsidRDefault="000B7287">
      <w:pPr>
        <w:pStyle w:val="20"/>
        <w:shd w:val="clear" w:color="auto" w:fill="auto"/>
        <w:spacing w:after="234"/>
        <w:jc w:val="both"/>
      </w:pPr>
      <w:r>
        <w:t xml:space="preserve">(абзац введен Приказом Минэкономразвития России от 22.06.2015 </w:t>
      </w:r>
      <w:r>
        <w:rPr>
          <w:lang w:val="en-US" w:eastAsia="en-US" w:bidi="en-US"/>
        </w:rPr>
        <w:t xml:space="preserve">N </w:t>
      </w:r>
      <w:r>
        <w:t>386)</w:t>
      </w:r>
    </w:p>
    <w:p w:rsidR="00567DF8" w:rsidRDefault="000B7287">
      <w:pPr>
        <w:pStyle w:val="20"/>
        <w:numPr>
          <w:ilvl w:val="0"/>
          <w:numId w:val="14"/>
        </w:numPr>
        <w:shd w:val="clear" w:color="auto" w:fill="auto"/>
        <w:tabs>
          <w:tab w:val="left" w:pos="1311"/>
        </w:tabs>
        <w:spacing w:after="240" w:line="274" w:lineRule="exact"/>
        <w:ind w:firstLine="580"/>
        <w:jc w:val="both"/>
      </w:pPr>
      <w:r>
        <w:t>Указываются также любые иные ресурсы (финансов</w:t>
      </w:r>
      <w:r>
        <w:t>ые, материальные, временные), которые потребуются дополнительно или будут высвобождены в результате введения (изменения) функций органов власти. При невозможности дать стоимостную оценку указанных ресурсов необходимо дать их оценку в натуральном выражении.</w:t>
      </w:r>
    </w:p>
    <w:p w:rsidR="00567DF8" w:rsidRDefault="000B7287">
      <w:pPr>
        <w:pStyle w:val="30"/>
        <w:numPr>
          <w:ilvl w:val="1"/>
          <w:numId w:val="14"/>
        </w:numPr>
        <w:shd w:val="clear" w:color="auto" w:fill="auto"/>
        <w:tabs>
          <w:tab w:val="left" w:pos="1309"/>
        </w:tabs>
        <w:spacing w:before="0" w:after="0" w:line="274" w:lineRule="exact"/>
        <w:ind w:firstLine="580"/>
        <w:jc w:val="both"/>
      </w:pPr>
      <w:r>
        <w:t>При заполнении раздела 9 "Оценка соответствующих расходов (возможных поступлений) бюджетов бюджетной системы Российской Федерации, в том числе дополнительных расходов бюджетов субъектов Российской Федерации и (или) местных бюджетов, а также снижения доход</w:t>
      </w:r>
      <w:r>
        <w:t>ов бюджетов субъектов Российской Федерации и (или) местных бюджетов" сводного отчета необходимо руководствоваться следующими положениями.</w:t>
      </w:r>
    </w:p>
    <w:p w:rsidR="00567DF8" w:rsidRDefault="000B7287">
      <w:pPr>
        <w:pStyle w:val="20"/>
        <w:shd w:val="clear" w:color="auto" w:fill="auto"/>
        <w:spacing w:after="234"/>
        <w:ind w:firstLine="580"/>
        <w:jc w:val="both"/>
      </w:pPr>
      <w:r>
        <w:t xml:space="preserve">(в ред. Приказа Минэкономразвития России от 02.10.2021 </w:t>
      </w:r>
      <w:r>
        <w:rPr>
          <w:lang w:val="en-US" w:eastAsia="en-US" w:bidi="en-US"/>
        </w:rPr>
        <w:t xml:space="preserve">N </w:t>
      </w:r>
      <w:r>
        <w:t>598)</w:t>
      </w:r>
    </w:p>
    <w:p w:rsidR="00567DF8" w:rsidRDefault="000B7287">
      <w:pPr>
        <w:pStyle w:val="20"/>
        <w:numPr>
          <w:ilvl w:val="2"/>
          <w:numId w:val="14"/>
        </w:numPr>
        <w:shd w:val="clear" w:color="auto" w:fill="auto"/>
        <w:tabs>
          <w:tab w:val="left" w:pos="1321"/>
        </w:tabs>
        <w:spacing w:after="236" w:line="274" w:lineRule="exact"/>
        <w:ind w:firstLine="580"/>
        <w:jc w:val="both"/>
      </w:pPr>
      <w:r>
        <w:t xml:space="preserve">Разработчиком дается оценка расходов бюджетов бюджетной </w:t>
      </w:r>
      <w:r>
        <w:t>системы Российской Федерации и оценка возможных поступлений, в том числе дополнительных расходов бюджетов субъектов Российской Федерации и (или) местных бюджетов, а также снижения доходов бюджетов субъектов Российской Федерации и (или) местных бюджетов, вы</w:t>
      </w:r>
      <w:r>
        <w:t>званных введением, изменением или отменой предлагаемого правового регулирования. Данная оценка проводится в отношении новых (изменяемых) функций, полномочий, обязанностей или прав органов власти, указанных в разделе 8 сводного отчета.</w:t>
      </w:r>
    </w:p>
    <w:p w:rsidR="00567DF8" w:rsidRDefault="000B7287">
      <w:pPr>
        <w:pStyle w:val="20"/>
        <w:shd w:val="clear" w:color="auto" w:fill="auto"/>
        <w:spacing w:after="0" w:line="278" w:lineRule="exact"/>
        <w:ind w:firstLine="580"/>
        <w:jc w:val="both"/>
      </w:pPr>
      <w:r>
        <w:t>Оценка расходов и воз</w:t>
      </w:r>
      <w:r>
        <w:t>можных поступлений приводится в текущих ценах соответствующих лет. При оценке расходов и возможных поступлений используются индексы-дефляторы в соответствии с актуальным прогнозом социально-экономического развития Российской Федерации на среднесрочную перс</w:t>
      </w:r>
      <w:r>
        <w:t>пективу.</w:t>
      </w:r>
    </w:p>
    <w:p w:rsidR="00567DF8" w:rsidRDefault="000B7287">
      <w:pPr>
        <w:pStyle w:val="20"/>
        <w:shd w:val="clear" w:color="auto" w:fill="auto"/>
        <w:spacing w:after="240" w:line="274" w:lineRule="exact"/>
        <w:ind w:firstLine="580"/>
        <w:jc w:val="both"/>
      </w:pPr>
      <w:r>
        <w:t>В случае если проектом акта устанавливаются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w:t>
      </w:r>
      <w:r>
        <w:t xml:space="preserve"> осуществлению полномочий органов местного самоуправления в приложении к сводному отчету приводятся расчеты оценки дополнительных расходов и недополученных доходов бюджетов субъектов Российской Федерации и местных бюджетов, возникающих в связи с введением </w:t>
      </w:r>
      <w:r>
        <w:t>проектируемого регулирования.</w:t>
      </w:r>
    </w:p>
    <w:p w:rsidR="00567DF8" w:rsidRDefault="000B7287">
      <w:pPr>
        <w:pStyle w:val="20"/>
        <w:numPr>
          <w:ilvl w:val="2"/>
          <w:numId w:val="14"/>
        </w:numPr>
        <w:shd w:val="clear" w:color="auto" w:fill="auto"/>
        <w:tabs>
          <w:tab w:val="left" w:pos="1337"/>
        </w:tabs>
        <w:spacing w:after="240" w:line="274" w:lineRule="exact"/>
        <w:ind w:firstLine="580"/>
        <w:jc w:val="both"/>
      </w:pPr>
      <w:r>
        <w:t>При характеристике расходов выделяются единовременные и периодические расходы. Периодические расходы приводятся с указанием периода их осуществления.</w:t>
      </w:r>
    </w:p>
    <w:p w:rsidR="00567DF8" w:rsidRDefault="000B7287">
      <w:pPr>
        <w:pStyle w:val="20"/>
        <w:shd w:val="clear" w:color="auto" w:fill="auto"/>
        <w:spacing w:after="240" w:line="274" w:lineRule="exact"/>
        <w:ind w:firstLine="580"/>
        <w:jc w:val="both"/>
      </w:pPr>
      <w:r>
        <w:t xml:space="preserve">Виды единовременных и периодических расходов приводятся в соответствие с </w:t>
      </w:r>
      <w:r>
        <w:t xml:space="preserve">видами расходов бюджетов бюджетной системы Российской Федерации (по выбору разработчика) с </w:t>
      </w:r>
      <w:r>
        <w:lastRenderedPageBreak/>
        <w:t>необходимыми расшифровками и пояснениями (например, "расходы на содержание дополнительной численности инспекторов", "расходы на создание информационной системы монит</w:t>
      </w:r>
      <w:r>
        <w:t>оринга").</w:t>
      </w:r>
    </w:p>
    <w:p w:rsidR="00567DF8" w:rsidRDefault="000B7287">
      <w:pPr>
        <w:pStyle w:val="20"/>
        <w:numPr>
          <w:ilvl w:val="2"/>
          <w:numId w:val="14"/>
        </w:numPr>
        <w:shd w:val="clear" w:color="auto" w:fill="auto"/>
        <w:tabs>
          <w:tab w:val="left" w:pos="1337"/>
        </w:tabs>
        <w:spacing w:after="240" w:line="274" w:lineRule="exact"/>
        <w:ind w:firstLine="580"/>
        <w:jc w:val="both"/>
      </w:pPr>
      <w:r>
        <w:t xml:space="preserve">Для отражения расходов субъектов Российской Федерации и муниципальных образований расходы указываются обобщенно для соответствующего уровня бюджетной системы Российской Федерации (в пункте "Наименование органа" указывается "органы исполнительной </w:t>
      </w:r>
      <w:r>
        <w:t>власти субъектов Российской Федерации" или "органы местного самоуправления"). При оценке расходов (возможных поступлений) внебюджетных фондов приводится наименование внебюджетного фонда.</w:t>
      </w:r>
    </w:p>
    <w:p w:rsidR="00567DF8" w:rsidRDefault="000B7287">
      <w:pPr>
        <w:pStyle w:val="20"/>
        <w:numPr>
          <w:ilvl w:val="2"/>
          <w:numId w:val="14"/>
        </w:numPr>
        <w:shd w:val="clear" w:color="auto" w:fill="auto"/>
        <w:tabs>
          <w:tab w:val="left" w:pos="1337"/>
        </w:tabs>
        <w:spacing w:after="240" w:line="274" w:lineRule="exact"/>
        <w:ind w:firstLine="580"/>
        <w:jc w:val="both"/>
      </w:pPr>
      <w:r>
        <w:t xml:space="preserve">Данные о возможных поступлениях (доходах) бюджетов бюджетной системы </w:t>
      </w:r>
      <w:r>
        <w:t>Российской Федерации представляются администраторами доходов (администраторами источников финансирования дефицита бюджета).</w:t>
      </w:r>
    </w:p>
    <w:p w:rsidR="00567DF8" w:rsidRDefault="000B7287">
      <w:pPr>
        <w:pStyle w:val="20"/>
        <w:shd w:val="clear" w:color="auto" w:fill="auto"/>
        <w:spacing w:after="240" w:line="274" w:lineRule="exact"/>
        <w:ind w:firstLine="580"/>
        <w:jc w:val="both"/>
      </w:pPr>
      <w:r>
        <w:t>На основе оценки доходов и расходов по каждой функции формируется итоговая оценка доходов, а также единовременных и периодических ра</w:t>
      </w:r>
      <w:r>
        <w:t>сходов.</w:t>
      </w:r>
    </w:p>
    <w:p w:rsidR="00567DF8" w:rsidRDefault="000B7287">
      <w:pPr>
        <w:pStyle w:val="20"/>
        <w:numPr>
          <w:ilvl w:val="2"/>
          <w:numId w:val="14"/>
        </w:numPr>
        <w:shd w:val="clear" w:color="auto" w:fill="auto"/>
        <w:tabs>
          <w:tab w:val="left" w:pos="1337"/>
        </w:tabs>
        <w:spacing w:after="240" w:line="274" w:lineRule="exact"/>
        <w:ind w:firstLine="580"/>
        <w:jc w:val="both"/>
      </w:pPr>
      <w:r>
        <w:t>В пункте 9.11 раздела 9 сводного отчета приводятся иные имеющиеся сведения о расходах (возможных поступлениях) бюджетов бюджетной системы Российской Федерации. В частности, в данном пункте рекомендуется указывать соотношение расходов и возможных по</w:t>
      </w:r>
      <w:r>
        <w:t>ступлений в течение периода действия нормативного правового акта (в случае, если потоки указанных расходов и поступлений неравномерны во времени).</w:t>
      </w:r>
    </w:p>
    <w:p w:rsidR="00567DF8" w:rsidRDefault="000B7287">
      <w:pPr>
        <w:pStyle w:val="30"/>
        <w:numPr>
          <w:ilvl w:val="1"/>
          <w:numId w:val="14"/>
        </w:numPr>
        <w:shd w:val="clear" w:color="auto" w:fill="auto"/>
        <w:tabs>
          <w:tab w:val="left" w:pos="1186"/>
        </w:tabs>
        <w:spacing w:before="0" w:after="0" w:line="274" w:lineRule="exact"/>
        <w:ind w:firstLine="580"/>
        <w:jc w:val="both"/>
      </w:pPr>
      <w:r>
        <w:t xml:space="preserve">Рекомендации по заполнению раздела 10 "Новые преимущества, а также обязанности или ограничения для субъектов </w:t>
      </w:r>
      <w:r>
        <w:t>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 сводного отчета.</w:t>
      </w:r>
    </w:p>
    <w:p w:rsidR="00567DF8" w:rsidRDefault="000B7287">
      <w:pPr>
        <w:pStyle w:val="20"/>
        <w:shd w:val="clear" w:color="auto" w:fill="auto"/>
        <w:spacing w:after="234"/>
      </w:pPr>
      <w:r>
        <w:t xml:space="preserve">(в 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46" w:line="274" w:lineRule="exact"/>
        <w:ind w:firstLine="580"/>
      </w:pPr>
      <w:r>
        <w:t>Разработчиком</w:t>
      </w:r>
      <w:r>
        <w:t xml:space="preserve"> приводятся Новые преимущества, а также обязанности и ограничения или изменения существующих преимуществ, обязанностей и ограничений, которые вводятся проектом акта в отношении каждой из групп участников отношений указанных в разделе 7 сводного отчета. (в </w:t>
      </w:r>
      <w:r>
        <w:t xml:space="preserve">ред. Приказа Минэкономразвития России от 22.06.2015 </w:t>
      </w:r>
      <w:r>
        <w:rPr>
          <w:lang w:val="en-US" w:eastAsia="en-US" w:bidi="en-US"/>
        </w:rPr>
        <w:t xml:space="preserve">N </w:t>
      </w:r>
      <w:r>
        <w:t>386)</w:t>
      </w:r>
    </w:p>
    <w:p w:rsidR="00567DF8" w:rsidRDefault="000B7287">
      <w:pPr>
        <w:pStyle w:val="20"/>
        <w:shd w:val="clear" w:color="auto" w:fill="auto"/>
        <w:spacing w:after="234"/>
        <w:ind w:firstLine="580"/>
        <w:jc w:val="both"/>
      </w:pPr>
      <w:r>
        <w:t>Разработчику необходимо также кратко описать предполагаемый порядок организации исполнения новых обязанностей и соблюдения ограничений (например, необходимость использования новых технологий, обору</w:t>
      </w:r>
      <w:r>
        <w:t>дования для выполнения вводимых требований, предоставление дополнительной отчетности органам власти или потребителям продукции, ограничения по месту или времени осуществления деятельности). Если такой порядок должен быть определен другим нормативным правов</w:t>
      </w:r>
      <w:r>
        <w:t>ым актом, разработчиком указывается на необходимость его принятия.</w:t>
      </w:r>
    </w:p>
    <w:p w:rsidR="00567DF8" w:rsidRDefault="000B7287">
      <w:pPr>
        <w:pStyle w:val="30"/>
        <w:numPr>
          <w:ilvl w:val="1"/>
          <w:numId w:val="14"/>
        </w:numPr>
        <w:shd w:val="clear" w:color="auto" w:fill="auto"/>
        <w:tabs>
          <w:tab w:val="left" w:pos="1298"/>
        </w:tabs>
        <w:spacing w:before="0" w:after="0" w:line="274" w:lineRule="exact"/>
        <w:ind w:firstLine="580"/>
        <w:jc w:val="both"/>
      </w:pPr>
      <w:r>
        <w:t xml:space="preserve">Рекомендации по заполнению раздела 11 "Оценка расходов и доходов субъектов предпринимательской и иной экономической деятельности, связанных с необходимостью соблюдения установленных </w:t>
      </w:r>
      <w:r>
        <w:t>обязанностей или ограничений либо изменением содержания таких обязанностей и ограничений" сводного отчета.</w:t>
      </w:r>
    </w:p>
    <w:p w:rsidR="00567DF8" w:rsidRDefault="000B7287">
      <w:pPr>
        <w:pStyle w:val="20"/>
        <w:shd w:val="clear" w:color="auto" w:fill="auto"/>
        <w:spacing w:after="230"/>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16"/>
        </w:tabs>
        <w:spacing w:after="240" w:line="278" w:lineRule="exact"/>
        <w:ind w:firstLine="580"/>
        <w:jc w:val="both"/>
      </w:pPr>
      <w:r>
        <w:t xml:space="preserve">Разработчиком указывается оценка влияния проекта акта на совокупный уровень </w:t>
      </w:r>
      <w:r>
        <w:lastRenderedPageBreak/>
        <w:t>доходов и р</w:t>
      </w:r>
      <w:r>
        <w:t>асходов всех участников отношений.</w:t>
      </w:r>
    </w:p>
    <w:p w:rsidR="00567DF8" w:rsidRDefault="000B7287">
      <w:pPr>
        <w:pStyle w:val="20"/>
        <w:shd w:val="clear" w:color="auto" w:fill="auto"/>
        <w:spacing w:after="244" w:line="278" w:lineRule="exact"/>
        <w:ind w:firstLine="580"/>
        <w:jc w:val="both"/>
      </w:pPr>
      <w:r>
        <w:t>Для каждой группы участников отношений, прямо или косвенно затронутых предлагаемым регулированием, приводится оценка ожидаемых дополнительных расходов и доходов.</w:t>
      </w:r>
    </w:p>
    <w:p w:rsidR="00567DF8" w:rsidRDefault="000B7287">
      <w:pPr>
        <w:pStyle w:val="20"/>
        <w:shd w:val="clear" w:color="auto" w:fill="auto"/>
        <w:spacing w:after="236" w:line="274" w:lineRule="exact"/>
        <w:ind w:firstLine="580"/>
        <w:jc w:val="both"/>
      </w:pPr>
      <w:r>
        <w:t>Указанная оценка проводится в разрезе групп, в том числе ко</w:t>
      </w:r>
      <w:r>
        <w:t>свенно затронутых регулированием, выделенных в разделе 7 сводного отчета. Оценка расходов и доходов приводится в текущих ценах соответствующих лет. При оценке расходов и доходов используются индексы-дефляторы в соответствии с актуальным прогнозом социально</w:t>
      </w:r>
      <w:r>
        <w:t>-экономического развития Российской Федерации на среднесрочную перспективу.</w:t>
      </w:r>
    </w:p>
    <w:p w:rsidR="00567DF8" w:rsidRDefault="000B7287">
      <w:pPr>
        <w:pStyle w:val="20"/>
        <w:numPr>
          <w:ilvl w:val="2"/>
          <w:numId w:val="14"/>
        </w:numPr>
        <w:shd w:val="clear" w:color="auto" w:fill="auto"/>
        <w:tabs>
          <w:tab w:val="left" w:pos="1311"/>
        </w:tabs>
        <w:spacing w:after="240" w:line="278" w:lineRule="exact"/>
        <w:ind w:firstLine="580"/>
        <w:jc w:val="both"/>
      </w:pPr>
      <w:r>
        <w:t xml:space="preserve">Для целей оценки доходов и расходов возможна группировка новых (изменяемых, отменяемых) обязанностей или прав, если выделение расходов и доходов по отдельному виду обязанностей не </w:t>
      </w:r>
      <w:r>
        <w:t>представляется возможным.</w:t>
      </w:r>
    </w:p>
    <w:p w:rsidR="00567DF8" w:rsidRDefault="000B7287">
      <w:pPr>
        <w:pStyle w:val="20"/>
        <w:shd w:val="clear" w:color="auto" w:fill="auto"/>
        <w:spacing w:after="244" w:line="278" w:lineRule="exact"/>
        <w:ind w:firstLine="580"/>
        <w:jc w:val="both"/>
      </w:pPr>
      <w:r>
        <w:t>При характеристике расходов необходимо выделять единовременные и периодические расходы. Периодические расходы должны быть приведены с указанием периода их осуществления.</w:t>
      </w:r>
    </w:p>
    <w:p w:rsidR="00567DF8" w:rsidRDefault="000B7287">
      <w:pPr>
        <w:pStyle w:val="20"/>
        <w:shd w:val="clear" w:color="auto" w:fill="auto"/>
        <w:spacing w:after="240" w:line="274" w:lineRule="exact"/>
        <w:ind w:firstLine="580"/>
        <w:jc w:val="both"/>
      </w:pPr>
      <w:r>
        <w:t>При определении доходов и расходов следует использовать офиц</w:t>
      </w:r>
      <w:r>
        <w:t>иальные статистические данные, данные опросов представителей заинтересованных групп лиц (в том числе предложения, поступившие в связи с размещением уведомления о разработке проекта акта), социологических опросов, независимых исследований и других источнико</w:t>
      </w:r>
      <w:r>
        <w:t>в.</w:t>
      </w:r>
    </w:p>
    <w:p w:rsidR="00567DF8" w:rsidRDefault="000B7287">
      <w:pPr>
        <w:pStyle w:val="20"/>
        <w:shd w:val="clear" w:color="auto" w:fill="auto"/>
        <w:spacing w:after="236" w:line="274" w:lineRule="exact"/>
        <w:ind w:firstLine="580"/>
        <w:jc w:val="both"/>
      </w:pPr>
      <w:r>
        <w:t>Для оценки периодических расходов должно приниматься во внимание прогнозируемое изменение числа участников группы.</w:t>
      </w:r>
    </w:p>
    <w:p w:rsidR="00567DF8" w:rsidRDefault="000B7287">
      <w:pPr>
        <w:pStyle w:val="20"/>
        <w:shd w:val="clear" w:color="auto" w:fill="auto"/>
        <w:spacing w:after="244" w:line="278" w:lineRule="exact"/>
        <w:ind w:firstLine="580"/>
        <w:jc w:val="both"/>
      </w:pPr>
      <w:r>
        <w:t>При необходимости допускается применение иных методов расчетов с соответствующим обоснованием.</w:t>
      </w:r>
    </w:p>
    <w:p w:rsidR="00567DF8" w:rsidRDefault="000B7287">
      <w:pPr>
        <w:pStyle w:val="20"/>
        <w:numPr>
          <w:ilvl w:val="2"/>
          <w:numId w:val="14"/>
        </w:numPr>
        <w:shd w:val="clear" w:color="auto" w:fill="auto"/>
        <w:tabs>
          <w:tab w:val="left" w:pos="1311"/>
        </w:tabs>
        <w:spacing w:after="246" w:line="274" w:lineRule="exact"/>
        <w:ind w:firstLine="580"/>
        <w:jc w:val="both"/>
      </w:pPr>
      <w:r>
        <w:t>В случае если проектом акта устанавливаются</w:t>
      </w:r>
      <w:r>
        <w:t xml:space="preserve"> или изменяются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w:t>
      </w:r>
      <w:r>
        <w:t>ления:</w:t>
      </w:r>
    </w:p>
    <w:p w:rsidR="00567DF8" w:rsidRDefault="000B7287">
      <w:pPr>
        <w:pStyle w:val="20"/>
        <w:shd w:val="clear" w:color="auto" w:fill="auto"/>
        <w:spacing w:after="0"/>
        <w:ind w:firstLine="580"/>
        <w:jc w:val="both"/>
      </w:pPr>
      <w:r>
        <w:t>в разделе 9.4 сводного отчета выделяются дополнительные расходы бюджетов субъектов</w:t>
      </w:r>
    </w:p>
    <w:p w:rsidR="00567DF8" w:rsidRDefault="000B7287">
      <w:pPr>
        <w:pStyle w:val="20"/>
        <w:shd w:val="clear" w:color="auto" w:fill="auto"/>
        <w:spacing w:after="234"/>
      </w:pPr>
      <w:r>
        <w:t>Российской Федерации и местных бюджетов (при наличии);</w:t>
      </w:r>
    </w:p>
    <w:p w:rsidR="00567DF8" w:rsidRDefault="000B7287">
      <w:pPr>
        <w:pStyle w:val="20"/>
        <w:shd w:val="clear" w:color="auto" w:fill="auto"/>
        <w:spacing w:after="240" w:line="274" w:lineRule="exact"/>
        <w:ind w:firstLine="580"/>
        <w:jc w:val="both"/>
      </w:pPr>
      <w:r>
        <w:t>в разделе 9.9 сводного отчета указывается оценка недополученных доходов бюджетов субъектов Российской Федерации</w:t>
      </w:r>
      <w:r>
        <w:t xml:space="preserve"> и (или) местных бюджетов, возникающих вследствие установления проектируемого регулирования;</w:t>
      </w:r>
    </w:p>
    <w:p w:rsidR="00567DF8" w:rsidRDefault="000B7287">
      <w:pPr>
        <w:pStyle w:val="20"/>
        <w:shd w:val="clear" w:color="auto" w:fill="auto"/>
        <w:spacing w:after="0" w:line="274" w:lineRule="exact"/>
        <w:ind w:firstLine="580"/>
        <w:jc w:val="both"/>
      </w:pPr>
      <w:r>
        <w:t>в разделе 9.10 сводного отчета указываются сведения о предполагаемых источниках финансирования расходов и недополученных доходов, указанных в разделах 9.4 и 9.9 св</w:t>
      </w:r>
      <w:r>
        <w:t>одного отчета (сведения о предполагаемых источниках финансирования новых или изменяемых функций, полномочий, обязанностей или прав субъектов Российской Федерации и муниципальных образований).</w:t>
      </w:r>
    </w:p>
    <w:p w:rsidR="00567DF8" w:rsidRDefault="000B7287">
      <w:pPr>
        <w:pStyle w:val="20"/>
        <w:shd w:val="clear" w:color="auto" w:fill="auto"/>
        <w:spacing w:after="234"/>
      </w:pPr>
      <w:r>
        <w:t>(пп. 3.13.3 введен Приказом Минэкономразвития России от 02.10.20</w:t>
      </w:r>
      <w:r>
        <w:t xml:space="preserve">21 </w:t>
      </w:r>
      <w:r>
        <w:rPr>
          <w:lang w:val="en-US" w:eastAsia="en-US" w:bidi="en-US"/>
        </w:rPr>
        <w:t xml:space="preserve">N </w:t>
      </w:r>
      <w:r>
        <w:t>598)</w:t>
      </w:r>
    </w:p>
    <w:p w:rsidR="00567DF8" w:rsidRDefault="000B7287">
      <w:pPr>
        <w:pStyle w:val="30"/>
        <w:numPr>
          <w:ilvl w:val="1"/>
          <w:numId w:val="14"/>
        </w:numPr>
        <w:shd w:val="clear" w:color="auto" w:fill="auto"/>
        <w:tabs>
          <w:tab w:val="left" w:pos="1285"/>
        </w:tabs>
        <w:spacing w:before="0" w:after="0" w:line="274" w:lineRule="exact"/>
        <w:ind w:firstLine="580"/>
        <w:jc w:val="both"/>
      </w:pPr>
      <w:r>
        <w:t>Рекомендации по заполнению раздела 12 "Информация об отмене обязанностей, запретов или ограничений для субъектов предпринимательской или иной экономической деятельности" сводного отчета.</w:t>
      </w:r>
    </w:p>
    <w:p w:rsidR="00567DF8" w:rsidRDefault="000B7287">
      <w:pPr>
        <w:pStyle w:val="20"/>
        <w:shd w:val="clear" w:color="auto" w:fill="auto"/>
        <w:spacing w:after="240" w:line="274" w:lineRule="exact"/>
      </w:pPr>
      <w:r>
        <w:lastRenderedPageBreak/>
        <w:t>(пункт введен Приказом Минэкономразвития России от 22.06.20</w:t>
      </w:r>
      <w:r>
        <w:t xml:space="preserve">15 </w:t>
      </w:r>
      <w:r>
        <w:rPr>
          <w:lang w:val="en-US" w:eastAsia="en-US" w:bidi="en-US"/>
        </w:rPr>
        <w:t xml:space="preserve">N </w:t>
      </w:r>
      <w:r>
        <w:t>386)</w:t>
      </w:r>
    </w:p>
    <w:p w:rsidR="00567DF8" w:rsidRDefault="000B7287">
      <w:pPr>
        <w:pStyle w:val="20"/>
        <w:numPr>
          <w:ilvl w:val="2"/>
          <w:numId w:val="14"/>
        </w:numPr>
        <w:shd w:val="clear" w:color="auto" w:fill="auto"/>
        <w:tabs>
          <w:tab w:val="left" w:pos="1321"/>
        </w:tabs>
        <w:spacing w:after="0" w:line="274" w:lineRule="exact"/>
        <w:ind w:firstLine="580"/>
        <w:jc w:val="both"/>
      </w:pPr>
      <w:r>
        <w:t xml:space="preserve">Если разработчиком в проекте акта с высокой степенью регулирующего воздействия определены положения, приводящие к возникновению у субъектов предпринимательской или иной экономической деятельности расходов, связанных с необходимостью соблюдения </w:t>
      </w:r>
      <w:r>
        <w:t>установленных требований регулирования, то в целях снижения количества требований, предъявляемых к субъектам предпринимательской и иной экономической деятельности, проект акта должен содержать положения об отмене соразмерных действующих требований в той же</w:t>
      </w:r>
      <w:r>
        <w:t xml:space="preserve"> области правового регулирования соответствующей сферы отношений. Количественная оценка расходов проводится путем оценки издержек на выполнение участниками регулируемых отношений типовых действий, осуществляемых для исполнения требований регулирования.</w:t>
      </w:r>
    </w:p>
    <w:p w:rsidR="00567DF8" w:rsidRDefault="000B7287">
      <w:pPr>
        <w:pStyle w:val="20"/>
        <w:shd w:val="clear" w:color="auto" w:fill="auto"/>
        <w:spacing w:after="240" w:line="274" w:lineRule="exact"/>
      </w:pPr>
      <w:r>
        <w:t>(пу</w:t>
      </w:r>
      <w:r>
        <w:t xml:space="preserve">нкт введен Приказом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85"/>
        </w:tabs>
        <w:spacing w:before="0" w:after="0" w:line="274" w:lineRule="exact"/>
        <w:ind w:firstLine="580"/>
        <w:jc w:val="both"/>
      </w:pPr>
      <w:r>
        <w:t>Рекомендации по заполнению раздела 13 "Риски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w:t>
      </w:r>
      <w:r>
        <w:t>пособа достижения целей регулирования" сводного отчета.</w:t>
      </w:r>
    </w:p>
    <w:p w:rsidR="00567DF8" w:rsidRDefault="000B7287">
      <w:pPr>
        <w:pStyle w:val="20"/>
        <w:shd w:val="clear" w:color="auto" w:fill="auto"/>
        <w:spacing w:after="240" w:line="274" w:lineRule="exact"/>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21"/>
        </w:tabs>
        <w:spacing w:after="246" w:line="274" w:lineRule="exact"/>
        <w:ind w:firstLine="580"/>
        <w:jc w:val="both"/>
      </w:pPr>
      <w:r>
        <w:t>В целях прогнозирования возможных негативных последствий принятия проекта акта разработчиком производится оценка риска того, что заявленны</w:t>
      </w:r>
      <w:r>
        <w:t>е цели регулирования не будут достигнуты, а также риска нежелательных последствий для адресатов, а также лиц, не являющихся адресатами предлагаемого разработчиком правового регулирования.</w:t>
      </w:r>
    </w:p>
    <w:p w:rsidR="00567DF8" w:rsidRDefault="000B7287">
      <w:pPr>
        <w:pStyle w:val="20"/>
        <w:shd w:val="clear" w:color="auto" w:fill="auto"/>
        <w:spacing w:after="230"/>
        <w:ind w:firstLine="580"/>
        <w:jc w:val="both"/>
      </w:pPr>
      <w:r>
        <w:t>При подготовке сводного отчета разработчиком производится:</w:t>
      </w:r>
    </w:p>
    <w:p w:rsidR="00567DF8" w:rsidRDefault="000B7287">
      <w:pPr>
        <w:pStyle w:val="20"/>
        <w:numPr>
          <w:ilvl w:val="0"/>
          <w:numId w:val="15"/>
        </w:numPr>
        <w:shd w:val="clear" w:color="auto" w:fill="auto"/>
        <w:tabs>
          <w:tab w:val="left" w:pos="802"/>
        </w:tabs>
        <w:spacing w:after="244" w:line="278" w:lineRule="exact"/>
        <w:ind w:firstLine="580"/>
        <w:jc w:val="both"/>
      </w:pPr>
      <w:r>
        <w:t>оценка ри</w:t>
      </w:r>
      <w:r>
        <w:t>сков решения проблемы предложенным способом (рисков невозможности достичь целей регулирования);</w:t>
      </w:r>
    </w:p>
    <w:p w:rsidR="00567DF8" w:rsidRDefault="000B7287">
      <w:pPr>
        <w:pStyle w:val="20"/>
        <w:numPr>
          <w:ilvl w:val="0"/>
          <w:numId w:val="15"/>
        </w:numPr>
        <w:shd w:val="clear" w:color="auto" w:fill="auto"/>
        <w:tabs>
          <w:tab w:val="left" w:pos="802"/>
        </w:tabs>
        <w:spacing w:after="246" w:line="274" w:lineRule="exact"/>
        <w:ind w:firstLine="580"/>
        <w:jc w:val="both"/>
      </w:pPr>
      <w:r>
        <w:t xml:space="preserve">оценка рисков негативных последствий (в том числе риски негативного влияния предлагаемого способа регулирования на сферы, которые не являются предметом данного </w:t>
      </w:r>
      <w:r>
        <w:t>регулирования).</w:t>
      </w:r>
    </w:p>
    <w:p w:rsidR="00567DF8" w:rsidRDefault="000B7287">
      <w:pPr>
        <w:pStyle w:val="20"/>
        <w:numPr>
          <w:ilvl w:val="2"/>
          <w:numId w:val="14"/>
        </w:numPr>
        <w:shd w:val="clear" w:color="auto" w:fill="auto"/>
        <w:tabs>
          <w:tab w:val="left" w:pos="1349"/>
        </w:tabs>
        <w:spacing w:after="0"/>
        <w:ind w:firstLine="580"/>
        <w:jc w:val="both"/>
      </w:pPr>
      <w:r>
        <w:t>При оценке рисков решения проблемы предложенным способом рассматриваются</w:t>
      </w:r>
    </w:p>
    <w:p w:rsidR="00567DF8" w:rsidRDefault="000B7287">
      <w:pPr>
        <w:pStyle w:val="20"/>
        <w:shd w:val="clear" w:color="auto" w:fill="auto"/>
        <w:spacing w:after="240"/>
      </w:pPr>
      <w:r>
        <w:t>следующие виды рисков.</w:t>
      </w:r>
    </w:p>
    <w:p w:rsidR="00567DF8" w:rsidRDefault="000B7287">
      <w:pPr>
        <w:pStyle w:val="20"/>
        <w:shd w:val="clear" w:color="auto" w:fill="auto"/>
        <w:spacing w:after="234"/>
        <w:ind w:firstLine="580"/>
        <w:jc w:val="both"/>
      </w:pPr>
      <w:r>
        <w:t>Риски несоответствия между способом регулирования и заявленными целями регулирования.</w:t>
      </w:r>
    </w:p>
    <w:p w:rsidR="00567DF8" w:rsidRDefault="000B7287">
      <w:pPr>
        <w:pStyle w:val="20"/>
        <w:shd w:val="clear" w:color="auto" w:fill="auto"/>
        <w:spacing w:after="240" w:line="274" w:lineRule="exact"/>
        <w:ind w:firstLine="580"/>
        <w:jc w:val="both"/>
      </w:pPr>
      <w:r>
        <w:t>Реализация таких рисков возможна, если предлагаемый проект</w:t>
      </w:r>
      <w:r>
        <w:t xml:space="preserve"> акта направлен на решение части проблем (не все проблемы были выявлены разработчиком). К методам контроля данного вида рисков можно отнести мероприятия по улучшению контроля за сбором и верификацией данных, изучение опыта решения проблемы в других странах</w:t>
      </w:r>
      <w:r>
        <w:t>, "пилотное" внедрение проекта акта, правовой эксперимент.</w:t>
      </w:r>
    </w:p>
    <w:p w:rsidR="00567DF8" w:rsidRDefault="000B7287">
      <w:pPr>
        <w:pStyle w:val="20"/>
        <w:shd w:val="clear" w:color="auto" w:fill="auto"/>
        <w:spacing w:after="240" w:line="274" w:lineRule="exact"/>
        <w:ind w:firstLine="580"/>
        <w:jc w:val="both"/>
      </w:pPr>
      <w:r>
        <w:t>Риски недостаточности механизмов для реализации предложенного способа решения проблемы.</w:t>
      </w:r>
    </w:p>
    <w:p w:rsidR="00567DF8" w:rsidRDefault="000B7287">
      <w:pPr>
        <w:pStyle w:val="20"/>
        <w:shd w:val="clear" w:color="auto" w:fill="auto"/>
        <w:spacing w:after="240" w:line="274" w:lineRule="exact"/>
        <w:ind w:firstLine="580"/>
        <w:jc w:val="both"/>
      </w:pPr>
      <w:r>
        <w:t>Данные риски могут быть вызваны как положениями иных нормативных правовых актов, а также положениями междунар</w:t>
      </w:r>
      <w:r>
        <w:t>одных договоров, ограничивающими возможность выбора методов или нивелирующих результаты предлагаемого регулирования, так и недостатком существенной для решения проблемы информации и опыта регулирования в данной отрасли.</w:t>
      </w:r>
    </w:p>
    <w:p w:rsidR="00567DF8" w:rsidRDefault="000B7287">
      <w:pPr>
        <w:pStyle w:val="20"/>
        <w:shd w:val="clear" w:color="auto" w:fill="auto"/>
        <w:spacing w:after="233" w:line="274" w:lineRule="exact"/>
        <w:ind w:firstLine="580"/>
        <w:jc w:val="both"/>
      </w:pPr>
      <w:r>
        <w:lastRenderedPageBreak/>
        <w:t>Меры по минимизации данных рисков, а</w:t>
      </w:r>
      <w:r>
        <w:t xml:space="preserve"> также возможных последствий их реализации могут заключаться в обеспечении комплексного подхода к решению выявленных проблем (в том числе путем внесения необходимых изменений в действующие нормативные правовые акты) и использовании механизмов общественного</w:t>
      </w:r>
      <w:r>
        <w:t xml:space="preserve"> мониторинга и контроля реализации нормативного правового акта.</w:t>
      </w:r>
    </w:p>
    <w:p w:rsidR="00567DF8" w:rsidRDefault="000B7287">
      <w:pPr>
        <w:pStyle w:val="20"/>
        <w:shd w:val="clear" w:color="auto" w:fill="auto"/>
        <w:spacing w:after="248" w:line="283" w:lineRule="exact"/>
        <w:ind w:firstLine="580"/>
        <w:jc w:val="both"/>
      </w:pPr>
      <w:r>
        <w:t>Риски невозможности обеспечения контроля соблюдения требований, вводимых новым регулированием.</w:t>
      </w:r>
    </w:p>
    <w:p w:rsidR="00567DF8" w:rsidRDefault="000B7287">
      <w:pPr>
        <w:pStyle w:val="20"/>
        <w:shd w:val="clear" w:color="auto" w:fill="auto"/>
        <w:spacing w:after="246" w:line="274" w:lineRule="exact"/>
        <w:ind w:firstLine="580"/>
        <w:jc w:val="both"/>
      </w:pPr>
      <w:r>
        <w:t>Указанные риски могут быть связаны с нормативными правовыми ограничениями (отсутствием механизмов</w:t>
      </w:r>
      <w:r>
        <w:t xml:space="preserve"> контроля либо полномочий по контролю, а также с высокими расходами при осуществлении такого контроля). При анализе данных рисков должны оцениваться возможности обеспечения эффективного контроля за соблюдением предлагаемых требований государственными орган</w:t>
      </w:r>
      <w:r>
        <w:t>ами и обществом.</w:t>
      </w:r>
    </w:p>
    <w:p w:rsidR="00567DF8" w:rsidRDefault="000B7287">
      <w:pPr>
        <w:pStyle w:val="20"/>
        <w:shd w:val="clear" w:color="auto" w:fill="auto"/>
        <w:spacing w:after="234"/>
        <w:ind w:firstLine="580"/>
        <w:jc w:val="both"/>
      </w:pPr>
      <w:r>
        <w:t>Риски недостаточности необходимых материальных и человеческих ресурсов.</w:t>
      </w:r>
    </w:p>
    <w:p w:rsidR="00567DF8" w:rsidRDefault="000B7287">
      <w:pPr>
        <w:pStyle w:val="20"/>
        <w:shd w:val="clear" w:color="auto" w:fill="auto"/>
        <w:spacing w:after="240" w:line="274" w:lineRule="exact"/>
        <w:ind w:firstLine="580"/>
        <w:jc w:val="both"/>
      </w:pPr>
      <w:r>
        <w:t>При оценке вероятности реализации данного вида рисков необходимо рассматривать возможности дополнительного ресурсного обеспечения мер, направленных на решение проблемы</w:t>
      </w:r>
      <w:r>
        <w:t>, осуществляемых как государственными органами, так и иными участниками отношений. В качестве механизмов минимизации данного вида рисков должны рассматриваться возможности бюджетного финансирования дополнительного ресурсного обеспечения предлагаемых разраб</w:t>
      </w:r>
      <w:r>
        <w:t>отчиком мероприятий, а также обучения государственных служащих и представителей хозяйствующих субъектов.</w:t>
      </w:r>
    </w:p>
    <w:p w:rsidR="00567DF8" w:rsidRDefault="000B7287">
      <w:pPr>
        <w:pStyle w:val="20"/>
        <w:shd w:val="clear" w:color="auto" w:fill="auto"/>
        <w:spacing w:after="240" w:line="274" w:lineRule="exact"/>
        <w:ind w:firstLine="580"/>
        <w:jc w:val="both"/>
      </w:pPr>
      <w:r>
        <w:t>Риски несоответствия предложенного способа регулирования уровню развития или распространения необходимых технологий.</w:t>
      </w:r>
    </w:p>
    <w:p w:rsidR="00567DF8" w:rsidRDefault="000B7287">
      <w:pPr>
        <w:pStyle w:val="20"/>
        <w:shd w:val="clear" w:color="auto" w:fill="auto"/>
        <w:spacing w:after="236" w:line="274" w:lineRule="exact"/>
        <w:ind w:firstLine="580"/>
        <w:jc w:val="both"/>
      </w:pPr>
      <w:r>
        <w:t>В связи с неизбежностью присутстви</w:t>
      </w:r>
      <w:r>
        <w:t xml:space="preserve">я данного риска при регулировании определенных сфер (промышленная безопасность, наилучшие доступные технологии, защита окружающей среды, нормативы допустимых выбросов), вызванного неравномерностью экономического развития, разработчиком должен предлагаться </w:t>
      </w:r>
      <w:r>
        <w:t>приемлемый, по его мнению, уровень данного риска. Для ограничения указанного риска разработчиком должны учитываться реальный уровень развития и применения новых технологий, знаний, машин и оборудования, предусматриваться переходные периоды вступления в сил</w:t>
      </w:r>
      <w:r>
        <w:t>у нового регулирования.</w:t>
      </w:r>
    </w:p>
    <w:p w:rsidR="00567DF8" w:rsidRDefault="000B7287">
      <w:pPr>
        <w:pStyle w:val="20"/>
        <w:shd w:val="clear" w:color="auto" w:fill="auto"/>
        <w:spacing w:after="244" w:line="278" w:lineRule="exact"/>
        <w:ind w:firstLine="580"/>
        <w:jc w:val="both"/>
      </w:pPr>
      <w:r>
        <w:t>В случае выявления, разработчиком указываются иные риски решения проблемы предложенным способом.</w:t>
      </w:r>
    </w:p>
    <w:p w:rsidR="00567DF8" w:rsidRDefault="000B7287">
      <w:pPr>
        <w:pStyle w:val="20"/>
        <w:numPr>
          <w:ilvl w:val="2"/>
          <w:numId w:val="14"/>
        </w:numPr>
        <w:shd w:val="clear" w:color="auto" w:fill="auto"/>
        <w:tabs>
          <w:tab w:val="left" w:pos="1311"/>
        </w:tabs>
        <w:spacing w:after="240" w:line="274" w:lineRule="exact"/>
        <w:ind w:firstLine="580"/>
        <w:jc w:val="both"/>
      </w:pPr>
      <w:r>
        <w:t>При анализе рисков негативных последствий от внедрения предлагаемого проекта акта разработчиком должны приниматься во внимание в том чи</w:t>
      </w:r>
      <w:r>
        <w:t>сле следующие виды рисков:</w:t>
      </w:r>
    </w:p>
    <w:p w:rsidR="00567DF8" w:rsidRDefault="000B7287">
      <w:pPr>
        <w:pStyle w:val="20"/>
        <w:numPr>
          <w:ilvl w:val="0"/>
          <w:numId w:val="15"/>
        </w:numPr>
        <w:shd w:val="clear" w:color="auto" w:fill="auto"/>
        <w:tabs>
          <w:tab w:val="left" w:pos="745"/>
        </w:tabs>
        <w:spacing w:after="240" w:line="274" w:lineRule="exact"/>
        <w:ind w:firstLine="580"/>
        <w:jc w:val="both"/>
      </w:pPr>
      <w:r>
        <w:t>риски для инвестиционного климата, связанные в том числе с ухудшением условий ведения бизнеса, повышением рисков осуществления инвестиций в основной капитал, снижением гарантий для инвесторов, снижением доступности кредитных ресу</w:t>
      </w:r>
      <w:r>
        <w:t>рсов;</w:t>
      </w:r>
    </w:p>
    <w:p w:rsidR="00567DF8" w:rsidRDefault="000B7287">
      <w:pPr>
        <w:pStyle w:val="20"/>
        <w:numPr>
          <w:ilvl w:val="0"/>
          <w:numId w:val="15"/>
        </w:numPr>
        <w:shd w:val="clear" w:color="auto" w:fill="auto"/>
        <w:tabs>
          <w:tab w:val="left" w:pos="745"/>
        </w:tabs>
        <w:spacing w:after="240" w:line="274" w:lineRule="exact"/>
        <w:ind w:firstLine="580"/>
        <w:jc w:val="both"/>
      </w:pPr>
      <w:r>
        <w:t>риски для развития малого и среднего предпринимательства, связанные прежде всего со стоимостью открытия нового бизнеса, административными издержками на реализацию предлагаемых мер регулирования, ограничением доступа к необходимым ресурсам;</w:t>
      </w:r>
    </w:p>
    <w:p w:rsidR="00567DF8" w:rsidRDefault="000B7287">
      <w:pPr>
        <w:pStyle w:val="20"/>
        <w:numPr>
          <w:ilvl w:val="0"/>
          <w:numId w:val="15"/>
        </w:numPr>
        <w:shd w:val="clear" w:color="auto" w:fill="auto"/>
        <w:tabs>
          <w:tab w:val="left" w:pos="745"/>
        </w:tabs>
        <w:spacing w:after="240" w:line="274" w:lineRule="exact"/>
        <w:ind w:firstLine="580"/>
        <w:jc w:val="both"/>
      </w:pPr>
      <w:r>
        <w:t xml:space="preserve">риски для </w:t>
      </w:r>
      <w:r>
        <w:t xml:space="preserve">состояния конкуренции, которые могут быть связаны с повышением барьеров </w:t>
      </w:r>
      <w:r>
        <w:lastRenderedPageBreak/>
        <w:t>входа на рынок, с предоставлением преимуществ одним хозяйствующим субъектам по сравнению с другими (либо определенным категориям хозяйствующих субъектов), а также с возникновением асим</w:t>
      </w:r>
      <w:r>
        <w:t>метрии информации на рынке и возможностью недобросовестной конкуренции;</w:t>
      </w:r>
    </w:p>
    <w:p w:rsidR="00567DF8" w:rsidRDefault="000B7287">
      <w:pPr>
        <w:pStyle w:val="20"/>
        <w:numPr>
          <w:ilvl w:val="0"/>
          <w:numId w:val="15"/>
        </w:numPr>
        <w:shd w:val="clear" w:color="auto" w:fill="auto"/>
        <w:tabs>
          <w:tab w:val="left" w:pos="745"/>
        </w:tabs>
        <w:spacing w:after="240" w:line="274" w:lineRule="exact"/>
        <w:ind w:firstLine="580"/>
        <w:jc w:val="both"/>
      </w:pPr>
      <w:r>
        <w:t xml:space="preserve">риски для безопасности и качества продукции, связанные с недостаточностью рыночных механизмов контроля, которые не всегда могут обеспечить контроль за качеством продукции самими </w:t>
      </w:r>
      <w:r>
        <w:t>потребителями;</w:t>
      </w:r>
    </w:p>
    <w:p w:rsidR="00567DF8" w:rsidRDefault="000B7287">
      <w:pPr>
        <w:pStyle w:val="20"/>
        <w:numPr>
          <w:ilvl w:val="0"/>
          <w:numId w:val="15"/>
        </w:numPr>
        <w:shd w:val="clear" w:color="auto" w:fill="auto"/>
        <w:tabs>
          <w:tab w:val="left" w:pos="745"/>
        </w:tabs>
        <w:spacing w:after="240" w:line="274" w:lineRule="exact"/>
        <w:ind w:firstLine="580"/>
        <w:jc w:val="both"/>
      </w:pPr>
      <w:r>
        <w:t>риски для окружающей среды, которые могут быть вызваны потенциальным ростом негативного воздействия на окружающую среду, невозможностью достичь заявленных целей по снижению такого воздействия;</w:t>
      </w:r>
    </w:p>
    <w:p w:rsidR="00567DF8" w:rsidRDefault="000B7287">
      <w:pPr>
        <w:pStyle w:val="20"/>
        <w:numPr>
          <w:ilvl w:val="0"/>
          <w:numId w:val="15"/>
        </w:numPr>
        <w:shd w:val="clear" w:color="auto" w:fill="auto"/>
        <w:tabs>
          <w:tab w:val="left" w:pos="754"/>
        </w:tabs>
        <w:spacing w:after="236" w:line="274" w:lineRule="exact"/>
        <w:ind w:firstLine="580"/>
        <w:jc w:val="both"/>
      </w:pPr>
      <w:r>
        <w:t>социальные риски, которые могут быть связаны как</w:t>
      </w:r>
      <w:r>
        <w:t xml:space="preserve"> с возможным сокращением числа занятых и уровня заработной платы в той или иной сфере, так и с воздействием регулирования на социальное неравенство, бедность, миграционные процессы, и иные социальные характеристики.</w:t>
      </w:r>
    </w:p>
    <w:p w:rsidR="00567DF8" w:rsidRDefault="000B7287">
      <w:pPr>
        <w:pStyle w:val="20"/>
        <w:shd w:val="clear" w:color="auto" w:fill="auto"/>
        <w:spacing w:after="240" w:line="278" w:lineRule="exact"/>
        <w:ind w:firstLine="580"/>
        <w:jc w:val="both"/>
      </w:pPr>
      <w:r>
        <w:t>В рамках анализа рисков влияния предлага</w:t>
      </w:r>
      <w:r>
        <w:t>емых мер государственного регулирования могут рассматриваться и иные возможные последствия, в том числе:</w:t>
      </w:r>
    </w:p>
    <w:p w:rsidR="00567DF8" w:rsidRDefault="000B7287">
      <w:pPr>
        <w:pStyle w:val="20"/>
        <w:numPr>
          <w:ilvl w:val="0"/>
          <w:numId w:val="15"/>
        </w:numPr>
        <w:shd w:val="clear" w:color="auto" w:fill="auto"/>
        <w:tabs>
          <w:tab w:val="left" w:pos="745"/>
        </w:tabs>
        <w:spacing w:after="250" w:line="278" w:lineRule="exact"/>
        <w:ind w:firstLine="580"/>
        <w:jc w:val="both"/>
      </w:pPr>
      <w:r>
        <w:t>макроэкономические (влияние предлагаемых мер регулирования на экономический рост, производительность труда, инфляцию),</w:t>
      </w:r>
    </w:p>
    <w:p w:rsidR="00567DF8" w:rsidRDefault="000B7287">
      <w:pPr>
        <w:pStyle w:val="20"/>
        <w:numPr>
          <w:ilvl w:val="0"/>
          <w:numId w:val="15"/>
        </w:numPr>
        <w:shd w:val="clear" w:color="auto" w:fill="auto"/>
        <w:tabs>
          <w:tab w:val="left" w:pos="782"/>
        </w:tabs>
        <w:spacing w:after="240"/>
        <w:ind w:firstLine="580"/>
        <w:jc w:val="both"/>
      </w:pPr>
      <w:r>
        <w:t>производственные (влияние на раз</w:t>
      </w:r>
      <w:r>
        <w:t>витие техники и технологий),</w:t>
      </w:r>
    </w:p>
    <w:p w:rsidR="00567DF8" w:rsidRDefault="000B7287">
      <w:pPr>
        <w:pStyle w:val="20"/>
        <w:numPr>
          <w:ilvl w:val="0"/>
          <w:numId w:val="15"/>
        </w:numPr>
        <w:shd w:val="clear" w:color="auto" w:fill="auto"/>
        <w:tabs>
          <w:tab w:val="left" w:pos="782"/>
        </w:tabs>
        <w:spacing w:after="234"/>
        <w:ind w:firstLine="580"/>
        <w:jc w:val="both"/>
      </w:pPr>
      <w:r>
        <w:t>последствия в сфере внешнеэкономической деятельности.</w:t>
      </w:r>
    </w:p>
    <w:p w:rsidR="00567DF8" w:rsidRDefault="000B7287">
      <w:pPr>
        <w:pStyle w:val="20"/>
        <w:numPr>
          <w:ilvl w:val="2"/>
          <w:numId w:val="14"/>
        </w:numPr>
        <w:shd w:val="clear" w:color="auto" w:fill="auto"/>
        <w:tabs>
          <w:tab w:val="left" w:pos="1321"/>
        </w:tabs>
        <w:spacing w:after="246" w:line="274" w:lineRule="exact"/>
        <w:ind w:firstLine="580"/>
        <w:jc w:val="both"/>
      </w:pPr>
      <w:r>
        <w:t xml:space="preserve">По каждому выявленному риску приводится оценка вероятности его наступления. В случае отсутствия возможности расчета точного значения указанной вероятности допускается </w:t>
      </w:r>
      <w:r>
        <w:t>указание интервала или оценочной характеристики вероятности.</w:t>
      </w:r>
    </w:p>
    <w:p w:rsidR="00567DF8" w:rsidRDefault="000B7287">
      <w:pPr>
        <w:pStyle w:val="20"/>
        <w:shd w:val="clear" w:color="auto" w:fill="auto"/>
        <w:spacing w:after="0"/>
        <w:ind w:firstLine="580"/>
        <w:jc w:val="both"/>
      </w:pPr>
      <w:r>
        <w:t>Для каждого выявленного риска указываются:</w:t>
      </w:r>
    </w:p>
    <w:p w:rsidR="00567DF8" w:rsidRDefault="000B7287">
      <w:pPr>
        <w:pStyle w:val="20"/>
        <w:numPr>
          <w:ilvl w:val="0"/>
          <w:numId w:val="15"/>
        </w:numPr>
        <w:shd w:val="clear" w:color="auto" w:fill="auto"/>
        <w:tabs>
          <w:tab w:val="left" w:pos="763"/>
        </w:tabs>
        <w:spacing w:after="250" w:line="278" w:lineRule="exact"/>
        <w:ind w:firstLine="580"/>
        <w:jc w:val="both"/>
      </w:pPr>
      <w:r>
        <w:t>меры, направленные на снижение данного риска (организационно-технические, методологические, информационные, мероприятия по мониторингу);</w:t>
      </w:r>
    </w:p>
    <w:p w:rsidR="00567DF8" w:rsidRDefault="000B7287">
      <w:pPr>
        <w:pStyle w:val="20"/>
        <w:numPr>
          <w:ilvl w:val="0"/>
          <w:numId w:val="15"/>
        </w:numPr>
        <w:shd w:val="clear" w:color="auto" w:fill="auto"/>
        <w:tabs>
          <w:tab w:val="left" w:pos="801"/>
        </w:tabs>
        <w:spacing w:after="230"/>
        <w:ind w:firstLine="580"/>
        <w:jc w:val="both"/>
      </w:pPr>
      <w:r>
        <w:t xml:space="preserve">оценка степени </w:t>
      </w:r>
      <w:r>
        <w:t>контроля рисков в процентах.</w:t>
      </w:r>
    </w:p>
    <w:p w:rsidR="00567DF8" w:rsidRDefault="000B7287">
      <w:pPr>
        <w:pStyle w:val="20"/>
        <w:shd w:val="clear" w:color="auto" w:fill="auto"/>
        <w:spacing w:after="244" w:line="278" w:lineRule="exact"/>
        <w:ind w:firstLine="580"/>
        <w:jc w:val="both"/>
      </w:pPr>
      <w:r>
        <w:t>В случае отсутствия возможности расчета точного значения степени контроля рисков, допускается указание соответствующего интервала или оценочной характеристики:</w:t>
      </w:r>
    </w:p>
    <w:p w:rsidR="00567DF8" w:rsidRDefault="000B7287">
      <w:pPr>
        <w:pStyle w:val="20"/>
        <w:numPr>
          <w:ilvl w:val="0"/>
          <w:numId w:val="15"/>
        </w:numPr>
        <w:shd w:val="clear" w:color="auto" w:fill="auto"/>
        <w:tabs>
          <w:tab w:val="left" w:pos="763"/>
        </w:tabs>
        <w:spacing w:after="246" w:line="274" w:lineRule="exact"/>
        <w:ind w:firstLine="580"/>
        <w:jc w:val="both"/>
      </w:pPr>
      <w:r>
        <w:t>полный контроль (заявленные меры, направленные на минимизацию риска</w:t>
      </w:r>
      <w:r>
        <w:t>, позволяют полностью исключить его влияние либо его влияние будет стремиться к нулю);</w:t>
      </w:r>
    </w:p>
    <w:p w:rsidR="00567DF8" w:rsidRDefault="000B7287">
      <w:pPr>
        <w:pStyle w:val="20"/>
        <w:numPr>
          <w:ilvl w:val="0"/>
          <w:numId w:val="15"/>
        </w:numPr>
        <w:shd w:val="clear" w:color="auto" w:fill="auto"/>
        <w:tabs>
          <w:tab w:val="left" w:pos="801"/>
        </w:tabs>
        <w:spacing w:after="230"/>
        <w:ind w:firstLine="580"/>
        <w:jc w:val="both"/>
      </w:pPr>
      <w:r>
        <w:t>частичный контроль (заявленные меры частично способствуют снижению влияния риска);</w:t>
      </w:r>
    </w:p>
    <w:p w:rsidR="00567DF8" w:rsidRDefault="000B7287">
      <w:pPr>
        <w:pStyle w:val="20"/>
        <w:numPr>
          <w:ilvl w:val="0"/>
          <w:numId w:val="15"/>
        </w:numPr>
        <w:shd w:val="clear" w:color="auto" w:fill="auto"/>
        <w:tabs>
          <w:tab w:val="left" w:pos="763"/>
        </w:tabs>
        <w:spacing w:after="240" w:line="278" w:lineRule="exact"/>
        <w:ind w:firstLine="580"/>
        <w:jc w:val="both"/>
      </w:pPr>
      <w:r>
        <w:t>возможность контроля отсутствует (меры по снижению риска отсутствуют либо не оказывают</w:t>
      </w:r>
      <w:r>
        <w:t xml:space="preserve"> влияния на вероятность реализации риска).</w:t>
      </w:r>
    </w:p>
    <w:p w:rsidR="00567DF8" w:rsidRDefault="000B7287">
      <w:pPr>
        <w:pStyle w:val="20"/>
        <w:numPr>
          <w:ilvl w:val="2"/>
          <w:numId w:val="14"/>
        </w:numPr>
        <w:shd w:val="clear" w:color="auto" w:fill="auto"/>
        <w:tabs>
          <w:tab w:val="left" w:pos="1329"/>
        </w:tabs>
        <w:spacing w:after="244" w:line="278" w:lineRule="exact"/>
        <w:ind w:firstLine="580"/>
        <w:jc w:val="both"/>
      </w:pPr>
      <w:r>
        <w:t>Наличие рисков решения проблемы предложенным способом либо рисков негативных последствий введения предлагаемого регулирования не является достаточным основанием для отказа от предлагаемого разработчиком способа ре</w:t>
      </w:r>
      <w:r>
        <w:t>шения проблемы.</w:t>
      </w:r>
    </w:p>
    <w:p w:rsidR="00567DF8" w:rsidRDefault="000B7287">
      <w:pPr>
        <w:pStyle w:val="20"/>
        <w:shd w:val="clear" w:color="auto" w:fill="auto"/>
        <w:spacing w:after="240" w:line="274" w:lineRule="exact"/>
        <w:ind w:firstLine="580"/>
        <w:jc w:val="both"/>
      </w:pPr>
      <w:r>
        <w:lastRenderedPageBreak/>
        <w:t>В то же время при выявлении высоких рисков невозможности достижения целей регулирования либо негативного воздействия проекта акта необходимо рассмотреть возможные альтернативные варианты правового регулирования (либо вариант отказа от введе</w:t>
      </w:r>
      <w:r>
        <w:t>ния нового регулирования в данный момент).</w:t>
      </w:r>
    </w:p>
    <w:p w:rsidR="00567DF8" w:rsidRDefault="000B7287">
      <w:pPr>
        <w:pStyle w:val="20"/>
        <w:shd w:val="clear" w:color="auto" w:fill="auto"/>
        <w:spacing w:after="246" w:line="274" w:lineRule="exact"/>
        <w:ind w:firstLine="580"/>
        <w:jc w:val="both"/>
      </w:pPr>
      <w:r>
        <w:t>Если предлагаемый способ решения проблемы признается разработчиком наилучшим, несмотря на высокую степень рисков, в пункте 6.3 раздела 6 сводного отчета разработчиком должны быть представлены соответствующие обосн</w:t>
      </w:r>
      <w:r>
        <w:t>ования (сравнительный анализ рисков предлагаемого варианта с другими возможными вариантами регулирования).</w:t>
      </w:r>
    </w:p>
    <w:p w:rsidR="00567DF8" w:rsidRDefault="000B7287">
      <w:pPr>
        <w:pStyle w:val="20"/>
        <w:shd w:val="clear" w:color="auto" w:fill="auto"/>
        <w:spacing w:after="234"/>
        <w:ind w:firstLine="580"/>
        <w:jc w:val="both"/>
      </w:pPr>
      <w:r>
        <w:t xml:space="preserve">3.14 - 3.14.2. Утратили силу. - Приказ Минэкономразвития России от 22.06.2015 </w:t>
      </w:r>
      <w:r>
        <w:rPr>
          <w:lang w:val="en-US" w:eastAsia="en-US" w:bidi="en-US"/>
        </w:rPr>
        <w:t xml:space="preserve">N </w:t>
      </w:r>
      <w:r>
        <w:t>386.</w:t>
      </w:r>
    </w:p>
    <w:p w:rsidR="00567DF8" w:rsidRDefault="000B7287">
      <w:pPr>
        <w:pStyle w:val="10"/>
        <w:keepNext/>
        <w:keepLines/>
        <w:numPr>
          <w:ilvl w:val="1"/>
          <w:numId w:val="14"/>
        </w:numPr>
        <w:shd w:val="clear" w:color="auto" w:fill="auto"/>
        <w:tabs>
          <w:tab w:val="left" w:pos="1217"/>
        </w:tabs>
        <w:spacing w:before="0" w:after="236" w:line="274" w:lineRule="exact"/>
        <w:ind w:firstLine="580"/>
        <w:jc w:val="both"/>
      </w:pPr>
      <w:bookmarkStart w:id="12" w:name="bookmark11"/>
      <w:r>
        <w:t>Рекомендации по заполнению раздела 14 "Необходимые для достижени</w:t>
      </w:r>
      <w:r>
        <w:t>я заявленных целей регулирования организационно-технические, методологические, информационные и иные мероприятия" сводного отчета.</w:t>
      </w:r>
      <w:bookmarkEnd w:id="12"/>
    </w:p>
    <w:p w:rsidR="00567DF8" w:rsidRDefault="000B7287">
      <w:pPr>
        <w:pStyle w:val="20"/>
        <w:shd w:val="clear" w:color="auto" w:fill="auto"/>
        <w:spacing w:after="250" w:line="278" w:lineRule="exact"/>
        <w:ind w:firstLine="580"/>
        <w:jc w:val="both"/>
      </w:pPr>
      <w:r>
        <w:t xml:space="preserve">В данном разделе сводного отчета указываются мероприятия, которые необходимы для достижения заявленных целей регулирования и </w:t>
      </w:r>
      <w:r>
        <w:t>прямо не предусмотрены проектом акта, в том числе:</w:t>
      </w:r>
    </w:p>
    <w:p w:rsidR="00567DF8" w:rsidRDefault="000B7287">
      <w:pPr>
        <w:pStyle w:val="20"/>
        <w:numPr>
          <w:ilvl w:val="0"/>
          <w:numId w:val="15"/>
        </w:numPr>
        <w:shd w:val="clear" w:color="auto" w:fill="auto"/>
        <w:tabs>
          <w:tab w:val="left" w:pos="801"/>
        </w:tabs>
        <w:spacing w:after="240"/>
        <w:ind w:firstLine="580"/>
        <w:jc w:val="both"/>
      </w:pPr>
      <w:r>
        <w:t>разработка инструкций, методических указаний и иных документов;</w:t>
      </w:r>
    </w:p>
    <w:p w:rsidR="00567DF8" w:rsidRDefault="000B7287">
      <w:pPr>
        <w:pStyle w:val="20"/>
        <w:numPr>
          <w:ilvl w:val="0"/>
          <w:numId w:val="15"/>
        </w:numPr>
        <w:shd w:val="clear" w:color="auto" w:fill="auto"/>
        <w:tabs>
          <w:tab w:val="left" w:pos="801"/>
        </w:tabs>
        <w:spacing w:after="230"/>
        <w:ind w:firstLine="580"/>
        <w:jc w:val="both"/>
      </w:pPr>
      <w:r>
        <w:t>создание информационных ресурсов, баз данных;</w:t>
      </w:r>
    </w:p>
    <w:p w:rsidR="00567DF8" w:rsidRDefault="000B7287">
      <w:pPr>
        <w:pStyle w:val="20"/>
        <w:numPr>
          <w:ilvl w:val="0"/>
          <w:numId w:val="15"/>
        </w:numPr>
        <w:shd w:val="clear" w:color="auto" w:fill="auto"/>
        <w:tabs>
          <w:tab w:val="left" w:pos="763"/>
        </w:tabs>
        <w:spacing w:after="250" w:line="278" w:lineRule="exact"/>
        <w:ind w:firstLine="580"/>
        <w:jc w:val="both"/>
      </w:pPr>
      <w:r>
        <w:t>обучение сотрудников органов государственной власти и управления, иных участников отношений;</w:t>
      </w:r>
    </w:p>
    <w:p w:rsidR="00567DF8" w:rsidRDefault="000B7287">
      <w:pPr>
        <w:pStyle w:val="20"/>
        <w:numPr>
          <w:ilvl w:val="0"/>
          <w:numId w:val="15"/>
        </w:numPr>
        <w:shd w:val="clear" w:color="auto" w:fill="auto"/>
        <w:tabs>
          <w:tab w:val="left" w:pos="801"/>
        </w:tabs>
        <w:spacing w:after="234"/>
        <w:ind w:firstLine="580"/>
        <w:jc w:val="both"/>
      </w:pPr>
      <w:r>
        <w:t>мероприятия по доведению информации до участников отношений.</w:t>
      </w:r>
    </w:p>
    <w:p w:rsidR="00567DF8" w:rsidRDefault="000B7287">
      <w:pPr>
        <w:pStyle w:val="20"/>
        <w:shd w:val="clear" w:color="auto" w:fill="auto"/>
        <w:spacing w:after="0" w:line="274" w:lineRule="exact"/>
        <w:ind w:firstLine="580"/>
        <w:jc w:val="both"/>
      </w:pPr>
      <w:r>
        <w:t>По каждому мероприятию должен быть описан измеряемый результат, сроки реализации, даны оценки необходимых финансовых ресурсов и источников финансирования.</w:t>
      </w:r>
    </w:p>
    <w:p w:rsidR="00567DF8" w:rsidRDefault="000B7287">
      <w:pPr>
        <w:pStyle w:val="30"/>
        <w:numPr>
          <w:ilvl w:val="1"/>
          <w:numId w:val="14"/>
        </w:numPr>
        <w:shd w:val="clear" w:color="auto" w:fill="auto"/>
        <w:tabs>
          <w:tab w:val="left" w:pos="1288"/>
        </w:tabs>
        <w:spacing w:before="0" w:after="240" w:line="274" w:lineRule="exact"/>
        <w:ind w:firstLine="580"/>
        <w:jc w:val="both"/>
      </w:pPr>
      <w:r>
        <w:t>Рекомендации по заполнению раздела 15 "И</w:t>
      </w:r>
      <w:r>
        <w:t>ндикативные показатели, программы мониторинга и иные способы (методы) оценки достижения заявленных целей регулирования" сводного отчета.</w:t>
      </w:r>
    </w:p>
    <w:p w:rsidR="00567DF8" w:rsidRDefault="000B7287">
      <w:pPr>
        <w:pStyle w:val="20"/>
        <w:numPr>
          <w:ilvl w:val="2"/>
          <w:numId w:val="14"/>
        </w:numPr>
        <w:shd w:val="clear" w:color="auto" w:fill="auto"/>
        <w:tabs>
          <w:tab w:val="left" w:pos="1321"/>
        </w:tabs>
        <w:spacing w:after="236" w:line="274" w:lineRule="exact"/>
        <w:ind w:firstLine="580"/>
        <w:jc w:val="both"/>
      </w:pPr>
      <w:r>
        <w:t xml:space="preserve">Разработчиком указываются количественно измеримые показатели (индикаторы), которые характеризуют степень достижения </w:t>
      </w:r>
      <w:r>
        <w:t>целей регулирования. Показатели должны быть указаны по каждой цели. В случае если показатель не рассчитывается статистическими органами, указываются способ его расчета и источники получения информации.</w:t>
      </w:r>
    </w:p>
    <w:p w:rsidR="00567DF8" w:rsidRDefault="000B7287">
      <w:pPr>
        <w:pStyle w:val="20"/>
        <w:numPr>
          <w:ilvl w:val="2"/>
          <w:numId w:val="14"/>
        </w:numPr>
        <w:shd w:val="clear" w:color="auto" w:fill="auto"/>
        <w:tabs>
          <w:tab w:val="left" w:pos="1311"/>
        </w:tabs>
        <w:spacing w:after="244" w:line="278" w:lineRule="exact"/>
        <w:ind w:firstLine="580"/>
        <w:jc w:val="both"/>
      </w:pPr>
      <w:r>
        <w:t>В случае, если показатель не рассчитывается статистиче</w:t>
      </w:r>
      <w:r>
        <w:t>скими органами, необходимо оценить затраты на ведение мониторинга, включая затраты на сбор исходных данных и их обработку.</w:t>
      </w:r>
    </w:p>
    <w:p w:rsidR="00567DF8" w:rsidRDefault="000B7287">
      <w:pPr>
        <w:pStyle w:val="30"/>
        <w:numPr>
          <w:ilvl w:val="1"/>
          <w:numId w:val="14"/>
        </w:numPr>
        <w:shd w:val="clear" w:color="auto" w:fill="auto"/>
        <w:tabs>
          <w:tab w:val="left" w:pos="1288"/>
        </w:tabs>
        <w:spacing w:before="0" w:after="0" w:line="274" w:lineRule="exact"/>
        <w:ind w:firstLine="580"/>
        <w:jc w:val="both"/>
      </w:pPr>
      <w:r>
        <w:t>Рекомендации по заполнению раздела 16 "Предлагаемая дата вступления в силу проекта акта, необходимость установления переходных положе</w:t>
      </w:r>
      <w:r>
        <w:t>ний (переходного периода), а также эксперимента" сводного отчета.</w:t>
      </w:r>
    </w:p>
    <w:p w:rsidR="00567DF8" w:rsidRDefault="000B7287">
      <w:pPr>
        <w:pStyle w:val="20"/>
        <w:shd w:val="clear" w:color="auto" w:fill="auto"/>
        <w:spacing w:after="234"/>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11"/>
        </w:tabs>
        <w:spacing w:after="240" w:line="274" w:lineRule="exact"/>
        <w:ind w:firstLine="580"/>
        <w:jc w:val="both"/>
      </w:pPr>
      <w:r>
        <w:t>Разработчиком указывается предполагаемая дата вступления в силу проекта акта, наличие и сроки переходного периода, а такж</w:t>
      </w:r>
      <w:r>
        <w:t xml:space="preserve">е обоснование необходимости установления и сроки </w:t>
      </w:r>
      <w:r>
        <w:lastRenderedPageBreak/>
        <w:t>проведения эксперимента.</w:t>
      </w:r>
    </w:p>
    <w:p w:rsidR="00567DF8" w:rsidRDefault="000B7287">
      <w:pPr>
        <w:pStyle w:val="20"/>
        <w:shd w:val="clear" w:color="auto" w:fill="auto"/>
        <w:spacing w:after="0" w:line="274" w:lineRule="exact"/>
        <w:ind w:firstLine="580"/>
        <w:jc w:val="both"/>
      </w:pPr>
      <w:r>
        <w:t>Если отдельные положения проекта акта вступают в силу в разное время, приводятся такие положения (ссылки на них) и даты их вступления в силу.</w:t>
      </w:r>
    </w:p>
    <w:p w:rsidR="00567DF8" w:rsidRDefault="000B7287">
      <w:pPr>
        <w:pStyle w:val="20"/>
        <w:shd w:val="clear" w:color="auto" w:fill="auto"/>
        <w:spacing w:after="234"/>
      </w:pPr>
      <w:r>
        <w:t>(пункт введен Приказом Минэкономразвития</w:t>
      </w:r>
      <w:r>
        <w:t xml:space="preserve">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21"/>
        </w:tabs>
        <w:spacing w:after="0" w:line="274" w:lineRule="exact"/>
        <w:ind w:firstLine="580"/>
        <w:jc w:val="both"/>
      </w:pPr>
      <w:r>
        <w:t xml:space="preserve">Если проектом акта установлен переходный период, приводится обоснование необходимости такого переходного периода. Необходимость переходного периода может быть обусловлена в том числе наличием технологических, экономических, </w:t>
      </w:r>
      <w:r>
        <w:t>организационных и иных ограничений (необходимо указать, каких именно), не позволяющих группам участников отношений, включая органы государственной власти и местного самоуправления, немедленно приступить к исполнению новых обязанностей, значительными единов</w:t>
      </w:r>
      <w:r>
        <w:t>ременными затратами участников отношений или бюджетной системы, необходимыми для реализации предлагаемого регулирования.</w:t>
      </w:r>
    </w:p>
    <w:p w:rsidR="00567DF8" w:rsidRDefault="000B7287">
      <w:pPr>
        <w:pStyle w:val="20"/>
        <w:shd w:val="clear" w:color="auto" w:fill="auto"/>
        <w:spacing w:after="240" w:line="274" w:lineRule="exact"/>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16"/>
        </w:tabs>
        <w:spacing w:after="0" w:line="274" w:lineRule="exact"/>
        <w:ind w:firstLine="580"/>
        <w:jc w:val="both"/>
      </w:pPr>
      <w:r>
        <w:t xml:space="preserve">В отношении проекта акта может быть предусмотрена необходимость </w:t>
      </w:r>
      <w:r>
        <w:t>проведения правового эксперимента. Такая необходимость может возникнуть в целях апробации правового регулирования в ограниченном масштабе на ограниченный промежуток времени для повышения будущей эффективности вводимого правового регулирования, дальнейшей к</w:t>
      </w:r>
      <w:r>
        <w:t>орректировки тех или иных предписаний, предотвращения нормотворческих ошибок и нейтрализации возможных негативных последствий регулирования.</w:t>
      </w:r>
    </w:p>
    <w:p w:rsidR="00567DF8" w:rsidRDefault="000B7287">
      <w:pPr>
        <w:pStyle w:val="20"/>
        <w:shd w:val="clear" w:color="auto" w:fill="auto"/>
        <w:spacing w:after="240" w:line="274" w:lineRule="exact"/>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88"/>
        </w:tabs>
        <w:spacing w:before="0" w:after="0" w:line="274" w:lineRule="exact"/>
        <w:ind w:firstLine="580"/>
        <w:jc w:val="both"/>
      </w:pPr>
      <w:r>
        <w:t>Рекомендации по заполнению раздела 17 "Сведени</w:t>
      </w:r>
      <w:r>
        <w:t>я о размещении уведомления, сроках предоставления предложений в связи с таким размещением, лицах, предоставивших предложения, и рассмотревших их структурных подразделениях разработчика" сводного отчета.</w:t>
      </w:r>
    </w:p>
    <w:p w:rsidR="00567DF8" w:rsidRDefault="000B7287">
      <w:pPr>
        <w:pStyle w:val="20"/>
        <w:shd w:val="clear" w:color="auto" w:fill="auto"/>
        <w:spacing w:after="0" w:line="274" w:lineRule="exact"/>
      </w:pPr>
      <w:r>
        <w:t>(в ред. Приказа Минэкономразвития России от 22.06.201</w:t>
      </w:r>
      <w:r>
        <w:t xml:space="preserve">5 </w:t>
      </w:r>
      <w:r>
        <w:rPr>
          <w:lang w:val="en-US" w:eastAsia="en-US" w:bidi="en-US"/>
        </w:rPr>
        <w:t xml:space="preserve">N </w:t>
      </w:r>
      <w:r>
        <w:t>386)</w:t>
      </w:r>
    </w:p>
    <w:p w:rsidR="00567DF8" w:rsidRDefault="000B7287">
      <w:pPr>
        <w:pStyle w:val="20"/>
        <w:numPr>
          <w:ilvl w:val="2"/>
          <w:numId w:val="14"/>
        </w:numPr>
        <w:shd w:val="clear" w:color="auto" w:fill="auto"/>
        <w:tabs>
          <w:tab w:val="left" w:pos="1317"/>
        </w:tabs>
        <w:spacing w:after="240" w:line="278" w:lineRule="exact"/>
        <w:ind w:firstLine="580"/>
        <w:jc w:val="both"/>
      </w:pPr>
      <w:r>
        <w:t>Сведения о размещении уведомления представляют собой полный электронный адрес размещенного уведомления на официальном сайте.</w:t>
      </w:r>
    </w:p>
    <w:p w:rsidR="00567DF8" w:rsidRDefault="000B7287">
      <w:pPr>
        <w:pStyle w:val="20"/>
        <w:numPr>
          <w:ilvl w:val="2"/>
          <w:numId w:val="14"/>
        </w:numPr>
        <w:shd w:val="clear" w:color="auto" w:fill="auto"/>
        <w:tabs>
          <w:tab w:val="left" w:pos="1312"/>
        </w:tabs>
        <w:spacing w:after="244" w:line="278" w:lineRule="exact"/>
        <w:ind w:firstLine="580"/>
        <w:jc w:val="both"/>
      </w:pPr>
      <w:r>
        <w:t>Сроки представления предложений в связи с размещением уведомления указываются в соответствии информацией, указанной в увед</w:t>
      </w:r>
      <w:r>
        <w:t>омлении.</w:t>
      </w:r>
    </w:p>
    <w:p w:rsidR="00567DF8" w:rsidRDefault="000B7287">
      <w:pPr>
        <w:pStyle w:val="20"/>
        <w:numPr>
          <w:ilvl w:val="2"/>
          <w:numId w:val="14"/>
        </w:numPr>
        <w:shd w:val="clear" w:color="auto" w:fill="auto"/>
        <w:tabs>
          <w:tab w:val="left" w:pos="1321"/>
        </w:tabs>
        <w:spacing w:after="240" w:line="274" w:lineRule="exact"/>
        <w:ind w:firstLine="580"/>
        <w:jc w:val="both"/>
      </w:pPr>
      <w:r>
        <w:t>Указание сведений о лицах, представивших предложения в связи с размещением уведомления о разработке проекта акта, предполагает перечисление всех лиц, от которых поступили предложения всеми указанными в уведомлении способами.</w:t>
      </w:r>
    </w:p>
    <w:p w:rsidR="00567DF8" w:rsidRDefault="000B7287">
      <w:pPr>
        <w:pStyle w:val="20"/>
        <w:numPr>
          <w:ilvl w:val="2"/>
          <w:numId w:val="14"/>
        </w:numPr>
        <w:shd w:val="clear" w:color="auto" w:fill="auto"/>
        <w:tabs>
          <w:tab w:val="left" w:pos="1526"/>
        </w:tabs>
        <w:spacing w:after="236" w:line="274" w:lineRule="exact"/>
        <w:ind w:firstLine="580"/>
        <w:jc w:val="both"/>
      </w:pPr>
      <w:r>
        <w:t>Сведения о структурных</w:t>
      </w:r>
      <w:r>
        <w:t xml:space="preserve"> подразделениях разработчика, рассмотревших представленные предложения, предполагают указание ответственных структурных подразделений, а также иных структурных подразделений, принимавших участие в рассмотрении представленных предложений.</w:t>
      </w:r>
    </w:p>
    <w:p w:rsidR="00567DF8" w:rsidRDefault="000B7287">
      <w:pPr>
        <w:pStyle w:val="30"/>
        <w:numPr>
          <w:ilvl w:val="1"/>
          <w:numId w:val="14"/>
        </w:numPr>
        <w:shd w:val="clear" w:color="auto" w:fill="auto"/>
        <w:tabs>
          <w:tab w:val="left" w:pos="1291"/>
        </w:tabs>
        <w:spacing w:before="0" w:after="236" w:line="278" w:lineRule="exact"/>
        <w:ind w:firstLine="580"/>
        <w:jc w:val="both"/>
      </w:pPr>
      <w:r>
        <w:t>Рекомендации по за</w:t>
      </w:r>
      <w:r>
        <w:t>полнению раздела 18 "Сведения о проведении независимой антикоррупционной экспертизы проекта акта" сводного отчета.</w:t>
      </w:r>
    </w:p>
    <w:p w:rsidR="00567DF8" w:rsidRDefault="000B7287">
      <w:pPr>
        <w:pStyle w:val="20"/>
        <w:shd w:val="clear" w:color="auto" w:fill="auto"/>
        <w:spacing w:after="254" w:line="283" w:lineRule="exact"/>
        <w:ind w:firstLine="580"/>
        <w:jc w:val="both"/>
      </w:pPr>
      <w:r>
        <w:t>В случае поступления заключений по результатам независимой антикоррупционной экспертизы в форме сводного отчета указываются:</w:t>
      </w:r>
    </w:p>
    <w:p w:rsidR="00567DF8" w:rsidRDefault="000B7287">
      <w:pPr>
        <w:pStyle w:val="20"/>
        <w:numPr>
          <w:ilvl w:val="0"/>
          <w:numId w:val="15"/>
        </w:numPr>
        <w:shd w:val="clear" w:color="auto" w:fill="auto"/>
        <w:tabs>
          <w:tab w:val="left" w:pos="783"/>
        </w:tabs>
        <w:spacing w:after="240"/>
        <w:ind w:firstLine="580"/>
        <w:jc w:val="both"/>
      </w:pPr>
      <w:r>
        <w:t>количество посту</w:t>
      </w:r>
      <w:r>
        <w:t>пивших заключений (при наличии);</w:t>
      </w:r>
    </w:p>
    <w:p w:rsidR="00567DF8" w:rsidRDefault="000B7287">
      <w:pPr>
        <w:pStyle w:val="20"/>
        <w:numPr>
          <w:ilvl w:val="0"/>
          <w:numId w:val="15"/>
        </w:numPr>
        <w:shd w:val="clear" w:color="auto" w:fill="auto"/>
        <w:tabs>
          <w:tab w:val="left" w:pos="783"/>
        </w:tabs>
        <w:spacing w:after="0"/>
        <w:ind w:firstLine="580"/>
        <w:jc w:val="both"/>
      </w:pPr>
      <w:r>
        <w:lastRenderedPageBreak/>
        <w:t>выявленные коррупциогенные факторы и способы их устранения (при наличии).</w:t>
      </w:r>
    </w:p>
    <w:p w:rsidR="00567DF8" w:rsidRDefault="000B7287">
      <w:pPr>
        <w:pStyle w:val="20"/>
        <w:shd w:val="clear" w:color="auto" w:fill="auto"/>
        <w:spacing w:after="234"/>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20"/>
        <w:numPr>
          <w:ilvl w:val="0"/>
          <w:numId w:val="16"/>
        </w:numPr>
        <w:shd w:val="clear" w:color="auto" w:fill="auto"/>
        <w:tabs>
          <w:tab w:val="left" w:pos="1312"/>
        </w:tabs>
        <w:spacing w:after="0" w:line="274" w:lineRule="exact"/>
        <w:ind w:firstLine="580"/>
        <w:jc w:val="both"/>
      </w:pPr>
      <w:r>
        <w:t xml:space="preserve">Заполнение раздела 18 сводного отчета производится только после проведения </w:t>
      </w:r>
      <w:r>
        <w:t>публичного обсуждения проекта акта.</w:t>
      </w:r>
    </w:p>
    <w:p w:rsidR="00567DF8" w:rsidRDefault="000B7287">
      <w:pPr>
        <w:pStyle w:val="20"/>
        <w:shd w:val="clear" w:color="auto" w:fill="auto"/>
        <w:spacing w:after="240" w:line="274" w:lineRule="exact"/>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91"/>
        </w:tabs>
        <w:spacing w:before="0" w:after="240" w:line="274" w:lineRule="exact"/>
        <w:ind w:firstLine="580"/>
        <w:jc w:val="both"/>
      </w:pPr>
      <w:r>
        <w:t>Рекомендации по заполнению раздела 17 "Иные сведения, которые, по мнению разработчика, позволяют оценить обоснованность предлагаемого регулирования" св</w:t>
      </w:r>
      <w:r>
        <w:t>одного отчета.</w:t>
      </w:r>
    </w:p>
    <w:p w:rsidR="00567DF8" w:rsidRDefault="000B7287">
      <w:pPr>
        <w:pStyle w:val="20"/>
        <w:shd w:val="clear" w:color="auto" w:fill="auto"/>
        <w:spacing w:after="240" w:line="274" w:lineRule="exact"/>
        <w:ind w:firstLine="580"/>
        <w:jc w:val="both"/>
      </w:pPr>
      <w:r>
        <w:t>Разработчик приводит любые дополнительные сведения, которые, по его мнению, подтверждают обоснованность предлагаемого регулирования, со ссылками на источники информации и методы расчетов.</w:t>
      </w:r>
    </w:p>
    <w:p w:rsidR="00567DF8" w:rsidRDefault="000B7287">
      <w:pPr>
        <w:pStyle w:val="30"/>
        <w:numPr>
          <w:ilvl w:val="1"/>
          <w:numId w:val="14"/>
        </w:numPr>
        <w:shd w:val="clear" w:color="auto" w:fill="auto"/>
        <w:tabs>
          <w:tab w:val="left" w:pos="1291"/>
        </w:tabs>
        <w:spacing w:before="0" w:after="0" w:line="274" w:lineRule="exact"/>
        <w:ind w:firstLine="580"/>
        <w:jc w:val="both"/>
      </w:pPr>
      <w:r>
        <w:t>Рекомендации по заполнению раздела 20 "Сведения о про</w:t>
      </w:r>
      <w:r>
        <w:t>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w:t>
      </w:r>
      <w:r>
        <w:t>смотревших их структурных подразделениях разработчика" сводного отчета.</w:t>
      </w:r>
    </w:p>
    <w:p w:rsidR="00567DF8" w:rsidRDefault="000B7287">
      <w:pPr>
        <w:pStyle w:val="20"/>
        <w:shd w:val="clear" w:color="auto" w:fill="auto"/>
        <w:spacing w:after="240" w:line="274" w:lineRule="exact"/>
      </w:pPr>
      <w:r>
        <w:t xml:space="preserve">(в ред. Приказа Минэкономразвития России от 22.06.2015 </w:t>
      </w:r>
      <w:r>
        <w:rPr>
          <w:lang w:val="en-US" w:eastAsia="en-US" w:bidi="en-US"/>
        </w:rPr>
        <w:t xml:space="preserve">N </w:t>
      </w:r>
      <w:r>
        <w:t>386)</w:t>
      </w:r>
    </w:p>
    <w:p w:rsidR="00567DF8" w:rsidRDefault="000B7287">
      <w:pPr>
        <w:pStyle w:val="20"/>
        <w:numPr>
          <w:ilvl w:val="2"/>
          <w:numId w:val="14"/>
        </w:numPr>
        <w:shd w:val="clear" w:color="auto" w:fill="auto"/>
        <w:tabs>
          <w:tab w:val="left" w:pos="1317"/>
        </w:tabs>
        <w:spacing w:after="0" w:line="274" w:lineRule="exact"/>
        <w:ind w:firstLine="580"/>
        <w:jc w:val="both"/>
      </w:pPr>
      <w:r>
        <w:t>Заполнение раздела 20 сводного отчета производится только после проведения публичного обсуждения проекта акта по его резул</w:t>
      </w:r>
      <w:r>
        <w:t>ьтатам в соответствии с пунктом 21 Правил. Указание требуемой информации производится аналогично разделу 16 сводного отчета "Сведения о размещении уведомления, сроках представления предложений в связи с таким размещением, лицах, предоставивших предложения,</w:t>
      </w:r>
      <w:r>
        <w:t xml:space="preserve"> и рассмотревших их структурных подразделениях разработчика".</w:t>
      </w:r>
    </w:p>
    <w:p w:rsidR="00567DF8" w:rsidRDefault="000B7287">
      <w:pPr>
        <w:pStyle w:val="20"/>
        <w:shd w:val="clear" w:color="auto" w:fill="auto"/>
        <w:spacing w:after="260" w:line="274" w:lineRule="exact"/>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25"/>
        </w:tabs>
        <w:spacing w:before="0" w:after="0" w:line="274" w:lineRule="exact"/>
        <w:ind w:firstLine="580"/>
        <w:jc w:val="both"/>
      </w:pPr>
      <w:r>
        <w:t xml:space="preserve">Сводный отчет для проектов актов со средней степенью регулирующего воздействия должен заполняться в соответствии с абзацем первым </w:t>
      </w:r>
      <w:r>
        <w:t>пункта 15(1) Правил.</w:t>
      </w:r>
    </w:p>
    <w:p w:rsidR="00567DF8" w:rsidRDefault="000B7287">
      <w:pPr>
        <w:pStyle w:val="20"/>
        <w:shd w:val="clear" w:color="auto" w:fill="auto"/>
        <w:spacing w:after="260" w:line="274" w:lineRule="exact"/>
        <w:jc w:val="both"/>
      </w:pPr>
      <w:r>
        <w:t xml:space="preserve">(пункт введен Приказом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25"/>
        </w:tabs>
        <w:spacing w:before="0" w:after="0" w:line="274" w:lineRule="exact"/>
        <w:ind w:firstLine="580"/>
        <w:jc w:val="both"/>
      </w:pPr>
      <w:r>
        <w:t>Сводный отчет для проектов актов с низкой степенью регулирующего воздействия должен заполняться в соответствии с абзацем вторым пункта 15 (1) Правил.</w:t>
      </w:r>
    </w:p>
    <w:p w:rsidR="00567DF8" w:rsidRDefault="000B7287">
      <w:pPr>
        <w:pStyle w:val="20"/>
        <w:shd w:val="clear" w:color="auto" w:fill="auto"/>
        <w:spacing w:after="265" w:line="274" w:lineRule="exact"/>
        <w:jc w:val="both"/>
      </w:pPr>
      <w:r>
        <w:t>(пункт введен Пр</w:t>
      </w:r>
      <w:r>
        <w:t xml:space="preserve">иказом Минэкономразвития России от 22.06.2015 </w:t>
      </w:r>
      <w:r>
        <w:rPr>
          <w:lang w:val="en-US" w:eastAsia="en-US" w:bidi="en-US"/>
        </w:rPr>
        <w:t xml:space="preserve">N </w:t>
      </w:r>
      <w:r>
        <w:t>386)</w:t>
      </w:r>
    </w:p>
    <w:p w:rsidR="00567DF8" w:rsidRDefault="000B7287">
      <w:pPr>
        <w:pStyle w:val="30"/>
        <w:numPr>
          <w:ilvl w:val="1"/>
          <w:numId w:val="14"/>
        </w:numPr>
        <w:shd w:val="clear" w:color="auto" w:fill="auto"/>
        <w:tabs>
          <w:tab w:val="left" w:pos="1267"/>
        </w:tabs>
        <w:spacing w:before="0" w:after="262"/>
        <w:ind w:firstLine="580"/>
        <w:jc w:val="both"/>
      </w:pPr>
      <w:r>
        <w:t>Приложения к сводному отчету.</w:t>
      </w:r>
    </w:p>
    <w:p w:rsidR="00567DF8" w:rsidRDefault="000B7287">
      <w:pPr>
        <w:pStyle w:val="20"/>
        <w:numPr>
          <w:ilvl w:val="0"/>
          <w:numId w:val="17"/>
        </w:numPr>
        <w:shd w:val="clear" w:color="auto" w:fill="auto"/>
        <w:tabs>
          <w:tab w:val="left" w:pos="1392"/>
        </w:tabs>
        <w:spacing w:after="254"/>
        <w:ind w:firstLine="580"/>
        <w:jc w:val="both"/>
      </w:pPr>
      <w:r>
        <w:t xml:space="preserve">Утратил силу. - Приказ Минэкономразвития России от 22.06.2015 </w:t>
      </w:r>
      <w:r>
        <w:rPr>
          <w:lang w:val="en-US" w:eastAsia="en-US" w:bidi="en-US"/>
        </w:rPr>
        <w:t xml:space="preserve">N </w:t>
      </w:r>
      <w:r>
        <w:t>386.</w:t>
      </w:r>
    </w:p>
    <w:p w:rsidR="00567DF8" w:rsidRDefault="000B7287">
      <w:pPr>
        <w:pStyle w:val="20"/>
        <w:numPr>
          <w:ilvl w:val="0"/>
          <w:numId w:val="18"/>
        </w:numPr>
        <w:shd w:val="clear" w:color="auto" w:fill="auto"/>
        <w:tabs>
          <w:tab w:val="left" w:pos="1354"/>
        </w:tabs>
        <w:spacing w:after="260" w:line="274" w:lineRule="exact"/>
        <w:ind w:firstLine="580"/>
        <w:jc w:val="both"/>
      </w:pPr>
      <w:r>
        <w:t>В приложениях к сводному отчету должны быть представлены расчеты, выполненные в ходе составления, а такж</w:t>
      </w:r>
      <w:r>
        <w:t>е, при необходимости, другая существенная, по мнению разработчика, информация.</w:t>
      </w:r>
    </w:p>
    <w:p w:rsidR="00567DF8" w:rsidRDefault="000B7287">
      <w:pPr>
        <w:pStyle w:val="30"/>
        <w:numPr>
          <w:ilvl w:val="0"/>
          <w:numId w:val="19"/>
        </w:numPr>
        <w:shd w:val="clear" w:color="auto" w:fill="auto"/>
        <w:tabs>
          <w:tab w:val="left" w:pos="1767"/>
        </w:tabs>
        <w:spacing w:before="0" w:after="266" w:line="274" w:lineRule="exact"/>
        <w:ind w:left="3420" w:right="1320" w:hanging="2100"/>
        <w:jc w:val="left"/>
      </w:pPr>
      <w:r>
        <w:t xml:space="preserve">Проведение публичных консультаций и составление </w:t>
      </w:r>
      <w:r>
        <w:lastRenderedPageBreak/>
        <w:t>отчета о публичных консультациях</w:t>
      </w:r>
    </w:p>
    <w:p w:rsidR="00567DF8" w:rsidRDefault="000B7287">
      <w:pPr>
        <w:pStyle w:val="20"/>
        <w:numPr>
          <w:ilvl w:val="0"/>
          <w:numId w:val="20"/>
        </w:numPr>
        <w:shd w:val="clear" w:color="auto" w:fill="auto"/>
        <w:tabs>
          <w:tab w:val="left" w:pos="1392"/>
        </w:tabs>
        <w:spacing w:after="254"/>
        <w:ind w:firstLine="580"/>
        <w:jc w:val="both"/>
      </w:pPr>
      <w:r>
        <w:t>Целями проведения публичных консультаций являются:</w:t>
      </w:r>
    </w:p>
    <w:p w:rsidR="00567DF8" w:rsidRDefault="000B7287">
      <w:pPr>
        <w:pStyle w:val="20"/>
        <w:numPr>
          <w:ilvl w:val="0"/>
          <w:numId w:val="15"/>
        </w:numPr>
        <w:shd w:val="clear" w:color="auto" w:fill="auto"/>
        <w:tabs>
          <w:tab w:val="left" w:pos="793"/>
        </w:tabs>
        <w:spacing w:after="260" w:line="274" w:lineRule="exact"/>
        <w:ind w:firstLine="580"/>
        <w:jc w:val="both"/>
      </w:pPr>
      <w:r>
        <w:t xml:space="preserve">получение дополнительной информации о </w:t>
      </w:r>
      <w:r>
        <w:t>существующей проблеме, возможных способах ее решения, группах заинтересованных лиц, издержках и выгодах предполагаемых адресатов регулирования;</w:t>
      </w:r>
    </w:p>
    <w:p w:rsidR="00567DF8" w:rsidRDefault="000B7287">
      <w:pPr>
        <w:pStyle w:val="20"/>
        <w:numPr>
          <w:ilvl w:val="0"/>
          <w:numId w:val="15"/>
        </w:numPr>
        <w:shd w:val="clear" w:color="auto" w:fill="auto"/>
        <w:tabs>
          <w:tab w:val="left" w:pos="793"/>
        </w:tabs>
        <w:spacing w:after="266" w:line="274" w:lineRule="exact"/>
        <w:ind w:firstLine="580"/>
        <w:jc w:val="both"/>
      </w:pPr>
      <w:r>
        <w:t>обеспечение свободного доступа заинтересованных лиц к процессу выработки решений в рамках процедуры ОРВ;</w:t>
      </w:r>
    </w:p>
    <w:p w:rsidR="00567DF8" w:rsidRDefault="000B7287">
      <w:pPr>
        <w:pStyle w:val="20"/>
        <w:numPr>
          <w:ilvl w:val="0"/>
          <w:numId w:val="15"/>
        </w:numPr>
        <w:shd w:val="clear" w:color="auto" w:fill="auto"/>
        <w:tabs>
          <w:tab w:val="left" w:pos="826"/>
        </w:tabs>
        <w:spacing w:after="254"/>
        <w:ind w:firstLine="580"/>
        <w:jc w:val="both"/>
      </w:pPr>
      <w:r>
        <w:t xml:space="preserve">поиск </w:t>
      </w:r>
      <w:r>
        <w:t>баланса интересов разных заинтересованных групп;</w:t>
      </w:r>
    </w:p>
    <w:p w:rsidR="00567DF8" w:rsidRDefault="000B7287">
      <w:pPr>
        <w:pStyle w:val="20"/>
        <w:numPr>
          <w:ilvl w:val="0"/>
          <w:numId w:val="15"/>
        </w:numPr>
        <w:shd w:val="clear" w:color="auto" w:fill="auto"/>
        <w:tabs>
          <w:tab w:val="left" w:pos="798"/>
        </w:tabs>
        <w:spacing w:after="0" w:line="274" w:lineRule="exact"/>
        <w:ind w:firstLine="580"/>
        <w:jc w:val="both"/>
      </w:pPr>
      <w:r>
        <w:t>установление степени объективности количественных и качественных оценок, касающихся групп потенциальных адресатов предлагаемого правового регулирования и возможных выгод и издержек указанных групп, а также д</w:t>
      </w:r>
      <w:r>
        <w:t>оходов и расходов бюджетов бюджетной системы Российской Федерации;</w:t>
      </w:r>
    </w:p>
    <w:p w:rsidR="00567DF8" w:rsidRDefault="000B7287">
      <w:pPr>
        <w:pStyle w:val="20"/>
        <w:shd w:val="clear" w:color="auto" w:fill="auto"/>
        <w:spacing w:after="260" w:line="274" w:lineRule="exact"/>
        <w:jc w:val="both"/>
      </w:pPr>
      <w:r>
        <w:t xml:space="preserve">(абзац введен Приказом Минэкономразвития России от 22.06.2015 </w:t>
      </w:r>
      <w:r>
        <w:rPr>
          <w:lang w:val="en-US" w:eastAsia="en-US" w:bidi="en-US"/>
        </w:rPr>
        <w:t xml:space="preserve">N </w:t>
      </w:r>
      <w:r>
        <w:t>386)</w:t>
      </w:r>
    </w:p>
    <w:p w:rsidR="00567DF8" w:rsidRDefault="000B7287">
      <w:pPr>
        <w:pStyle w:val="20"/>
        <w:numPr>
          <w:ilvl w:val="0"/>
          <w:numId w:val="15"/>
        </w:numPr>
        <w:shd w:val="clear" w:color="auto" w:fill="auto"/>
        <w:tabs>
          <w:tab w:val="left" w:pos="788"/>
        </w:tabs>
        <w:spacing w:after="0" w:line="274" w:lineRule="exact"/>
        <w:ind w:firstLine="580"/>
        <w:jc w:val="both"/>
      </w:pPr>
      <w:r>
        <w:t>сбор мнений всех заинтересованных лиц относительно обоснованности окончательного выбора варианта предлагаемого правового</w:t>
      </w:r>
      <w:r>
        <w:t xml:space="preserve"> регулирования.</w:t>
      </w:r>
    </w:p>
    <w:p w:rsidR="00567DF8" w:rsidRDefault="000B7287">
      <w:pPr>
        <w:pStyle w:val="20"/>
        <w:shd w:val="clear" w:color="auto" w:fill="auto"/>
        <w:spacing w:after="260" w:line="274" w:lineRule="exact"/>
        <w:jc w:val="both"/>
      </w:pPr>
      <w:r>
        <w:t xml:space="preserve">(абзац введен Приказом Минэкономразвития России от 22.06.2015 </w:t>
      </w:r>
      <w:r>
        <w:rPr>
          <w:lang w:val="en-US" w:eastAsia="en-US" w:bidi="en-US"/>
        </w:rPr>
        <w:t xml:space="preserve">N </w:t>
      </w:r>
      <w:r>
        <w:t>386)</w:t>
      </w:r>
    </w:p>
    <w:p w:rsidR="00567DF8" w:rsidRDefault="000B7287">
      <w:pPr>
        <w:pStyle w:val="20"/>
        <w:numPr>
          <w:ilvl w:val="0"/>
          <w:numId w:val="20"/>
        </w:numPr>
        <w:shd w:val="clear" w:color="auto" w:fill="auto"/>
        <w:tabs>
          <w:tab w:val="left" w:pos="1052"/>
        </w:tabs>
        <w:spacing w:after="266" w:line="274" w:lineRule="exact"/>
        <w:ind w:firstLine="580"/>
        <w:jc w:val="both"/>
      </w:pPr>
      <w:r>
        <w:t>Сроки проведения публичных консультаций определены пунктами 18, 33, 40 Правил для проектов актов, проектов поправок и проектов решений соответственно.</w:t>
      </w:r>
    </w:p>
    <w:p w:rsidR="00567DF8" w:rsidRDefault="000B7287">
      <w:pPr>
        <w:pStyle w:val="20"/>
        <w:shd w:val="clear" w:color="auto" w:fill="auto"/>
        <w:spacing w:after="234"/>
        <w:ind w:firstLine="580"/>
        <w:jc w:val="both"/>
      </w:pPr>
      <w:r>
        <w:t>Для проектов актов с</w:t>
      </w:r>
      <w:r>
        <w:t>роки проведения публичных консультаций устанавливаются разработчиком с учетом степени регулирующего воздействия положений, содержащихся в нем. Разработчиком могут быть установлены более длительные сроки проведения публичных консультаций, если это необходим</w:t>
      </w:r>
      <w:r>
        <w:t>о для достижения целей проведения публичных консультаций.</w:t>
      </w:r>
    </w:p>
    <w:p w:rsidR="00567DF8" w:rsidRDefault="000B7287">
      <w:pPr>
        <w:pStyle w:val="20"/>
        <w:shd w:val="clear" w:color="auto" w:fill="auto"/>
        <w:spacing w:after="0" w:line="274" w:lineRule="exact"/>
        <w:ind w:firstLine="580"/>
        <w:jc w:val="both"/>
      </w:pPr>
      <w:r>
        <w:t>Датой начала публичных консультаций считается дата размещения разработчиком проекта акта и сводного отчета, проекта поправок, проекта решения на официальном сайте.</w:t>
      </w:r>
    </w:p>
    <w:p w:rsidR="00567DF8" w:rsidRDefault="000B7287">
      <w:pPr>
        <w:pStyle w:val="20"/>
        <w:shd w:val="clear" w:color="auto" w:fill="auto"/>
        <w:spacing w:after="234"/>
        <w:jc w:val="both"/>
      </w:pPr>
      <w:r>
        <w:t>(п. 4.2 в ред. Приказа Минэкономра</w:t>
      </w:r>
      <w:r>
        <w:t xml:space="preserve">звития России от 22.06.2015 </w:t>
      </w:r>
      <w:r>
        <w:rPr>
          <w:lang w:val="en-US" w:eastAsia="en-US" w:bidi="en-US"/>
        </w:rPr>
        <w:t xml:space="preserve">N </w:t>
      </w:r>
      <w:r>
        <w:t>386)</w:t>
      </w:r>
    </w:p>
    <w:p w:rsidR="00567DF8" w:rsidRDefault="000B7287">
      <w:pPr>
        <w:pStyle w:val="20"/>
        <w:numPr>
          <w:ilvl w:val="0"/>
          <w:numId w:val="20"/>
        </w:numPr>
        <w:shd w:val="clear" w:color="auto" w:fill="auto"/>
        <w:tabs>
          <w:tab w:val="left" w:pos="1020"/>
        </w:tabs>
        <w:spacing w:after="240" w:line="274" w:lineRule="exact"/>
        <w:ind w:firstLine="580"/>
        <w:jc w:val="both"/>
      </w:pPr>
      <w:r>
        <w:t>Разработчик извещает о начале публичных консультаций органы и организации, указанные в пункте 11 Правил. В целях получения наиболее полной и достоверной информации в рамках обсуждения результатов проведенной разработчиком</w:t>
      </w:r>
      <w:r>
        <w:t xml:space="preserve"> оценки регулирующего воздействия проекта акта, отраженных в сводном отчете, разработчик заинтересован в возможно полном определении круга адресатов разработанного им регулирования и получении от них предложений в ходе проведения публичных консультаций.</w:t>
      </w:r>
    </w:p>
    <w:p w:rsidR="00567DF8" w:rsidRDefault="000B7287">
      <w:pPr>
        <w:pStyle w:val="20"/>
        <w:numPr>
          <w:ilvl w:val="0"/>
          <w:numId w:val="20"/>
        </w:numPr>
        <w:shd w:val="clear" w:color="auto" w:fill="auto"/>
        <w:tabs>
          <w:tab w:val="left" w:pos="1020"/>
        </w:tabs>
        <w:spacing w:after="240" w:line="274" w:lineRule="exact"/>
        <w:ind w:firstLine="580"/>
        <w:jc w:val="both"/>
      </w:pPr>
      <w:r>
        <w:t>Вс</w:t>
      </w:r>
      <w:r>
        <w:t>е полученные в течение срока проведения публичных консультаций предложения учитываются разработчиком и вносятся в сводку предложений, поступивших в связи с проведением публичного обсуждения.</w:t>
      </w:r>
    </w:p>
    <w:p w:rsidR="00567DF8" w:rsidRDefault="000B7287">
      <w:pPr>
        <w:pStyle w:val="20"/>
        <w:numPr>
          <w:ilvl w:val="0"/>
          <w:numId w:val="20"/>
        </w:numPr>
        <w:shd w:val="clear" w:color="auto" w:fill="auto"/>
        <w:tabs>
          <w:tab w:val="left" w:pos="1020"/>
        </w:tabs>
        <w:spacing w:after="240" w:line="274" w:lineRule="exact"/>
        <w:ind w:firstLine="580"/>
        <w:jc w:val="both"/>
      </w:pPr>
      <w:r>
        <w:t>Кроме получения письменных предложений от участников публичных ко</w:t>
      </w:r>
      <w:r>
        <w:t>нсультаций и обсуждения через официальный сайт, разработчиком при необходимости дополнительно используются иные формы публичного обсуждения. Предложения, полученные в ходе таких мероприятий, должны фиксироваться разработчиком и включаться в сводку предложе</w:t>
      </w:r>
      <w:r>
        <w:t xml:space="preserve">ний, полученных по результатам публичного обсуждения. Возможные формы сбора позиций </w:t>
      </w:r>
      <w:r>
        <w:lastRenderedPageBreak/>
        <w:t>заинтересованных лиц (групп лиц) описаны в пункте 2.5 настоящей Методики.</w:t>
      </w:r>
    </w:p>
    <w:p w:rsidR="00567DF8" w:rsidRDefault="000B7287">
      <w:pPr>
        <w:pStyle w:val="20"/>
        <w:numPr>
          <w:ilvl w:val="0"/>
          <w:numId w:val="20"/>
        </w:numPr>
        <w:shd w:val="clear" w:color="auto" w:fill="auto"/>
        <w:tabs>
          <w:tab w:val="left" w:pos="1020"/>
        </w:tabs>
        <w:spacing w:after="240" w:line="274" w:lineRule="exact"/>
        <w:ind w:firstLine="580"/>
        <w:jc w:val="both"/>
      </w:pPr>
      <w:r>
        <w:t xml:space="preserve">В сводке предложений указывается участник публичного обсуждения, который выдвинул предложение, </w:t>
      </w:r>
      <w:r>
        <w:t>суть полученного предложения, дата получения предложения, способ, которым было получено предложение (электронная почта, почта, указание на иной способ), информация об учете, частичном учете или отклонении предложения, указание на причины полного или частич</w:t>
      </w:r>
      <w:r>
        <w:t>ного отклонения полученного предложения.</w:t>
      </w:r>
    </w:p>
    <w:p w:rsidR="00567DF8" w:rsidRDefault="000B7287">
      <w:pPr>
        <w:pStyle w:val="20"/>
        <w:shd w:val="clear" w:color="auto" w:fill="auto"/>
        <w:spacing w:after="240" w:line="274" w:lineRule="exact"/>
        <w:ind w:firstLine="580"/>
        <w:jc w:val="both"/>
      </w:pPr>
      <w:r>
        <w:t>В сводке полученных предложений указываются также сведения об общем числе участников публичного обсуждения; общем числе полученных предложений, в том числе по проекту акта и сводному отчету; общем числе предложений,</w:t>
      </w:r>
      <w:r>
        <w:t xml:space="preserve"> полученных разными способами; общем числе учтенных, учтенных частично и отклоненных предложений.</w:t>
      </w:r>
    </w:p>
    <w:p w:rsidR="00567DF8" w:rsidRDefault="000B7287">
      <w:pPr>
        <w:pStyle w:val="20"/>
        <w:numPr>
          <w:ilvl w:val="0"/>
          <w:numId w:val="20"/>
        </w:numPr>
        <w:shd w:val="clear" w:color="auto" w:fill="auto"/>
        <w:tabs>
          <w:tab w:val="left" w:pos="1020"/>
        </w:tabs>
        <w:spacing w:after="0" w:line="274" w:lineRule="exact"/>
        <w:ind w:firstLine="580"/>
        <w:jc w:val="both"/>
      </w:pPr>
      <w:r>
        <w:t>В случае если разработчиком не принято решение, предусмотренное пунктом 24 Правил, разработчиком по результатам публичного обсуждения дорабатывается проект ак</w:t>
      </w:r>
      <w:r>
        <w:t>та и сводный отчет, проект поправок, проект решения.</w:t>
      </w:r>
    </w:p>
    <w:p w:rsidR="00567DF8" w:rsidRDefault="000B7287">
      <w:pPr>
        <w:pStyle w:val="20"/>
        <w:shd w:val="clear" w:color="auto" w:fill="auto"/>
        <w:spacing w:after="238"/>
        <w:jc w:val="both"/>
      </w:pPr>
      <w:r>
        <w:t xml:space="preserve">(в ред. Приказа Минэкономразвития России от 22.06.2015 </w:t>
      </w:r>
      <w:r>
        <w:rPr>
          <w:lang w:val="en-US" w:eastAsia="en-US" w:bidi="en-US"/>
        </w:rPr>
        <w:t xml:space="preserve">N </w:t>
      </w:r>
      <w:r>
        <w:t>386)</w:t>
      </w:r>
    </w:p>
    <w:p w:rsidR="00567DF8" w:rsidRDefault="000B7287">
      <w:pPr>
        <w:pStyle w:val="10"/>
        <w:keepNext/>
        <w:keepLines/>
        <w:numPr>
          <w:ilvl w:val="0"/>
          <w:numId w:val="19"/>
        </w:numPr>
        <w:shd w:val="clear" w:color="auto" w:fill="auto"/>
        <w:tabs>
          <w:tab w:val="left" w:pos="1526"/>
        </w:tabs>
        <w:spacing w:before="0" w:after="0"/>
        <w:ind w:left="1180" w:firstLine="0"/>
        <w:jc w:val="left"/>
      </w:pPr>
      <w:bookmarkStart w:id="13" w:name="bookmark12"/>
      <w:r>
        <w:t>Подготовка Минэкономразвития России заключения об оценке</w:t>
      </w:r>
      <w:bookmarkEnd w:id="13"/>
    </w:p>
    <w:p w:rsidR="00567DF8" w:rsidRDefault="000B7287">
      <w:pPr>
        <w:pStyle w:val="10"/>
        <w:keepNext/>
        <w:keepLines/>
        <w:shd w:val="clear" w:color="auto" w:fill="auto"/>
        <w:spacing w:before="0" w:after="44"/>
        <w:ind w:firstLine="0"/>
      </w:pPr>
      <w:bookmarkStart w:id="14" w:name="bookmark13"/>
      <w:r>
        <w:t>регулирующего воздействия</w:t>
      </w:r>
      <w:bookmarkEnd w:id="14"/>
    </w:p>
    <w:p w:rsidR="00567DF8" w:rsidRDefault="000B7287">
      <w:pPr>
        <w:pStyle w:val="20"/>
        <w:numPr>
          <w:ilvl w:val="0"/>
          <w:numId w:val="21"/>
        </w:numPr>
        <w:shd w:val="clear" w:color="auto" w:fill="auto"/>
        <w:tabs>
          <w:tab w:val="left" w:pos="1042"/>
        </w:tabs>
        <w:spacing w:after="0" w:line="514" w:lineRule="exact"/>
        <w:ind w:firstLine="580"/>
        <w:jc w:val="both"/>
      </w:pPr>
      <w:r>
        <w:t>Заключение об ОРВ подготавливается Минэкономразвития Росси</w:t>
      </w:r>
      <w:r>
        <w:t>и:</w:t>
      </w:r>
    </w:p>
    <w:p w:rsidR="00567DF8" w:rsidRDefault="000B7287">
      <w:pPr>
        <w:pStyle w:val="20"/>
        <w:numPr>
          <w:ilvl w:val="0"/>
          <w:numId w:val="15"/>
        </w:numPr>
        <w:shd w:val="clear" w:color="auto" w:fill="auto"/>
        <w:tabs>
          <w:tab w:val="left" w:pos="782"/>
        </w:tabs>
        <w:spacing w:after="0" w:line="514" w:lineRule="exact"/>
        <w:ind w:firstLine="580"/>
        <w:jc w:val="both"/>
      </w:pPr>
      <w:r>
        <w:t>для проектов актов в соответствии с пунктами 26, 27 Правил;</w:t>
      </w:r>
    </w:p>
    <w:p w:rsidR="00567DF8" w:rsidRDefault="000B7287">
      <w:pPr>
        <w:pStyle w:val="20"/>
        <w:numPr>
          <w:ilvl w:val="0"/>
          <w:numId w:val="15"/>
        </w:numPr>
        <w:shd w:val="clear" w:color="auto" w:fill="auto"/>
        <w:tabs>
          <w:tab w:val="left" w:pos="782"/>
        </w:tabs>
        <w:spacing w:after="0" w:line="514" w:lineRule="exact"/>
        <w:ind w:firstLine="580"/>
        <w:jc w:val="both"/>
      </w:pPr>
      <w:r>
        <w:t>для проектов поправок в соответствии с пунктом 36 Правил;</w:t>
      </w:r>
    </w:p>
    <w:p w:rsidR="00567DF8" w:rsidRDefault="000B7287">
      <w:pPr>
        <w:pStyle w:val="20"/>
        <w:shd w:val="clear" w:color="auto" w:fill="auto"/>
        <w:spacing w:after="0"/>
        <w:ind w:firstLine="580"/>
        <w:jc w:val="both"/>
      </w:pPr>
      <w:r>
        <w:t>- для проектов решений в соответствии с пунктом 43 Правил.</w:t>
      </w:r>
    </w:p>
    <w:p w:rsidR="00567DF8" w:rsidRDefault="000B7287">
      <w:pPr>
        <w:pStyle w:val="20"/>
        <w:shd w:val="clear" w:color="auto" w:fill="auto"/>
        <w:spacing w:after="234"/>
      </w:pPr>
      <w:r>
        <w:t xml:space="preserve">(п. 5.1 в ред. Приказа Минэкономразвития России от 22.06.2015 </w:t>
      </w:r>
      <w:r>
        <w:rPr>
          <w:lang w:val="en-US" w:eastAsia="en-US" w:bidi="en-US"/>
        </w:rPr>
        <w:t xml:space="preserve">N </w:t>
      </w:r>
      <w:r>
        <w:t>386)</w:t>
      </w:r>
    </w:p>
    <w:p w:rsidR="00567DF8" w:rsidRDefault="000B7287">
      <w:pPr>
        <w:pStyle w:val="20"/>
        <w:numPr>
          <w:ilvl w:val="0"/>
          <w:numId w:val="21"/>
        </w:numPr>
        <w:shd w:val="clear" w:color="auto" w:fill="auto"/>
        <w:tabs>
          <w:tab w:val="left" w:pos="1018"/>
        </w:tabs>
        <w:spacing w:after="240" w:line="274" w:lineRule="exact"/>
        <w:ind w:firstLine="580"/>
        <w:jc w:val="both"/>
      </w:pPr>
      <w:r>
        <w:t xml:space="preserve">В случае если выявлено несоблюдение разработчиком пунктов </w:t>
      </w:r>
      <w:r>
        <w:rPr>
          <w:rStyle w:val="26pt"/>
        </w:rPr>
        <w:t>9-23</w:t>
      </w:r>
      <w:r>
        <w:t xml:space="preserve"> Правил, Минэкономразвития России в течение 5 рабочих дней письменно извещает разработчика о несоблюдении порядка проведения оценки регулирующего воздействия. В письме дается указание на необход</w:t>
      </w:r>
      <w:r>
        <w:t>имость проведения процедур, предусмотренных пунктами 9 - 23 Правил (начиная с невыполненной или выполненной ненадлежащим образом процедуры). Разработчик дорабатывает проект акта и сводный отчет с учетом содержащихся в письме Минэкономразвития России выводо</w:t>
      </w:r>
      <w:r>
        <w:t>в и повторно направляет комплект документов в Минэкономразвития России для подготовки заключения об ОРВ.</w:t>
      </w:r>
    </w:p>
    <w:p w:rsidR="00567DF8" w:rsidRDefault="000B7287">
      <w:pPr>
        <w:pStyle w:val="20"/>
        <w:shd w:val="clear" w:color="auto" w:fill="auto"/>
        <w:spacing w:after="240" w:line="274" w:lineRule="exact"/>
        <w:ind w:firstLine="580"/>
        <w:jc w:val="both"/>
      </w:pPr>
      <w:r>
        <w:t>В случае если несоблюдение разработчиком пунктов 9 - 23 Правил не выявлено, в заключении делаются обоснованные выводы о наличии либо отсутствии положен</w:t>
      </w:r>
      <w:r>
        <w:t xml:space="preserve">ий, вводящих избыточные обязанности, запреты и ограничения для физических и юридических лиц в сфере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w:t>
      </w:r>
      <w:r>
        <w:t>физических и юридических лиц в сфере предпринимательской и иной экономической деятельности, а также бюджетов всех уровней бюджетной системы Российской Федерации, о наличии либо отсутствии достаточного обоснования решения проблемы предложенным способом регу</w:t>
      </w:r>
      <w:r>
        <w:t>лирования.</w:t>
      </w:r>
    </w:p>
    <w:p w:rsidR="00567DF8" w:rsidRDefault="000B7287">
      <w:pPr>
        <w:pStyle w:val="20"/>
        <w:shd w:val="clear" w:color="auto" w:fill="auto"/>
        <w:spacing w:after="236" w:line="274" w:lineRule="exact"/>
        <w:ind w:firstLine="580"/>
        <w:jc w:val="both"/>
      </w:pPr>
      <w:r>
        <w:t>Выявленные в проекте акта, проекте поправок или проекте решения положения, вводящие избыточные обязанности, запреты и ограничения для субъектов предпринимательской или иной экономической деятельности и (или) способствующие их введению, а также п</w:t>
      </w:r>
      <w:r>
        <w:t xml:space="preserve">оложения, способствующие возникновению необоснованных расходов бюджетов бюджетной системы </w:t>
      </w:r>
      <w:r>
        <w:lastRenderedPageBreak/>
        <w:t>Российской Федерации, перечисляются в заключении об ОРВ вместе с обоснованием таких расходов.</w:t>
      </w:r>
    </w:p>
    <w:p w:rsidR="00567DF8" w:rsidRDefault="000B7287">
      <w:pPr>
        <w:pStyle w:val="20"/>
        <w:shd w:val="clear" w:color="auto" w:fill="auto"/>
        <w:spacing w:after="244" w:line="278" w:lineRule="exact"/>
        <w:ind w:firstLine="580"/>
        <w:jc w:val="both"/>
      </w:pPr>
      <w:r>
        <w:t>В случае наличия обоснованных предложений Минэкономразвития России, напр</w:t>
      </w:r>
      <w:r>
        <w:t>авленных на улучшение качества проекта акта, проекта поправок или проекта решения, они также включаются в заключение об ОРВ.</w:t>
      </w:r>
    </w:p>
    <w:p w:rsidR="00567DF8" w:rsidRDefault="000B7287">
      <w:pPr>
        <w:pStyle w:val="20"/>
        <w:shd w:val="clear" w:color="auto" w:fill="auto"/>
        <w:spacing w:after="0" w:line="274" w:lineRule="exact"/>
        <w:ind w:firstLine="580"/>
        <w:jc w:val="both"/>
      </w:pPr>
      <w:r>
        <w:t>В случае если в рамках публичного обсуждения поступили предложения от органов государственной власти субъектов Российской Федерации</w:t>
      </w:r>
      <w:r>
        <w:t xml:space="preserve"> по проектам актов, проектам поправок или проектам решений, оказывающим влияние на социально-экономическое развитие субъектов Российской Федерации, данные предложения включаются в заключение об ОРВ.</w:t>
      </w:r>
    </w:p>
    <w:p w:rsidR="00567DF8" w:rsidRDefault="000B7287">
      <w:pPr>
        <w:pStyle w:val="20"/>
        <w:shd w:val="clear" w:color="auto" w:fill="auto"/>
        <w:spacing w:after="230"/>
      </w:pPr>
      <w:r>
        <w:t>(п. 5.2 в ред. Приказа Минэкономразвития России от 22.06.</w:t>
      </w:r>
      <w:r>
        <w:t xml:space="preserve">2015 </w:t>
      </w:r>
      <w:r>
        <w:rPr>
          <w:lang w:val="en-US" w:eastAsia="en-US" w:bidi="en-US"/>
        </w:rPr>
        <w:t xml:space="preserve">N </w:t>
      </w:r>
      <w:r>
        <w:t>386)</w:t>
      </w:r>
    </w:p>
    <w:p w:rsidR="00567DF8" w:rsidRDefault="000B7287">
      <w:pPr>
        <w:pStyle w:val="20"/>
        <w:numPr>
          <w:ilvl w:val="0"/>
          <w:numId w:val="21"/>
        </w:numPr>
        <w:shd w:val="clear" w:color="auto" w:fill="auto"/>
        <w:tabs>
          <w:tab w:val="left" w:pos="1009"/>
        </w:tabs>
        <w:spacing w:after="244" w:line="278" w:lineRule="exact"/>
        <w:ind w:firstLine="580"/>
        <w:jc w:val="both"/>
      </w:pPr>
      <w:r>
        <w:t>Детализированные расчеты и статистические данные, подготовленные для обоснования полученных выводов, приводятся в приложении к заключению.</w:t>
      </w:r>
    </w:p>
    <w:p w:rsidR="00567DF8" w:rsidRDefault="000B7287">
      <w:pPr>
        <w:pStyle w:val="20"/>
        <w:numPr>
          <w:ilvl w:val="0"/>
          <w:numId w:val="21"/>
        </w:numPr>
        <w:shd w:val="clear" w:color="auto" w:fill="auto"/>
        <w:tabs>
          <w:tab w:val="left" w:pos="1009"/>
        </w:tabs>
        <w:spacing w:after="240" w:line="274" w:lineRule="exact"/>
        <w:ind w:firstLine="580"/>
        <w:jc w:val="both"/>
      </w:pPr>
      <w:r>
        <w:t>В случае проведения Минэкономразвития России публичных консультаций на основании пунктов 28, 36(1) и 44 П</w:t>
      </w:r>
      <w:r>
        <w:t>равил для проектов актов, проектов поправок и проектов решений соответственно в заключение об ОРВ в качестве неотъемлемого приложения включается сводка поступивших предложений.</w:t>
      </w:r>
    </w:p>
    <w:p w:rsidR="00567DF8" w:rsidRDefault="000B7287">
      <w:pPr>
        <w:pStyle w:val="20"/>
        <w:shd w:val="clear" w:color="auto" w:fill="auto"/>
        <w:spacing w:after="0" w:line="274" w:lineRule="exact"/>
        <w:ind w:firstLine="580"/>
        <w:jc w:val="both"/>
      </w:pPr>
      <w:r>
        <w:t>В случае доработки проекта акта с учетом разногласий, выявленных в результате п</w:t>
      </w:r>
      <w:r>
        <w:t>роведения процедуры ОРВ, разработчик может повторно провести процедуры, предусмотренные пунктами 14 - 24 Правил, и повторно направить комплект документов в Минэкономразвития России для подготовки заключения об ОРВ.</w:t>
      </w:r>
    </w:p>
    <w:p w:rsidR="00567DF8" w:rsidRDefault="000B7287">
      <w:pPr>
        <w:pStyle w:val="20"/>
        <w:shd w:val="clear" w:color="auto" w:fill="auto"/>
        <w:spacing w:after="0"/>
      </w:pPr>
      <w:r>
        <w:t xml:space="preserve">(п. 5.4 в ред. Приказа Минэкономразвития России от 22.06.2015 </w:t>
      </w:r>
      <w:r>
        <w:rPr>
          <w:lang w:val="en-US" w:eastAsia="en-US" w:bidi="en-US"/>
        </w:rPr>
        <w:t xml:space="preserve">N </w:t>
      </w:r>
      <w:r>
        <w:t>386)</w:t>
      </w:r>
    </w:p>
    <w:sectPr w:rsidR="00567DF8">
      <w:pgSz w:w="11900" w:h="16840"/>
      <w:pgMar w:top="1450" w:right="514" w:bottom="1724" w:left="10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287" w:rsidRDefault="000B7287">
      <w:r>
        <w:separator/>
      </w:r>
    </w:p>
  </w:endnote>
  <w:endnote w:type="continuationSeparator" w:id="0">
    <w:p w:rsidR="000B7287" w:rsidRDefault="000B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49536" behindDoc="1" locked="0" layoutInCell="1" allowOverlap="1">
              <wp:simplePos x="0" y="0"/>
              <wp:positionH relativeFrom="page">
                <wp:posOffset>6119495</wp:posOffset>
              </wp:positionH>
              <wp:positionV relativeFrom="page">
                <wp:posOffset>10189845</wp:posOffset>
              </wp:positionV>
              <wp:extent cx="961390" cy="145415"/>
              <wp:effectExtent l="4445"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0" type="#_x0000_t202" style="position:absolute;margin-left:481.85pt;margin-top:802.35pt;width:75.7pt;height:11.45pt;z-index:-2516669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w:t>
                    </w:r>
                    <w:r>
                      <w:rPr>
                        <w:rStyle w:val="a5"/>
                      </w:rPr>
                      <w:fldChar w:fldCharType="end"/>
                    </w:r>
                    <w:r>
                      <w:rPr>
                        <w:rStyle w:val="a5"/>
                      </w:rPr>
                      <w:t xml:space="preserve"> из 47</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1824" behindDoc="1" locked="0" layoutInCell="1" allowOverlap="1">
              <wp:simplePos x="0" y="0"/>
              <wp:positionH relativeFrom="page">
                <wp:posOffset>6119495</wp:posOffset>
              </wp:positionH>
              <wp:positionV relativeFrom="page">
                <wp:posOffset>10189845</wp:posOffset>
              </wp:positionV>
              <wp:extent cx="1026795" cy="145415"/>
              <wp:effectExtent l="4445" t="0" r="0" b="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21</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2" type="#_x0000_t202" style="position:absolute;margin-left:481.85pt;margin-top:802.35pt;width:80.85pt;height:11.45pt;z-index:-2516546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21</w:t>
                    </w:r>
                    <w:r>
                      <w:rPr>
                        <w:rStyle w:val="a5"/>
                      </w:rPr>
                      <w:fldChar w:fldCharType="end"/>
                    </w:r>
                    <w:r>
                      <w:rPr>
                        <w:rStyle w:val="a5"/>
                      </w:rPr>
                      <w:t xml:space="preserve"> из 47</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3872" behindDoc="1" locked="0" layoutInCell="1" allowOverlap="1">
              <wp:simplePos x="0" y="0"/>
              <wp:positionH relativeFrom="page">
                <wp:posOffset>6119495</wp:posOffset>
              </wp:positionH>
              <wp:positionV relativeFrom="page">
                <wp:posOffset>10100310</wp:posOffset>
              </wp:positionV>
              <wp:extent cx="1026795" cy="145415"/>
              <wp:effectExtent l="4445" t="3810" r="0" b="3175"/>
              <wp:wrapNone/>
              <wp:docPr id="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13</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4" type="#_x0000_t202" style="position:absolute;margin-left:481.85pt;margin-top:795.3pt;width:80.85pt;height:11.45pt;z-index:-25165260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13</w:t>
                    </w:r>
                    <w:r>
                      <w:rPr>
                        <w:rStyle w:val="a5"/>
                      </w:rPr>
                      <w:fldChar w:fldCharType="end"/>
                    </w:r>
                    <w:r>
                      <w:rPr>
                        <w:rStyle w:val="a5"/>
                      </w:rPr>
                      <w:t xml:space="preserve"> из 47</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4896" behindDoc="1" locked="0" layoutInCell="1" allowOverlap="1">
              <wp:simplePos x="0" y="0"/>
              <wp:positionH relativeFrom="page">
                <wp:posOffset>6119495</wp:posOffset>
              </wp:positionH>
              <wp:positionV relativeFrom="page">
                <wp:posOffset>10189845</wp:posOffset>
              </wp:positionV>
              <wp:extent cx="1026795" cy="145415"/>
              <wp:effectExtent l="4445" t="0" r="0" b="0"/>
              <wp:wrapNone/>
              <wp:docPr id="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46</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1" o:spid="_x0000_s1175" type="#_x0000_t202" style="position:absolute;margin-left:481.85pt;margin-top:802.35pt;width:80.85pt;height:11.45pt;z-index:-2516515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46</w:t>
                    </w:r>
                    <w:r>
                      <w:rPr>
                        <w:rStyle w:val="a5"/>
                      </w:rPr>
                      <w:fldChar w:fldCharType="end"/>
                    </w:r>
                    <w:r>
                      <w:rPr>
                        <w:rStyle w:val="a5"/>
                      </w:rPr>
                      <w:t xml:space="preserve"> из 47</w:t>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5920" behindDoc="1" locked="0" layoutInCell="1" allowOverlap="1">
              <wp:simplePos x="0" y="0"/>
              <wp:positionH relativeFrom="page">
                <wp:posOffset>6119495</wp:posOffset>
              </wp:positionH>
              <wp:positionV relativeFrom="page">
                <wp:posOffset>10189845</wp:posOffset>
              </wp:positionV>
              <wp:extent cx="1026795" cy="145415"/>
              <wp:effectExtent l="4445" t="0" r="0" b="0"/>
              <wp:wrapNone/>
              <wp:docPr id="3"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47</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2" o:spid="_x0000_s1176" type="#_x0000_t202" style="position:absolute;margin-left:481.85pt;margin-top:802.35pt;width:80.85pt;height:11.45pt;z-index:-2516505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47</w:t>
                    </w:r>
                    <w:r>
                      <w:rPr>
                        <w:rStyle w:val="a5"/>
                      </w:rPr>
                      <w:fldChar w:fldCharType="end"/>
                    </w:r>
                    <w:r>
                      <w:rPr>
                        <w:rStyle w:val="a5"/>
                      </w:rPr>
                      <w:t xml:space="preserve"> из 47</w:t>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7968" behindDoc="1" locked="0" layoutInCell="1" allowOverlap="1">
              <wp:simplePos x="0" y="0"/>
              <wp:positionH relativeFrom="page">
                <wp:posOffset>6123940</wp:posOffset>
              </wp:positionH>
              <wp:positionV relativeFrom="page">
                <wp:posOffset>9956800</wp:posOffset>
              </wp:positionV>
              <wp:extent cx="1026795" cy="145415"/>
              <wp:effectExtent l="0" t="3175" r="2540" b="3810"/>
              <wp:wrapNone/>
              <wp:docPr id="1"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22</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4" o:spid="_x0000_s1178" type="#_x0000_t202" style="position:absolute;margin-left:482.2pt;margin-top:784pt;width:80.85pt;height:11.45pt;z-index:-25164851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22</w:t>
                    </w:r>
                    <w:r>
                      <w:rPr>
                        <w:rStyle w:val="a5"/>
                      </w:rPr>
                      <w:fldChar w:fldCharType="end"/>
                    </w:r>
                    <w:r>
                      <w:rPr>
                        <w:rStyle w:val="a5"/>
                      </w:rPr>
                      <w:t xml:space="preserve"> из 47</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0560" behindDoc="1" locked="0" layoutInCell="1" allowOverlap="1">
              <wp:simplePos x="0" y="0"/>
              <wp:positionH relativeFrom="page">
                <wp:posOffset>6119495</wp:posOffset>
              </wp:positionH>
              <wp:positionV relativeFrom="page">
                <wp:posOffset>10189845</wp:posOffset>
              </wp:positionV>
              <wp:extent cx="961390" cy="145415"/>
              <wp:effectExtent l="4445" t="0" r="0" b="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1" type="#_x0000_t202" style="position:absolute;margin-left:481.85pt;margin-top:802.35pt;width:75.7pt;height:11.45pt;z-index:-2516659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w:t>
                    </w:r>
                    <w:r>
                      <w:rPr>
                        <w:rStyle w:val="a5"/>
                      </w:rPr>
                      <w:fldChar w:fldCharType="end"/>
                    </w:r>
                    <w:r>
                      <w:rPr>
                        <w:rStyle w:val="a5"/>
                      </w:rPr>
                      <w:t xml:space="preserve"> из 47</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1584" behindDoc="1" locked="0" layoutInCell="1" allowOverlap="1">
              <wp:simplePos x="0" y="0"/>
              <wp:positionH relativeFrom="page">
                <wp:posOffset>6119495</wp:posOffset>
              </wp:positionH>
              <wp:positionV relativeFrom="page">
                <wp:posOffset>10189845</wp:posOffset>
              </wp:positionV>
              <wp:extent cx="961390" cy="145415"/>
              <wp:effectExtent l="4445" t="0" r="0"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8</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2" type="#_x0000_t202" style="position:absolute;margin-left:481.85pt;margin-top:802.35pt;width:75.7pt;height:11.45pt;z-index:-2516648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8</w:t>
                    </w:r>
                    <w:r>
                      <w:rPr>
                        <w:rStyle w:val="a5"/>
                      </w:rPr>
                      <w:fldChar w:fldCharType="end"/>
                    </w:r>
                    <w:r>
                      <w:rPr>
                        <w:rStyle w:val="a5"/>
                      </w:rPr>
                      <w:t xml:space="preserve"> из 47</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2608" behindDoc="1" locked="0" layoutInCell="1" allowOverlap="1">
              <wp:simplePos x="0" y="0"/>
              <wp:positionH relativeFrom="page">
                <wp:posOffset>6119495</wp:posOffset>
              </wp:positionH>
              <wp:positionV relativeFrom="page">
                <wp:posOffset>10189845</wp:posOffset>
              </wp:positionV>
              <wp:extent cx="961390" cy="145415"/>
              <wp:effectExtent l="4445"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9</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3" type="#_x0000_t202" style="position:absolute;margin-left:481.85pt;margin-top:802.35pt;width:75.7pt;height:11.45pt;z-index:-2516638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9</w:t>
                    </w:r>
                    <w:r>
                      <w:rPr>
                        <w:rStyle w:val="a5"/>
                      </w:rPr>
                      <w:fldChar w:fldCharType="end"/>
                    </w:r>
                    <w:r>
                      <w:rPr>
                        <w:rStyle w:val="a5"/>
                      </w:rPr>
                      <w:t xml:space="preserve"> из 47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4656" behindDoc="1" locked="0" layoutInCell="1" allowOverlap="1">
              <wp:simplePos x="0" y="0"/>
              <wp:positionH relativeFrom="page">
                <wp:posOffset>6189980</wp:posOffset>
              </wp:positionH>
              <wp:positionV relativeFrom="page">
                <wp:posOffset>10101580</wp:posOffset>
              </wp:positionV>
              <wp:extent cx="961390" cy="145415"/>
              <wp:effectExtent l="0" t="0" r="1905" b="190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3</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5" type="#_x0000_t202" style="position:absolute;margin-left:487.4pt;margin-top:795.4pt;width:75.7pt;height:11.45pt;z-index:-2516618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3</w:t>
                    </w:r>
                    <w:r>
                      <w:rPr>
                        <w:rStyle w:val="a5"/>
                      </w:rPr>
                      <w:fldChar w:fldCharType="end"/>
                    </w:r>
                    <w:r>
                      <w:rPr>
                        <w:rStyle w:val="a5"/>
                      </w:rPr>
                      <w:t xml:space="preserve"> из 47</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6704" behindDoc="1" locked="0" layoutInCell="1" allowOverlap="1">
              <wp:simplePos x="0" y="0"/>
              <wp:positionH relativeFrom="page">
                <wp:posOffset>6119495</wp:posOffset>
              </wp:positionH>
              <wp:positionV relativeFrom="page">
                <wp:posOffset>10189845</wp:posOffset>
              </wp:positionV>
              <wp:extent cx="1026795" cy="145415"/>
              <wp:effectExtent l="4445" t="0" r="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12</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7" type="#_x0000_t202" style="position:absolute;margin-left:481.85pt;margin-top:802.35pt;width:80.85pt;height:11.45pt;z-index:-2516597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m5rQ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12</w:t>
                    </w:r>
                    <w:r>
                      <w:rPr>
                        <w:rStyle w:val="a5"/>
                      </w:rPr>
                      <w:fldChar w:fldCharType="end"/>
                    </w:r>
                    <w:r>
                      <w:rPr>
                        <w:rStyle w:val="a5"/>
                      </w:rPr>
                      <w:t xml:space="preserve"> из 47</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6119495</wp:posOffset>
              </wp:positionH>
              <wp:positionV relativeFrom="page">
                <wp:posOffset>10048240</wp:posOffset>
              </wp:positionV>
              <wp:extent cx="1026795" cy="145415"/>
              <wp:effectExtent l="4445" t="0" r="0" b="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11</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8" type="#_x0000_t202" style="position:absolute;margin-left:481.85pt;margin-top:791.2pt;width:80.85pt;height:11.4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11</w:t>
                    </w:r>
                    <w:r>
                      <w:rPr>
                        <w:rStyle w:val="a5"/>
                      </w:rPr>
                      <w:fldChar w:fldCharType="end"/>
                    </w:r>
                    <w:r>
                      <w:rPr>
                        <w:rStyle w:val="a5"/>
                      </w:rPr>
                      <w:t xml:space="preserve"> из 47</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9776" behindDoc="1" locked="0" layoutInCell="1" allowOverlap="1">
              <wp:simplePos x="0" y="0"/>
              <wp:positionH relativeFrom="page">
                <wp:posOffset>6119495</wp:posOffset>
              </wp:positionH>
              <wp:positionV relativeFrom="page">
                <wp:posOffset>10048240</wp:posOffset>
              </wp:positionV>
              <wp:extent cx="1026795" cy="145415"/>
              <wp:effectExtent l="4445" t="0" r="0" b="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10</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0" type="#_x0000_t202" style="position:absolute;margin-left:481.85pt;margin-top:791.2pt;width:80.85pt;height:11.45pt;z-index:-2516567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10</w:t>
                    </w:r>
                    <w:r>
                      <w:rPr>
                        <w:rStyle w:val="a5"/>
                      </w:rPr>
                      <w:fldChar w:fldCharType="end"/>
                    </w:r>
                    <w:r>
                      <w:rPr>
                        <w:rStyle w:val="a5"/>
                      </w:rPr>
                      <w:t xml:space="preserve"> из 47</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0800" behindDoc="1" locked="0" layoutInCell="1" allowOverlap="1">
              <wp:simplePos x="0" y="0"/>
              <wp:positionH relativeFrom="page">
                <wp:posOffset>6119495</wp:posOffset>
              </wp:positionH>
              <wp:positionV relativeFrom="page">
                <wp:posOffset>10189845</wp:posOffset>
              </wp:positionV>
              <wp:extent cx="1026795" cy="145415"/>
              <wp:effectExtent l="4445" t="0" r="0" b="0"/>
              <wp:wrapNone/>
              <wp:docPr id="8"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20</w:t>
                          </w:r>
                          <w:r>
                            <w:rPr>
                              <w:rStyle w:val="a5"/>
                            </w:rPr>
                            <w:fldChar w:fldCharType="end"/>
                          </w:r>
                          <w:r>
                            <w:rPr>
                              <w:rStyle w:val="a5"/>
                            </w:rPr>
                            <w:t xml:space="preserve"> из 47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1" type="#_x0000_t202" style="position:absolute;margin-left:481.85pt;margin-top:802.35pt;width:80.85pt;height:11.45pt;z-index:-2516556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a5"/>
                      </w:rPr>
                      <w:t xml:space="preserve">Страница </w:t>
                    </w:r>
                    <w:r>
                      <w:rPr>
                        <w:rStyle w:val="a5"/>
                      </w:rPr>
                      <w:fldChar w:fldCharType="begin"/>
                    </w:r>
                    <w:r>
                      <w:rPr>
                        <w:rStyle w:val="a5"/>
                      </w:rPr>
                      <w:instrText xml:space="preserve"> PAGE \* MERGEFORMAT </w:instrText>
                    </w:r>
                    <w:r>
                      <w:rPr>
                        <w:rStyle w:val="a5"/>
                      </w:rPr>
                      <w:fldChar w:fldCharType="separate"/>
                    </w:r>
                    <w:r w:rsidR="00CB06C7">
                      <w:rPr>
                        <w:rStyle w:val="a5"/>
                        <w:noProof/>
                      </w:rPr>
                      <w:t>20</w:t>
                    </w:r>
                    <w:r>
                      <w:rPr>
                        <w:rStyle w:val="a5"/>
                      </w:rPr>
                      <w:fldChar w:fldCharType="end"/>
                    </w:r>
                    <w:r>
                      <w:rPr>
                        <w:rStyle w:val="a5"/>
                      </w:rPr>
                      <w:t xml:space="preserve"> из 47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287" w:rsidRDefault="000B7287"/>
  </w:footnote>
  <w:footnote w:type="continuationSeparator" w:id="0">
    <w:p w:rsidR="000B7287" w:rsidRDefault="000B72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3632" behindDoc="1" locked="0" layoutInCell="1" allowOverlap="1">
              <wp:simplePos x="0" y="0"/>
              <wp:positionH relativeFrom="page">
                <wp:posOffset>2656840</wp:posOffset>
              </wp:positionH>
              <wp:positionV relativeFrom="page">
                <wp:posOffset>945515</wp:posOffset>
              </wp:positionV>
              <wp:extent cx="2126615" cy="129540"/>
              <wp:effectExtent l="0" t="2540" r="0" b="127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CourierNew9pt"/>
                            </w:rPr>
                            <w:t>(место для текстового описания)</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4" type="#_x0000_t202" style="position:absolute;margin-left:209.2pt;margin-top:74.45pt;width:167.45pt;height:10.2pt;z-index:-2516628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" filled="f" stroked="f">
              <v:textbox style="mso-fit-shape-to-text:t" inset="0,0,0,0">
                <w:txbxContent>
                  <w:p w:rsidR="00567DF8" w:rsidRDefault="000B7287">
                    <w:pPr>
                      <w:pStyle w:val="a4"/>
                      <w:shd w:val="clear" w:color="auto" w:fill="auto"/>
                      <w:spacing w:line="240" w:lineRule="auto"/>
                    </w:pPr>
                    <w:r>
                      <w:rPr>
                        <w:rStyle w:val="CourierNew9pt"/>
                      </w:rPr>
                      <w:t>(место для текстового описания)</w:t>
                    </w:r>
                  </w:p>
                </w:txbxContent>
              </v:textbox>
              <w10:wrap anchorx="page" anchory="page"/>
            </v:shape>
          </w:pict>
        </mc:Fallback>
      </mc:AlternateContent>
    </w:r>
    <w:r>
      <w:rPr>
        <w:noProof/>
        <w:lang w:bidi="ar-SA"/>
      </w:rPr>
      <mc:AlternateContent>
        <mc:Choice Requires="wps">
          <w:drawing>
            <wp:anchor distT="0" distB="0" distL="114300" distR="114300" simplePos="0" relativeHeight="251647488" behindDoc="1" locked="0" layoutInCell="1" allowOverlap="1">
              <wp:simplePos x="0" y="0"/>
              <wp:positionH relativeFrom="page">
                <wp:posOffset>749300</wp:posOffset>
              </wp:positionH>
              <wp:positionV relativeFrom="page">
                <wp:posOffset>1136015</wp:posOffset>
              </wp:positionV>
              <wp:extent cx="5647690" cy="0"/>
              <wp:effectExtent l="6350" t="12065" r="13335" b="6985"/>
              <wp:wrapNone/>
              <wp:docPr id="16"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4769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C400860" id="_x0000_t32" coordsize="21600,21600" o:spt="32" o:oned="t" path="m,l21600,21600e" filled="f">
              <v:path arrowok="t" fillok="f" o:connecttype="none"/>
              <o:lock v:ext="edit" shapetype="t"/>
            </v:shapetype>
            <v:shape id="AutoShape 156" o:spid="_x0000_s1026" type="#_x0000_t32" style="position:absolute;margin-left:59pt;margin-top:89.45pt;width:444.7pt;height: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" filled="t" strokeweight="1pt">
              <v:path arrowok="f"/>
              <o:lock v:ext="edit" shapetype="f"/>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5680" behindDoc="1" locked="0" layoutInCell="1" allowOverlap="1">
              <wp:simplePos x="0" y="0"/>
              <wp:positionH relativeFrom="page">
                <wp:posOffset>1340485</wp:posOffset>
              </wp:positionH>
              <wp:positionV relativeFrom="page">
                <wp:posOffset>864870</wp:posOffset>
              </wp:positionV>
              <wp:extent cx="1509395" cy="129540"/>
              <wp:effectExtent l="0" t="0" r="0" b="0"/>
              <wp:wrapNone/>
              <wp:docPr id="1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CourierNew9pt"/>
                              <w:lang w:val="en-US" w:eastAsia="en-US" w:bidi="en-US"/>
                            </w:rPr>
                            <w:t xml:space="preserve">J </w:t>
                          </w:r>
                          <w:r>
                            <w:rPr>
                              <w:rStyle w:val="CourierNew9pt"/>
                            </w:rPr>
                            <w:t>Российской Федерации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6" type="#_x0000_t202" style="position:absolute;margin-left:105.55pt;margin-top:68.1pt;width:118.85pt;height:10.2pt;z-index:-2516608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" filled="f" stroked="f">
              <v:textbox style="mso-fit-shape-to-text:t" inset="0,0,0,0">
                <w:txbxContent>
                  <w:p w:rsidR="00567DF8" w:rsidRDefault="000B7287">
                    <w:pPr>
                      <w:pStyle w:val="a4"/>
                      <w:shd w:val="clear" w:color="auto" w:fill="auto"/>
                      <w:spacing w:line="240" w:lineRule="auto"/>
                    </w:pPr>
                    <w:r>
                      <w:rPr>
                        <w:rStyle w:val="CourierNew9pt"/>
                        <w:lang w:val="en-US" w:eastAsia="en-US" w:bidi="en-US"/>
                      </w:rPr>
                      <w:t xml:space="preserve">J </w:t>
                    </w:r>
                    <w:r>
                      <w:rPr>
                        <w:rStyle w:val="CourierNew9pt"/>
                      </w:rPr>
                      <w:t>Российской Федерации</w:t>
                    </w:r>
                  </w:p>
                </w:txbxContent>
              </v:textbox>
              <w10:wrap anchorx="page" anchory="page"/>
            </v:shape>
          </w:pict>
        </mc:Fallback>
      </mc:AlternateContent>
    </w:r>
    <w:r>
      <w:rPr>
        <w:noProof/>
        <w:lang w:bidi="ar-SA"/>
      </w:rPr>
      <mc:AlternateContent>
        <mc:Choice Requires="wps">
          <w:drawing>
            <wp:anchor distT="0" distB="0" distL="114300" distR="114300" simplePos="0" relativeHeight="251648512" behindDoc="1" locked="0" layoutInCell="1" allowOverlap="1">
              <wp:simplePos x="0" y="0"/>
              <wp:positionH relativeFrom="page">
                <wp:posOffset>748665</wp:posOffset>
              </wp:positionH>
              <wp:positionV relativeFrom="page">
                <wp:posOffset>1082675</wp:posOffset>
              </wp:positionV>
              <wp:extent cx="5647690" cy="0"/>
              <wp:effectExtent l="15240" t="6350" r="13970" b="12700"/>
              <wp:wrapNone/>
              <wp:docPr id="13"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5647690" cy="0"/>
                      </a:xfrm>
                      <a:prstGeom prst="straightConnector1">
                        <a:avLst/>
                      </a:prstGeom>
                      <a:solidFill>
                        <a:srgbClr val="FFFFFF"/>
                      </a:solid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3044D44" id="_x0000_t32" coordsize="21600,21600" o:spt="32" o:oned="t" path="m,l21600,21600e" filled="f">
              <v:path arrowok="t" fillok="f" o:connecttype="none"/>
              <o:lock v:ext="edit" shapetype="t"/>
            </v:shapetype>
            <v:shape id="AutoShape 155" o:spid="_x0000_s1026" type="#_x0000_t32" style="position:absolute;margin-left:58.95pt;margin-top:85.25pt;width:444.7pt;height:0;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" filled="t" strokeweight="1pt">
              <v:path arrowok="f"/>
              <o:lock v:ext="edit" shapetype="f"/>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58752" behindDoc="1" locked="0" layoutInCell="1" allowOverlap="1">
              <wp:simplePos x="0" y="0"/>
              <wp:positionH relativeFrom="page">
                <wp:posOffset>1718310</wp:posOffset>
              </wp:positionH>
              <wp:positionV relativeFrom="page">
                <wp:posOffset>889000</wp:posOffset>
              </wp:positionV>
              <wp:extent cx="3361055" cy="129540"/>
              <wp:effectExtent l="3810" t="3175" r="0" b="635"/>
              <wp:wrapNone/>
              <wp:docPr id="1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105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CourierNew9pt"/>
                            </w:rPr>
                            <w:t>Российской Федерации и (или) местных бюджетов &lt;8&gt;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69" type="#_x0000_t202" style="position:absolute;margin-left:135.3pt;margin-top:70pt;width:264.65pt;height:10.2pt;z-index:-2516577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" filled="f" stroked="f">
              <v:textbox style="mso-fit-shape-to-text:t" inset="0,0,0,0">
                <w:txbxContent>
                  <w:p w:rsidR="00567DF8" w:rsidRDefault="000B7287">
                    <w:pPr>
                      <w:pStyle w:val="a4"/>
                      <w:shd w:val="clear" w:color="auto" w:fill="auto"/>
                      <w:spacing w:line="240" w:lineRule="auto"/>
                    </w:pPr>
                    <w:r>
                      <w:rPr>
                        <w:rStyle w:val="CourierNew9pt"/>
                      </w:rPr>
                      <w:t>Российской Федерации и (или) местных бюджетов &lt;8&gt;</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567DF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2848" behindDoc="1" locked="0" layoutInCell="1" allowOverlap="1">
              <wp:simplePos x="0" y="0"/>
              <wp:positionH relativeFrom="page">
                <wp:posOffset>2407285</wp:posOffset>
              </wp:positionH>
              <wp:positionV relativeFrom="page">
                <wp:posOffset>916940</wp:posOffset>
              </wp:positionV>
              <wp:extent cx="69215" cy="129540"/>
              <wp:effectExtent l="0" t="2540" r="0" b="1270"/>
              <wp:wrapNone/>
              <wp:docPr id="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CourierNew9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173" type="#_x0000_t202" style="position:absolute;margin-left:189.55pt;margin-top:72.2pt;width:5.45pt;height:10.2pt;z-index:-2516536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" filled="f" stroked="f">
              <v:textbox style="mso-fit-shape-to-text:t" inset="0,0,0,0">
                <w:txbxContent>
                  <w:p w:rsidR="00567DF8" w:rsidRDefault="000B7287">
                    <w:pPr>
                      <w:pStyle w:val="a4"/>
                      <w:shd w:val="clear" w:color="auto" w:fill="auto"/>
                      <w:spacing w:line="240" w:lineRule="auto"/>
                    </w:pPr>
                    <w:r>
                      <w:rPr>
                        <w:rStyle w:val="CourierNew9pt"/>
                      </w:rPr>
                      <w:t>1</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DF8" w:rsidRDefault="00CB06C7">
    <w:pPr>
      <w:rPr>
        <w:sz w:val="2"/>
        <w:szCs w:val="2"/>
      </w:rPr>
    </w:pPr>
    <w:r>
      <w:rPr>
        <w:noProof/>
        <w:lang w:bidi="ar-SA"/>
      </w:rPr>
      <mc:AlternateContent>
        <mc:Choice Requires="wps">
          <w:drawing>
            <wp:anchor distT="0" distB="0" distL="63500" distR="63500" simplePos="0" relativeHeight="251666944" behindDoc="1" locked="0" layoutInCell="1" allowOverlap="1">
              <wp:simplePos x="0" y="0"/>
              <wp:positionH relativeFrom="page">
                <wp:posOffset>732155</wp:posOffset>
              </wp:positionH>
              <wp:positionV relativeFrom="page">
                <wp:posOffset>800735</wp:posOffset>
              </wp:positionV>
              <wp:extent cx="1440815" cy="129540"/>
              <wp:effectExtent l="0" t="635" r="0" b="3175"/>
              <wp:wrapNone/>
              <wp:docPr id="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DF8" w:rsidRDefault="000B7287">
                          <w:pPr>
                            <w:pStyle w:val="a4"/>
                            <w:shd w:val="clear" w:color="auto" w:fill="auto"/>
                            <w:spacing w:line="240" w:lineRule="auto"/>
                          </w:pPr>
                          <w:r>
                            <w:rPr>
                              <w:rStyle w:val="CourierNew9pt"/>
                            </w:rPr>
                            <w:t>следующие выводы &lt;5&gt;.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3" o:spid="_x0000_s1177" type="#_x0000_t202" style="position:absolute;margin-left:57.65pt;margin-top:63.05pt;width:113.45pt;height:10.2pt;z-index:-2516495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" filled="f" stroked="f">
              <v:textbox style="mso-fit-shape-to-text:t" inset="0,0,0,0">
                <w:txbxContent>
                  <w:p w:rsidR="00567DF8" w:rsidRDefault="000B7287">
                    <w:pPr>
                      <w:pStyle w:val="a4"/>
                      <w:shd w:val="clear" w:color="auto" w:fill="auto"/>
                      <w:spacing w:line="240" w:lineRule="auto"/>
                    </w:pPr>
                    <w:r>
                      <w:rPr>
                        <w:rStyle w:val="CourierNew9pt"/>
                      </w:rPr>
                      <w:t>следующие выводы &lt;5&gt;.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42BF"/>
    <w:multiLevelType w:val="multilevel"/>
    <w:tmpl w:val="BFA4AFC2"/>
    <w:lvl w:ilvl="0">
      <w:start w:val="2"/>
      <w:numFmt w:val="decimal"/>
      <w:lvlText w:val="7.%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2212F6"/>
    <w:multiLevelType w:val="multilevel"/>
    <w:tmpl w:val="3306CC10"/>
    <w:lvl w:ilvl="0">
      <w:start w:val="1"/>
      <w:numFmt w:val="decimal"/>
      <w:lvlText w:val="3.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F818F8"/>
    <w:multiLevelType w:val="multilevel"/>
    <w:tmpl w:val="2E586B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5F6B0C"/>
    <w:multiLevelType w:val="multilevel"/>
    <w:tmpl w:val="D48C9ED0"/>
    <w:lvl w:ilvl="0">
      <w:start w:val="4"/>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3664B7"/>
    <w:multiLevelType w:val="multilevel"/>
    <w:tmpl w:val="0FF6C6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E04550"/>
    <w:multiLevelType w:val="multilevel"/>
    <w:tmpl w:val="C52A994E"/>
    <w:lvl w:ilvl="0">
      <w:start w:val="1"/>
      <w:numFmt w:val="decimal"/>
      <w:lvlText w:val="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1"/>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890CFE"/>
    <w:multiLevelType w:val="multilevel"/>
    <w:tmpl w:val="48066C3E"/>
    <w:lvl w:ilvl="0">
      <w:start w:val="10"/>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987617"/>
    <w:multiLevelType w:val="multilevel"/>
    <w:tmpl w:val="44B68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E332C1"/>
    <w:multiLevelType w:val="multilevel"/>
    <w:tmpl w:val="8E5CE1E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945C72"/>
    <w:multiLevelType w:val="multilevel"/>
    <w:tmpl w:val="9BC2EB7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D9569B"/>
    <w:multiLevelType w:val="multilevel"/>
    <w:tmpl w:val="62F86018"/>
    <w:lvl w:ilvl="0">
      <w:start w:val="2"/>
      <w:numFmt w:val="decimal"/>
      <w:lvlText w:val="%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6045877"/>
    <w:multiLevelType w:val="multilevel"/>
    <w:tmpl w:val="08D2DF1C"/>
    <w:lvl w:ilvl="0">
      <w:start w:val="4"/>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F802407"/>
    <w:multiLevelType w:val="multilevel"/>
    <w:tmpl w:val="CFFC92CC"/>
    <w:lvl w:ilvl="0">
      <w:start w:val="1"/>
      <w:numFmt w:val="decimal"/>
      <w:lvlText w:val="3.%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AB11A1"/>
    <w:multiLevelType w:val="multilevel"/>
    <w:tmpl w:val="FA4855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0976C4"/>
    <w:multiLevelType w:val="multilevel"/>
    <w:tmpl w:val="FF32DE28"/>
    <w:lvl w:ilvl="0">
      <w:start w:val="10"/>
      <w:numFmt w:val="decimal"/>
      <w:lvlText w:val="3.%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B70DC0"/>
    <w:multiLevelType w:val="multilevel"/>
    <w:tmpl w:val="466C0FA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D93902"/>
    <w:multiLevelType w:val="multilevel"/>
    <w:tmpl w:val="9AC86E4E"/>
    <w:lvl w:ilvl="0">
      <w:start w:val="2"/>
      <w:numFmt w:val="decimal"/>
      <w:lvlText w:val="5.%1."/>
      <w:lvlJc w:val="left"/>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995223C"/>
    <w:multiLevelType w:val="multilevel"/>
    <w:tmpl w:val="18E2F664"/>
    <w:lvl w:ilvl="0">
      <w:start w:val="1"/>
      <w:numFmt w:val="decimal"/>
      <w:lvlText w:val="3.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B3E4360"/>
    <w:multiLevelType w:val="multilevel"/>
    <w:tmpl w:val="0C80DCEE"/>
    <w:lvl w:ilvl="0">
      <w:start w:val="1"/>
      <w:numFmt w:val="upperRoman"/>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D057C9C"/>
    <w:multiLevelType w:val="multilevel"/>
    <w:tmpl w:val="5B80BDEE"/>
    <w:lvl w:ilvl="0">
      <w:start w:val="1"/>
      <w:numFmt w:val="decimal"/>
      <w:lvlText w:val="3.2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EB5823"/>
    <w:multiLevelType w:val="multilevel"/>
    <w:tmpl w:val="E11C73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6"/>
  </w:num>
  <w:num w:numId="4">
    <w:abstractNumId w:val="0"/>
  </w:num>
  <w:num w:numId="5">
    <w:abstractNumId w:val="6"/>
  </w:num>
  <w:num w:numId="6">
    <w:abstractNumId w:val="18"/>
  </w:num>
  <w:num w:numId="7">
    <w:abstractNumId w:val="9"/>
  </w:num>
  <w:num w:numId="8">
    <w:abstractNumId w:val="20"/>
  </w:num>
  <w:num w:numId="9">
    <w:abstractNumId w:val="4"/>
  </w:num>
  <w:num w:numId="10">
    <w:abstractNumId w:val="12"/>
  </w:num>
  <w:num w:numId="11">
    <w:abstractNumId w:val="8"/>
  </w:num>
  <w:num w:numId="12">
    <w:abstractNumId w:val="11"/>
  </w:num>
  <w:num w:numId="13">
    <w:abstractNumId w:val="14"/>
  </w:num>
  <w:num w:numId="14">
    <w:abstractNumId w:val="5"/>
  </w:num>
  <w:num w:numId="15">
    <w:abstractNumId w:val="13"/>
  </w:num>
  <w:num w:numId="16">
    <w:abstractNumId w:val="19"/>
  </w:num>
  <w:num w:numId="17">
    <w:abstractNumId w:val="17"/>
  </w:num>
  <w:num w:numId="18">
    <w:abstractNumId w:val="1"/>
  </w:num>
  <w:num w:numId="19">
    <w:abstractNumId w:val="3"/>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F8"/>
    <w:rsid w:val="000B7287"/>
    <w:rsid w:val="00567DF8"/>
    <w:rsid w:val="00CB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30010D-BBDC-4B6E-A5B9-291CD0F8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a0"/>
    <w:link w:val="a4"/>
    <w:rPr>
      <w:rFonts w:ascii="Tahoma" w:eastAsia="Tahoma" w:hAnsi="Tahoma" w:cs="Tahoma"/>
      <w:b w:val="0"/>
      <w:bCs w:val="0"/>
      <w:i w:val="0"/>
      <w:iCs w:val="0"/>
      <w:smallCaps w:val="0"/>
      <w:strike w:val="0"/>
      <w:sz w:val="19"/>
      <w:szCs w:val="19"/>
      <w:u w:val="none"/>
    </w:rPr>
  </w:style>
  <w:style w:type="character" w:customStyle="1" w:styleId="a5">
    <w:name w:val="Колонтитул"/>
    <w:basedOn w:val="a3"/>
    <w:rPr>
      <w:rFonts w:ascii="Tahoma" w:eastAsia="Tahoma" w:hAnsi="Tahoma" w:cs="Tahoma"/>
      <w:b w:val="0"/>
      <w:bCs w:val="0"/>
      <w:i w:val="0"/>
      <w:iCs w:val="0"/>
      <w:smallCaps w:val="0"/>
      <w:strike w:val="0"/>
      <w:color w:val="000000"/>
      <w:spacing w:val="0"/>
      <w:w w:val="100"/>
      <w:position w:val="0"/>
      <w:sz w:val="19"/>
      <w:szCs w:val="19"/>
      <w:u w:val="none"/>
      <w:lang w:val="ru-RU" w:eastAsia="ru-RU" w:bidi="ru-RU"/>
    </w:rPr>
  </w:style>
  <w:style w:type="character" w:customStyle="1" w:styleId="3">
    <w:name w:val="Основной текст (3)_"/>
    <w:basedOn w:val="a0"/>
    <w:link w:val="30"/>
    <w:rPr>
      <w:rFonts w:ascii="Arial" w:eastAsia="Arial" w:hAnsi="Arial" w:cs="Arial"/>
      <w:b/>
      <w:bCs/>
      <w:i w:val="0"/>
      <w:iCs w:val="0"/>
      <w:smallCaps w:val="0"/>
      <w:strike w:val="0"/>
      <w:u w:val="none"/>
    </w:rPr>
  </w:style>
  <w:style w:type="character" w:customStyle="1" w:styleId="a6">
    <w:name w:val="Подпись к таблице_"/>
    <w:basedOn w:val="a0"/>
    <w:link w:val="a7"/>
    <w:rPr>
      <w:b w:val="0"/>
      <w:bCs w:val="0"/>
      <w:i w:val="0"/>
      <w:iCs w:val="0"/>
      <w:smallCaps w:val="0"/>
      <w:strike w:val="0"/>
      <w:sz w:val="18"/>
      <w:szCs w:val="18"/>
      <w:u w:val="none"/>
    </w:rPr>
  </w:style>
  <w:style w:type="character" w:customStyle="1" w:styleId="2CourierNew9pt">
    <w:name w:val="Основной текст (2) + Courier New;9 pt"/>
    <w:basedOn w:val="2"/>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265pt">
    <w:name w:val="Основной текст (2) + 6;5 pt"/>
    <w:basedOn w:val="2"/>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CourierNew9pt">
    <w:name w:val="Колонтитул + Courier New;9 pt"/>
    <w:basedOn w:val="a3"/>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4Exact">
    <w:name w:val="Основной текст (4) Exact"/>
    <w:basedOn w:val="a0"/>
    <w:rPr>
      <w:b w:val="0"/>
      <w:bCs w:val="0"/>
      <w:i w:val="0"/>
      <w:iCs w:val="0"/>
      <w:smallCaps w:val="0"/>
      <w:strike w:val="0"/>
      <w:sz w:val="18"/>
      <w:szCs w:val="18"/>
      <w:u w:val="none"/>
    </w:rPr>
  </w:style>
  <w:style w:type="character" w:customStyle="1" w:styleId="4">
    <w:name w:val="Основной текст (4)_"/>
    <w:basedOn w:val="a0"/>
    <w:link w:val="40"/>
    <w:rPr>
      <w:b w:val="0"/>
      <w:bCs w:val="0"/>
      <w:i w:val="0"/>
      <w:iCs w:val="0"/>
      <w:smallCaps w:val="0"/>
      <w:strike w:val="0"/>
      <w:sz w:val="18"/>
      <w:szCs w:val="18"/>
      <w:u w:val="none"/>
    </w:rPr>
  </w:style>
  <w:style w:type="character" w:customStyle="1" w:styleId="Exact">
    <w:name w:val="Подпись к таблице Exact"/>
    <w:basedOn w:val="a0"/>
    <w:rPr>
      <w:b w:val="0"/>
      <w:bCs w:val="0"/>
      <w:i w:val="0"/>
      <w:iCs w:val="0"/>
      <w:smallCaps w:val="0"/>
      <w:strike w:val="0"/>
      <w:sz w:val="18"/>
      <w:szCs w:val="18"/>
      <w:u w:val="none"/>
    </w:rPr>
  </w:style>
  <w:style w:type="character" w:customStyle="1" w:styleId="2Tahoma45pt">
    <w:name w:val="Основной текст (2) + Tahoma;4;5 pt"/>
    <w:basedOn w:val="2"/>
    <w:rPr>
      <w:rFonts w:ascii="Tahoma" w:eastAsia="Tahoma" w:hAnsi="Tahoma" w:cs="Tahoma"/>
      <w:b w:val="0"/>
      <w:bCs w:val="0"/>
      <w:i w:val="0"/>
      <w:iCs w:val="0"/>
      <w:smallCaps w:val="0"/>
      <w:strike w:val="0"/>
      <w:color w:val="000000"/>
      <w:spacing w:val="0"/>
      <w:w w:val="100"/>
      <w:position w:val="0"/>
      <w:sz w:val="9"/>
      <w:szCs w:val="9"/>
      <w:u w:val="none"/>
      <w:lang w:val="ru-RU" w:eastAsia="ru-RU" w:bidi="ru-RU"/>
    </w:rPr>
  </w:style>
  <w:style w:type="character" w:customStyle="1" w:styleId="2FranklinGothicHeavy5pt">
    <w:name w:val="Основной текст (2) + Franklin Gothic Heavy;5 pt"/>
    <w:basedOn w:val="2"/>
    <w:rPr>
      <w:rFonts w:ascii="Franklin Gothic Heavy" w:eastAsia="Franklin Gothic Heavy" w:hAnsi="Franklin Gothic Heavy" w:cs="Franklin Gothic Heavy"/>
      <w:b w:val="0"/>
      <w:bCs w:val="0"/>
      <w:i w:val="0"/>
      <w:iCs w:val="0"/>
      <w:smallCaps w:val="0"/>
      <w:strike w:val="0"/>
      <w:color w:val="000000"/>
      <w:spacing w:val="0"/>
      <w:w w:val="100"/>
      <w:position w:val="0"/>
      <w:sz w:val="10"/>
      <w:szCs w:val="10"/>
      <w:u w:val="none"/>
      <w:lang w:val="ru-RU" w:eastAsia="ru-RU" w:bidi="ru-RU"/>
    </w:rPr>
  </w:style>
  <w:style w:type="character" w:customStyle="1" w:styleId="2LucidaSansUnicode4pt">
    <w:name w:val="Основной текст (2) + Lucida Sans Unicode;4 pt;Курсив"/>
    <w:basedOn w:val="2"/>
    <w:rPr>
      <w:rFonts w:ascii="Lucida Sans Unicode" w:eastAsia="Lucida Sans Unicode" w:hAnsi="Lucida Sans Unicode" w:cs="Lucida Sans Unicode"/>
      <w:b w:val="0"/>
      <w:bCs w:val="0"/>
      <w:i/>
      <w:iCs/>
      <w:smallCaps w:val="0"/>
      <w:strike w:val="0"/>
      <w:color w:val="000000"/>
      <w:spacing w:val="0"/>
      <w:w w:val="100"/>
      <w:position w:val="0"/>
      <w:sz w:val="8"/>
      <w:szCs w:val="8"/>
      <w:u w:val="none"/>
      <w:lang w:val="ru-RU" w:eastAsia="ru-RU" w:bidi="ru-RU"/>
    </w:rPr>
  </w:style>
  <w:style w:type="character" w:customStyle="1" w:styleId="275pt">
    <w:name w:val="Основной текст (2) + 7;5 pt"/>
    <w:basedOn w:val="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Tahoma5pt">
    <w:name w:val="Основной текст (2) + Tahoma;5 pt"/>
    <w:basedOn w:val="2"/>
    <w:rPr>
      <w:rFonts w:ascii="Tahoma" w:eastAsia="Tahoma" w:hAnsi="Tahoma" w:cs="Tahoma"/>
      <w:b w:val="0"/>
      <w:bCs w:val="0"/>
      <w:i w:val="0"/>
      <w:iCs w:val="0"/>
      <w:smallCaps w:val="0"/>
      <w:strike w:val="0"/>
      <w:color w:val="000000"/>
      <w:spacing w:val="0"/>
      <w:w w:val="100"/>
      <w:position w:val="0"/>
      <w:sz w:val="10"/>
      <w:szCs w:val="10"/>
      <w:u w:val="none"/>
      <w:lang w:val="ru-RU" w:eastAsia="ru-RU" w:bidi="ru-RU"/>
    </w:rPr>
  </w:style>
  <w:style w:type="character" w:customStyle="1" w:styleId="45ptExact">
    <w:name w:val="Основной текст (4) + Интервал 5 pt Exact"/>
    <w:basedOn w:val="4"/>
    <w:rPr>
      <w:rFonts w:ascii="Courier New" w:eastAsia="Courier New" w:hAnsi="Courier New" w:cs="Courier New"/>
      <w:b w:val="0"/>
      <w:bCs w:val="0"/>
      <w:i w:val="0"/>
      <w:iCs w:val="0"/>
      <w:smallCaps w:val="0"/>
      <w:strike w:val="0"/>
      <w:color w:val="000000"/>
      <w:spacing w:val="100"/>
      <w:w w:val="100"/>
      <w:position w:val="0"/>
      <w:sz w:val="18"/>
      <w:szCs w:val="18"/>
      <w:u w:val="none"/>
      <w:lang w:val="ru-RU" w:eastAsia="ru-RU" w:bidi="ru-RU"/>
    </w:rPr>
  </w:style>
  <w:style w:type="character" w:customStyle="1" w:styleId="46ptExact">
    <w:name w:val="Основной текст (4) + Интервал 6 pt Exact"/>
    <w:basedOn w:val="4"/>
    <w:rPr>
      <w:rFonts w:ascii="Courier New" w:eastAsia="Courier New" w:hAnsi="Courier New" w:cs="Courier New"/>
      <w:b w:val="0"/>
      <w:bCs w:val="0"/>
      <w:i w:val="0"/>
      <w:iCs w:val="0"/>
      <w:smallCaps w:val="0"/>
      <w:strike w:val="0"/>
      <w:color w:val="000000"/>
      <w:spacing w:val="120"/>
      <w:w w:val="100"/>
      <w:position w:val="0"/>
      <w:sz w:val="18"/>
      <w:szCs w:val="18"/>
      <w:u w:val="none"/>
      <w:lang w:val="ru-RU" w:eastAsia="ru-RU" w:bidi="ru-RU"/>
    </w:rPr>
  </w:style>
  <w:style w:type="character" w:customStyle="1" w:styleId="1">
    <w:name w:val="Заголовок №1_"/>
    <w:basedOn w:val="a0"/>
    <w:link w:val="10"/>
    <w:rPr>
      <w:rFonts w:ascii="Arial" w:eastAsia="Arial" w:hAnsi="Arial" w:cs="Arial"/>
      <w:b/>
      <w:bCs/>
      <w:i w:val="0"/>
      <w:iCs w:val="0"/>
      <w:smallCaps w:val="0"/>
      <w:strike w:val="0"/>
      <w:u w:val="none"/>
    </w:rPr>
  </w:style>
  <w:style w:type="character" w:customStyle="1" w:styleId="26pt">
    <w:name w:val="Основной текст (2) + Интервал 6 pt"/>
    <w:basedOn w:val="2"/>
    <w:rPr>
      <w:rFonts w:ascii="Times New Roman" w:eastAsia="Times New Roman" w:hAnsi="Times New Roman" w:cs="Times New Roman"/>
      <w:b w:val="0"/>
      <w:bCs w:val="0"/>
      <w:i w:val="0"/>
      <w:iCs w:val="0"/>
      <w:smallCaps w:val="0"/>
      <w:strike w:val="0"/>
      <w:color w:val="000000"/>
      <w:spacing w:val="120"/>
      <w:w w:val="100"/>
      <w:position w:val="0"/>
      <w:sz w:val="24"/>
      <w:szCs w:val="24"/>
      <w:u w:val="none"/>
      <w:lang w:val="ru-RU" w:eastAsia="ru-RU" w:bidi="ru-RU"/>
    </w:rPr>
  </w:style>
  <w:style w:type="paragraph" w:customStyle="1" w:styleId="20">
    <w:name w:val="Основной текст (2)"/>
    <w:basedOn w:val="a"/>
    <w:link w:val="2"/>
    <w:pPr>
      <w:shd w:val="clear" w:color="auto" w:fill="FFFFFF"/>
      <w:spacing w:after="520" w:line="266" w:lineRule="exact"/>
    </w:pPr>
    <w:rPr>
      <w:rFonts w:ascii="Times New Roman" w:eastAsia="Times New Roman" w:hAnsi="Times New Roman" w:cs="Times New Roman"/>
    </w:rPr>
  </w:style>
  <w:style w:type="paragraph" w:customStyle="1" w:styleId="a4">
    <w:name w:val="Колонтитул"/>
    <w:basedOn w:val="a"/>
    <w:link w:val="a3"/>
    <w:pPr>
      <w:shd w:val="clear" w:color="auto" w:fill="FFFFFF"/>
      <w:spacing w:line="230" w:lineRule="exact"/>
    </w:pPr>
    <w:rPr>
      <w:rFonts w:ascii="Tahoma" w:eastAsia="Tahoma" w:hAnsi="Tahoma" w:cs="Tahoma"/>
      <w:sz w:val="19"/>
      <w:szCs w:val="19"/>
    </w:rPr>
  </w:style>
  <w:style w:type="paragraph" w:customStyle="1" w:styleId="30">
    <w:name w:val="Основной текст (3)"/>
    <w:basedOn w:val="a"/>
    <w:link w:val="3"/>
    <w:pPr>
      <w:shd w:val="clear" w:color="auto" w:fill="FFFFFF"/>
      <w:spacing w:before="520" w:after="260" w:line="268" w:lineRule="exact"/>
      <w:jc w:val="center"/>
    </w:pPr>
    <w:rPr>
      <w:rFonts w:ascii="Arial" w:eastAsia="Arial" w:hAnsi="Arial" w:cs="Arial"/>
      <w:b/>
      <w:bCs/>
    </w:rPr>
  </w:style>
  <w:style w:type="paragraph" w:customStyle="1" w:styleId="a7">
    <w:name w:val="Подпись к таблице"/>
    <w:basedOn w:val="a"/>
    <w:link w:val="a6"/>
    <w:pPr>
      <w:shd w:val="clear" w:color="auto" w:fill="FFFFFF"/>
      <w:spacing w:line="204" w:lineRule="exact"/>
    </w:pPr>
    <w:rPr>
      <w:sz w:val="18"/>
      <w:szCs w:val="18"/>
    </w:rPr>
  </w:style>
  <w:style w:type="paragraph" w:customStyle="1" w:styleId="40">
    <w:name w:val="Основной текст (4)"/>
    <w:basedOn w:val="a"/>
    <w:link w:val="4"/>
    <w:pPr>
      <w:shd w:val="clear" w:color="auto" w:fill="FFFFFF"/>
      <w:spacing w:line="204" w:lineRule="exact"/>
      <w:ind w:hanging="2060"/>
    </w:pPr>
    <w:rPr>
      <w:sz w:val="18"/>
      <w:szCs w:val="18"/>
    </w:rPr>
  </w:style>
  <w:style w:type="paragraph" w:customStyle="1" w:styleId="10">
    <w:name w:val="Заголовок №1"/>
    <w:basedOn w:val="a"/>
    <w:link w:val="1"/>
    <w:pPr>
      <w:shd w:val="clear" w:color="auto" w:fill="FFFFFF"/>
      <w:spacing w:before="260" w:after="380" w:line="268" w:lineRule="exact"/>
      <w:ind w:hanging="860"/>
      <w:jc w:val="center"/>
      <w:outlineLvl w:val="0"/>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footer" Target="footer8.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13.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footer" Target="footer12.xml"/><Relationship Id="rId28"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oter" Target="footer11.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14840</Words>
  <Characters>84592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27.05.2013 N 290(ред. от 02.10.2021)"Об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воздействия"(За</vt:lpstr>
    </vt:vector>
  </TitlesOfParts>
  <Company/>
  <LinksUpToDate>false</LinksUpToDate>
  <CharactersWithSpaces>99234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27.05.2013 N 290(ред. от 02.10.2021)"Об утверждении формы сводного отчета о проведении оценки регулирующего воздействия, формы заключения об оценке регулирующего воздействия, методики оценки регулирующего воздействия"(За</dc:title>
  <dc:subject/>
  <dc:creator>Кошеленкова Инна Геннадьевна</dc:creator>
  <cp:keywords/>
  <cp:lastModifiedBy>Кошеленкова Инна Геннадьевна</cp:lastModifiedBy>
  <cp:revision>1</cp:revision>
  <dcterms:created xsi:type="dcterms:W3CDTF">2025-04-29T11:50:00Z</dcterms:created>
  <dcterms:modified xsi:type="dcterms:W3CDTF">2025-04-29T11:51:00Z</dcterms:modified>
</cp:coreProperties>
</file>