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C" w:rsidRPr="00770166" w:rsidRDefault="00CB58E5" w:rsidP="00EE479C">
      <w:pPr>
        <w:jc w:val="center"/>
      </w:pPr>
      <w:r>
        <w:t>Свод</w:t>
      </w:r>
      <w:r w:rsidR="00EE479C" w:rsidRPr="00770166">
        <w:t xml:space="preserve"> предложений </w:t>
      </w:r>
    </w:p>
    <w:p w:rsidR="00EE479C" w:rsidRPr="00770166" w:rsidRDefault="00EE479C" w:rsidP="00EE479C">
      <w:pPr>
        <w:jc w:val="center"/>
      </w:pPr>
      <w:r w:rsidRPr="00770166">
        <w:t xml:space="preserve">по результатам проведения публичных консультаций </w:t>
      </w:r>
    </w:p>
    <w:p w:rsidR="00EE479C" w:rsidRPr="00770166" w:rsidRDefault="00EE479C" w:rsidP="00AB1117">
      <w:pPr>
        <w:ind w:left="-142" w:firstLine="142"/>
        <w:jc w:val="both"/>
      </w:pPr>
    </w:p>
    <w:p w:rsidR="00BA4D6D" w:rsidRDefault="00EE479C" w:rsidP="00AB1117">
      <w:pPr>
        <w:ind w:left="-142" w:firstLine="142"/>
        <w:jc w:val="both"/>
        <w:rPr>
          <w:szCs w:val="28"/>
        </w:rPr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</w:t>
      </w:r>
      <w:r w:rsidR="00BA4D6D" w:rsidRPr="001E75CA">
        <w:t xml:space="preserve">28 сентября 2015 года № 1213 (с внесенными изменениями от 23.12.2016 года), Управлением </w:t>
      </w:r>
      <w:r w:rsidR="00265638">
        <w:t xml:space="preserve">жилищно-коммунального </w:t>
      </w:r>
      <w:proofErr w:type="gramStart"/>
      <w:r w:rsidR="00265638">
        <w:t xml:space="preserve">хозяйства </w:t>
      </w:r>
      <w:r w:rsidR="00BA4D6D" w:rsidRPr="001E75CA">
        <w:t xml:space="preserve">администрации </w:t>
      </w:r>
      <w:proofErr w:type="spellStart"/>
      <w:r w:rsidR="00BA4D6D" w:rsidRPr="001E75CA">
        <w:t>Кондинского</w:t>
      </w:r>
      <w:proofErr w:type="spellEnd"/>
      <w:r w:rsidR="00BA4D6D" w:rsidRPr="001E75CA">
        <w:t xml:space="preserve"> района</w:t>
      </w:r>
      <w:r w:rsidR="00BA4D6D">
        <w:t xml:space="preserve"> </w:t>
      </w:r>
      <w:r w:rsidRPr="00770166">
        <w:t xml:space="preserve">в </w:t>
      </w:r>
      <w:r w:rsidRPr="009B07F8">
        <w:t xml:space="preserve">период с </w:t>
      </w:r>
      <w:r w:rsidR="002F0E44" w:rsidRPr="009B07F8">
        <w:t>03</w:t>
      </w:r>
      <w:r w:rsidR="00BA4D6D" w:rsidRPr="009B07F8">
        <w:t xml:space="preserve">» </w:t>
      </w:r>
      <w:r w:rsidR="002F0E44" w:rsidRPr="009B07F8">
        <w:t>но</w:t>
      </w:r>
      <w:r w:rsidR="00BA4D6D" w:rsidRPr="009B07F8">
        <w:t>ября 2017г.  по «</w:t>
      </w:r>
      <w:r w:rsidR="002F0E44" w:rsidRPr="009B07F8">
        <w:t>20</w:t>
      </w:r>
      <w:r w:rsidR="00BA4D6D" w:rsidRPr="009B07F8">
        <w:t>» ноября  2017г.</w:t>
      </w:r>
      <w:r w:rsidRPr="009B07F8">
        <w:t xml:space="preserve"> проведены публичные консультации по </w:t>
      </w:r>
      <w:r w:rsidR="00265638" w:rsidRPr="009B07F8">
        <w:t xml:space="preserve">проекту </w:t>
      </w:r>
      <w:r w:rsidR="00BA4D6D" w:rsidRPr="009B07F8">
        <w:t>постановлени</w:t>
      </w:r>
      <w:r w:rsidR="00265638" w:rsidRPr="009B07F8">
        <w:t>я</w:t>
      </w:r>
      <w:r w:rsidR="00BA4D6D" w:rsidRPr="009B07F8">
        <w:t xml:space="preserve"> администрации </w:t>
      </w:r>
      <w:proofErr w:type="spellStart"/>
      <w:r w:rsidR="00BA4D6D" w:rsidRPr="009B07F8">
        <w:t>Кондинского</w:t>
      </w:r>
      <w:proofErr w:type="spellEnd"/>
      <w:r w:rsidR="00BA4D6D" w:rsidRPr="009B07F8">
        <w:t xml:space="preserve"> района </w:t>
      </w:r>
      <w:r w:rsidR="002F0E44" w:rsidRPr="009B07F8">
        <w:t>«</w:t>
      </w:r>
      <w:r w:rsidR="00272A31" w:rsidRPr="009B07F8">
        <w:t xml:space="preserve">О внесении изменений в постановление администрации </w:t>
      </w:r>
      <w:proofErr w:type="spellStart"/>
      <w:r w:rsidR="00272A31" w:rsidRPr="009B07F8">
        <w:t>Кондинского</w:t>
      </w:r>
      <w:proofErr w:type="spellEnd"/>
      <w:r w:rsidR="00272A31" w:rsidRPr="009B07F8">
        <w:t xml:space="preserve"> района от 19 февраля 2014 года </w:t>
      </w:r>
      <w:r w:rsidR="00BA4D6D" w:rsidRPr="009B07F8">
        <w:t xml:space="preserve">№ </w:t>
      </w:r>
      <w:r w:rsidR="00272A31" w:rsidRPr="009B07F8">
        <w:t>328</w:t>
      </w:r>
      <w:r w:rsidR="00BA4D6D" w:rsidRPr="009B07F8">
        <w:t xml:space="preserve"> «</w:t>
      </w:r>
      <w:r w:rsidR="00BA4D6D" w:rsidRPr="009B07F8">
        <w:rPr>
          <w:szCs w:val="28"/>
        </w:rPr>
        <w:t>Об</w:t>
      </w:r>
      <w:r w:rsidR="00272A31" w:rsidRPr="009B07F8">
        <w:rPr>
          <w:szCs w:val="28"/>
        </w:rPr>
        <w:t xml:space="preserve"> </w:t>
      </w:r>
      <w:r w:rsidR="00BA4D6D" w:rsidRPr="009B07F8">
        <w:rPr>
          <w:szCs w:val="28"/>
        </w:rPr>
        <w:t xml:space="preserve">утверждении </w:t>
      </w:r>
      <w:r w:rsidR="00272A31" w:rsidRPr="009B07F8">
        <w:rPr>
          <w:szCs w:val="28"/>
        </w:rPr>
        <w:t>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</w:t>
      </w:r>
      <w:proofErr w:type="gramEnd"/>
      <w:r w:rsidR="00272A31" w:rsidRPr="009B07F8">
        <w:rPr>
          <w:szCs w:val="28"/>
        </w:rPr>
        <w:t xml:space="preserve"> среднего предпринимательства, организациям бюджетной сферы, в зоне децентрализованного электроснабжения </w:t>
      </w:r>
      <w:proofErr w:type="spellStart"/>
      <w:r w:rsidR="00272A31" w:rsidRPr="009B07F8">
        <w:rPr>
          <w:szCs w:val="28"/>
        </w:rPr>
        <w:t>Кондинского</w:t>
      </w:r>
      <w:proofErr w:type="spellEnd"/>
      <w:r w:rsidR="00272A31" w:rsidRPr="009B07F8">
        <w:rPr>
          <w:szCs w:val="28"/>
        </w:rPr>
        <w:t xml:space="preserve"> района по цене электрической энергии зоны централизованного электроснабжения</w:t>
      </w:r>
      <w:r w:rsidR="00BA4D6D" w:rsidRPr="009B07F8">
        <w:rPr>
          <w:szCs w:val="28"/>
        </w:rPr>
        <w:t>»</w:t>
      </w:r>
      <w:r w:rsidR="0031699C" w:rsidRPr="009B07F8">
        <w:rPr>
          <w:szCs w:val="28"/>
        </w:rPr>
        <w:t>.</w:t>
      </w:r>
    </w:p>
    <w:p w:rsidR="00EE479C" w:rsidRPr="00770166" w:rsidRDefault="00EE479C" w:rsidP="00AB1117">
      <w:pPr>
        <w:ind w:left="-142" w:firstLine="142"/>
        <w:jc w:val="both"/>
      </w:pPr>
      <w:r w:rsidRPr="00770166">
        <w:t>Извещения о проведении публичных консультаций были направлены:</w:t>
      </w:r>
    </w:p>
    <w:p w:rsidR="00EE479C" w:rsidRPr="00770166" w:rsidRDefault="00EE479C" w:rsidP="00AB1117">
      <w:pPr>
        <w:ind w:left="-142" w:firstLine="142"/>
      </w:pPr>
      <w:r w:rsidRPr="00770166">
        <w:t>1.</w:t>
      </w:r>
      <w:r w:rsidR="009B07F8">
        <w:t>Акционерному обществу «Югорская энергетическая компания децентрализованной зоны»</w:t>
      </w:r>
    </w:p>
    <w:p w:rsidR="00EE479C" w:rsidRPr="00770166" w:rsidRDefault="00EE479C" w:rsidP="00AB1117">
      <w:pPr>
        <w:ind w:left="-142" w:firstLine="142"/>
      </w:pPr>
      <w:r w:rsidRPr="00770166">
        <w:t>При проведении публичных ко</w:t>
      </w:r>
      <w:r w:rsidR="00BA4D6D">
        <w:t xml:space="preserve">нсультаций получены отзывы </w:t>
      </w:r>
      <w:proofErr w:type="gramStart"/>
      <w:r w:rsidR="00BA4D6D">
        <w:t>от</w:t>
      </w:r>
      <w:proofErr w:type="gramEnd"/>
      <w:r w:rsidRPr="00770166">
        <w:t>:</w:t>
      </w:r>
    </w:p>
    <w:p w:rsidR="00BA4D6D" w:rsidRDefault="00265638" w:rsidP="009B07F8">
      <w:pPr>
        <w:pStyle w:val="a3"/>
        <w:numPr>
          <w:ilvl w:val="0"/>
          <w:numId w:val="1"/>
        </w:numPr>
      </w:pPr>
      <w:r>
        <w:t>Общества с ограниченной ответственностью «Комплекс коммунальных платежей»</w:t>
      </w:r>
      <w:r w:rsidR="00BA4D6D" w:rsidRPr="00770166">
        <w:t>;</w:t>
      </w:r>
    </w:p>
    <w:p w:rsidR="009B07F8" w:rsidRPr="00770166" w:rsidRDefault="00475394" w:rsidP="009B07F8">
      <w:pPr>
        <w:pStyle w:val="a3"/>
        <w:numPr>
          <w:ilvl w:val="0"/>
          <w:numId w:val="1"/>
        </w:numPr>
      </w:pPr>
      <w:r>
        <w:t>Открытое а</w:t>
      </w:r>
      <w:r w:rsidR="009B07F8">
        <w:t>кционерно</w:t>
      </w:r>
      <w:r>
        <w:t>е</w:t>
      </w:r>
      <w:r w:rsidR="009B07F8">
        <w:t xml:space="preserve"> обществ</w:t>
      </w:r>
      <w:r>
        <w:t>о</w:t>
      </w:r>
      <w:r w:rsidR="009B07F8">
        <w:t xml:space="preserve"> «</w:t>
      </w:r>
      <w:proofErr w:type="spellStart"/>
      <w:r>
        <w:t>Теплоэнергия</w:t>
      </w:r>
      <w:proofErr w:type="spellEnd"/>
      <w:r w:rsidR="008E6DBF">
        <w:t>».</w:t>
      </w:r>
    </w:p>
    <w:p w:rsidR="00EE479C" w:rsidRPr="00770166" w:rsidRDefault="00EE479C" w:rsidP="00AB1117">
      <w:pPr>
        <w:ind w:left="-142" w:firstLine="142"/>
      </w:pPr>
      <w:r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EE479C" w:rsidRPr="00770166" w:rsidRDefault="00EE479C" w:rsidP="00AB1117">
      <w:pPr>
        <w:ind w:left="-142" w:firstLine="142"/>
        <w:jc w:val="center"/>
      </w:pPr>
      <w:r w:rsidRPr="00770166">
        <w:t>Таблица результатов публичных консультаций</w:t>
      </w:r>
    </w:p>
    <w:tbl>
      <w:tblPr>
        <w:tblW w:w="561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4677"/>
        <w:gridCol w:w="4111"/>
      </w:tblGrid>
      <w:tr w:rsidR="00EE479C" w:rsidRPr="00770166" w:rsidTr="009B07F8">
        <w:tc>
          <w:tcPr>
            <w:tcW w:w="5000" w:type="pct"/>
            <w:gridSpan w:val="3"/>
            <w:shd w:val="clear" w:color="auto" w:fill="auto"/>
          </w:tcPr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Результаты публичных консультаций</w:t>
            </w:r>
          </w:p>
        </w:tc>
      </w:tr>
      <w:tr w:rsidR="009B07F8" w:rsidRPr="00770166" w:rsidTr="009B07F8">
        <w:tc>
          <w:tcPr>
            <w:tcW w:w="975" w:type="pct"/>
            <w:shd w:val="clear" w:color="auto" w:fill="auto"/>
            <w:vAlign w:val="center"/>
          </w:tcPr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Высказанное мнение</w:t>
            </w:r>
          </w:p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9B07F8" w:rsidRPr="00770166" w:rsidTr="009B07F8">
        <w:tc>
          <w:tcPr>
            <w:tcW w:w="975" w:type="pct"/>
            <w:shd w:val="clear" w:color="auto" w:fill="auto"/>
          </w:tcPr>
          <w:p w:rsidR="00265638" w:rsidRDefault="00265638" w:rsidP="009B07F8">
            <w:pPr>
              <w:ind w:left="176" w:right="35" w:hanging="176"/>
              <w:jc w:val="both"/>
            </w:pPr>
            <w:r>
              <w:t xml:space="preserve">общество </w:t>
            </w:r>
            <w:proofErr w:type="gramStart"/>
            <w:r>
              <w:t>с</w:t>
            </w:r>
            <w:proofErr w:type="gramEnd"/>
          </w:p>
          <w:p w:rsidR="00265638" w:rsidRDefault="00265638" w:rsidP="009B07F8">
            <w:pPr>
              <w:ind w:left="176" w:right="35" w:hanging="176"/>
              <w:jc w:val="both"/>
            </w:pPr>
            <w:r>
              <w:t xml:space="preserve">ограниченной </w:t>
            </w:r>
          </w:p>
          <w:p w:rsidR="00265638" w:rsidRDefault="00265638" w:rsidP="009B07F8">
            <w:pPr>
              <w:ind w:left="176" w:right="35" w:hanging="176"/>
              <w:jc w:val="both"/>
            </w:pPr>
            <w:r>
              <w:t>ответственностью</w:t>
            </w:r>
          </w:p>
          <w:p w:rsidR="00265638" w:rsidRDefault="00265638" w:rsidP="009B07F8">
            <w:pPr>
              <w:ind w:left="176" w:right="35" w:hanging="176"/>
              <w:jc w:val="both"/>
            </w:pPr>
            <w:r>
              <w:t xml:space="preserve"> «Комплекс </w:t>
            </w:r>
          </w:p>
          <w:p w:rsidR="00265638" w:rsidRDefault="00265638" w:rsidP="009B07F8">
            <w:pPr>
              <w:ind w:left="176" w:right="35" w:hanging="176"/>
              <w:jc w:val="both"/>
            </w:pPr>
            <w:r>
              <w:t xml:space="preserve">коммунальных </w:t>
            </w:r>
          </w:p>
          <w:p w:rsidR="009B07F8" w:rsidRDefault="00265638" w:rsidP="009B07F8">
            <w:pPr>
              <w:ind w:left="176" w:right="35" w:hanging="176"/>
              <w:jc w:val="both"/>
            </w:pPr>
            <w:r>
              <w:t>платежей»</w:t>
            </w:r>
          </w:p>
          <w:p w:rsidR="00AB1117" w:rsidRPr="00770166" w:rsidRDefault="009B07F8" w:rsidP="009B07F8">
            <w:pPr>
              <w:ind w:left="176" w:right="35" w:hanging="176"/>
              <w:jc w:val="both"/>
            </w:pPr>
            <w:proofErr w:type="spellStart"/>
            <w:r>
              <w:t>гп</w:t>
            </w:r>
            <w:proofErr w:type="gramStart"/>
            <w:r>
              <w:t>.К</w:t>
            </w:r>
            <w:proofErr w:type="gramEnd"/>
            <w:r>
              <w:t>ондинское</w:t>
            </w:r>
            <w:proofErr w:type="spellEnd"/>
          </w:p>
        </w:tc>
        <w:tc>
          <w:tcPr>
            <w:tcW w:w="2142" w:type="pct"/>
            <w:shd w:val="clear" w:color="auto" w:fill="auto"/>
          </w:tcPr>
          <w:p w:rsidR="009B07F8" w:rsidRDefault="009B07F8" w:rsidP="009B07F8">
            <w:pPr>
              <w:jc w:val="both"/>
            </w:pPr>
            <w:r>
              <w:t xml:space="preserve">ПРЕДЛОЖЕНИЕ: </w:t>
            </w:r>
          </w:p>
          <w:p w:rsidR="0093545F" w:rsidRDefault="0093545F" w:rsidP="009B07F8">
            <w:pPr>
              <w:jc w:val="both"/>
              <w:rPr>
                <w:szCs w:val="28"/>
              </w:rPr>
            </w:pPr>
            <w:r w:rsidRPr="006F1B5F">
              <w:t>1.</w:t>
            </w:r>
            <w:r w:rsidR="009B07F8" w:rsidRPr="006F1B5F">
              <w:rPr>
                <w:szCs w:val="28"/>
              </w:rPr>
              <w:t>исключить авансирование</w:t>
            </w:r>
            <w:r w:rsidRPr="006F1B5F">
              <w:rPr>
                <w:szCs w:val="28"/>
              </w:rPr>
              <w:t xml:space="preserve"> за декабрь текущего года</w:t>
            </w:r>
            <w:r>
              <w:rPr>
                <w:szCs w:val="28"/>
              </w:rPr>
              <w:t>. Предоставление субсидии осуществлять по факту оказанных услуг;</w:t>
            </w:r>
          </w:p>
          <w:p w:rsidR="00B46C73" w:rsidRDefault="0093545F" w:rsidP="009B0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2.предусмотренный порядок согласования заявки затягивает период предоставления субсидии. Предлагаю </w:t>
            </w:r>
            <w:proofErr w:type="spellStart"/>
            <w:r>
              <w:rPr>
                <w:szCs w:val="28"/>
              </w:rPr>
              <w:t>Депфину</w:t>
            </w:r>
            <w:proofErr w:type="spellEnd"/>
            <w:r>
              <w:rPr>
                <w:szCs w:val="28"/>
              </w:rPr>
              <w:t xml:space="preserve"> направлять финансы муниципальному образованию в начале квартала по плановой заявке муниципального образования.</w:t>
            </w:r>
          </w:p>
          <w:p w:rsidR="00EE479C" w:rsidRDefault="0093545F" w:rsidP="009B07F8">
            <w:pPr>
              <w:jc w:val="both"/>
            </w:pPr>
            <w:r>
              <w:rPr>
                <w:szCs w:val="28"/>
              </w:rPr>
              <w:t>Ежемесячное согласование удлиняет период предоставления субсидии.</w:t>
            </w:r>
            <w:r w:rsidR="009B07F8">
              <w:t xml:space="preserve"> </w:t>
            </w:r>
          </w:p>
          <w:p w:rsidR="009B07F8" w:rsidRPr="00770166" w:rsidRDefault="0093545F" w:rsidP="009B07F8">
            <w:pPr>
              <w:jc w:val="both"/>
            </w:pPr>
            <w:r>
              <w:t>3.</w:t>
            </w:r>
            <w:r w:rsidR="009B07F8">
              <w:t>Замечания отсу</w:t>
            </w:r>
            <w:r w:rsidR="008E6DBF">
              <w:t>т</w:t>
            </w:r>
            <w:r w:rsidR="009B07F8">
              <w:t>ствуют.</w:t>
            </w:r>
          </w:p>
        </w:tc>
        <w:tc>
          <w:tcPr>
            <w:tcW w:w="1883" w:type="pct"/>
            <w:shd w:val="clear" w:color="auto" w:fill="auto"/>
          </w:tcPr>
          <w:p w:rsidR="00EE479C" w:rsidRPr="00770166" w:rsidRDefault="009B07F8" w:rsidP="001B3AAA">
            <w:pPr>
              <w:jc w:val="both"/>
            </w:pPr>
            <w:r>
              <w:t>Принятие без учета предложения.</w:t>
            </w:r>
            <w:r w:rsidR="008E6DBF">
              <w:t xml:space="preserve"> Противоречит условиям Порядка предоставления субсидии, установленным государственной программы </w:t>
            </w:r>
            <w:proofErr w:type="spellStart"/>
            <w:r w:rsidR="008E6DBF">
              <w:t>ХМАО-Югры</w:t>
            </w:r>
            <w:proofErr w:type="spellEnd"/>
            <w:r w:rsidR="008E6DBF">
              <w:t xml:space="preserve"> «Развитие жилищно-коммунального комплекса и повышение энергетической эффективности в </w:t>
            </w:r>
            <w:proofErr w:type="spellStart"/>
            <w:r w:rsidR="008E6DBF">
              <w:t>ХМАО-Югре</w:t>
            </w:r>
            <w:proofErr w:type="spellEnd"/>
            <w:r w:rsidR="008E6DBF">
              <w:t xml:space="preserve"> на 2016-2020 годы», утвержденного постановлением Правительства ХМА</w:t>
            </w:r>
            <w:proofErr w:type="gramStart"/>
            <w:r w:rsidR="008E6DBF">
              <w:t>О-</w:t>
            </w:r>
            <w:proofErr w:type="gramEnd"/>
            <w:r w:rsidR="008E6DBF">
              <w:t xml:space="preserve"> </w:t>
            </w:r>
            <w:proofErr w:type="spellStart"/>
            <w:r w:rsidR="008E6DBF">
              <w:t>Югры</w:t>
            </w:r>
            <w:proofErr w:type="spellEnd"/>
            <w:r w:rsidR="008E6DBF">
              <w:t xml:space="preserve"> от 09.10.2013 г. № 423-п (с учетом внесения изменений </w:t>
            </w:r>
            <w:r w:rsidR="008E6DBF" w:rsidRPr="001B3AAA">
              <w:t>от</w:t>
            </w:r>
            <w:r w:rsidR="00BA718F" w:rsidRPr="001B3AAA">
              <w:t xml:space="preserve"> 11</w:t>
            </w:r>
            <w:r w:rsidR="00BA718F">
              <w:t>.11.2016 г. № 448-П; от 14.04.2017 г. № 140-П</w:t>
            </w:r>
            <w:r w:rsidR="008E6DBF">
              <w:t xml:space="preserve">). </w:t>
            </w:r>
          </w:p>
        </w:tc>
      </w:tr>
      <w:tr w:rsidR="00225413" w:rsidRPr="00770166" w:rsidTr="009B07F8">
        <w:tc>
          <w:tcPr>
            <w:tcW w:w="975" w:type="pct"/>
            <w:shd w:val="clear" w:color="auto" w:fill="auto"/>
          </w:tcPr>
          <w:p w:rsidR="00475394" w:rsidRDefault="00475394" w:rsidP="00475394">
            <w:pPr>
              <w:ind w:left="176" w:right="35" w:hanging="176"/>
              <w:jc w:val="both"/>
            </w:pPr>
            <w:r>
              <w:t>открытое</w:t>
            </w:r>
          </w:p>
          <w:p w:rsidR="00475394" w:rsidRDefault="00475394" w:rsidP="00475394">
            <w:pPr>
              <w:ind w:left="176" w:right="35" w:hanging="176"/>
              <w:jc w:val="both"/>
            </w:pPr>
            <w:r>
              <w:t>акционерное</w:t>
            </w:r>
          </w:p>
          <w:p w:rsidR="00225413" w:rsidRDefault="00225413" w:rsidP="00475394">
            <w:pPr>
              <w:ind w:left="176" w:right="35" w:hanging="176"/>
              <w:jc w:val="both"/>
            </w:pPr>
            <w:r>
              <w:t xml:space="preserve">общество </w:t>
            </w:r>
            <w:r>
              <w:lastRenderedPageBreak/>
              <w:t>«</w:t>
            </w:r>
            <w:proofErr w:type="spellStart"/>
            <w:r w:rsidR="00475394">
              <w:t>Теплоэнергия</w:t>
            </w:r>
            <w:proofErr w:type="spellEnd"/>
            <w:r>
              <w:t>»</w:t>
            </w:r>
          </w:p>
        </w:tc>
        <w:tc>
          <w:tcPr>
            <w:tcW w:w="2142" w:type="pct"/>
            <w:shd w:val="clear" w:color="auto" w:fill="auto"/>
          </w:tcPr>
          <w:p w:rsidR="00225413" w:rsidRDefault="00225413" w:rsidP="00225413">
            <w:pPr>
              <w:jc w:val="both"/>
            </w:pPr>
            <w:r>
              <w:lastRenderedPageBreak/>
              <w:t xml:space="preserve">ПРЕДЛОЖЕНИЕ: </w:t>
            </w:r>
          </w:p>
          <w:p w:rsidR="00225413" w:rsidRDefault="00225413" w:rsidP="006F1B5F">
            <w:pPr>
              <w:pStyle w:val="a3"/>
              <w:numPr>
                <w:ilvl w:val="0"/>
                <w:numId w:val="2"/>
              </w:numPr>
              <w:ind w:left="31" w:hanging="31"/>
              <w:jc w:val="both"/>
            </w:pPr>
            <w:r>
              <w:t xml:space="preserve">п.3.8.3. изложить в соответствии с Постановлением Правительства </w:t>
            </w:r>
            <w:proofErr w:type="spellStart"/>
            <w:r>
              <w:t>ХМАО-</w:t>
            </w:r>
            <w:r>
              <w:lastRenderedPageBreak/>
              <w:t>Югры</w:t>
            </w:r>
            <w:proofErr w:type="spellEnd"/>
            <w:r>
              <w:t xml:space="preserve"> от 09.10.2013 г. № 423-П (с учетом внесения изменений от 10.11.2017 года № 450-П);</w:t>
            </w:r>
          </w:p>
          <w:p w:rsidR="00225413" w:rsidRDefault="00225413" w:rsidP="006F1B5F">
            <w:pPr>
              <w:pStyle w:val="a3"/>
              <w:numPr>
                <w:ilvl w:val="0"/>
                <w:numId w:val="2"/>
              </w:numPr>
              <w:ind w:left="0" w:firstLine="31"/>
              <w:jc w:val="both"/>
            </w:pPr>
            <w:r>
              <w:t xml:space="preserve">проработать вариант </w:t>
            </w:r>
            <w:r w:rsidR="006F1B5F">
              <w:t>с</w:t>
            </w:r>
            <w:r>
              <w:t xml:space="preserve"> Департаментом ЖКК и энергетики </w:t>
            </w:r>
            <w:proofErr w:type="spellStart"/>
            <w:r>
              <w:t>ХМАО-Югры</w:t>
            </w:r>
            <w:proofErr w:type="spellEnd"/>
            <w:r>
              <w:t xml:space="preserve"> о возможности направле6ния ежеквартально плановых объемов субсидии, в целях ускорения расчетов по предоставлению субсидии муниципальным образованием.</w:t>
            </w:r>
          </w:p>
        </w:tc>
        <w:tc>
          <w:tcPr>
            <w:tcW w:w="1883" w:type="pct"/>
            <w:shd w:val="clear" w:color="auto" w:fill="auto"/>
          </w:tcPr>
          <w:p w:rsidR="00225413" w:rsidRDefault="00225413" w:rsidP="009B07F8">
            <w:pPr>
              <w:ind w:firstLine="142"/>
              <w:jc w:val="both"/>
            </w:pPr>
          </w:p>
          <w:p w:rsidR="00225413" w:rsidRDefault="00225413" w:rsidP="009B07F8">
            <w:pPr>
              <w:ind w:firstLine="142"/>
              <w:jc w:val="both"/>
            </w:pPr>
            <w:r>
              <w:t xml:space="preserve">п.1 </w:t>
            </w:r>
            <w:r w:rsidR="00475394">
              <w:t xml:space="preserve">Принятие без учета предложения субъекта </w:t>
            </w:r>
            <w:proofErr w:type="gramStart"/>
            <w:r w:rsidR="00475394">
              <w:t>публичных</w:t>
            </w:r>
            <w:proofErr w:type="gramEnd"/>
            <w:r w:rsidR="00475394">
              <w:t xml:space="preserve"> </w:t>
            </w:r>
            <w:r w:rsidR="00475394">
              <w:lastRenderedPageBreak/>
              <w:t>консултаций. Предлагаемое условие субъектом публичных консультаций вступит в силу с 01.01.2018 г.</w:t>
            </w:r>
            <w:r>
              <w:t>;</w:t>
            </w:r>
          </w:p>
          <w:p w:rsidR="00225413" w:rsidRDefault="00225413" w:rsidP="009B07F8">
            <w:pPr>
              <w:ind w:firstLine="142"/>
              <w:jc w:val="both"/>
            </w:pPr>
          </w:p>
          <w:p w:rsidR="00225413" w:rsidRDefault="00225413" w:rsidP="001B3AAA">
            <w:pPr>
              <w:ind w:firstLine="142"/>
              <w:jc w:val="both"/>
            </w:pPr>
            <w:r>
              <w:t xml:space="preserve">п.2 </w:t>
            </w:r>
            <w:r w:rsidR="00475394">
              <w:t xml:space="preserve">Принятие без учета предложения. </w:t>
            </w:r>
            <w:r>
              <w:t>Предложени</w:t>
            </w:r>
            <w:r w:rsidR="00475394">
              <w:t>е</w:t>
            </w:r>
            <w:r>
              <w:t xml:space="preserve"> субъекта публичных консультаций </w:t>
            </w:r>
            <w:r w:rsidR="00475394">
              <w:t xml:space="preserve">не </w:t>
            </w:r>
            <w:r>
              <w:t>принят</w:t>
            </w:r>
            <w:r w:rsidR="00475394">
              <w:t>о.</w:t>
            </w:r>
            <w:r w:rsidR="008E6DBF">
              <w:t xml:space="preserve"> Противоречит условиям Порядка предоставления субсидии, установленным государственной программы </w:t>
            </w:r>
            <w:proofErr w:type="spellStart"/>
            <w:r w:rsidR="008E6DBF">
              <w:t>ХМАО-Югры</w:t>
            </w:r>
            <w:proofErr w:type="spellEnd"/>
            <w:r w:rsidR="008E6DBF">
              <w:t xml:space="preserve"> «Развитие жилищно-коммунального комплекса и повышение энергетической эффективности в </w:t>
            </w:r>
            <w:proofErr w:type="spellStart"/>
            <w:r w:rsidR="008E6DBF">
              <w:t>ХМАО-Югре</w:t>
            </w:r>
            <w:proofErr w:type="spellEnd"/>
            <w:r w:rsidR="008E6DBF">
              <w:t xml:space="preserve"> на 2016-2020 годы», утвержденного постановлением Правительства ХМА</w:t>
            </w:r>
            <w:proofErr w:type="gramStart"/>
            <w:r w:rsidR="008E6DBF">
              <w:t>О-</w:t>
            </w:r>
            <w:proofErr w:type="gramEnd"/>
            <w:r w:rsidR="008E6DBF">
              <w:t xml:space="preserve"> </w:t>
            </w:r>
            <w:proofErr w:type="spellStart"/>
            <w:r w:rsidR="008E6DBF">
              <w:t>Югры</w:t>
            </w:r>
            <w:proofErr w:type="spellEnd"/>
            <w:r w:rsidR="008E6DBF">
              <w:t xml:space="preserve"> от 09.10.2013 г. № 423-п </w:t>
            </w:r>
            <w:r w:rsidR="00BA718F">
              <w:t>(от 14.04.2017 г. № 140-П).</w:t>
            </w:r>
          </w:p>
        </w:tc>
      </w:tr>
    </w:tbl>
    <w:p w:rsidR="00EE479C" w:rsidRPr="00770166" w:rsidRDefault="00EE479C" w:rsidP="00AB1117">
      <w:pPr>
        <w:ind w:left="-142" w:firstLine="142"/>
        <w:jc w:val="both"/>
      </w:pPr>
      <w:r w:rsidRPr="00770166">
        <w:lastRenderedPageBreak/>
        <w:t>Приложения:</w:t>
      </w:r>
    </w:p>
    <w:p w:rsidR="00AB1117" w:rsidRDefault="00AB1117" w:rsidP="00AB1117">
      <w:pPr>
        <w:ind w:left="-142" w:firstLine="142"/>
        <w:jc w:val="both"/>
      </w:pPr>
      <w:r>
        <w:t>1</w:t>
      </w:r>
      <w:r w:rsidR="00265638">
        <w:t>. Копия отзыва</w:t>
      </w:r>
      <w:r w:rsidR="00EE479C" w:rsidRPr="00770166">
        <w:t xml:space="preserve"> уч</w:t>
      </w:r>
      <w:r>
        <w:t>астников публичных консультаций;</w:t>
      </w:r>
    </w:p>
    <w:p w:rsidR="00F770A6" w:rsidRDefault="00AB1117" w:rsidP="00AB1117">
      <w:pPr>
        <w:ind w:left="-142" w:firstLine="142"/>
        <w:jc w:val="both"/>
      </w:pPr>
      <w:r>
        <w:t>2.</w:t>
      </w:r>
      <w:r w:rsidR="00EE479C" w:rsidRPr="00770166">
        <w:t>Копи</w:t>
      </w:r>
      <w:r w:rsidR="00265638">
        <w:t>я</w:t>
      </w:r>
      <w:r w:rsidR="00EE479C" w:rsidRPr="00770166">
        <w:t xml:space="preserve"> </w:t>
      </w:r>
      <w:r w:rsidR="00265638">
        <w:t>писем</w:t>
      </w:r>
      <w:r w:rsidR="00EE479C" w:rsidRPr="00770166">
        <w:t>, направленн</w:t>
      </w:r>
      <w:r w:rsidR="00265638">
        <w:t>ых</w:t>
      </w:r>
      <w:r w:rsidR="00EE479C" w:rsidRPr="00770166">
        <w:t xml:space="preserve"> в адрес участников публичных консультаций, о результатах рассмотрения их мнений.</w:t>
      </w:r>
    </w:p>
    <w:sectPr w:rsidR="00F770A6" w:rsidSect="00AB1117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CAB"/>
    <w:multiLevelType w:val="hybridMultilevel"/>
    <w:tmpl w:val="650C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0C0B"/>
    <w:multiLevelType w:val="hybridMultilevel"/>
    <w:tmpl w:val="B7389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9C"/>
    <w:rsid w:val="00083952"/>
    <w:rsid w:val="001B3AAA"/>
    <w:rsid w:val="00225413"/>
    <w:rsid w:val="00265638"/>
    <w:rsid w:val="00272A31"/>
    <w:rsid w:val="002F0E44"/>
    <w:rsid w:val="0031699C"/>
    <w:rsid w:val="00350E81"/>
    <w:rsid w:val="003555B5"/>
    <w:rsid w:val="00475394"/>
    <w:rsid w:val="00585AC1"/>
    <w:rsid w:val="005D2F50"/>
    <w:rsid w:val="00641ADC"/>
    <w:rsid w:val="006F1B5F"/>
    <w:rsid w:val="00852B24"/>
    <w:rsid w:val="00875FBA"/>
    <w:rsid w:val="008C3618"/>
    <w:rsid w:val="008E6DBF"/>
    <w:rsid w:val="0093545F"/>
    <w:rsid w:val="009B07F8"/>
    <w:rsid w:val="00AB1117"/>
    <w:rsid w:val="00B46C73"/>
    <w:rsid w:val="00BA4D6D"/>
    <w:rsid w:val="00BA718F"/>
    <w:rsid w:val="00CB58E5"/>
    <w:rsid w:val="00E92455"/>
    <w:rsid w:val="00EE479C"/>
    <w:rsid w:val="00F770A6"/>
    <w:rsid w:val="00F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062613</dc:creator>
  <cp:lastModifiedBy>050507</cp:lastModifiedBy>
  <cp:revision>2</cp:revision>
  <cp:lastPrinted>2017-12-04T05:42:00Z</cp:lastPrinted>
  <dcterms:created xsi:type="dcterms:W3CDTF">2017-12-04T05:44:00Z</dcterms:created>
  <dcterms:modified xsi:type="dcterms:W3CDTF">2017-12-04T05:44:00Z</dcterms:modified>
</cp:coreProperties>
</file>