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D91685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D91685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360E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76568E" w:rsidRPr="008B2AC2" w:rsidRDefault="0046389B" w:rsidP="0076568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1849FD">
        <w:rPr>
          <w:rFonts w:ascii="Times New Roman" w:hAnsi="Times New Roman" w:cs="Times New Roman"/>
          <w:sz w:val="26"/>
          <w:szCs w:val="26"/>
        </w:rPr>
        <w:t>2</w:t>
      </w:r>
      <w:r w:rsidR="004927A4">
        <w:rPr>
          <w:rFonts w:ascii="Times New Roman" w:hAnsi="Times New Roman" w:cs="Times New Roman"/>
          <w:sz w:val="26"/>
          <w:szCs w:val="26"/>
        </w:rPr>
        <w:t>4</w:t>
      </w:r>
    </w:p>
    <w:p w:rsidR="00A06B8D" w:rsidRPr="008B2AC2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об оценке регулирующего воз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действия проекта муниципального </w:t>
      </w:r>
      <w:r w:rsidRPr="008B2AC2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4927A4" w:rsidRPr="004927A4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постановление администрации Кондинского района от 04 октября 2021 года № 2298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</w:t>
      </w:r>
      <w:r w:rsidR="004927A4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p w:rsidR="0080267A" w:rsidRPr="008B2AC2" w:rsidRDefault="0080267A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B2E29" w:rsidRPr="008B2AC2" w:rsidRDefault="0046389B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4927A4" w:rsidRPr="004927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внесении изменений в постановление администрации Кондинского района от 04 октября 2021 года № 2298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</w:t>
      </w:r>
      <w:r w:rsidR="004927A4" w:rsidRPr="004927A4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предпринимателям, на оказание услуг (выполнение работ) в сфере молодежной политики»</w:t>
      </w:r>
      <w:r w:rsidR="00965F8A" w:rsidRPr="008B2AC2">
        <w:rPr>
          <w:rFonts w:ascii="Times New Roman" w:hAnsi="Times New Roman" w:cs="Times New Roman"/>
          <w:sz w:val="26"/>
          <w:szCs w:val="26"/>
        </w:rPr>
        <w:t>»</w:t>
      </w:r>
      <w:r w:rsidR="005F7670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консультаций, подготовленные </w:t>
      </w:r>
      <w:r w:rsidR="004927A4">
        <w:rPr>
          <w:rFonts w:ascii="Times New Roman" w:eastAsia="Times New Roman" w:hAnsi="Times New Roman" w:cs="Times New Roman"/>
          <w:bCs/>
          <w:sz w:val="26"/>
          <w:szCs w:val="26"/>
        </w:rPr>
        <w:t>отделом молодежной политики а</w:t>
      </w:r>
      <w:r w:rsidR="00D056F7" w:rsidRPr="008B2AC2">
        <w:rPr>
          <w:rFonts w:ascii="Times New Roman" w:eastAsia="Times New Roman" w:hAnsi="Times New Roman" w:cs="Times New Roman"/>
          <w:sz w:val="26"/>
          <w:szCs w:val="26"/>
        </w:rPr>
        <w:t>дминистрации Кондинского района</w:t>
      </w:r>
      <w:r w:rsidR="00D056F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4DE4" w:rsidRPr="008B2AC2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следующее.</w:t>
      </w:r>
    </w:p>
    <w:p w:rsidR="004247B0" w:rsidRPr="008B2AC2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8B2AC2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8B2AC2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</w:t>
      </w:r>
      <w:r w:rsidR="00AA53CC" w:rsidRPr="008B2AC2">
        <w:rPr>
          <w:rFonts w:ascii="Times New Roman" w:hAnsi="Times New Roman" w:cs="Times New Roman"/>
          <w:sz w:val="26"/>
          <w:szCs w:val="26"/>
        </w:rPr>
        <w:t>изменяющие ранее предусмотренные муниципальными нормативными правовыми актами обяза</w:t>
      </w:r>
      <w:r w:rsidR="004927A4">
        <w:rPr>
          <w:rFonts w:ascii="Times New Roman" w:hAnsi="Times New Roman" w:cs="Times New Roman"/>
          <w:sz w:val="26"/>
          <w:szCs w:val="26"/>
        </w:rPr>
        <w:t>нности</w:t>
      </w:r>
      <w:r w:rsidR="00AA53CC" w:rsidRPr="008B2AC2">
        <w:rPr>
          <w:rFonts w:ascii="Times New Roman" w:hAnsi="Times New Roman" w:cs="Times New Roman"/>
          <w:sz w:val="26"/>
          <w:szCs w:val="26"/>
        </w:rPr>
        <w:t xml:space="preserve"> для субъектов предпринимательской и </w:t>
      </w:r>
      <w:r w:rsidR="004927A4">
        <w:rPr>
          <w:rFonts w:ascii="Times New Roman" w:hAnsi="Times New Roman" w:cs="Times New Roman"/>
          <w:sz w:val="26"/>
          <w:szCs w:val="26"/>
        </w:rPr>
        <w:t>иной экономической деятельности</w:t>
      </w:r>
      <w:r w:rsidR="004247B0" w:rsidRPr="008B2AC2">
        <w:rPr>
          <w:rFonts w:ascii="Times New Roman" w:hAnsi="Times New Roman" w:cs="Times New Roman"/>
          <w:sz w:val="26"/>
          <w:szCs w:val="26"/>
        </w:rPr>
        <w:t>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http://regulation.admhmao.ru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A35C52">
        <w:rPr>
          <w:rFonts w:ascii="Times New Roman" w:eastAsia="Times New Roman" w:hAnsi="Times New Roman" w:cs="Times New Roman"/>
          <w:bCs/>
          <w:sz w:val="26"/>
          <w:szCs w:val="26"/>
        </w:rPr>
        <w:t>22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A35C52">
        <w:rPr>
          <w:rFonts w:ascii="Times New Roman" w:eastAsia="Times New Roman" w:hAnsi="Times New Roman" w:cs="Times New Roman"/>
          <w:bCs/>
          <w:sz w:val="26"/>
          <w:szCs w:val="26"/>
        </w:rPr>
        <w:t>июл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с «</w:t>
      </w:r>
      <w:r w:rsidR="00A35C52">
        <w:rPr>
          <w:rFonts w:ascii="Times New Roman" w:eastAsia="Times New Roman" w:hAnsi="Times New Roman" w:cs="Times New Roman"/>
          <w:bCs/>
          <w:sz w:val="26"/>
          <w:szCs w:val="26"/>
        </w:rPr>
        <w:t>22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A35C52">
        <w:rPr>
          <w:rFonts w:ascii="Times New Roman" w:eastAsia="Times New Roman" w:hAnsi="Times New Roman" w:cs="Times New Roman"/>
          <w:bCs/>
          <w:sz w:val="26"/>
          <w:szCs w:val="26"/>
        </w:rPr>
        <w:t>июл</w:t>
      </w:r>
      <w:r w:rsidR="0090092A" w:rsidRPr="008B2AC2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C30EC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по «</w:t>
      </w:r>
      <w:r w:rsidR="00A35C52">
        <w:rPr>
          <w:rFonts w:ascii="Times New Roman" w:eastAsia="Times New Roman" w:hAnsi="Times New Roman" w:cs="Times New Roman"/>
          <w:bCs/>
          <w:sz w:val="26"/>
          <w:szCs w:val="26"/>
        </w:rPr>
        <w:t>09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A35C52">
        <w:rPr>
          <w:rFonts w:ascii="Times New Roman" w:eastAsia="Times New Roman" w:hAnsi="Times New Roman" w:cs="Times New Roman"/>
          <w:bCs/>
          <w:sz w:val="26"/>
          <w:szCs w:val="26"/>
        </w:rPr>
        <w:t>августа</w:t>
      </w:r>
      <w:r w:rsidR="0023150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8B2AC2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ED6328" w:rsidRPr="008B2AC2" w:rsidRDefault="00D31039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проведении публичных консультаций</w:t>
      </w:r>
      <w:r w:rsidR="004F4DE4" w:rsidRPr="008B2AC2">
        <w:rPr>
          <w:rFonts w:ascii="Times New Roman" w:hAnsi="Times New Roman" w:cs="Times New Roman"/>
          <w:sz w:val="26"/>
          <w:szCs w:val="26"/>
        </w:rPr>
        <w:t xml:space="preserve"> письменно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проинформированы</w:t>
      </w:r>
      <w:r w:rsidR="00A35C52">
        <w:rPr>
          <w:rFonts w:ascii="Times New Roman" w:hAnsi="Times New Roman" w:cs="Times New Roman"/>
          <w:sz w:val="26"/>
          <w:szCs w:val="26"/>
        </w:rPr>
        <w:t xml:space="preserve"> </w:t>
      </w:r>
      <w:r w:rsidR="00ED6328" w:rsidRPr="008B2AC2">
        <w:rPr>
          <w:rFonts w:ascii="Times New Roman" w:hAnsi="Times New Roman" w:cs="Times New Roman"/>
          <w:sz w:val="26"/>
          <w:szCs w:val="26"/>
        </w:rPr>
        <w:t xml:space="preserve">территориальное объединение работодателей «Союз работодателей Кондинского района», </w:t>
      </w:r>
      <w:r w:rsidR="00A35C52">
        <w:rPr>
          <w:rFonts w:ascii="Times New Roman" w:hAnsi="Times New Roman" w:cs="Times New Roman"/>
          <w:sz w:val="26"/>
          <w:szCs w:val="26"/>
        </w:rPr>
        <w:t>местная общественная организация многодетных семей Кондинского района «София», местная общественная организация «Федерация пэйнтбола Кондинского района»</w:t>
      </w:r>
      <w:r w:rsidR="00ED6328" w:rsidRPr="008B2AC2">
        <w:rPr>
          <w:rFonts w:ascii="Times New Roman" w:hAnsi="Times New Roman" w:cs="Times New Roman"/>
          <w:sz w:val="26"/>
          <w:szCs w:val="26"/>
        </w:rPr>
        <w:t>.</w:t>
      </w:r>
    </w:p>
    <w:p w:rsidR="0076253F" w:rsidRPr="008B2AC2" w:rsidRDefault="0076253F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В ходе проведения публичных консультаций поступили отзывы к проекту</w:t>
      </w:r>
      <w:r w:rsidR="004319A4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6253F" w:rsidRPr="008B2AC2" w:rsidRDefault="0076253F" w:rsidP="007171AB">
      <w:pPr>
        <w:pStyle w:val="Default"/>
        <w:spacing w:line="276" w:lineRule="auto"/>
        <w:jc w:val="both"/>
        <w:rPr>
          <w:sz w:val="26"/>
          <w:szCs w:val="26"/>
        </w:rPr>
      </w:pPr>
      <w:r w:rsidRPr="008B2AC2">
        <w:rPr>
          <w:b/>
          <w:bCs/>
          <w:sz w:val="26"/>
          <w:szCs w:val="26"/>
        </w:rPr>
        <w:t>- об отсутствии предложений и замечаний</w:t>
      </w:r>
      <w:r w:rsidRPr="008B2AC2">
        <w:rPr>
          <w:sz w:val="26"/>
          <w:szCs w:val="26"/>
        </w:rPr>
        <w:t xml:space="preserve">: 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>- в письменном виде от</w:t>
      </w:r>
      <w:r w:rsidR="00A35C52" w:rsidRPr="00A35C52">
        <w:rPr>
          <w:sz w:val="26"/>
          <w:szCs w:val="26"/>
        </w:rPr>
        <w:t xml:space="preserve"> </w:t>
      </w:r>
      <w:r w:rsidR="00A35C52">
        <w:rPr>
          <w:sz w:val="26"/>
          <w:szCs w:val="26"/>
        </w:rPr>
        <w:t>местной общественной организаци</w:t>
      </w:r>
      <w:r w:rsidR="00D91685">
        <w:rPr>
          <w:sz w:val="26"/>
          <w:szCs w:val="26"/>
        </w:rPr>
        <w:t>и</w:t>
      </w:r>
      <w:r w:rsidR="00A35C52">
        <w:rPr>
          <w:sz w:val="26"/>
          <w:szCs w:val="26"/>
        </w:rPr>
        <w:t xml:space="preserve"> «Федерация пэйнтбола Кондинского района»</w:t>
      </w:r>
      <w:r w:rsidR="00204644" w:rsidRPr="008B2AC2">
        <w:rPr>
          <w:sz w:val="26"/>
          <w:szCs w:val="26"/>
        </w:rPr>
        <w:t>;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>- посредством Портала проектов нормативных правовых актов http://regulation.admhmao.ru от</w:t>
      </w:r>
      <w:r w:rsidR="00A35C52">
        <w:rPr>
          <w:sz w:val="26"/>
          <w:szCs w:val="26"/>
        </w:rPr>
        <w:t xml:space="preserve"> ООО «Кондинское строительно-коммунальное предприятие»</w:t>
      </w:r>
      <w:r w:rsidR="00204644" w:rsidRPr="008B2AC2">
        <w:rPr>
          <w:sz w:val="26"/>
          <w:szCs w:val="26"/>
        </w:rPr>
        <w:t>.</w:t>
      </w:r>
    </w:p>
    <w:p w:rsidR="00ED6328" w:rsidRPr="008B2AC2" w:rsidRDefault="00ED6328" w:rsidP="00ED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Содержательные отзывы, направленные на улучшение качества проекта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 НПА </w:t>
      </w:r>
      <w:r w:rsidRPr="008B2AC2">
        <w:rPr>
          <w:rFonts w:ascii="Times New Roman" w:hAnsi="Times New Roman" w:cs="Times New Roman"/>
          <w:sz w:val="26"/>
          <w:szCs w:val="26"/>
        </w:rPr>
        <w:t>не поступили.</w:t>
      </w:r>
    </w:p>
    <w:p w:rsidR="00C233F4" w:rsidRPr="00C233F4" w:rsidRDefault="00C233F4" w:rsidP="00C233F4">
      <w:pPr>
        <w:autoSpaceDE w:val="0"/>
        <w:autoSpaceDN w:val="0"/>
        <w:adjustRightInd w:val="0"/>
        <w:spacing w:after="0"/>
        <w:ind w:firstLine="567"/>
        <w:jc w:val="both"/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Проект НПА разработан в целях </w:t>
      </w:r>
      <w:r w:rsidRPr="00C233F4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приведение в соответствие с законодательством</w:t>
      </w:r>
    </w:p>
    <w:p w:rsidR="00C233F4" w:rsidRDefault="00C233F4" w:rsidP="00C233F4">
      <w:pPr>
        <w:autoSpaceDE w:val="0"/>
        <w:autoSpaceDN w:val="0"/>
        <w:adjustRightInd w:val="0"/>
        <w:spacing w:after="0"/>
        <w:jc w:val="both"/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C233F4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Российской Федерации, в связи с вступлением в силу с 01 января 2024 года</w:t>
      </w:r>
      <w:r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Pr="00C233F4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постановления Правительства Российской Фед</w:t>
      </w:r>
      <w:r w:rsidR="00D91685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ерации от 25 октября 2023 года №</w:t>
      </w:r>
      <w:bookmarkStart w:id="2" w:name="_GoBack"/>
      <w:bookmarkEnd w:id="2"/>
      <w:r w:rsidRPr="00C233F4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1782</w:t>
      </w:r>
      <w:r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="00D91685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Pr="00C233F4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Об утверждении общих требований к нормативным правовым актам, муниципальным</w:t>
      </w:r>
      <w:r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Pr="00C233F4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правовым актам, регулирующим предоставление из бюджетов субъектов Российской</w:t>
      </w:r>
      <w:r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Pr="00C233F4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Федерации, местных бюджетов субсидий, в том числе грантов в форме субсидий,</w:t>
      </w:r>
      <w:r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Pr="00C233F4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юридическим лицам, индивидуальным предпринимателям, а также физическим лицам</w:t>
      </w:r>
      <w:r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Pr="00C233F4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- производителям товаров, работ, услуг и проведение отборов получателей указанных</w:t>
      </w:r>
      <w:r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Pr="00C233F4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lastRenderedPageBreak/>
        <w:t>субсидий, в том</w:t>
      </w:r>
      <w:r w:rsidR="00D91685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числе грантов в форме субсидий»</w:t>
      </w:r>
      <w:r w:rsidRPr="00C233F4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и одновременно с этим</w:t>
      </w:r>
      <w:r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Pr="00C233F4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признанным утратившим силу постановление Правительства Российской Федерации</w:t>
      </w:r>
      <w:r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Pr="00C233F4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от 18 сентября 2020 г. № 1492 «Об общих требованиях к нормативным правовым</w:t>
      </w:r>
      <w:r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Pr="00C233F4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актам, муниципальным правовым актам, регулирующим предоставление субсидий, в</w:t>
      </w:r>
      <w:r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Pr="00C233F4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том числе грантов в форме субсидий, юридическим лицам, индивидуальным</w:t>
      </w:r>
      <w:r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Pr="00C233F4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предпринимателям, а также физическим лицам – производителям товаров, работ,</w:t>
      </w:r>
      <w:r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Pr="00C233F4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услуг, и о признании утратившими силу некоторых актов Правительства Российской</w:t>
      </w:r>
      <w:r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Pr="00C233F4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Федерации и отдельных положений некоторых актов Правительства Российской</w:t>
      </w:r>
      <w:r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Pr="00C233F4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Федерации»</w:t>
      </w:r>
    </w:p>
    <w:p w:rsidR="000230B2" w:rsidRPr="008B2AC2" w:rsidRDefault="000230B2" w:rsidP="00BF7599">
      <w:pPr>
        <w:pStyle w:val="ac"/>
        <w:ind w:firstLine="567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8B2AC2">
        <w:rPr>
          <w:rFonts w:ascii="Times New Roman" w:hAnsi="Times New Roman" w:cs="Times New Roman"/>
          <w:sz w:val="26"/>
          <w:szCs w:val="26"/>
        </w:rPr>
        <w:t>являются</w:t>
      </w:r>
      <w:r w:rsidR="00260DD7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BF7599" w:rsidRPr="00BF7599">
        <w:rPr>
          <w:rFonts w:ascii="Times New Roman" w:eastAsia="Calibri" w:hAnsi="Times New Roman" w:cs="Times New Roman"/>
          <w:sz w:val="26"/>
          <w:szCs w:val="26"/>
          <w:lang w:eastAsia="en-US"/>
        </w:rPr>
        <w:t>юридические лица (за исключением</w:t>
      </w:r>
      <w:r w:rsidR="00BF75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F7599" w:rsidRPr="00BF7599">
        <w:rPr>
          <w:rFonts w:ascii="Times New Roman" w:eastAsia="Calibri" w:hAnsi="Times New Roman" w:cs="Times New Roman"/>
          <w:sz w:val="26"/>
          <w:szCs w:val="26"/>
          <w:lang w:eastAsia="en-US"/>
        </w:rPr>
        <w:t>государственных или муниципальных</w:t>
      </w:r>
      <w:r w:rsidR="00BF75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F7599" w:rsidRPr="00BF7599">
        <w:rPr>
          <w:rFonts w:ascii="Times New Roman" w:eastAsia="Calibri" w:hAnsi="Times New Roman" w:cs="Times New Roman"/>
          <w:sz w:val="26"/>
          <w:szCs w:val="26"/>
          <w:lang w:eastAsia="en-US"/>
        </w:rPr>
        <w:t>учреждений)</w:t>
      </w:r>
      <w:r w:rsidR="00BF75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F7599" w:rsidRPr="00BF7599">
        <w:rPr>
          <w:rFonts w:ascii="Times New Roman" w:eastAsia="Calibri" w:hAnsi="Times New Roman" w:cs="Times New Roman"/>
          <w:sz w:val="26"/>
          <w:szCs w:val="26"/>
          <w:lang w:eastAsia="en-US"/>
        </w:rPr>
        <w:t>органы местного самоуправления</w:t>
      </w:r>
      <w:r w:rsidR="00BF75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F7599" w:rsidRPr="00BF7599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муниципальных образований автономного</w:t>
      </w:r>
      <w:r w:rsidR="00BF75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F7599" w:rsidRPr="00BF7599">
        <w:rPr>
          <w:rFonts w:ascii="Times New Roman" w:eastAsia="Calibri" w:hAnsi="Times New Roman" w:cs="Times New Roman"/>
          <w:sz w:val="26"/>
          <w:szCs w:val="26"/>
          <w:lang w:eastAsia="en-US"/>
        </w:rPr>
        <w:t>округа</w:t>
      </w:r>
      <w:r w:rsidR="00D83764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:rsidR="00BF7599" w:rsidRPr="008B2AC2" w:rsidRDefault="00FD7AFE" w:rsidP="00BF7599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8B2AC2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8B2AC2">
        <w:rPr>
          <w:sz w:val="26"/>
          <w:szCs w:val="26"/>
        </w:rPr>
        <w:t xml:space="preserve">держках потенциальных </w:t>
      </w:r>
      <w:r w:rsidR="00687D8F" w:rsidRPr="008B2AC2">
        <w:rPr>
          <w:sz w:val="26"/>
          <w:szCs w:val="26"/>
        </w:rPr>
        <w:t>адресатов:</w:t>
      </w:r>
      <w:r w:rsidR="00FD32D5" w:rsidRPr="008B2AC2">
        <w:rPr>
          <w:sz w:val="26"/>
          <w:szCs w:val="26"/>
        </w:rPr>
        <w:t xml:space="preserve"> </w:t>
      </w:r>
    </w:p>
    <w:p w:rsidR="00BF7599" w:rsidRDefault="0011266A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8B2AC2">
        <w:rPr>
          <w:sz w:val="26"/>
          <w:szCs w:val="26"/>
        </w:rPr>
        <w:t xml:space="preserve">- </w:t>
      </w:r>
      <w:r w:rsidR="0017293E" w:rsidRPr="008B2AC2">
        <w:rPr>
          <w:color w:val="000000"/>
          <w:sz w:val="26"/>
          <w:szCs w:val="26"/>
          <w:shd w:val="clear" w:color="auto" w:fill="FFFFFF"/>
        </w:rPr>
        <w:t xml:space="preserve">в виде </w:t>
      </w:r>
      <w:r w:rsidR="00BF7599">
        <w:rPr>
          <w:color w:val="000000"/>
          <w:sz w:val="26"/>
          <w:szCs w:val="26"/>
          <w:shd w:val="clear" w:color="auto" w:fill="FFFFFF"/>
        </w:rPr>
        <w:t>расходов на подготовку пакета документов для подачи заявления на участие в конкурсе и на получение субсидии, которые составят 132,80 рублей.</w:t>
      </w:r>
    </w:p>
    <w:p w:rsidR="00302013" w:rsidRDefault="00302013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в виде затрат на предоставление отчетности 27,45 рублей.</w:t>
      </w:r>
    </w:p>
    <w:p w:rsidR="00925C26" w:rsidRPr="008B2AC2" w:rsidRDefault="00302013" w:rsidP="00D837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013">
        <w:rPr>
          <w:rFonts w:ascii="Times New Roman" w:eastAsia="Times New Roman" w:hAnsi="Times New Roman" w:cs="Times New Roman"/>
          <w:sz w:val="26"/>
          <w:szCs w:val="26"/>
        </w:rPr>
        <w:t xml:space="preserve">Доходы потенциальных адресатов в виде получения субсидии в 2024 году составят </w:t>
      </w:r>
      <w:r>
        <w:rPr>
          <w:rFonts w:ascii="Times New Roman" w:eastAsia="Times New Roman" w:hAnsi="Times New Roman" w:cs="Times New Roman"/>
          <w:sz w:val="26"/>
          <w:szCs w:val="26"/>
        </w:rPr>
        <w:t>322,5</w:t>
      </w:r>
      <w:r w:rsidRPr="00302013">
        <w:rPr>
          <w:rFonts w:ascii="Times New Roman" w:eastAsia="Times New Roman" w:hAnsi="Times New Roman" w:cs="Times New Roman"/>
          <w:sz w:val="26"/>
          <w:szCs w:val="26"/>
        </w:rPr>
        <w:t xml:space="preserve"> тыс. рублей</w:t>
      </w:r>
      <w:r w:rsidR="00925C26" w:rsidRPr="008B2A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81CDB" w:rsidRPr="008B2AC2" w:rsidRDefault="004C123D" w:rsidP="004C12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302013" w:rsidRPr="003020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Доходы бюджета Кондинского района отсутствуют, а расходы будут в виде предоставленной субсидии, которые составят в 2024 году – </w:t>
      </w:r>
      <w:r w:rsidR="00302013">
        <w:rPr>
          <w:rFonts w:ascii="Times New Roman" w:eastAsiaTheme="minorHAnsi" w:hAnsi="Times New Roman" w:cs="Times New Roman"/>
          <w:sz w:val="26"/>
          <w:szCs w:val="26"/>
          <w:lang w:eastAsia="en-US"/>
        </w:rPr>
        <w:t>322,5</w:t>
      </w:r>
      <w:r w:rsidR="00302013" w:rsidRPr="003020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тыс.рублей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7293E" w:rsidRPr="008B2AC2" w:rsidRDefault="0017293E" w:rsidP="0017293E">
      <w:pPr>
        <w:pStyle w:val="pt-a-00001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pt-a0-000039"/>
          <w:iCs/>
          <w:color w:val="000000"/>
          <w:sz w:val="26"/>
          <w:szCs w:val="26"/>
          <w:shd w:val="clear" w:color="auto" w:fill="FFFFFF"/>
        </w:rPr>
      </w:pPr>
      <w:r w:rsidRPr="008B2AC2">
        <w:rPr>
          <w:color w:val="000000"/>
          <w:sz w:val="26"/>
          <w:szCs w:val="26"/>
          <w:shd w:val="clear" w:color="auto" w:fill="FFFFFF"/>
        </w:rPr>
        <w:t xml:space="preserve">Альтернативным вариантом правового регулирования может являться отказ от внесения изменений в </w:t>
      </w:r>
      <w:r w:rsidR="00302013">
        <w:rPr>
          <w:color w:val="000000"/>
          <w:sz w:val="26"/>
          <w:szCs w:val="26"/>
          <w:shd w:val="clear" w:color="auto" w:fill="FFFFFF"/>
        </w:rPr>
        <w:t>Порядок предоставления субсидий. Указанный альтернативный вариант</w:t>
      </w:r>
      <w:r w:rsidR="00AA683D">
        <w:rPr>
          <w:color w:val="000000"/>
          <w:sz w:val="26"/>
          <w:szCs w:val="26"/>
          <w:shd w:val="clear" w:color="auto" w:fill="FFFFFF"/>
        </w:rPr>
        <w:t xml:space="preserve"> приведет к рискам нарушения действующего законодательства Российской Федерации, а также повлечет негативные эффекты, такие как отсутствие выбора исполнителя предоставления услуг, отсутствие конкуренции</w:t>
      </w:r>
      <w:r w:rsidRPr="008B2AC2">
        <w:rPr>
          <w:color w:val="000000"/>
          <w:sz w:val="26"/>
          <w:szCs w:val="26"/>
          <w:shd w:val="clear" w:color="auto" w:fill="FFFFFF"/>
        </w:rPr>
        <w:t>.</w:t>
      </w:r>
      <w:r w:rsidRPr="008B2AC2">
        <w:rPr>
          <w:rStyle w:val="pt-a0-000039"/>
          <w:iCs/>
          <w:color w:val="000000"/>
          <w:sz w:val="26"/>
          <w:szCs w:val="26"/>
          <w:shd w:val="clear" w:color="auto" w:fill="FFFFFF"/>
        </w:rPr>
        <w:t xml:space="preserve"> </w:t>
      </w:r>
    </w:p>
    <w:p w:rsidR="00AA683D" w:rsidRDefault="00AA683D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Принятие проекта будет являться оптимальным и эффективным способом решения проблемы, поскольку полностью обеспечивает заявленные цели, создаст равные условия для получателей субсидий, а также будет отвечать требованиям действующего законодательства Российской Федерации.</w:t>
      </w:r>
    </w:p>
    <w:p w:rsidR="00B30C3B" w:rsidRPr="008B2AC2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2AC2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 w:rsidRPr="008B2AC2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AD27A8" w:rsidRPr="008B2AC2" w:rsidRDefault="00AA683D" w:rsidP="00AD27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 xml:space="preserve">, с учетом информации, представленной регулирующим органом в сводном отчете, сводке предложений и пояснительной записке к проекту, уполномоченным органом сделан вывод о том, что выбор правового регулирования </w:t>
      </w:r>
      <w:r>
        <w:rPr>
          <w:rFonts w:ascii="Times New Roman" w:hAnsi="Times New Roman" w:cs="Times New Roman"/>
          <w:sz w:val="26"/>
          <w:szCs w:val="26"/>
        </w:rPr>
        <w:t>обоснован и предпочтителен.</w:t>
      </w:r>
    </w:p>
    <w:p w:rsidR="00AA683D" w:rsidRPr="001C52BE" w:rsidRDefault="00AA683D" w:rsidP="00AA68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В проекте НПА отсутствуют положения, вводящие избыточные обязанности, запреты или ограничения для субъектов </w:t>
      </w:r>
      <w:r>
        <w:rPr>
          <w:rFonts w:ascii="Times New Roman" w:hAnsi="Times New Roman" w:cs="Times New Roman"/>
          <w:sz w:val="26"/>
          <w:szCs w:val="26"/>
        </w:rPr>
        <w:t>предпринимательской и иной инвестиционной</w:t>
      </w:r>
      <w:r w:rsidRPr="001C52BE">
        <w:rPr>
          <w:rFonts w:ascii="Times New Roman" w:hAnsi="Times New Roman" w:cs="Times New Roman"/>
          <w:sz w:val="26"/>
          <w:szCs w:val="26"/>
        </w:rPr>
        <w:t xml:space="preserve"> деятельности, а также способствующие возникновению необоснованных расходов указанных субъектов и бюджета Кондинского района.</w:t>
      </w:r>
    </w:p>
    <w:p w:rsidR="00144C1F" w:rsidRPr="008B2AC2" w:rsidRDefault="00AA683D" w:rsidP="00AA683D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52BE">
        <w:rPr>
          <w:rFonts w:ascii="Times New Roman" w:hAnsi="Times New Roman" w:cs="Times New Roman"/>
          <w:sz w:val="26"/>
          <w:szCs w:val="26"/>
        </w:rPr>
        <w:lastRenderedPageBreak/>
        <w:t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НПА (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Pr="00A541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A683D">
        <w:rPr>
          <w:rFonts w:ascii="Times New Roman" w:hAnsi="Times New Roman" w:cs="Times New Roman"/>
          <w:sz w:val="26"/>
          <w:szCs w:val="26"/>
          <w:shd w:val="clear" w:color="auto" w:fill="FFFFFF"/>
        </w:rPr>
        <w:t>01/16/07-24/00061748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8C4048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2AC2" w:rsidRDefault="008B2AC2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8B2AC2" w:rsidRDefault="00590850" w:rsidP="005954F1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E31FB7" w:rsidRPr="008B2AC2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8B2AC2" w:rsidRDefault="00E31FB7" w:rsidP="00360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AE51E7" w:rsidRPr="008B2AC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90850" w:rsidRPr="008B2AC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D83764" w:rsidRPr="008B2AC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90850" w:rsidRPr="008B2AC2"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360EA9" w:rsidRDefault="00E31FB7" w:rsidP="00C81A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E31FB7" w:rsidRPr="00360EA9" w:rsidRDefault="00EA550B" w:rsidP="00C81A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Главным специалист</w:t>
      </w:r>
      <w:r w:rsidR="00752D5D" w:rsidRPr="00360EA9">
        <w:rPr>
          <w:rFonts w:ascii="Times New Roman" w:hAnsi="Times New Roman" w:cs="Times New Roman"/>
          <w:sz w:val="16"/>
          <w:szCs w:val="16"/>
        </w:rPr>
        <w:t xml:space="preserve"> </w:t>
      </w:r>
      <w:r w:rsidR="00E31FB7" w:rsidRPr="00360EA9">
        <w:rPr>
          <w:rFonts w:ascii="Times New Roman" w:hAnsi="Times New Roman" w:cs="Times New Roman"/>
          <w:sz w:val="16"/>
          <w:szCs w:val="16"/>
        </w:rPr>
        <w:t xml:space="preserve">отдела муниципального регулирования </w:t>
      </w:r>
    </w:p>
    <w:p w:rsidR="00E31FB7" w:rsidRPr="00360EA9" w:rsidRDefault="00E31FB7" w:rsidP="00C81A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 ценовой политики комитета экономического развития </w:t>
      </w:r>
    </w:p>
    <w:p w:rsidR="00E31FB7" w:rsidRPr="00360EA9" w:rsidRDefault="00EA550B" w:rsidP="00C81A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Туваева Ирина Сергеевна</w:t>
      </w:r>
      <w:r w:rsidR="00E31FB7" w:rsidRPr="00360EA9">
        <w:rPr>
          <w:rFonts w:ascii="Times New Roman" w:hAnsi="Times New Roman" w:cs="Times New Roman"/>
          <w:sz w:val="16"/>
          <w:szCs w:val="16"/>
        </w:rPr>
        <w:t xml:space="preserve"> 8 (34677) 41-357</w:t>
      </w:r>
    </w:p>
    <w:p w:rsidR="00C31E93" w:rsidRDefault="00C31E93" w:rsidP="00C81A6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8B2AC2">
      <w:pgSz w:w="11906" w:h="16838"/>
      <w:pgMar w:top="993" w:right="567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52" w:rsidRDefault="00FF1E52" w:rsidP="00617B40">
      <w:pPr>
        <w:spacing w:after="0" w:line="240" w:lineRule="auto"/>
      </w:pPr>
      <w:r>
        <w:separator/>
      </w:r>
    </w:p>
  </w:endnote>
  <w:end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52" w:rsidRDefault="00FF1E52" w:rsidP="00617B40">
      <w:pPr>
        <w:spacing w:after="0" w:line="240" w:lineRule="auto"/>
      </w:pPr>
      <w:r>
        <w:separator/>
      </w:r>
    </w:p>
  </w:footnote>
  <w:foot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ttachedTemplate r:id="rId1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1DD0"/>
    <w:rsid w:val="00085E59"/>
    <w:rsid w:val="00092770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26F2"/>
    <w:rsid w:val="00122C35"/>
    <w:rsid w:val="001269D1"/>
    <w:rsid w:val="00132AF7"/>
    <w:rsid w:val="0013497A"/>
    <w:rsid w:val="0013608F"/>
    <w:rsid w:val="00144C1F"/>
    <w:rsid w:val="00146DBE"/>
    <w:rsid w:val="00150144"/>
    <w:rsid w:val="00150967"/>
    <w:rsid w:val="00156C6F"/>
    <w:rsid w:val="001645F0"/>
    <w:rsid w:val="00167936"/>
    <w:rsid w:val="0017293E"/>
    <w:rsid w:val="00181BDA"/>
    <w:rsid w:val="00182B80"/>
    <w:rsid w:val="0018363C"/>
    <w:rsid w:val="001847D2"/>
    <w:rsid w:val="001849FD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04644"/>
    <w:rsid w:val="0021002D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57859"/>
    <w:rsid w:val="00260DD7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A2317"/>
    <w:rsid w:val="002A75A0"/>
    <w:rsid w:val="002A7C4C"/>
    <w:rsid w:val="002B0347"/>
    <w:rsid w:val="002B1BA7"/>
    <w:rsid w:val="002B3023"/>
    <w:rsid w:val="002D0994"/>
    <w:rsid w:val="002D12DD"/>
    <w:rsid w:val="002F0404"/>
    <w:rsid w:val="00301280"/>
    <w:rsid w:val="00301A56"/>
    <w:rsid w:val="00302013"/>
    <w:rsid w:val="0030238C"/>
    <w:rsid w:val="00304998"/>
    <w:rsid w:val="00306AFC"/>
    <w:rsid w:val="003144A7"/>
    <w:rsid w:val="003163FD"/>
    <w:rsid w:val="0032312F"/>
    <w:rsid w:val="0032724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0EA9"/>
    <w:rsid w:val="003624D8"/>
    <w:rsid w:val="00363AEA"/>
    <w:rsid w:val="00364E55"/>
    <w:rsid w:val="00365C36"/>
    <w:rsid w:val="00366F46"/>
    <w:rsid w:val="003739EA"/>
    <w:rsid w:val="00380F99"/>
    <w:rsid w:val="00383D97"/>
    <w:rsid w:val="00385231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1A38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927A4"/>
    <w:rsid w:val="004A3A01"/>
    <w:rsid w:val="004B263F"/>
    <w:rsid w:val="004B28BF"/>
    <w:rsid w:val="004B5429"/>
    <w:rsid w:val="004C069C"/>
    <w:rsid w:val="004C123D"/>
    <w:rsid w:val="004C7125"/>
    <w:rsid w:val="004D2D9C"/>
    <w:rsid w:val="004E3150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94443"/>
    <w:rsid w:val="006A02D8"/>
    <w:rsid w:val="006A5B30"/>
    <w:rsid w:val="006A754F"/>
    <w:rsid w:val="006B11A6"/>
    <w:rsid w:val="006B1282"/>
    <w:rsid w:val="006B1D3A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171AB"/>
    <w:rsid w:val="00721E64"/>
    <w:rsid w:val="00730506"/>
    <w:rsid w:val="007343BF"/>
    <w:rsid w:val="00734D16"/>
    <w:rsid w:val="00737292"/>
    <w:rsid w:val="00737957"/>
    <w:rsid w:val="0074137D"/>
    <w:rsid w:val="00746921"/>
    <w:rsid w:val="00752D5D"/>
    <w:rsid w:val="0076253F"/>
    <w:rsid w:val="00762DEF"/>
    <w:rsid w:val="00763C87"/>
    <w:rsid w:val="0076568E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D23F3"/>
    <w:rsid w:val="007E1FC8"/>
    <w:rsid w:val="007E3060"/>
    <w:rsid w:val="007E5460"/>
    <w:rsid w:val="007E600C"/>
    <w:rsid w:val="007F074C"/>
    <w:rsid w:val="007F07CE"/>
    <w:rsid w:val="007F2F34"/>
    <w:rsid w:val="00800708"/>
    <w:rsid w:val="00801E88"/>
    <w:rsid w:val="0080267A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B2AC2"/>
    <w:rsid w:val="008C0AA2"/>
    <w:rsid w:val="008C14CA"/>
    <w:rsid w:val="008C2ACB"/>
    <w:rsid w:val="008C4048"/>
    <w:rsid w:val="008D095F"/>
    <w:rsid w:val="008D6252"/>
    <w:rsid w:val="008E05CD"/>
    <w:rsid w:val="008E354E"/>
    <w:rsid w:val="008E4601"/>
    <w:rsid w:val="008F5C12"/>
    <w:rsid w:val="0090092A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53BD7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89E"/>
    <w:rsid w:val="00990E73"/>
    <w:rsid w:val="009917B5"/>
    <w:rsid w:val="00994594"/>
    <w:rsid w:val="009A231B"/>
    <w:rsid w:val="009A3F9A"/>
    <w:rsid w:val="009B399F"/>
    <w:rsid w:val="009B4636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33D50"/>
    <w:rsid w:val="00A35C52"/>
    <w:rsid w:val="00A409D1"/>
    <w:rsid w:val="00A411C3"/>
    <w:rsid w:val="00A425BD"/>
    <w:rsid w:val="00A43B8C"/>
    <w:rsid w:val="00A441E8"/>
    <w:rsid w:val="00A44AED"/>
    <w:rsid w:val="00A45071"/>
    <w:rsid w:val="00A516E1"/>
    <w:rsid w:val="00A54122"/>
    <w:rsid w:val="00A55A6D"/>
    <w:rsid w:val="00A5698A"/>
    <w:rsid w:val="00A56B2A"/>
    <w:rsid w:val="00A72B68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A53CC"/>
    <w:rsid w:val="00AA683D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27A8"/>
    <w:rsid w:val="00AD697A"/>
    <w:rsid w:val="00AD7034"/>
    <w:rsid w:val="00AE51E7"/>
    <w:rsid w:val="00AE736A"/>
    <w:rsid w:val="00AF10EE"/>
    <w:rsid w:val="00AF5EF0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E4339"/>
    <w:rsid w:val="00BF23F3"/>
    <w:rsid w:val="00BF262A"/>
    <w:rsid w:val="00BF5E1B"/>
    <w:rsid w:val="00BF7599"/>
    <w:rsid w:val="00C002B4"/>
    <w:rsid w:val="00C019C4"/>
    <w:rsid w:val="00C16253"/>
    <w:rsid w:val="00C16506"/>
    <w:rsid w:val="00C179A7"/>
    <w:rsid w:val="00C21D1F"/>
    <w:rsid w:val="00C233F4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1A60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7C2A"/>
    <w:rsid w:val="00CD47DD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1F5D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3764"/>
    <w:rsid w:val="00D840D3"/>
    <w:rsid w:val="00D857BF"/>
    <w:rsid w:val="00D85E82"/>
    <w:rsid w:val="00D861FA"/>
    <w:rsid w:val="00D87546"/>
    <w:rsid w:val="00D87ACE"/>
    <w:rsid w:val="00D91685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328A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A4CBA"/>
    <w:rsid w:val="00EA550B"/>
    <w:rsid w:val="00EB4FB6"/>
    <w:rsid w:val="00ED01A2"/>
    <w:rsid w:val="00ED123C"/>
    <w:rsid w:val="00ED3006"/>
    <w:rsid w:val="00ED6184"/>
    <w:rsid w:val="00ED6328"/>
    <w:rsid w:val="00ED6BAF"/>
    <w:rsid w:val="00EE63BC"/>
    <w:rsid w:val="00EF20DD"/>
    <w:rsid w:val="00EF214F"/>
    <w:rsid w:val="00EF2912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5E37"/>
    <w:rsid w:val="00F60C66"/>
    <w:rsid w:val="00F623BD"/>
    <w:rsid w:val="00F62B95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character" w:customStyle="1" w:styleId="pt-a0-000022">
    <w:name w:val="pt-a0-000022"/>
    <w:basedOn w:val="a0"/>
    <w:rsid w:val="0080267A"/>
  </w:style>
  <w:style w:type="paragraph" w:customStyle="1" w:styleId="pt-afff-000056">
    <w:name w:val="pt-afff-000056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9">
    <w:name w:val="pt-a0-000039"/>
    <w:basedOn w:val="a0"/>
    <w:rsid w:val="007D23F3"/>
  </w:style>
  <w:style w:type="paragraph" w:customStyle="1" w:styleId="pt-afff-000050">
    <w:name w:val="pt-afff-000050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7">
    <w:name w:val="pt-a0-000087"/>
    <w:basedOn w:val="a0"/>
    <w:rsid w:val="007D23F3"/>
  </w:style>
  <w:style w:type="character" w:customStyle="1" w:styleId="pt-pt-a0-000006">
    <w:name w:val="pt-pt-a0-000006"/>
    <w:basedOn w:val="a0"/>
    <w:rsid w:val="007D23F3"/>
  </w:style>
  <w:style w:type="character" w:customStyle="1" w:styleId="pt-a0-000088">
    <w:name w:val="pt-a0-000088"/>
    <w:basedOn w:val="a0"/>
    <w:rsid w:val="007D23F3"/>
  </w:style>
  <w:style w:type="character" w:customStyle="1" w:styleId="pt-a0-000035">
    <w:name w:val="pt-a0-000035"/>
    <w:basedOn w:val="a0"/>
    <w:rsid w:val="0017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3A5BD-57C4-48D7-B75A-80678E76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2024-08-15T03:45:00Z</dcterms:created>
  <dcterms:modified xsi:type="dcterms:W3CDTF">2024-08-15T05:08:00Z</dcterms:modified>
</cp:coreProperties>
</file>