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E0C" w:rsidRDefault="00B16E0C" w:rsidP="00B16E0C">
      <w:pPr>
        <w:ind w:left="5103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Приложение 2</w:t>
      </w:r>
    </w:p>
    <w:p w:rsidR="00B16E0C" w:rsidRDefault="00B16E0C" w:rsidP="00B16E0C">
      <w:pPr>
        <w:ind w:left="5103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к распоряжению </w:t>
      </w:r>
      <w:proofErr w:type="gramStart"/>
      <w:r>
        <w:rPr>
          <w:color w:val="000000" w:themeColor="text1"/>
          <w:szCs w:val="20"/>
        </w:rPr>
        <w:t>администрации  района</w:t>
      </w:r>
      <w:proofErr w:type="gramEnd"/>
    </w:p>
    <w:p w:rsidR="00B16E0C" w:rsidRDefault="00B16E0C" w:rsidP="00B16E0C">
      <w:pPr>
        <w:ind w:left="5103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от 17.02.2025 № 144-р</w:t>
      </w:r>
    </w:p>
    <w:p w:rsidR="00B16E0C" w:rsidRDefault="00B16E0C" w:rsidP="00B16E0C">
      <w:pPr>
        <w:tabs>
          <w:tab w:val="left" w:pos="4962"/>
        </w:tabs>
        <w:ind w:left="4962"/>
        <w:rPr>
          <w:color w:val="000000" w:themeColor="text1"/>
        </w:rPr>
      </w:pP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bCs/>
          <w:color w:val="000000" w:themeColor="text1"/>
        </w:rPr>
        <w:t>Положение</w:t>
      </w:r>
      <w:r>
        <w:rPr>
          <w:color w:val="000000" w:themeColor="text1"/>
        </w:rPr>
        <w:t xml:space="preserve"> 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об отделе общественной безопасности управления гражданской защиты населения администрации Кондинского района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</w:rPr>
      </w:pPr>
      <w:r>
        <w:rPr>
          <w:color w:val="000000" w:themeColor="text1"/>
        </w:rPr>
        <w:t>(далее - Положение)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</w:rPr>
      </w:pP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1. Общие положения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</w:rPr>
      </w:pP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1.1. Отдел </w:t>
      </w:r>
      <w:r>
        <w:rPr>
          <w:bCs/>
          <w:color w:val="000000" w:themeColor="text1"/>
        </w:rPr>
        <w:t xml:space="preserve">общественной безопасности управления гражданской защиты населения </w:t>
      </w:r>
      <w:r>
        <w:rPr>
          <w:color w:val="000000" w:themeColor="text1"/>
        </w:rPr>
        <w:t>администрации Кондинского района (далее - Отдел) является структурным подразделением</w:t>
      </w:r>
      <w:r>
        <w:rPr>
          <w:bCs/>
          <w:color w:val="000000" w:themeColor="text1"/>
        </w:rPr>
        <w:t xml:space="preserve"> управления гражданской защиты населения </w:t>
      </w:r>
      <w:r>
        <w:rPr>
          <w:color w:val="000000" w:themeColor="text1"/>
        </w:rPr>
        <w:t>администрации Кондинского района (далее - Управление), правами юридического лица не обладает, финансируется из средств бюджета Кондинского района.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1.2. Отдел создан в целях выполнения полномочий администрации по организационному обеспечению деятельности Антинаркотической комиссии Кондинского района, Комиссии по профилактике правонарушений в </w:t>
      </w:r>
      <w:proofErr w:type="spellStart"/>
      <w:r>
        <w:rPr>
          <w:color w:val="000000" w:themeColor="text1"/>
        </w:rPr>
        <w:t>Кондинском</w:t>
      </w:r>
      <w:proofErr w:type="spellEnd"/>
      <w:r>
        <w:rPr>
          <w:color w:val="000000" w:themeColor="text1"/>
        </w:rPr>
        <w:t xml:space="preserve"> районе, Антитеррористической комиссии Кондинского района, Комиссии Кондинского района по противодействию экстремистской деятельности, Координационного Совета при главе Кондинского района по вопросам межнациональных отношений, взаимодействию с национальными общественными объединениями и религиозными организациями, созданию и организации деятельности административной комиссии Кондинского района.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1.3. Отдел в своей деятельности руководствуется Конституцией Российской Федерации, законами Российской Федерации, указами Президента Российской Федерации, нормативными актами Правительства Российской Федерации, Уставом (основным законом) Ханты-Мансийского автономного округа – Югры, другими законами Ханты-Мансийского автономного округа – Югры, нормативными актами Думы и Губернатора                                Ханты-Мансийского автономного округа – Югры, Уставом Кондинского района, решениями Думы Кондинского района, нормативными правовыми актами администрации Кондинского района, Положением.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1.4. Отдел имеет полное и сокращенное наименование, бланк с обозначением своего наименования и изображением герба Кондинского района (приложение к Положению). 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Полное наименование - отдел общественной безопасности управления гражданской защиты населения администрации Кондинского района, сокращенное наименование -</w:t>
      </w:r>
      <w:r>
        <w:rPr>
          <w:color w:val="000000" w:themeColor="text1"/>
        </w:rPr>
        <w:br/>
        <w:t>ООБ УГЗН.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1.5. Отдел осуществляет свою деятельность во взаимодействии, в пределах своей компетенции, с органами и со структурными подразделениями администрации Кондинского района, органами исполнительной власти Ханты-Мансийского автономного округа – Югры, федеральными органами власти, предприятиями и учреждениями, общественными объединениями и организациями.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1.6. Местонахождение отдела: ул. Титова, д. 26, </w:t>
      </w:r>
      <w:proofErr w:type="spellStart"/>
      <w:r>
        <w:rPr>
          <w:color w:val="000000" w:themeColor="text1"/>
        </w:rPr>
        <w:t>пгт</w:t>
      </w:r>
      <w:proofErr w:type="spellEnd"/>
      <w:r>
        <w:rPr>
          <w:color w:val="000000" w:themeColor="text1"/>
        </w:rPr>
        <w:t xml:space="preserve">. Междуреченский, Кондинский район, Ханты-Мансийский автономный округ – Югра, Тюменская область, 628200. 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2. Основные задачи Отдела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</w:rPr>
      </w:pP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2.1. Организация и обеспечение деятельности Антинаркотической комиссии Кондинского района, Комиссии по профилактике правонарушений в </w:t>
      </w:r>
      <w:proofErr w:type="spellStart"/>
      <w:r>
        <w:rPr>
          <w:color w:val="000000" w:themeColor="text1"/>
        </w:rPr>
        <w:t>Кондинском</w:t>
      </w:r>
      <w:proofErr w:type="spellEnd"/>
      <w:r>
        <w:rPr>
          <w:color w:val="000000" w:themeColor="text1"/>
        </w:rPr>
        <w:t xml:space="preserve"> районе, Антитеррористической комиссии Кондинского района, Комиссии Кондинского района по противодействию экстремистской деятельности, Координационного Совета при главе Кондинского района по вопросам межнациональных отношений, взаимодействию с </w:t>
      </w:r>
      <w:r>
        <w:rPr>
          <w:color w:val="000000" w:themeColor="text1"/>
        </w:rPr>
        <w:lastRenderedPageBreak/>
        <w:t>национальными общественными объединениями и религиозными организациями, исполнение полномочий по созданию и организации деятельности административной комиссии Кондинского района.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2.2. Координация и осуществление контроля за выполнением мероприятий целевых программ, курируемых Отделом.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2.3. Осуществление контроля за расходованием средств, предусмотренных на реализацию целевых программ по направлению деятельности Отдела.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2.4. Выработка мер по совершенствованию координации деятельности администрации Кондинского района и правоохранительных органов в осуществлении профилактических мероприятий в правоохранительной сфере.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2.5. Осуществление контроля за исполнением решений Думы Кондинского района, постановлений и распоряжений администрации Кондинского района, решений соответствующих комиссий по вопросам антинаркотической деятельности, профилактики терроризма, экстремизма, межнациональных отношений и правонарушений.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2.6. Определение комплекса мероприятий по профилактике социально-негативных явлений и правонарушений в </w:t>
      </w:r>
      <w:proofErr w:type="spellStart"/>
      <w:r>
        <w:rPr>
          <w:color w:val="000000" w:themeColor="text1"/>
        </w:rPr>
        <w:t>Кондинском</w:t>
      </w:r>
      <w:proofErr w:type="spellEnd"/>
      <w:r>
        <w:rPr>
          <w:color w:val="000000" w:themeColor="text1"/>
        </w:rPr>
        <w:t xml:space="preserve"> районе. Развитие и совершенствование системы профилактики правонарушений и социально-негативных явлений.</w:t>
      </w:r>
    </w:p>
    <w:p w:rsidR="00B16E0C" w:rsidRDefault="00B16E0C" w:rsidP="00B16E0C">
      <w:pPr>
        <w:jc w:val="both"/>
        <w:rPr>
          <w:color w:val="000000" w:themeColor="text1"/>
        </w:rPr>
      </w:pP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3. Функции Отдела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</w:rPr>
      </w:pP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В соответствии с возложенными задачами, действующим законодательством и в пределах своих полномочий Отдел осуществляет следующие функции: 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3.1. Обеспечивает проведение заседаний Антинаркотической комиссии Кондинского района, Комиссии по профилактике правонарушений в </w:t>
      </w:r>
      <w:proofErr w:type="spellStart"/>
      <w:r>
        <w:rPr>
          <w:color w:val="000000" w:themeColor="text1"/>
        </w:rPr>
        <w:t>Кондинском</w:t>
      </w:r>
      <w:proofErr w:type="spellEnd"/>
      <w:r>
        <w:rPr>
          <w:color w:val="000000" w:themeColor="text1"/>
        </w:rPr>
        <w:t xml:space="preserve"> районе, Антитеррористической комиссии Кондинского района, Комиссии Кондинского района по противодействию экстремистской деятельности, Координационного Совета при главе Кондинского района по вопросам межнациональных отношений, взаимодействию с национальными общественными объединениями и религиозными организациями (далее - Комиссии), в качестве аппарата указанных Комиссий: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обеспечение подготовки и проведения заседаний Комиссий;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разработка проекта плана работы Комиссий;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обеспечение контроля за исполнением решений Комиссий;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обеспечение контроля за исполнением районных программ;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обеспечение взаимодействия Комиссий с аппаратом Комиссий Ханты-Мансийского автономного округа – Югры; 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организация и координация деятельности рабочих (экспертных) групп Комиссий;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организация и ведение делопроизводства Комиссий: </w:t>
      </w:r>
    </w:p>
    <w:p w:rsidR="00B16E0C" w:rsidRDefault="00B16E0C" w:rsidP="00B16E0C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реализация мероприятий по противодействию идеологии терроризма, в том числе при реализации мероприятий Комплексного плана по противодействия идеологии терроризма в Российской Федерации;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реализация мероприятий по профилактике экстремизма, а также минимизация и (или) ликвидация последствий проявлений экстремизма в границах Кондинского района;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разработка и осуществление мер, направленных на укрепление межнационального и межконфессионального согласия, поддержку и развитие языков и культуры народов Российской Федерации, проживающих на территории муниципального района, обеспечение социальной и культурной адаптации мигрантов, профилактику межнациональных (межэтнических) конфликтов.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Начальник Отдела является руководителем аппарата Комиссий Кондинского района. 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соответствии с положением об административной комиссии администрации Кондинского района административная комиссия Кондинского района осуществляет следующие функции:</w:t>
      </w:r>
    </w:p>
    <w:p w:rsidR="00B16E0C" w:rsidRDefault="00B16E0C" w:rsidP="00B16E0C">
      <w:pPr>
        <w:autoSpaceDE w:val="0"/>
        <w:autoSpaceDN w:val="0"/>
        <w:adjustRightInd w:val="0"/>
        <w:ind w:firstLine="708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lastRenderedPageBreak/>
        <w:t>рассмотрение дел об административных правонарушениях в пределах своих полномочий на основе всестороннего, полного, объективного и своевременного выяснения обстоятельств каждого дела, с целью защиты личности, охраны прав и свобод гражданина, охраны здоровья гражданина, защиты общественной нравственности, охраны окружающей среды, установленного порядка осуществления государственной власти, общественного порядка и общественной безопасности, защиты собственности, законных экономических интересов физических и юридических лиц, общества и государства от административных правонарушений;</w:t>
      </w:r>
    </w:p>
    <w:p w:rsidR="00B16E0C" w:rsidRDefault="00B16E0C" w:rsidP="00B16E0C">
      <w:pPr>
        <w:tabs>
          <w:tab w:val="left" w:pos="709"/>
        </w:tabs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  <w:t xml:space="preserve">разрешение дел об административных правонарушениях в соответствии с законодательством Российской Федерации об административных правонарушениях; </w:t>
      </w:r>
    </w:p>
    <w:p w:rsidR="00B16E0C" w:rsidRDefault="00B16E0C" w:rsidP="00B16E0C">
      <w:pPr>
        <w:tabs>
          <w:tab w:val="left" w:pos="709"/>
          <w:tab w:val="left" w:pos="900"/>
          <w:tab w:val="left" w:pos="1080"/>
          <w:tab w:val="left" w:pos="1260"/>
        </w:tabs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  <w:t>обращение постановлений по делам об административных правонарушениях к исполнению;</w:t>
      </w:r>
    </w:p>
    <w:p w:rsidR="00B16E0C" w:rsidRDefault="00B16E0C" w:rsidP="00B16E0C">
      <w:pPr>
        <w:tabs>
          <w:tab w:val="left" w:pos="709"/>
          <w:tab w:val="left" w:pos="1080"/>
        </w:tabs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  <w:t xml:space="preserve">выявление причин и условий, способствовавших совершению административных правонарушений; </w:t>
      </w:r>
    </w:p>
    <w:p w:rsidR="00B16E0C" w:rsidRDefault="00B16E0C" w:rsidP="00B16E0C">
      <w:pPr>
        <w:tabs>
          <w:tab w:val="left" w:pos="709"/>
          <w:tab w:val="left" w:pos="1080"/>
        </w:tabs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  <w:t>принятие мер, направленных на предупреждение административных правонарушений в рамках полномочий комиссии;</w:t>
      </w:r>
    </w:p>
    <w:p w:rsidR="00B16E0C" w:rsidRDefault="00B16E0C" w:rsidP="00B16E0C">
      <w:pPr>
        <w:tabs>
          <w:tab w:val="left" w:pos="709"/>
          <w:tab w:val="left" w:pos="1080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rFonts w:cs="Arial"/>
          <w:b/>
          <w:color w:val="000000" w:themeColor="text1"/>
        </w:rPr>
        <w:tab/>
      </w:r>
      <w:r>
        <w:rPr>
          <w:rFonts w:cs="Arial"/>
          <w:color w:val="000000" w:themeColor="text1"/>
        </w:rPr>
        <w:t>о</w:t>
      </w:r>
      <w:r>
        <w:rPr>
          <w:color w:val="000000" w:themeColor="text1"/>
        </w:rPr>
        <w:t>существляет производство по делам об административных правонарушениях в соответствии с Кодексом Российской Федерации об административных правонарушениях.</w:t>
      </w:r>
    </w:p>
    <w:p w:rsidR="00B16E0C" w:rsidRDefault="00B16E0C" w:rsidP="00B16E0C">
      <w:pPr>
        <w:tabs>
          <w:tab w:val="left" w:pos="709"/>
          <w:tab w:val="left" w:pos="1080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рассматривает материалы дел об административных правонарушениях, предусмотренных Законом Ханты-Мансийского автономного округа – Югры от 11 июня </w:t>
      </w:r>
      <w:r>
        <w:rPr>
          <w:color w:val="000000" w:themeColor="text1"/>
        </w:rPr>
        <w:br/>
        <w:t xml:space="preserve">2010 года </w:t>
      </w:r>
      <w:hyperlink r:id="rId6" w:tooltip="№ 102-оз " w:history="1">
        <w:r>
          <w:rPr>
            <w:rStyle w:val="a3"/>
            <w:color w:val="000000" w:themeColor="text1"/>
          </w:rPr>
          <w:t>№ 102-оз «Об административных правонарушениях</w:t>
        </w:r>
      </w:hyperlink>
      <w:r>
        <w:rPr>
          <w:color w:val="000000" w:themeColor="text1"/>
        </w:rPr>
        <w:t>», материалы по которым подготовлены и предоставлены уполномоченными на то должностными лицами;</w:t>
      </w:r>
    </w:p>
    <w:p w:rsidR="00B16E0C" w:rsidRDefault="00B16E0C" w:rsidP="00B16E0C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принимает решения, по рассматриваемым вопросам основываясь на Конституции Российской Федерации, общепризнанных принципах и нормах международного права, и международных договорах Российской Федерации, действующим законодательством Российской Федерации;</w:t>
      </w:r>
    </w:p>
    <w:p w:rsidR="00B16E0C" w:rsidRDefault="00B16E0C" w:rsidP="00B16E0C">
      <w:pPr>
        <w:tabs>
          <w:tab w:val="left" w:pos="709"/>
          <w:tab w:val="left" w:pos="1080"/>
        </w:tabs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ab/>
        <w:t>вносит в адрес юридических и должностных лиц представления об устранении причин и условий, способствовавших совершению административных правонарушений;</w:t>
      </w:r>
    </w:p>
    <w:p w:rsidR="00B16E0C" w:rsidRDefault="00B16E0C" w:rsidP="00B16E0C">
      <w:pPr>
        <w:autoSpaceDE w:val="0"/>
        <w:autoSpaceDN w:val="0"/>
        <w:adjustRightInd w:val="0"/>
        <w:ind w:firstLine="708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принимает участие в мероприятиях по профилактике совершения административных правонарушений.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3.2. Осуществляет профилактику правонарушений в формах профилактического воздействия, предусмотренных </w:t>
      </w:r>
      <w:hyperlink r:id="rId7" w:anchor="sub_1711" w:history="1">
        <w:r>
          <w:rPr>
            <w:rStyle w:val="a3"/>
            <w:rFonts w:eastAsia="Courier New"/>
            <w:bCs/>
            <w:color w:val="000000" w:themeColor="text1"/>
          </w:rPr>
          <w:t>пунктами 1</w:t>
        </w:r>
      </w:hyperlink>
      <w:r>
        <w:rPr>
          <w:color w:val="000000" w:themeColor="text1"/>
        </w:rPr>
        <w:t>,</w:t>
      </w:r>
      <w:r>
        <w:rPr>
          <w:b/>
          <w:color w:val="000000" w:themeColor="text1"/>
        </w:rPr>
        <w:t xml:space="preserve"> </w:t>
      </w:r>
      <w:hyperlink r:id="rId8" w:anchor="sub_1717" w:history="1">
        <w:r>
          <w:rPr>
            <w:rStyle w:val="a3"/>
            <w:rFonts w:eastAsia="Courier New"/>
            <w:bCs/>
            <w:color w:val="000000" w:themeColor="text1"/>
          </w:rPr>
          <w:t>7-10 части 1 статьи 17</w:t>
        </w:r>
      </w:hyperlink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Федерального закона</w:t>
      </w:r>
      <w:r>
        <w:rPr>
          <w:rFonts w:eastAsia="Courier New"/>
          <w:color w:val="000000" w:themeColor="text1"/>
        </w:rPr>
        <w:t xml:space="preserve"> </w:t>
      </w:r>
      <w:r>
        <w:rPr>
          <w:rFonts w:eastAsia="Courier New"/>
          <w:color w:val="000000" w:themeColor="text1"/>
        </w:rPr>
        <w:br/>
        <w:t>от 23 июня 2016 года № 182-ФЗ «Об основах системы профилактики правонарушений в Российской Федерации»</w:t>
      </w:r>
      <w:r>
        <w:rPr>
          <w:color w:val="000000" w:themeColor="text1"/>
        </w:rPr>
        <w:t xml:space="preserve"> в части организации взаимодействия субъектов профилактики. 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3.3. Обеспечивает комплексный анализ ситуации, складывающейся в </w:t>
      </w:r>
      <w:proofErr w:type="spellStart"/>
      <w:r>
        <w:rPr>
          <w:color w:val="000000" w:themeColor="text1"/>
        </w:rPr>
        <w:t>Кондинском</w:t>
      </w:r>
      <w:proofErr w:type="spellEnd"/>
      <w:r>
        <w:rPr>
          <w:color w:val="000000" w:themeColor="text1"/>
        </w:rPr>
        <w:t xml:space="preserve"> районе по вопросам, связанным с профилактикой наркомании и злоупотреблений в сфере оборота наркотических средств, психотропных веществ и их </w:t>
      </w:r>
      <w:proofErr w:type="spellStart"/>
      <w:r>
        <w:rPr>
          <w:color w:val="000000" w:themeColor="text1"/>
        </w:rPr>
        <w:t>прекурсоров</w:t>
      </w:r>
      <w:proofErr w:type="spellEnd"/>
      <w:r>
        <w:rPr>
          <w:color w:val="000000" w:themeColor="text1"/>
        </w:rPr>
        <w:t>, профилактикой правонарушений, антитеррористической и экстремистской деятельности, межнациональных отношений.</w:t>
      </w:r>
    </w:p>
    <w:p w:rsidR="00B16E0C" w:rsidRDefault="00B16E0C" w:rsidP="00B16E0C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3.4. Участвует в разработке проектов программ, других документов в соответствии с политикой, проводимой Правительством Российской Федерации, Правительством Ханты-Мансийского автономного округа – Югры по вопросам профилактики социально-негативных явлений. 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3.5. Координирует и осуществляет мероприятия по профилактике социально-негативных явлений в </w:t>
      </w:r>
      <w:proofErr w:type="spellStart"/>
      <w:r>
        <w:rPr>
          <w:color w:val="000000" w:themeColor="text1"/>
        </w:rPr>
        <w:t>Кондинском</w:t>
      </w:r>
      <w:proofErr w:type="spellEnd"/>
      <w:r>
        <w:rPr>
          <w:color w:val="000000" w:themeColor="text1"/>
        </w:rPr>
        <w:t xml:space="preserve"> районе.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3.6. Разрабатывает предложения по формированию планов социально-экономического развития в бюджет Кондинского района по вопросам профилактики социально-негативных явлений на территории Кондинского района.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3.7. Осуществляет подготовку информационных, методических, аналитических и иных материалов по вопросам профилактики социально-негативных явлений.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3.8. Организует и обеспечивает проведение в установленном порядке координационных совещаний, конференций, рабочих встреч по вопросам профилактики наркомании, правонарушений, межнациональных отношений, терроризма и экстремизма.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3.9. Осуществляет контроль за реализацией программных мероприятий, связанных с деятельностью комиссий.</w:t>
      </w:r>
    </w:p>
    <w:p w:rsidR="00B16E0C" w:rsidRDefault="00B16E0C" w:rsidP="00B16E0C">
      <w:pPr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val="x-none" w:eastAsia="en-US"/>
        </w:rPr>
        <w:t>3.10. Осуществляет координацию мер по оснащению избирательных участков в части антитеррористической безопасности на период подготовки и проведения выборов.</w:t>
      </w:r>
    </w:p>
    <w:p w:rsidR="00B16E0C" w:rsidRDefault="00B16E0C" w:rsidP="00B16E0C">
      <w:pPr>
        <w:spacing w:after="200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3.11. По участию в профилактике терроризма, а также в минимизации и (или) ликвидации последствий его проявлений, в соответствии с статьей 5.2 Федерального закона от 06 марта 2006 года № 35-ФЗ «О противодействии терроризму»:</w:t>
      </w:r>
    </w:p>
    <w:p w:rsidR="00B16E0C" w:rsidRDefault="00B16E0C" w:rsidP="00B16E0C">
      <w:pPr>
        <w:spacing w:after="200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3.11.1. Разрабатывает, и реализуют муниципальные программы и (или) (план работы) в области профилактики терроризма, а также минимизации и (или) ликвидации последствий его проявлений.</w:t>
      </w:r>
    </w:p>
    <w:p w:rsidR="00B16E0C" w:rsidRDefault="00B16E0C" w:rsidP="00B16E0C">
      <w:pPr>
        <w:spacing w:after="200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3.11.2. Организует, и проводят по </w:t>
      </w:r>
      <w:proofErr w:type="spellStart"/>
      <w:r>
        <w:rPr>
          <w:rFonts w:eastAsia="Calibri"/>
          <w:color w:val="000000" w:themeColor="text1"/>
          <w:lang w:eastAsia="en-US"/>
        </w:rPr>
        <w:t>Кондинскому</w:t>
      </w:r>
      <w:proofErr w:type="spellEnd"/>
      <w:r>
        <w:rPr>
          <w:rFonts w:eastAsia="Calibri"/>
          <w:color w:val="000000" w:themeColor="text1"/>
          <w:lang w:eastAsia="en-US"/>
        </w:rPr>
        <w:t xml:space="preserve"> району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мероприятий.</w:t>
      </w:r>
    </w:p>
    <w:p w:rsidR="00B16E0C" w:rsidRDefault="00B16E0C" w:rsidP="00B16E0C">
      <w:pPr>
        <w:spacing w:after="200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3.11.3. Участвует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Российской Федерации.</w:t>
      </w:r>
    </w:p>
    <w:p w:rsidR="00B16E0C" w:rsidRDefault="00B16E0C" w:rsidP="00B16E0C">
      <w:pPr>
        <w:spacing w:after="200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3.11.4. Обеспечивает выполнение требований к антитеррористической защищенности объектов, находящихся в муниципальной собственности или в ведении органов местного самоуправления.</w:t>
      </w:r>
    </w:p>
    <w:p w:rsidR="00B16E0C" w:rsidRDefault="00B16E0C" w:rsidP="00B16E0C">
      <w:pPr>
        <w:spacing w:after="200"/>
        <w:ind w:firstLine="709"/>
        <w:contextualSpacing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3.11.5. Направляет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Российской Федерации.</w:t>
      </w:r>
    </w:p>
    <w:p w:rsidR="00B16E0C" w:rsidRDefault="00B16E0C" w:rsidP="00B16E0C">
      <w:pPr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3.11.6. Осуществляет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проявлений.</w:t>
      </w:r>
    </w:p>
    <w:p w:rsidR="00B16E0C" w:rsidRDefault="00B16E0C" w:rsidP="00B16E0C">
      <w:pPr>
        <w:ind w:firstLine="709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>3.12. Осуществляет мониторинг общественно-политических, социально-экономических и иных процессов, оказывающих влияние на ситуацию в сфере противодействия терроризму.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</w:rPr>
      </w:pP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4. Права Отдела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</w:rPr>
      </w:pP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В соответствии с возложенными на Отдел задачами и для осуществления своих функций Отдел имеет право: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4.1. Запрашивать от структурных подразделений администрации Кондинского района, муниципальных учреждений, федеральных органов исполнительной власти необходимую информацию и документы по вопросам, относящимся к компетенции Отдела.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4.2. Готовить в установленном порядке проекты постановлений и распоряжений администрации Кондинского района по вопросам, относящимся к компетенции Отдела.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4.3. Самостоятельно планировать свою деятельность и представлять предложения о перспективах развития по вопросам, относящимся к компетенции Отдела: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в части выполнения полномочий администрации Кондинского района по организационному обеспечению деятельности </w:t>
      </w:r>
      <w:r>
        <w:rPr>
          <w:color w:val="000000" w:themeColor="text1"/>
          <w:shd w:val="clear" w:color="auto" w:fill="FFFFFF"/>
        </w:rPr>
        <w:t>Координационного совета при главе Кондинского района по вопросам межнациональных отношений, взаимодействию с национальными общественными объединениями и религиозными организациями и Комиссии по противодействию экстремисткой деятельности Кондинского района</w:t>
      </w:r>
      <w:r>
        <w:rPr>
          <w:color w:val="000000" w:themeColor="text1"/>
        </w:rPr>
        <w:t xml:space="preserve"> на согласование первому заместителю главы Кондинского района;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в части выполнения полномочий администрации Кондинского района по организационному обеспечению деятельности Антинаркотической комиссии Кондинского района, Комиссии по профилактике правонарушений в </w:t>
      </w:r>
      <w:proofErr w:type="spellStart"/>
      <w:r>
        <w:rPr>
          <w:color w:val="000000" w:themeColor="text1"/>
        </w:rPr>
        <w:t>Кондинском</w:t>
      </w:r>
      <w:proofErr w:type="spellEnd"/>
      <w:r>
        <w:rPr>
          <w:color w:val="000000" w:themeColor="text1"/>
        </w:rPr>
        <w:t xml:space="preserve"> районе, Антитеррористической комиссии Кондинского района на согласование заместителю главы Кондинского района. 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4.4. Организовывать и обеспечивать проведение в установленном порядке совещаний по вопросам, входящим в компетенцию Отдела, привлекая для участия в совещаниях представителей структурных подразделений администрации Кондинского района, правоохранительных органов, предприятий, учреждений и организаций.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</w:rPr>
      </w:pP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5. Организация деятельности Отдела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</w:rPr>
      </w:pP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5.1. Отдел возглавляет начальник, назначаемый на должность и освобождаемый</w:t>
      </w:r>
      <w:r>
        <w:rPr>
          <w:color w:val="000000" w:themeColor="text1"/>
        </w:rPr>
        <w:br/>
        <w:t xml:space="preserve">от должности приказом первого заместителя главы района. Муниципальные служащие Отдела назначаются и освобождаются от должности в установленном порядке приказом первого заместителя главы Кондинского района по представлению начальника </w:t>
      </w:r>
      <w:proofErr w:type="gramStart"/>
      <w:r>
        <w:rPr>
          <w:color w:val="000000" w:themeColor="text1"/>
        </w:rPr>
        <w:t xml:space="preserve">Отдела,   </w:t>
      </w:r>
      <w:proofErr w:type="gramEnd"/>
      <w:r>
        <w:rPr>
          <w:color w:val="000000" w:themeColor="text1"/>
        </w:rPr>
        <w:t xml:space="preserve">                      в порядке, установленном действующим законодательством.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5.2. Начальник Отдела осуществляет руководство работой Отдела. В период временного отсутствия начальника Отдела (командировка, временная нетрудоспособность, отпуск и тому подобное) его обязанности исполняет лицо, на которое возложено выполнение обязанностей на замещение его по должности, в соответствии с правовым актом администрации Кондинского района.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5.3. Начальник Отдела несет персональную ответственность за выполнение возложенных на Отдел задач и функций. </w:t>
      </w:r>
    </w:p>
    <w:p w:rsidR="00B16E0C" w:rsidRDefault="00B16E0C" w:rsidP="00B16E0C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5.4. Поручения начальника Отдела являются обязательными для исполнения специалистами и работниками Отдела. 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 w:themeColor="text1"/>
        </w:rPr>
      </w:pP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 w:themeColor="text1"/>
        </w:rPr>
      </w:pPr>
      <w:r>
        <w:rPr>
          <w:bCs/>
          <w:color w:val="000000" w:themeColor="text1"/>
        </w:rPr>
        <w:t>6. Ответственность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jc w:val="center"/>
        <w:rPr>
          <w:color w:val="000000" w:themeColor="text1"/>
        </w:rPr>
      </w:pP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Работники Отдела несут ответственность в установленном порядке: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6.1. За неисполнение или ненадлежащее исполнение в своей работе функций, задач Отдела, а также исполняемых ими поручений и должностных обязанностей.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6.2. За сохранность государственной тайны, служебной и иной конфиденциальной информации, ставшей им известной при исполнении должностных обязанностей.</w:t>
      </w:r>
    </w:p>
    <w:p w:rsidR="00B16E0C" w:rsidRDefault="00B16E0C" w:rsidP="00B16E0C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6.3. За обеспечение сохранности переданных им для работы документов, материалов, проектов и иной документации, а также документов, поступивших в Отдел или исходящих из Отдела в порядке осуществления его задач и функций.</w:t>
      </w:r>
    </w:p>
    <w:p w:rsidR="00B16E0C" w:rsidRDefault="00B16E0C" w:rsidP="00B16E0C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6.4. За сохранность переданного в пользование имущества, соблюдение охраны труда и техники безопасности.</w:t>
      </w:r>
    </w:p>
    <w:p w:rsidR="00AC7BCE" w:rsidRDefault="00AC7BCE"/>
    <w:sectPr w:rsidR="00AC7B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363" w:rsidRDefault="00843363" w:rsidP="00B16E0C">
      <w:r>
        <w:separator/>
      </w:r>
    </w:p>
  </w:endnote>
  <w:endnote w:type="continuationSeparator" w:id="0">
    <w:p w:rsidR="00843363" w:rsidRDefault="00843363" w:rsidP="00B16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0C" w:rsidRDefault="00B16E0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0C" w:rsidRDefault="00B16E0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0C" w:rsidRDefault="00B16E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363" w:rsidRDefault="00843363" w:rsidP="00B16E0C">
      <w:r>
        <w:separator/>
      </w:r>
    </w:p>
  </w:footnote>
  <w:footnote w:type="continuationSeparator" w:id="0">
    <w:p w:rsidR="00843363" w:rsidRDefault="00843363" w:rsidP="00B16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0C" w:rsidRDefault="00B16E0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0C" w:rsidRDefault="00B16E0C">
    <w:pPr>
      <w:pStyle w:val="a6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E0C" w:rsidRDefault="00B16E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99D"/>
    <w:rsid w:val="0054399D"/>
    <w:rsid w:val="00843363"/>
    <w:rsid w:val="00AC7BCE"/>
    <w:rsid w:val="00B1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49E9D3-04BF-4872-BE74-A7FA4170F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B16E0C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16E0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3">
    <w:name w:val="Hyperlink"/>
    <w:semiHidden/>
    <w:unhideWhenUsed/>
    <w:rsid w:val="00B16E0C"/>
    <w:rPr>
      <w:color w:val="0000FF"/>
      <w:u w:val="single"/>
    </w:rPr>
  </w:style>
  <w:style w:type="paragraph" w:styleId="a4">
    <w:name w:val="Title"/>
    <w:basedOn w:val="a"/>
    <w:link w:val="a5"/>
    <w:qFormat/>
    <w:rsid w:val="00B16E0C"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5">
    <w:name w:val="Название Знак"/>
    <w:basedOn w:val="a0"/>
    <w:link w:val="a4"/>
    <w:rsid w:val="00B16E0C"/>
    <w:rPr>
      <w:rFonts w:ascii="TimesET" w:eastAsia="Times New Roman" w:hAnsi="TimesET" w:cs="Times New Roman"/>
      <w:sz w:val="32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B16E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16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16E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16E0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4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021107\Downloads\144-&#1088;%20&#1059;&#1043;&#1047;&#1053;%20&#1080;&#1079;&#1084;&#1077;&#1085;&#1077;&#1085;&#1080;&#1103;%20&#1074;%20372-&#1088;%20&#1086;&#1090;%202017%20&#1075;&#1086;&#1076;&#1072;.docx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file:///C:\Users\021107\Downloads\144-&#1088;%20&#1059;&#1043;&#1047;&#1053;%20&#1080;&#1079;&#1084;&#1077;&#1085;&#1077;&#1085;&#1080;&#1103;%20&#1074;%20372-&#1088;%20&#1086;&#1090;%202017%20&#1075;&#1086;&#1076;&#1072;.docx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stup.scli.ru:8111/content/act/9e8a9094-7ca2-4741-8009-f7b13f1f5397.html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2326</Words>
  <Characters>13259</Characters>
  <Application>Microsoft Office Word</Application>
  <DocSecurity>0</DocSecurity>
  <Lines>110</Lines>
  <Paragraphs>31</Paragraphs>
  <ScaleCrop>false</ScaleCrop>
  <Company/>
  <LinksUpToDate>false</LinksUpToDate>
  <CharactersWithSpaces>15554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Практикант</dc:creator>
  <cp:keywords/>
  <dc:description/>
  <cp:lastModifiedBy>Практикант</cp:lastModifiedBy>
  <cp:revision>2</cp:revision>
  <dcterms:created xsi:type="dcterms:W3CDTF">2025-10-27T10:23:00Z</dcterms:created>
  <dcterms:modified xsi:type="dcterms:W3CDTF">2025-10-27T10:24:00Z</dcterms:modified>
</cp:coreProperties>
</file>