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C5399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C5399C">
        <w:rPr>
          <w:sz w:val="28"/>
          <w:szCs w:val="28"/>
        </w:rPr>
        <w:t>16</w:t>
      </w:r>
      <w:r w:rsidR="00A44A26" w:rsidRPr="00A44A26">
        <w:rPr>
          <w:sz w:val="28"/>
          <w:szCs w:val="28"/>
        </w:rPr>
        <w:t xml:space="preserve"> сентября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DA2489" w:rsidRPr="00A44A26">
        <w:rPr>
          <w:sz w:val="28"/>
          <w:szCs w:val="28"/>
        </w:rPr>
        <w:t xml:space="preserve">  </w:t>
      </w:r>
      <w:r w:rsidR="005A796C" w:rsidRPr="00A44A26">
        <w:rPr>
          <w:sz w:val="28"/>
          <w:szCs w:val="28"/>
        </w:rPr>
        <w:t xml:space="preserve">  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592FA5">
        <w:rPr>
          <w:sz w:val="28"/>
          <w:szCs w:val="28"/>
        </w:rPr>
        <w:t>90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C5399C">
      <w:pPr>
        <w:tabs>
          <w:tab w:val="left" w:pos="2355"/>
        </w:tabs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  <w:r w:rsidR="00C5399C">
        <w:rPr>
          <w:sz w:val="28"/>
          <w:szCs w:val="28"/>
        </w:rPr>
        <w:tab/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592FA5" w:rsidRDefault="00592FA5" w:rsidP="00592FA5">
      <w:pPr>
        <w:ind w:right="4820"/>
        <w:jc w:val="both"/>
        <w:rPr>
          <w:sz w:val="28"/>
          <w:szCs w:val="28"/>
        </w:rPr>
      </w:pPr>
      <w:bookmarkStart w:id="0" w:name="sub_617"/>
      <w:bookmarkStart w:id="1" w:name="sub_140123"/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постановлений администрации сельского поселения Болчары </w:t>
      </w:r>
    </w:p>
    <w:p w:rsidR="00592FA5" w:rsidRDefault="00592FA5" w:rsidP="00592FA5">
      <w:pPr>
        <w:ind w:firstLine="720"/>
        <w:jc w:val="both"/>
        <w:rPr>
          <w:sz w:val="28"/>
          <w:szCs w:val="28"/>
        </w:rPr>
      </w:pPr>
    </w:p>
    <w:p w:rsidR="00592FA5" w:rsidRDefault="00592FA5" w:rsidP="00592FA5">
      <w:pPr>
        <w:ind w:firstLine="720"/>
        <w:jc w:val="both"/>
        <w:rPr>
          <w:sz w:val="28"/>
          <w:szCs w:val="28"/>
        </w:rPr>
      </w:pPr>
    </w:p>
    <w:p w:rsidR="00592FA5" w:rsidRDefault="00592FA5" w:rsidP="00592F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p w:rsidR="00592FA5" w:rsidRDefault="00592FA5" w:rsidP="00592FA5">
      <w:pPr>
        <w:pStyle w:val="aa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561255">
        <w:rPr>
          <w:sz w:val="28"/>
          <w:szCs w:val="28"/>
        </w:rPr>
        <w:t xml:space="preserve"> Признать утратившим</w:t>
      </w:r>
      <w:r>
        <w:rPr>
          <w:sz w:val="28"/>
          <w:szCs w:val="28"/>
        </w:rPr>
        <w:t>и</w:t>
      </w:r>
      <w:r w:rsidRPr="00561255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 администрации сельского поселения Болчары:</w:t>
      </w:r>
    </w:p>
    <w:p w:rsidR="00592FA5" w:rsidRPr="00770AD7" w:rsidRDefault="00592FA5" w:rsidP="00592FA5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770AD7">
        <w:rPr>
          <w:sz w:val="28"/>
          <w:szCs w:val="28"/>
        </w:rPr>
        <w:t>от 10 августа 2011 года № 47 «</w:t>
      </w:r>
      <w:r w:rsidRPr="00770AD7">
        <w:rPr>
          <w:bCs/>
          <w:sz w:val="28"/>
          <w:szCs w:val="28"/>
        </w:rPr>
        <w:t>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сельского поселения Болчары</w:t>
      </w:r>
      <w:r w:rsidRPr="00770AD7">
        <w:rPr>
          <w:sz w:val="28"/>
          <w:szCs w:val="28"/>
        </w:rPr>
        <w:t>»;</w:t>
      </w:r>
    </w:p>
    <w:p w:rsidR="00592FA5" w:rsidRDefault="00592FA5" w:rsidP="00592FA5">
      <w:pPr>
        <w:ind w:firstLine="851"/>
        <w:jc w:val="both"/>
        <w:rPr>
          <w:sz w:val="28"/>
          <w:szCs w:val="28"/>
        </w:rPr>
      </w:pPr>
      <w:proofErr w:type="gramStart"/>
      <w:r w:rsidRPr="00770AD7">
        <w:rPr>
          <w:sz w:val="28"/>
          <w:szCs w:val="28"/>
        </w:rPr>
        <w:t>от 20 октября 2016 года № 159 «О внесении изменений  в постановление</w:t>
      </w:r>
      <w:r>
        <w:rPr>
          <w:sz w:val="28"/>
          <w:szCs w:val="28"/>
        </w:rPr>
        <w:t xml:space="preserve"> </w:t>
      </w:r>
      <w:r w:rsidRPr="00770AD7">
        <w:rPr>
          <w:sz w:val="28"/>
          <w:szCs w:val="28"/>
        </w:rPr>
        <w:t>сельского поселения Болчары</w:t>
      </w:r>
      <w:r>
        <w:rPr>
          <w:sz w:val="28"/>
          <w:szCs w:val="28"/>
        </w:rPr>
        <w:t xml:space="preserve"> </w:t>
      </w:r>
      <w:r w:rsidRPr="00770AD7">
        <w:rPr>
          <w:sz w:val="28"/>
          <w:szCs w:val="28"/>
        </w:rPr>
        <w:t>№ 47 от 10.08.2011 г. «Об утверждении положения</w:t>
      </w:r>
      <w:r>
        <w:rPr>
          <w:sz w:val="28"/>
          <w:szCs w:val="28"/>
        </w:rPr>
        <w:t xml:space="preserve"> </w:t>
      </w:r>
      <w:r w:rsidRPr="00770AD7">
        <w:rPr>
          <w:sz w:val="28"/>
          <w:szCs w:val="28"/>
        </w:rPr>
        <w:t>о механизме принятия решений о переводе жилого помещения в нежилое помещение и нежилого помещения</w:t>
      </w:r>
      <w:r>
        <w:rPr>
          <w:sz w:val="28"/>
          <w:szCs w:val="28"/>
        </w:rPr>
        <w:t xml:space="preserve"> </w:t>
      </w:r>
      <w:r w:rsidRPr="00770AD7">
        <w:rPr>
          <w:sz w:val="28"/>
          <w:szCs w:val="28"/>
        </w:rPr>
        <w:t>в жилое помещение, и о согласовании  переустройства и (или) перепланировки жилого помещения на территории сельского поселения Болчары»</w:t>
      </w:r>
      <w:r>
        <w:rPr>
          <w:sz w:val="28"/>
          <w:szCs w:val="28"/>
        </w:rPr>
        <w:t>;</w:t>
      </w:r>
      <w:proofErr w:type="gramEnd"/>
    </w:p>
    <w:p w:rsidR="00592FA5" w:rsidRPr="00770AD7" w:rsidRDefault="00592FA5" w:rsidP="00592FA5">
      <w:pPr>
        <w:ind w:firstLine="851"/>
        <w:jc w:val="both"/>
        <w:rPr>
          <w:sz w:val="28"/>
          <w:szCs w:val="28"/>
        </w:rPr>
      </w:pPr>
      <w:r w:rsidRPr="00770A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29 мая 2024 года № 64 «</w:t>
      </w:r>
      <w:r w:rsidRPr="00EC3A34">
        <w:rPr>
          <w:sz w:val="28"/>
          <w:szCs w:val="28"/>
        </w:rPr>
        <w:t>О внесении изменений в постановление администрации сельского пос</w:t>
      </w:r>
      <w:r>
        <w:rPr>
          <w:sz w:val="28"/>
          <w:szCs w:val="28"/>
        </w:rPr>
        <w:t xml:space="preserve">еления Болчары  </w:t>
      </w:r>
      <w:r w:rsidRPr="00EC3A34">
        <w:rPr>
          <w:sz w:val="28"/>
          <w:szCs w:val="28"/>
        </w:rPr>
        <w:t>от 10 августа 2011 года № 47 «</w:t>
      </w:r>
      <w:r w:rsidRPr="00EC3A34">
        <w:rPr>
          <w:bCs/>
          <w:sz w:val="28"/>
          <w:szCs w:val="28"/>
        </w:rPr>
        <w:t>Об утверждении положения о механизме принятия решений о переводе жилого помещения в нежилое помещение и нежилого помещения в жилое помещение, и о согласовании переустройства и (или) перепланировки жилого помещения на территории сельского поселения Болчары</w:t>
      </w:r>
      <w:r>
        <w:rPr>
          <w:bCs/>
          <w:sz w:val="28"/>
          <w:szCs w:val="28"/>
        </w:rPr>
        <w:t>».</w:t>
      </w:r>
      <w:proofErr w:type="gramEnd"/>
    </w:p>
    <w:p w:rsidR="00592FA5" w:rsidRPr="0094364E" w:rsidRDefault="00592FA5" w:rsidP="00592FA5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 xml:space="preserve">Об утверждении Положения о порядке опубликования (обнародования) </w:t>
      </w:r>
      <w:r w:rsidRPr="0094364E">
        <w:rPr>
          <w:sz w:val="28"/>
          <w:szCs w:val="28"/>
        </w:rPr>
        <w:lastRenderedPageBreak/>
        <w:t>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92FA5" w:rsidRDefault="00592FA5" w:rsidP="00592FA5">
      <w:pPr>
        <w:pStyle w:val="ad"/>
        <w:ind w:firstLine="851"/>
        <w:jc w:val="both"/>
        <w:rPr>
          <w:rStyle w:val="FontStyle22"/>
          <w:bCs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92FA5" w:rsidRDefault="00592FA5" w:rsidP="00592FA5">
      <w:pPr>
        <w:pStyle w:val="ad"/>
        <w:ind w:firstLine="851"/>
        <w:jc w:val="both"/>
        <w:rPr>
          <w:rStyle w:val="FontStyle22"/>
          <w:bCs/>
          <w:sz w:val="28"/>
          <w:szCs w:val="28"/>
        </w:rPr>
      </w:pPr>
    </w:p>
    <w:p w:rsidR="00791BBD" w:rsidRDefault="00791BBD" w:rsidP="00592FA5">
      <w:pPr>
        <w:pStyle w:val="ad"/>
        <w:jc w:val="both"/>
        <w:rPr>
          <w:rStyle w:val="FontStyle22"/>
          <w:bCs/>
          <w:sz w:val="28"/>
          <w:szCs w:val="28"/>
        </w:rPr>
      </w:pPr>
    </w:p>
    <w:p w:rsidR="00791BBD" w:rsidRDefault="00791BBD" w:rsidP="00791BBD">
      <w:pPr>
        <w:pStyle w:val="ad"/>
        <w:ind w:firstLine="851"/>
        <w:jc w:val="both"/>
        <w:rPr>
          <w:rStyle w:val="FontStyle22"/>
          <w:bCs/>
          <w:sz w:val="28"/>
          <w:szCs w:val="28"/>
        </w:rPr>
      </w:pPr>
    </w:p>
    <w:bookmarkEnd w:id="0"/>
    <w:bookmarkEnd w:id="1"/>
    <w:p w:rsidR="00D33B1A" w:rsidRPr="00791BBD" w:rsidRDefault="00791BBD" w:rsidP="00791BB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     С. Ю. Мокроусов </w:t>
      </w:r>
    </w:p>
    <w:sectPr w:rsidR="00D33B1A" w:rsidRPr="00791BBD" w:rsidSect="00592FA5">
      <w:headerReference w:type="default" r:id="rId7"/>
      <w:pgSz w:w="11909" w:h="16834"/>
      <w:pgMar w:top="-1135" w:right="852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16" w:rsidRDefault="00DF2E16" w:rsidP="00F81F35">
      <w:r>
        <w:separator/>
      </w:r>
    </w:p>
  </w:endnote>
  <w:endnote w:type="continuationSeparator" w:id="0">
    <w:p w:rsidR="00DF2E16" w:rsidRDefault="00DF2E16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16" w:rsidRDefault="00DF2E16" w:rsidP="00F81F35">
      <w:r>
        <w:separator/>
      </w:r>
    </w:p>
  </w:footnote>
  <w:footnote w:type="continuationSeparator" w:id="0">
    <w:p w:rsidR="00DF2E16" w:rsidRDefault="00DF2E16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8F3"/>
    <w:multiLevelType w:val="multilevel"/>
    <w:tmpl w:val="9F3094D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3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06ECF"/>
    <w:rsid w:val="0003293F"/>
    <w:rsid w:val="000717AA"/>
    <w:rsid w:val="00077333"/>
    <w:rsid w:val="00082C9A"/>
    <w:rsid w:val="000866AF"/>
    <w:rsid w:val="001370F2"/>
    <w:rsid w:val="001859B1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91D74"/>
    <w:rsid w:val="004E2E82"/>
    <w:rsid w:val="004E3A3E"/>
    <w:rsid w:val="00592FA5"/>
    <w:rsid w:val="005A796C"/>
    <w:rsid w:val="005B27FD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91BBD"/>
    <w:rsid w:val="007C40F3"/>
    <w:rsid w:val="007F1262"/>
    <w:rsid w:val="00804C38"/>
    <w:rsid w:val="00813C80"/>
    <w:rsid w:val="0084429A"/>
    <w:rsid w:val="00884FEC"/>
    <w:rsid w:val="008A210E"/>
    <w:rsid w:val="008C582A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D5301"/>
    <w:rsid w:val="00AD5C77"/>
    <w:rsid w:val="00B3446A"/>
    <w:rsid w:val="00B421C9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5399C"/>
    <w:rsid w:val="00CF0077"/>
    <w:rsid w:val="00CF0078"/>
    <w:rsid w:val="00D07924"/>
    <w:rsid w:val="00D33B1A"/>
    <w:rsid w:val="00D83E87"/>
    <w:rsid w:val="00D97DE2"/>
    <w:rsid w:val="00DA2489"/>
    <w:rsid w:val="00DC4B31"/>
    <w:rsid w:val="00DF2E16"/>
    <w:rsid w:val="00E43B16"/>
    <w:rsid w:val="00E44C80"/>
    <w:rsid w:val="00E921B2"/>
    <w:rsid w:val="00EF00DB"/>
    <w:rsid w:val="00F0168C"/>
    <w:rsid w:val="00F10FC8"/>
    <w:rsid w:val="00F45653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5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C53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iPriority w:val="99"/>
    <w:unhideWhenUsed/>
    <w:rsid w:val="00C5399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3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C53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C5399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ae">
    <w:name w:val="Без интервала Знак"/>
    <w:link w:val="ad"/>
    <w:uiPriority w:val="1"/>
    <w:locked/>
    <w:rsid w:val="00C5399C"/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a"/>
    <w:uiPriority w:val="34"/>
    <w:rsid w:val="00791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2024-09-16T12:11:00Z</cp:lastPrinted>
  <dcterms:created xsi:type="dcterms:W3CDTF">2024-09-16T12:17:00Z</dcterms:created>
  <dcterms:modified xsi:type="dcterms:W3CDTF">2024-09-16T12:17:00Z</dcterms:modified>
</cp:coreProperties>
</file>