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452FE0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452FE0">
        <w:rPr>
          <w:sz w:val="28"/>
          <w:szCs w:val="28"/>
        </w:rPr>
        <w:t>6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452FE0" w:rsidRPr="00AC06F0" w:rsidRDefault="00452FE0" w:rsidP="00452FE0">
      <w:pPr>
        <w:ind w:right="4111"/>
        <w:jc w:val="both"/>
        <w:rPr>
          <w:sz w:val="28"/>
          <w:szCs w:val="28"/>
        </w:rPr>
      </w:pPr>
      <w:r w:rsidRPr="00AC06F0">
        <w:rPr>
          <w:sz w:val="28"/>
          <w:szCs w:val="28"/>
        </w:rPr>
        <w:t>О внесении изменений в постановление администрации сельского поселения Бо</w:t>
      </w:r>
      <w:r>
        <w:rPr>
          <w:sz w:val="28"/>
          <w:szCs w:val="28"/>
        </w:rPr>
        <w:t xml:space="preserve">лчары </w:t>
      </w:r>
      <w:r w:rsidRPr="00AC06F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сентября 2022 года № 96 </w:t>
      </w:r>
      <w:r w:rsidRPr="00AC06F0">
        <w:rPr>
          <w:sz w:val="28"/>
          <w:szCs w:val="28"/>
        </w:rPr>
        <w:t>«</w:t>
      </w:r>
      <w:r w:rsidRPr="007A15C0">
        <w:rPr>
          <w:sz w:val="28"/>
          <w:szCs w:val="28"/>
        </w:rPr>
        <w:t>Об утверждении административного регламента по предо</w:t>
      </w:r>
      <w:r>
        <w:rPr>
          <w:sz w:val="28"/>
          <w:szCs w:val="28"/>
        </w:rPr>
        <w:t xml:space="preserve">ставлению муниципальной услуги </w:t>
      </w:r>
      <w:r w:rsidRPr="007A15C0">
        <w:rPr>
          <w:sz w:val="28"/>
          <w:szCs w:val="28"/>
        </w:rPr>
        <w:t>«</w:t>
      </w:r>
      <w:r w:rsidRPr="007A15C0">
        <w:rPr>
          <w:color w:val="000000"/>
          <w:sz w:val="28"/>
          <w:szCs w:val="28"/>
        </w:rPr>
        <w:t>Предоставление жилого помещения</w:t>
      </w:r>
      <w:r>
        <w:rPr>
          <w:sz w:val="28"/>
          <w:szCs w:val="28"/>
        </w:rPr>
        <w:t xml:space="preserve"> </w:t>
      </w:r>
      <w:r w:rsidRPr="007A15C0">
        <w:rPr>
          <w:color w:val="000000"/>
          <w:sz w:val="28"/>
          <w:szCs w:val="28"/>
        </w:rPr>
        <w:t>по договору социального найма или в собственность бесплатно</w:t>
      </w:r>
      <w:r w:rsidRPr="00AC06F0">
        <w:rPr>
          <w:sz w:val="28"/>
          <w:szCs w:val="28"/>
        </w:rPr>
        <w:t xml:space="preserve">» </w:t>
      </w:r>
    </w:p>
    <w:p w:rsidR="00452FE0" w:rsidRPr="000D4B7A" w:rsidRDefault="00452FE0" w:rsidP="00452FE0">
      <w:pPr>
        <w:pStyle w:val="ConsPlusTitle"/>
        <w:widowControl/>
        <w:tabs>
          <w:tab w:val="left" w:pos="9639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452FE0" w:rsidRPr="004448BD" w:rsidRDefault="00452FE0" w:rsidP="00452FE0">
      <w:pPr>
        <w:rPr>
          <w:sz w:val="28"/>
          <w:szCs w:val="28"/>
        </w:rPr>
      </w:pPr>
    </w:p>
    <w:p w:rsidR="00452FE0" w:rsidRPr="00452FE0" w:rsidRDefault="00452FE0" w:rsidP="00452FE0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452FE0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452FE0">
          <w:rPr>
            <w:rStyle w:val="af"/>
            <w:color w:val="auto"/>
            <w:sz w:val="28"/>
            <w:szCs w:val="28"/>
            <w:u w:val="none"/>
          </w:rPr>
          <w:t>№ 210 – ФЗ</w:t>
        </w:r>
      </w:hyperlink>
      <w:r w:rsidRPr="00452FE0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452FE0">
          <w:rPr>
            <w:rStyle w:val="af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452FE0">
        <w:rPr>
          <w:sz w:val="28"/>
          <w:szCs w:val="28"/>
        </w:rPr>
        <w:t>», в целях приведения</w:t>
      </w:r>
      <w:proofErr w:type="gramEnd"/>
      <w:r w:rsidRPr="00452FE0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действующему законодательству:</w:t>
      </w:r>
    </w:p>
    <w:p w:rsidR="00452FE0" w:rsidRPr="00452FE0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 от 6 сентября 2022 года № 96 «</w:t>
      </w:r>
      <w:r w:rsidRPr="00452FE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452FE0">
        <w:rPr>
          <w:rFonts w:ascii="Times New Roman" w:hAnsi="Times New Roman" w:cs="Times New Roman"/>
          <w:b w:val="0"/>
          <w:sz w:val="28"/>
          <w:szCs w:val="28"/>
        </w:rPr>
        <w:t>Предоставление жилого помещения</w:t>
      </w:r>
      <w:r w:rsidRPr="00452F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b w:val="0"/>
          <w:sz w:val="28"/>
          <w:szCs w:val="28"/>
        </w:rPr>
        <w:t>по договору социального найма или в собственность бесплатно» следующие изменения:</w:t>
      </w:r>
    </w:p>
    <w:p w:rsidR="00452FE0" w:rsidRPr="00452FE0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452FE0" w:rsidRPr="00452FE0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t>1.1. Абзацы 14,15,18 подпункта 2.6.1. исключить;</w:t>
      </w:r>
    </w:p>
    <w:p w:rsidR="00452FE0" w:rsidRPr="00452FE0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t>1.2. Пункт 3.2. изложить в следующей редакции:</w:t>
      </w:r>
    </w:p>
    <w:p w:rsidR="00452FE0" w:rsidRPr="00452FE0" w:rsidRDefault="00452FE0" w:rsidP="00452FE0">
      <w:pPr>
        <w:pStyle w:val="11"/>
        <w:keepNext/>
        <w:keepLines/>
        <w:shd w:val="clear" w:color="auto" w:fill="auto"/>
        <w:spacing w:line="240" w:lineRule="auto"/>
        <w:ind w:right="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«3.2. </w:t>
      </w:r>
      <w:bookmarkStart w:id="0" w:name="bookmark11"/>
      <w:r w:rsidRPr="00452FE0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0"/>
    </w:p>
    <w:p w:rsidR="00452FE0" w:rsidRPr="00452FE0" w:rsidRDefault="00452FE0" w:rsidP="00452F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>При предоставлении услуг в электронной форме заявителю обеспечивается:</w:t>
      </w:r>
    </w:p>
    <w:p w:rsidR="00452FE0" w:rsidRPr="00452FE0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452FE0">
        <w:rPr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52FE0" w:rsidRPr="00D52907" w:rsidRDefault="00452FE0" w:rsidP="00452F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>запись на прием в Уполномоченный орган, Многофункциональный центр для подачи заявления о предоставлении</w:t>
      </w:r>
      <w:r w:rsidRPr="00D52907">
        <w:rPr>
          <w:sz w:val="28"/>
          <w:szCs w:val="28"/>
        </w:rPr>
        <w:t xml:space="preserve">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формирование заявления;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получение результата предоставления муниципальной услуги;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получение сведений о ходе рассмотрения заявления;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</w:t>
      </w:r>
      <w:proofErr w:type="gramStart"/>
      <w:r w:rsidRPr="00D52907">
        <w:rPr>
          <w:color w:val="auto"/>
          <w:sz w:val="28"/>
          <w:szCs w:val="28"/>
        </w:rPr>
        <w:t>.»;</w:t>
      </w:r>
      <w:proofErr w:type="gramEnd"/>
    </w:p>
    <w:p w:rsidR="00452FE0" w:rsidRPr="00D52907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1.3. Подпункт 3.3.1.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560"/>
        </w:tabs>
        <w:spacing w:line="240" w:lineRule="auto"/>
        <w:ind w:left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«3.3.1. Формирование заявления.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</w:t>
      </w:r>
      <w:proofErr w:type="gramStart"/>
      <w:r w:rsidRPr="00D52907">
        <w:rPr>
          <w:color w:val="auto"/>
          <w:sz w:val="28"/>
          <w:szCs w:val="28"/>
        </w:rPr>
        <w:t>подачи</w:t>
      </w:r>
      <w:proofErr w:type="gramEnd"/>
      <w:r w:rsidRPr="00D52907">
        <w:rPr>
          <w:color w:val="auto"/>
          <w:sz w:val="28"/>
          <w:szCs w:val="28"/>
        </w:rPr>
        <w:t xml:space="preserve"> заявления в </w:t>
      </w:r>
      <w:proofErr w:type="gramStart"/>
      <w:r w:rsidRPr="00D52907">
        <w:rPr>
          <w:color w:val="auto"/>
          <w:sz w:val="28"/>
          <w:szCs w:val="28"/>
        </w:rPr>
        <w:t>какой</w:t>
      </w:r>
      <w:proofErr w:type="gramEnd"/>
      <w:r w:rsidRPr="00D52907">
        <w:rPr>
          <w:color w:val="auto"/>
          <w:sz w:val="28"/>
          <w:szCs w:val="28"/>
        </w:rPr>
        <w:t xml:space="preserve"> – либо иной форме.</w:t>
      </w:r>
    </w:p>
    <w:p w:rsidR="00452FE0" w:rsidRPr="00D52907" w:rsidRDefault="00452FE0" w:rsidP="00452F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Форматно – 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</w:t>
      </w:r>
      <w:proofErr w:type="gramStart"/>
      <w:r w:rsidRPr="00D52907">
        <w:rPr>
          <w:sz w:val="28"/>
          <w:szCs w:val="28"/>
        </w:rPr>
        <w:t xml:space="preserve"> П</w:t>
      </w:r>
      <w:proofErr w:type="gramEnd"/>
      <w:r w:rsidRPr="00D52907">
        <w:rPr>
          <w:sz w:val="28"/>
          <w:szCs w:val="28"/>
        </w:rPr>
        <w:t xml:space="preserve">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При формировании заявления заявителю обеспечивается: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а)</w:t>
      </w:r>
      <w:r w:rsidRPr="00D52907">
        <w:rPr>
          <w:color w:val="auto"/>
          <w:sz w:val="28"/>
          <w:szCs w:val="28"/>
        </w:rPr>
        <w:tab/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452FE0" w:rsidRPr="00D52907" w:rsidRDefault="00452FE0" w:rsidP="00452FE0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в)</w:t>
      </w:r>
      <w:r w:rsidRPr="00D52907">
        <w:rPr>
          <w:color w:val="auto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г)</w:t>
      </w:r>
      <w:r w:rsidRPr="00D52907">
        <w:rPr>
          <w:color w:val="auto"/>
          <w:sz w:val="28"/>
          <w:szCs w:val="28"/>
        </w:rPr>
        <w:tab/>
        <w:t xml:space="preserve">сохранение ранее введенных в электронную форму заявления </w:t>
      </w:r>
      <w:r w:rsidRPr="00D52907">
        <w:rPr>
          <w:color w:val="auto"/>
          <w:sz w:val="28"/>
          <w:szCs w:val="28"/>
        </w:rPr>
        <w:lastRenderedPageBreak/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proofErr w:type="spellStart"/>
      <w:r w:rsidRPr="00D52907">
        <w:rPr>
          <w:color w:val="auto"/>
          <w:sz w:val="28"/>
          <w:szCs w:val="28"/>
        </w:rPr>
        <w:t>д</w:t>
      </w:r>
      <w:proofErr w:type="spellEnd"/>
      <w:r w:rsidRPr="00D52907">
        <w:rPr>
          <w:color w:val="auto"/>
          <w:sz w:val="28"/>
          <w:szCs w:val="28"/>
        </w:rPr>
        <w:t>)</w:t>
      </w:r>
      <w:r w:rsidRPr="00D52907">
        <w:rPr>
          <w:color w:val="auto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е)</w:t>
      </w:r>
      <w:r w:rsidRPr="00D52907">
        <w:rPr>
          <w:color w:val="auto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D52907">
        <w:rPr>
          <w:color w:val="auto"/>
          <w:sz w:val="28"/>
          <w:szCs w:val="28"/>
        </w:rPr>
        <w:t>потери</w:t>
      </w:r>
      <w:proofErr w:type="gramEnd"/>
      <w:r w:rsidRPr="00D52907">
        <w:rPr>
          <w:color w:val="auto"/>
          <w:sz w:val="28"/>
          <w:szCs w:val="28"/>
        </w:rPr>
        <w:t xml:space="preserve"> ранее введенной информации;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ж)</w:t>
      </w:r>
      <w:r w:rsidRPr="00D52907">
        <w:rPr>
          <w:color w:val="auto"/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Сформированное и подписанное </w:t>
      </w:r>
      <w:proofErr w:type="gramStart"/>
      <w:r w:rsidRPr="00D52907">
        <w:rPr>
          <w:color w:val="auto"/>
          <w:sz w:val="28"/>
          <w:szCs w:val="28"/>
        </w:rPr>
        <w:t>заявление</w:t>
      </w:r>
      <w:proofErr w:type="gramEnd"/>
      <w:r w:rsidRPr="00D52907">
        <w:rPr>
          <w:color w:val="auto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а)</w:t>
      </w:r>
      <w:r w:rsidRPr="00D52907">
        <w:rPr>
          <w:color w:val="auto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7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б)</w:t>
      </w:r>
      <w:r w:rsidRPr="00D52907">
        <w:rPr>
          <w:color w:val="auto"/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7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Ответственное должностное лицо: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производит действия в соответствии с пунктом 1.3. настоящего Административного регламента.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возможность: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– электронный  </w:t>
      </w:r>
      <w:r w:rsidRPr="00D52907">
        <w:rPr>
          <w:color w:val="auto"/>
          <w:sz w:val="28"/>
          <w:szCs w:val="28"/>
        </w:rPr>
        <w:lastRenderedPageBreak/>
        <w:t>документ в машиночитаемом формате)</w:t>
      </w:r>
      <w:proofErr w:type="gramStart"/>
      <w:r w:rsidRPr="00D52907">
        <w:rPr>
          <w:color w:val="auto"/>
          <w:sz w:val="28"/>
          <w:szCs w:val="28"/>
        </w:rPr>
        <w:t>.»</w:t>
      </w:r>
      <w:proofErr w:type="gramEnd"/>
      <w:r w:rsidRPr="00D52907">
        <w:rPr>
          <w:color w:val="auto"/>
          <w:sz w:val="28"/>
          <w:szCs w:val="28"/>
        </w:rPr>
        <w:t>;</w:t>
      </w:r>
    </w:p>
    <w:p w:rsidR="00452FE0" w:rsidRPr="00D52907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1.4. Подпункт 3.3.2.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560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«3.3.2.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560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560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а) уведомление о записи на прием в Уполномоченный орган или Многофункциональный центр, содержащее сведения о дате, времени и месте приема;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proofErr w:type="gramStart"/>
      <w:r w:rsidRPr="00D52907">
        <w:rPr>
          <w:color w:val="auto"/>
          <w:sz w:val="28"/>
          <w:szCs w:val="28"/>
        </w:rPr>
        <w:t>б)</w:t>
      </w:r>
      <w:r w:rsidRPr="00D52907">
        <w:rPr>
          <w:color w:val="auto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в)</w:t>
      </w:r>
      <w:r w:rsidRPr="00D52907">
        <w:rPr>
          <w:color w:val="auto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 w:rsidRPr="00D52907">
        <w:rPr>
          <w:color w:val="auto"/>
          <w:sz w:val="28"/>
          <w:szCs w:val="28"/>
        </w:rPr>
        <w:t>.»;</w:t>
      </w:r>
      <w:proofErr w:type="gramEnd"/>
    </w:p>
    <w:p w:rsidR="00452FE0" w:rsidRPr="00D52907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1.5. Пункт 3.5.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52FE0" w:rsidRPr="00D52907" w:rsidRDefault="00452FE0" w:rsidP="00452FE0">
      <w:pPr>
        <w:pStyle w:val="aa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«3.5. Направление межведомственных запросов в органы государственной власти в случае, если определенные документы не были представлены заявителем самостоятельно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Основанием для начала осуществления административной процедуры является получение специалистом Уполномоченного органа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2.6.2. настоящего административного регламента. 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Специалист Уполномоченного органа, ответственный за межведомственное взаимодействие, в течение дня </w:t>
      </w:r>
      <w:r>
        <w:rPr>
          <w:sz w:val="28"/>
          <w:szCs w:val="28"/>
        </w:rPr>
        <w:t xml:space="preserve">с момента поступления заявления, </w:t>
      </w:r>
      <w:r w:rsidRPr="00D52907">
        <w:rPr>
          <w:sz w:val="28"/>
          <w:szCs w:val="28"/>
        </w:rPr>
        <w:t>оформляет межведомственные запросы в органы, указанные в пункте 2.6.2. настоящего Административного регламента</w:t>
      </w:r>
      <w:r>
        <w:rPr>
          <w:sz w:val="28"/>
          <w:szCs w:val="28"/>
        </w:rPr>
        <w:t>.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Межведомственный запрос содержит: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1) наименование Уполномоченного органа, направляющего </w:t>
      </w:r>
      <w:r w:rsidRPr="00D52907">
        <w:rPr>
          <w:sz w:val="28"/>
          <w:szCs w:val="28"/>
        </w:rPr>
        <w:lastRenderedPageBreak/>
        <w:t>межведомственный запрос;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52907">
        <w:rPr>
          <w:sz w:val="28"/>
          <w:szCs w:val="28"/>
        </w:rPr>
        <w:t>необходимых</w:t>
      </w:r>
      <w:proofErr w:type="gramEnd"/>
      <w:r w:rsidRPr="00D52907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52FE0" w:rsidRPr="00D52907" w:rsidRDefault="00452FE0" w:rsidP="00452FE0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52907">
        <w:rPr>
          <w:sz w:val="28"/>
          <w:szCs w:val="28"/>
        </w:rPr>
        <w:t>таких</w:t>
      </w:r>
      <w:proofErr w:type="gramEnd"/>
      <w:r w:rsidRPr="00D52907">
        <w:rPr>
          <w:sz w:val="28"/>
          <w:szCs w:val="28"/>
        </w:rPr>
        <w:t xml:space="preserve"> документа и (или) информации; 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7) дата направления межведомственного запроса;</w:t>
      </w:r>
    </w:p>
    <w:p w:rsidR="00452FE0" w:rsidRPr="00452FE0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52FE0" w:rsidRPr="00452FE0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9" w:history="1">
        <w:r w:rsidRPr="00452FE0">
          <w:rPr>
            <w:rStyle w:val="af"/>
            <w:color w:val="auto"/>
            <w:sz w:val="28"/>
            <w:szCs w:val="28"/>
            <w:u w:val="none"/>
          </w:rPr>
          <w:t>частью 5 статьи 7 Федерального закона</w:t>
        </w:r>
      </w:hyperlink>
      <w:r w:rsidRPr="00452FE0">
        <w:rPr>
          <w:sz w:val="28"/>
          <w:szCs w:val="28"/>
        </w:rPr>
        <w:t xml:space="preserve"> 210 – ФЗ (при направлении межведомственного запроса в случае, предусмотренном </w:t>
      </w:r>
      <w:hyperlink r:id="rId10" w:history="1">
        <w:r w:rsidRPr="00452FE0">
          <w:rPr>
            <w:rStyle w:val="af"/>
            <w:color w:val="auto"/>
            <w:sz w:val="28"/>
            <w:szCs w:val="28"/>
            <w:u w:val="none"/>
          </w:rPr>
          <w:t>частью 5 статьи 7 Федерального закона</w:t>
        </w:r>
      </w:hyperlink>
      <w:r w:rsidRPr="00452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452FE0">
        <w:rPr>
          <w:sz w:val="28"/>
          <w:szCs w:val="28"/>
        </w:rPr>
        <w:t>210 – ФЗ).</w:t>
      </w:r>
    </w:p>
    <w:p w:rsidR="00452FE0" w:rsidRPr="00452FE0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452FE0" w:rsidRPr="00D52907" w:rsidRDefault="00452FE0" w:rsidP="00452F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–</w:t>
      </w:r>
      <w:r w:rsidRPr="00D52907">
        <w:rPr>
          <w:sz w:val="28"/>
          <w:szCs w:val="28"/>
        </w:rPr>
        <w:tab/>
        <w:t>почтовым отправлением;</w:t>
      </w:r>
    </w:p>
    <w:p w:rsidR="00452FE0" w:rsidRPr="00D52907" w:rsidRDefault="00452FE0" w:rsidP="00452F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–</w:t>
      </w:r>
      <w:r w:rsidRPr="00D52907">
        <w:rPr>
          <w:sz w:val="28"/>
          <w:szCs w:val="28"/>
        </w:rPr>
        <w:tab/>
        <w:t>курьером, под расписку;</w:t>
      </w:r>
    </w:p>
    <w:p w:rsidR="00452FE0" w:rsidRPr="00D52907" w:rsidRDefault="00452FE0" w:rsidP="00452F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–</w:t>
      </w:r>
      <w:r w:rsidRPr="00D52907">
        <w:rPr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907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Ханты – Мансийского автономного округа порядке.</w:t>
      </w:r>
      <w:proofErr w:type="gramEnd"/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Уполномоченного органа, ответственного за межведомственное взаимодействие.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907">
        <w:rPr>
          <w:rFonts w:ascii="Times New Roman" w:hAnsi="Times New Roman" w:cs="Times New Roman"/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специалисту Уполномоченного органа, ответственному за принятие решения о выдаче услуги, осуществляет </w:t>
      </w:r>
      <w:r w:rsidRPr="00D52907">
        <w:rPr>
          <w:rFonts w:ascii="Times New Roman" w:hAnsi="Times New Roman" w:cs="Times New Roman"/>
          <w:sz w:val="28"/>
          <w:szCs w:val="28"/>
        </w:rPr>
        <w:lastRenderedPageBreak/>
        <w:t>специалист Уполномоченного органа, ответственный за межведомственное взаимодействие.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В случае нарушения органами, направляющими ответ на запрос, установленного 5-дневного срока направления ответа на запрос специалист Уполномоченного органа, ответственный за межведомственное взаимодействие, направляет повторный запрос.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529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2907">
        <w:rPr>
          <w:rFonts w:ascii="Times New Roman" w:hAnsi="Times New Roman" w:cs="Times New Roman"/>
          <w:sz w:val="28"/>
          <w:szCs w:val="28"/>
        </w:rPr>
        <w:t xml:space="preserve"> если ответ на межведомственный запрос не был получен вовремя, специалист Уполномоченного органа, ответственный за межведомственное взаимодействие уведомляет заявителя о сложившейся ситуации, в частности: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о том, что заявителю не может быть предоставления услуга до получения ответа на межведомственный запрос;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о том, что заявителю не отказывается в предоставлении услуги;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 о том, что орган, предоставляющий услугу, добросовестно исполнил свои обязанности;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о том, что ответственность за нарушение сроков направления ответа на межведомственный запрос, лежит на должностных лицах органа, в который был направлен межведомственный запрос, в соответствии с частью 6 статьи 7.1. Федерального закона от 27 июля 2010 года № 210-ФЗ;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о праве заявителя самостоятельно представить соответствующий документ.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 xml:space="preserve">При этом специалист Уполномоченного органа, </w:t>
      </w:r>
      <w:proofErr w:type="gramStart"/>
      <w:r w:rsidRPr="00D5290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52907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взаимодействие: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направляет повторный межведомственный запрос;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 xml:space="preserve">– направляет в прокуратуру информацию о </w:t>
      </w:r>
      <w:proofErr w:type="spellStart"/>
      <w:r w:rsidRPr="00D52907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D52907">
        <w:rPr>
          <w:rFonts w:ascii="Times New Roman" w:hAnsi="Times New Roman" w:cs="Times New Roman"/>
          <w:sz w:val="28"/>
          <w:szCs w:val="28"/>
        </w:rPr>
        <w:t xml:space="preserve"> информации по межведомственному запросу.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Повторный запрос может содержать слова «направляется повторно», дату направления и регистрационный номер первого запроса,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ответственности, установленной в законодательстве.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Уполномоченного органа, ответственный за межведомственное взаимодействие, передает зарегистрированные ответы и заявление на предоставление услуги специалисту Уполномоченного органа, ответственному за принятие решения о предоставлении услуги.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пункте 2.6.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D52907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D52907">
        <w:rPr>
          <w:rFonts w:ascii="Times New Roman" w:hAnsi="Times New Roman" w:cs="Times New Roman"/>
          <w:sz w:val="28"/>
          <w:szCs w:val="28"/>
        </w:rPr>
        <w:t xml:space="preserve"> верно), то </w:t>
      </w:r>
      <w:r w:rsidRPr="00D52907">
        <w:rPr>
          <w:rFonts w:ascii="Times New Roman" w:hAnsi="Times New Roman"/>
          <w:sz w:val="28"/>
          <w:szCs w:val="28"/>
        </w:rPr>
        <w:t xml:space="preserve">специалист </w:t>
      </w:r>
      <w:r w:rsidRPr="00D5290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52907">
        <w:rPr>
          <w:rFonts w:ascii="Times New Roman" w:hAnsi="Times New Roman"/>
          <w:sz w:val="28"/>
          <w:szCs w:val="28"/>
        </w:rPr>
        <w:t>, ответственный за прием и регистрацию документов</w:t>
      </w:r>
      <w:r w:rsidRPr="00D52907">
        <w:rPr>
          <w:rFonts w:ascii="Times New Roman" w:hAnsi="Times New Roman" w:cs="Times New Roman"/>
          <w:sz w:val="28"/>
          <w:szCs w:val="28"/>
        </w:rPr>
        <w:t>, передает полный комплект специалисту, ответственному за принятие решения о предоставлении услуги.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 рабочих </w:t>
      </w:r>
      <w:r w:rsidRPr="00D52907">
        <w:rPr>
          <w:rFonts w:ascii="Times New Roman" w:hAnsi="Times New Roman" w:cs="Times New Roman"/>
          <w:sz w:val="28"/>
          <w:szCs w:val="28"/>
        </w:rPr>
        <w:lastRenderedPageBreak/>
        <w:t>дней с момента обращения заявителя.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Результат административной процедуры: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– полученные ответы на межведомственные запросы (в случае отсутствия документов, которые заявитель вправе представить по собственной инициативе).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Способ фиксации результата административной процедуры:</w:t>
      </w:r>
    </w:p>
    <w:p w:rsidR="00452FE0" w:rsidRPr="00D52907" w:rsidRDefault="00452FE0" w:rsidP="00452FE0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Специалист Уполномоченного органа ответственный за делопроизводство, регистрирует ответ на запрос, полученный на бумажном носителе.</w:t>
      </w:r>
    </w:p>
    <w:p w:rsidR="00452FE0" w:rsidRPr="00D52907" w:rsidRDefault="00452FE0" w:rsidP="00452FE0">
      <w:pPr>
        <w:widowControl w:val="0"/>
        <w:tabs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 Максимальный срок выполнения административных действий для получения информации на запросы из органов и структурных подразделений, обладающих сведениями о заявителе и членах его семьи, составляет: 30 минут.</w:t>
      </w:r>
    </w:p>
    <w:p w:rsidR="00452FE0" w:rsidRPr="00D52907" w:rsidRDefault="00452FE0" w:rsidP="00452FE0">
      <w:pPr>
        <w:widowControl w:val="0"/>
        <w:tabs>
          <w:tab w:val="left" w:pos="993"/>
          <w:tab w:val="left" w:pos="1560"/>
        </w:tabs>
        <w:autoSpaceDE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 Максимальный срок выполнения административной процедуры для получения информации на запросы из органов и структурных подразделений, обладающих сведениями о заявителе и членах его семьи, составляет 10 дней</w:t>
      </w:r>
      <w:proofErr w:type="gramStart"/>
      <w:r w:rsidRPr="00D52907">
        <w:rPr>
          <w:sz w:val="28"/>
          <w:szCs w:val="28"/>
        </w:rPr>
        <w:t>.».</w:t>
      </w:r>
      <w:proofErr w:type="gramEnd"/>
    </w:p>
    <w:p w:rsidR="00452FE0" w:rsidRPr="00E60F57" w:rsidRDefault="00452FE0" w:rsidP="00452FE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E60F57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452FE0" w:rsidRPr="00E60F57" w:rsidRDefault="00452FE0" w:rsidP="00452FE0">
      <w:pPr>
        <w:pStyle w:val="ad"/>
        <w:ind w:firstLine="851"/>
        <w:jc w:val="both"/>
        <w:rPr>
          <w:rStyle w:val="FontStyle22"/>
          <w:sz w:val="28"/>
          <w:szCs w:val="28"/>
        </w:rPr>
      </w:pPr>
      <w:r w:rsidRPr="00E60F57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452FE0" w:rsidRPr="00E60F57" w:rsidRDefault="00452FE0" w:rsidP="00452FE0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60F5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60F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0F57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91211">
      <w:headerReference w:type="default" r:id="rId11"/>
      <w:pgSz w:w="11909" w:h="16834"/>
      <w:pgMar w:top="1135" w:right="852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48" w:rsidRDefault="00F87148" w:rsidP="00F81F35">
      <w:r>
        <w:separator/>
      </w:r>
    </w:p>
  </w:endnote>
  <w:endnote w:type="continuationSeparator" w:id="0">
    <w:p w:rsidR="00F87148" w:rsidRDefault="00F87148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48" w:rsidRDefault="00F87148" w:rsidP="00F81F35">
      <w:r>
        <w:separator/>
      </w:r>
    </w:p>
  </w:footnote>
  <w:footnote w:type="continuationSeparator" w:id="0">
    <w:p w:rsidR="00F87148" w:rsidRDefault="00F87148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1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6094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52FE0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47955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43B16"/>
    <w:rsid w:val="00E44C80"/>
    <w:rsid w:val="00E91211"/>
    <w:rsid w:val="00E921B2"/>
    <w:rsid w:val="00EF00DB"/>
    <w:rsid w:val="00F10FC8"/>
    <w:rsid w:val="00F81F35"/>
    <w:rsid w:val="00F87148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Абзац с отступом,Маркированный,Абзац списка11,Цветной список - Акцент 11,Bullet List,FooterText,numbered,ПС - Нумерованный,Абзац списка литеральный,Абзац списка4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452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452F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nhideWhenUsed/>
    <w:rsid w:val="00452F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52F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452FE0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Абзац списка1 Знак,Маркированный Знак,Абзац списка11 Знак,Цветной список - Акцент 11 Знак,Bullet List Знак,FooterText Знак,numbered Знак"/>
    <w:link w:val="aa"/>
    <w:uiPriority w:val="34"/>
    <w:locked/>
    <w:rsid w:val="0045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452FE0"/>
    <w:pPr>
      <w:widowControl w:val="0"/>
      <w:shd w:val="clear" w:color="auto" w:fill="FFFFFF"/>
      <w:spacing w:line="0" w:lineRule="atLeast"/>
      <w:jc w:val="right"/>
    </w:pPr>
    <w:rPr>
      <w:color w:val="000000"/>
      <w:sz w:val="27"/>
      <w:szCs w:val="27"/>
    </w:rPr>
  </w:style>
  <w:style w:type="character" w:customStyle="1" w:styleId="10">
    <w:name w:val="Заголовок №1_"/>
    <w:basedOn w:val="a0"/>
    <w:link w:val="11"/>
    <w:rsid w:val="00452FE0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452FE0"/>
    <w:pPr>
      <w:widowControl w:val="0"/>
      <w:shd w:val="clear" w:color="auto" w:fill="FFFFFF"/>
      <w:spacing w:line="638" w:lineRule="exact"/>
      <w:ind w:hanging="3080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kodeks://link/d?nd=902228011&amp;mark=000000000000000000000000000000000000000000000000008OQ0LM&amp;mark=000000000000000000000000000000000000000000000000008OQ0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28011&amp;mark=000000000000000000000000000000000000000000000000008OQ0LM&amp;mark=000000000000000000000000000000000000000000000000008OQ0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2024-09-10T09:11:00Z</cp:lastPrinted>
  <dcterms:created xsi:type="dcterms:W3CDTF">2025-01-20T10:37:00Z</dcterms:created>
  <dcterms:modified xsi:type="dcterms:W3CDTF">2025-01-20T10:37:00Z</dcterms:modified>
</cp:coreProperties>
</file>