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08" w:rsidRPr="00CE7711" w:rsidRDefault="00604308" w:rsidP="00A071BF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 признании </w:t>
      </w:r>
      <w:proofErr w:type="gramStart"/>
      <w:r>
        <w:rPr>
          <w:b/>
          <w:color w:val="000000"/>
          <w:szCs w:val="28"/>
        </w:rPr>
        <w:t>утратившим</w:t>
      </w:r>
      <w:proofErr w:type="gramEnd"/>
      <w:r>
        <w:rPr>
          <w:b/>
          <w:color w:val="000000"/>
          <w:szCs w:val="28"/>
        </w:rPr>
        <w:t xml:space="preserve"> силу решения </w:t>
      </w:r>
    </w:p>
    <w:p w:rsidR="006B598D" w:rsidRPr="00604308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Совета депутатов сельского поселения Болчары от </w:t>
      </w:r>
      <w:r w:rsidR="0084096B">
        <w:rPr>
          <w:b/>
          <w:color w:val="000000"/>
          <w:szCs w:val="28"/>
        </w:rPr>
        <w:t>24 ноября 2009</w:t>
      </w:r>
      <w:r>
        <w:rPr>
          <w:b/>
          <w:color w:val="000000"/>
          <w:szCs w:val="28"/>
        </w:rPr>
        <w:t xml:space="preserve"> года № </w:t>
      </w:r>
      <w:r w:rsidR="009735BB">
        <w:rPr>
          <w:b/>
          <w:color w:val="000000"/>
          <w:szCs w:val="28"/>
        </w:rPr>
        <w:t>93</w:t>
      </w:r>
      <w:r>
        <w:rPr>
          <w:b/>
          <w:color w:val="000000"/>
          <w:szCs w:val="28"/>
        </w:rPr>
        <w:t xml:space="preserve"> </w:t>
      </w:r>
      <w:r w:rsidRPr="009735BB">
        <w:rPr>
          <w:b/>
          <w:color w:val="000000"/>
          <w:szCs w:val="28"/>
        </w:rPr>
        <w:t>«</w:t>
      </w:r>
      <w:r w:rsidR="009735BB" w:rsidRPr="009735BB">
        <w:rPr>
          <w:b/>
          <w:szCs w:val="28"/>
        </w:rPr>
        <w:t>Об утверждении Положения о порядке заключения, изменения и расторжения трудовых договоров с руководителями муниципальных предприятий и учреждений на территории сельского поселения Болчары</w:t>
      </w:r>
      <w:r w:rsidRPr="009735BB">
        <w:rPr>
          <w:b/>
          <w:color w:val="000000"/>
          <w:szCs w:val="28"/>
        </w:rPr>
        <w:t>»</w:t>
      </w:r>
    </w:p>
    <w:p w:rsidR="00F153C1" w:rsidRDefault="00F153C1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B598D" w:rsidRPr="006B598D" w:rsidRDefault="006B598D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040191" w:rsidRPr="00040191" w:rsidRDefault="00040191" w:rsidP="00040191">
      <w:pPr>
        <w:ind w:firstLine="851"/>
        <w:jc w:val="both"/>
        <w:rPr>
          <w:sz w:val="28"/>
          <w:szCs w:val="28"/>
        </w:rPr>
      </w:pPr>
      <w:r w:rsidRPr="00CF0DBE">
        <w:rPr>
          <w:sz w:val="28"/>
          <w:szCs w:val="28"/>
        </w:rPr>
        <w:t xml:space="preserve">В соответствии с Федеральным </w:t>
      </w:r>
      <w:hyperlink r:id="rId7" w:history="1">
        <w:r w:rsidRPr="00CF0DBE">
          <w:rPr>
            <w:sz w:val="28"/>
            <w:szCs w:val="28"/>
          </w:rPr>
          <w:t>законом</w:t>
        </w:r>
      </w:hyperlink>
      <w:r w:rsidRPr="00CF0DBE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t xml:space="preserve">                         </w:t>
      </w:r>
      <w:r w:rsidRPr="00CF0DBE">
        <w:rPr>
          <w:sz w:val="28"/>
          <w:szCs w:val="28"/>
        </w:rPr>
        <w:t xml:space="preserve">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</w:t>
      </w:r>
      <w:r w:rsidR="001F5F81">
        <w:rPr>
          <w:sz w:val="28"/>
          <w:szCs w:val="28"/>
        </w:rPr>
        <w:t>действующему законодательству</w:t>
      </w:r>
      <w:r w:rsidRPr="00CF0DBE">
        <w:rPr>
          <w:rFonts w:eastAsia="Arial Unicode MS"/>
          <w:sz w:val="28"/>
          <w:szCs w:val="28"/>
        </w:rPr>
        <w:t xml:space="preserve">, </w:t>
      </w:r>
      <w:r w:rsidRPr="00CF0DBE">
        <w:rPr>
          <w:sz w:val="28"/>
          <w:szCs w:val="28"/>
        </w:rPr>
        <w:t xml:space="preserve">Совет </w:t>
      </w:r>
      <w:r w:rsidRPr="00040191">
        <w:rPr>
          <w:sz w:val="28"/>
          <w:szCs w:val="28"/>
        </w:rPr>
        <w:t xml:space="preserve">депутатов сельского поселения Болчары </w:t>
      </w:r>
      <w:r w:rsidRPr="00040191">
        <w:rPr>
          <w:b/>
          <w:sz w:val="28"/>
          <w:szCs w:val="28"/>
        </w:rPr>
        <w:t>решил:</w:t>
      </w:r>
    </w:p>
    <w:p w:rsidR="00040191" w:rsidRPr="007A6DA0" w:rsidRDefault="00040191" w:rsidP="00040191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6DA0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Совета депутатов сельского поселения </w:t>
      </w:r>
      <w:r w:rsidRPr="009735BB">
        <w:rPr>
          <w:rFonts w:ascii="Times New Roman" w:hAnsi="Times New Roman" w:cs="Times New Roman"/>
          <w:b w:val="0"/>
          <w:sz w:val="28"/>
          <w:szCs w:val="28"/>
        </w:rPr>
        <w:t xml:space="preserve">Болчары </w:t>
      </w:r>
      <w:r w:rsidR="009735BB" w:rsidRPr="009735BB">
        <w:rPr>
          <w:rFonts w:ascii="Times New Roman" w:hAnsi="Times New Roman"/>
          <w:b w:val="0"/>
          <w:sz w:val="28"/>
          <w:szCs w:val="28"/>
        </w:rPr>
        <w:t>от 24 ноября 2009 года № 93 «Об утверждении Положения о порядке заключения, изменения и расторжения трудовых договоров с руководителями муниципальных предприятий и учреждений на территории сельского поселения Болчары</w:t>
      </w:r>
      <w:r w:rsidRPr="009735BB">
        <w:rPr>
          <w:rFonts w:ascii="Times New Roman" w:hAnsi="Times New Roman" w:cs="Times New Roman"/>
          <w:b w:val="0"/>
          <w:sz w:val="28"/>
          <w:szCs w:val="28"/>
        </w:rPr>
        <w:t>».</w:t>
      </w:r>
      <w:r w:rsidRPr="007A6DA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040191" w:rsidRPr="00CF0DBE" w:rsidRDefault="00040191" w:rsidP="00040191">
      <w:pPr>
        <w:ind w:firstLine="851"/>
        <w:jc w:val="both"/>
        <w:rPr>
          <w:sz w:val="28"/>
          <w:szCs w:val="28"/>
        </w:rPr>
      </w:pPr>
      <w:r w:rsidRPr="000B69B9">
        <w:rPr>
          <w:bCs/>
          <w:sz w:val="28"/>
          <w:szCs w:val="28"/>
        </w:rPr>
        <w:t xml:space="preserve">2. </w:t>
      </w:r>
      <w:r w:rsidRPr="000B69B9">
        <w:rPr>
          <w:sz w:val="28"/>
          <w:szCs w:val="28"/>
        </w:rPr>
        <w:t>Настоящее решение обнародовать в соответствии с Положением о порядке опубликования</w:t>
      </w:r>
      <w:r w:rsidRPr="00CF0DBE">
        <w:rPr>
          <w:sz w:val="28"/>
          <w:szCs w:val="28"/>
        </w:rPr>
        <w:t xml:space="preserve">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>
        <w:rPr>
          <w:sz w:val="28"/>
          <w:szCs w:val="28"/>
        </w:rPr>
        <w:t xml:space="preserve">года </w:t>
      </w:r>
      <w:r w:rsidRPr="00CF0DBE">
        <w:rPr>
          <w:sz w:val="28"/>
          <w:szCs w:val="28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CF0DBE" w:rsidRDefault="00040191" w:rsidP="00040191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DB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обнародования.</w:t>
      </w:r>
    </w:p>
    <w:p w:rsidR="008D5010" w:rsidRPr="006B598D" w:rsidRDefault="00040191" w:rsidP="00040191">
      <w:pPr>
        <w:pStyle w:val="32"/>
        <w:tabs>
          <w:tab w:val="left" w:pos="284"/>
        </w:tabs>
        <w:suppressAutoHyphens/>
        <w:ind w:firstLine="851"/>
        <w:rPr>
          <w:szCs w:val="28"/>
        </w:rPr>
      </w:pPr>
      <w:r>
        <w:rPr>
          <w:szCs w:val="28"/>
        </w:rPr>
        <w:t xml:space="preserve"> </w:t>
      </w:r>
    </w:p>
    <w:p w:rsidR="008D5010" w:rsidRPr="0043045D" w:rsidRDefault="008D5010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B3939" w:rsidRPr="0043045D" w:rsidRDefault="00AB3939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558C0" w:rsidRDefault="008D501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43045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D5010" w:rsidRPr="0043045D" w:rsidRDefault="00A558C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Болчары  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3F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B3939" w:rsidRPr="0043045D">
        <w:rPr>
          <w:rFonts w:ascii="Times New Roman" w:hAnsi="Times New Roman" w:cs="Times New Roman"/>
          <w:sz w:val="28"/>
          <w:szCs w:val="28"/>
        </w:rPr>
        <w:t xml:space="preserve">  </w:t>
      </w:r>
      <w:r w:rsidR="00DD6D67" w:rsidRPr="0043045D">
        <w:rPr>
          <w:rFonts w:ascii="Times New Roman" w:hAnsi="Times New Roman" w:cs="Times New Roman"/>
          <w:sz w:val="28"/>
          <w:szCs w:val="28"/>
        </w:rPr>
        <w:t xml:space="preserve">   </w:t>
      </w:r>
      <w:r w:rsidR="00623F29">
        <w:rPr>
          <w:rFonts w:ascii="Times New Roman" w:hAnsi="Times New Roman" w:cs="Times New Roman"/>
          <w:sz w:val="28"/>
          <w:szCs w:val="28"/>
        </w:rPr>
        <w:t xml:space="preserve">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     </w:t>
      </w:r>
      <w:r w:rsidR="0084096B">
        <w:rPr>
          <w:rFonts w:ascii="Times New Roman" w:hAnsi="Times New Roman" w:cs="Times New Roman"/>
          <w:sz w:val="28"/>
          <w:szCs w:val="28"/>
        </w:rPr>
        <w:t xml:space="preserve">   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А. М. Фоменко </w:t>
      </w:r>
    </w:p>
    <w:p w:rsidR="008D5010" w:rsidRPr="0043045D" w:rsidRDefault="008D5010" w:rsidP="008D5010">
      <w:pPr>
        <w:rPr>
          <w:sz w:val="28"/>
          <w:szCs w:val="28"/>
        </w:rPr>
      </w:pPr>
    </w:p>
    <w:p w:rsidR="008D5010" w:rsidRPr="0043045D" w:rsidRDefault="008D5010" w:rsidP="008D5010">
      <w:pPr>
        <w:rPr>
          <w:sz w:val="28"/>
          <w:szCs w:val="28"/>
        </w:rPr>
      </w:pPr>
    </w:p>
    <w:p w:rsidR="00F3482C" w:rsidRDefault="008D5010" w:rsidP="00040191">
      <w:pPr>
        <w:rPr>
          <w:sz w:val="28"/>
          <w:szCs w:val="28"/>
        </w:rPr>
      </w:pPr>
      <w:r w:rsidRPr="0043045D">
        <w:rPr>
          <w:sz w:val="28"/>
          <w:szCs w:val="28"/>
        </w:rPr>
        <w:t xml:space="preserve">Глава сельского поселения Болчары              </w:t>
      </w:r>
      <w:r w:rsidR="00623F29">
        <w:rPr>
          <w:sz w:val="28"/>
          <w:szCs w:val="28"/>
        </w:rPr>
        <w:t xml:space="preserve">                          </w:t>
      </w:r>
      <w:r w:rsidR="0084096B">
        <w:rPr>
          <w:sz w:val="28"/>
          <w:szCs w:val="28"/>
        </w:rPr>
        <w:t xml:space="preserve">        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Pr="0043045D">
        <w:rPr>
          <w:sz w:val="28"/>
          <w:szCs w:val="28"/>
        </w:rPr>
        <w:t xml:space="preserve"> </w:t>
      </w:r>
      <w:r w:rsidR="0084096B">
        <w:rPr>
          <w:sz w:val="28"/>
          <w:szCs w:val="28"/>
        </w:rPr>
        <w:t>М. В. Шишкин</w:t>
      </w:r>
    </w:p>
    <w:p w:rsidR="00A54F06" w:rsidRDefault="00A54F06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057508" w:rsidRPr="0043045D" w:rsidRDefault="00057508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8D5010" w:rsidRPr="0043045D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43045D">
        <w:rPr>
          <w:sz w:val="28"/>
          <w:szCs w:val="28"/>
        </w:rPr>
        <w:t>с. Болчары</w:t>
      </w:r>
    </w:p>
    <w:p w:rsidR="008D5010" w:rsidRPr="000F6542" w:rsidRDefault="00A071BF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26 декабря</w:t>
      </w:r>
      <w:r w:rsidR="0084096B">
        <w:rPr>
          <w:sz w:val="28"/>
          <w:szCs w:val="28"/>
        </w:rPr>
        <w:t xml:space="preserve"> 2025</w:t>
      </w:r>
      <w:r w:rsidR="008D5010" w:rsidRPr="000F6542">
        <w:rPr>
          <w:sz w:val="28"/>
          <w:szCs w:val="28"/>
        </w:rPr>
        <w:t xml:space="preserve"> год</w:t>
      </w:r>
    </w:p>
    <w:p w:rsidR="008D5010" w:rsidRPr="000F6542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0F6542">
        <w:rPr>
          <w:sz w:val="28"/>
          <w:szCs w:val="28"/>
        </w:rPr>
        <w:t xml:space="preserve">№ </w:t>
      </w:r>
      <w:r w:rsidR="00A071BF">
        <w:rPr>
          <w:sz w:val="28"/>
          <w:szCs w:val="28"/>
        </w:rPr>
        <w:t>233</w:t>
      </w:r>
    </w:p>
    <w:p w:rsidR="00D2057D" w:rsidRDefault="00D2057D" w:rsidP="009735BB">
      <w:pPr>
        <w:shd w:val="clear" w:color="auto" w:fill="FFFFFF"/>
      </w:pPr>
    </w:p>
    <w:sectPr w:rsidR="00D2057D" w:rsidSect="00A071BF">
      <w:headerReference w:type="even" r:id="rId8"/>
      <w:pgSz w:w="11906" w:h="16838"/>
      <w:pgMar w:top="1134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C6" w:rsidRDefault="004770C6">
      <w:r>
        <w:separator/>
      </w:r>
    </w:p>
  </w:endnote>
  <w:endnote w:type="continuationSeparator" w:id="0">
    <w:p w:rsidR="004770C6" w:rsidRDefault="0047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C6" w:rsidRDefault="004770C6">
      <w:r>
        <w:separator/>
      </w:r>
    </w:p>
  </w:footnote>
  <w:footnote w:type="continuationSeparator" w:id="0">
    <w:p w:rsidR="004770C6" w:rsidRDefault="00477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C87AC6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12AD1"/>
    <w:rsid w:val="000265A7"/>
    <w:rsid w:val="000323E1"/>
    <w:rsid w:val="00040191"/>
    <w:rsid w:val="00041023"/>
    <w:rsid w:val="00057508"/>
    <w:rsid w:val="0006115F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7ADD"/>
    <w:rsid w:val="001F5F81"/>
    <w:rsid w:val="00203F23"/>
    <w:rsid w:val="00205709"/>
    <w:rsid w:val="00213183"/>
    <w:rsid w:val="00215B52"/>
    <w:rsid w:val="00223B17"/>
    <w:rsid w:val="00237669"/>
    <w:rsid w:val="00247234"/>
    <w:rsid w:val="002479DF"/>
    <w:rsid w:val="002533B4"/>
    <w:rsid w:val="00257124"/>
    <w:rsid w:val="002573F7"/>
    <w:rsid w:val="0027244B"/>
    <w:rsid w:val="00276555"/>
    <w:rsid w:val="00277C9C"/>
    <w:rsid w:val="002854B0"/>
    <w:rsid w:val="002925C6"/>
    <w:rsid w:val="0029451A"/>
    <w:rsid w:val="002A22C3"/>
    <w:rsid w:val="002A2BA5"/>
    <w:rsid w:val="002A69D2"/>
    <w:rsid w:val="002B2A41"/>
    <w:rsid w:val="002B2AA5"/>
    <w:rsid w:val="002B6A9D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F7320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1957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8</cp:revision>
  <cp:lastPrinted>2025-08-29T05:32:00Z</cp:lastPrinted>
  <dcterms:created xsi:type="dcterms:W3CDTF">2025-08-14T12:08:00Z</dcterms:created>
  <dcterms:modified xsi:type="dcterms:W3CDTF">2025-12-29T04:35:00Z</dcterms:modified>
</cp:coreProperties>
</file>