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Pr="00601B7B" w:rsidRDefault="00601B7B" w:rsidP="00540103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ОБЗОР</w:t>
      </w:r>
      <w:r w:rsidR="00540103" w:rsidRPr="00601B7B">
        <w:rPr>
          <w:b/>
          <w:sz w:val="28"/>
          <w:szCs w:val="28"/>
        </w:rPr>
        <w:t xml:space="preserve"> </w:t>
      </w:r>
    </w:p>
    <w:p w:rsidR="00601B7B" w:rsidRPr="00601B7B" w:rsidRDefault="00540103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ОЦЕНК</w:t>
      </w:r>
      <w:r w:rsidR="00601B7B" w:rsidRPr="00601B7B">
        <w:rPr>
          <w:b/>
          <w:sz w:val="28"/>
          <w:szCs w:val="28"/>
        </w:rPr>
        <w:t>И</w:t>
      </w:r>
      <w:r w:rsidRPr="00601B7B">
        <w:rPr>
          <w:b/>
          <w:sz w:val="28"/>
          <w:szCs w:val="28"/>
        </w:rPr>
        <w:t xml:space="preserve"> </w:t>
      </w:r>
      <w:r w:rsidR="00601B7B" w:rsidRPr="00601B7B">
        <w:rPr>
          <w:b/>
          <w:sz w:val="28"/>
          <w:szCs w:val="28"/>
        </w:rPr>
        <w:t xml:space="preserve">ВНЕДРЕНИЯ АНТИКОРРУПЦИОННЫХ СТАНДАРТОВ, 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ДЕЯТЕЛЬНОСТИ ПО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В 202</w:t>
      </w:r>
      <w:r w:rsidR="007C3C16">
        <w:rPr>
          <w:b/>
          <w:sz w:val="28"/>
          <w:szCs w:val="28"/>
        </w:rPr>
        <w:t>4</w:t>
      </w:r>
      <w:r w:rsidRPr="00601B7B">
        <w:rPr>
          <w:b/>
          <w:sz w:val="28"/>
          <w:szCs w:val="28"/>
        </w:rPr>
        <w:t xml:space="preserve"> ГОДУ</w:t>
      </w: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601B7B" w:rsidRPr="00842FB9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FB9">
        <w:rPr>
          <w:rFonts w:ascii="Times New Roman" w:hAnsi="Times New Roman"/>
          <w:sz w:val="28"/>
          <w:szCs w:val="28"/>
        </w:rPr>
        <w:t>Во исполнение</w:t>
      </w:r>
      <w:r w:rsidR="001F10A1" w:rsidRPr="00842FB9">
        <w:rPr>
          <w:rFonts w:ascii="Times New Roman" w:hAnsi="Times New Roman"/>
          <w:sz w:val="28"/>
          <w:szCs w:val="28"/>
        </w:rPr>
        <w:t xml:space="preserve"> Федерального зак</w:t>
      </w:r>
      <w:r w:rsidR="00540103" w:rsidRPr="00842FB9">
        <w:rPr>
          <w:rFonts w:ascii="Times New Roman" w:hAnsi="Times New Roman"/>
          <w:sz w:val="28"/>
          <w:szCs w:val="28"/>
        </w:rPr>
        <w:t xml:space="preserve">она от 25 декабря </w:t>
      </w:r>
      <w:r w:rsidR="001F10A1" w:rsidRPr="00842FB9">
        <w:rPr>
          <w:rFonts w:ascii="Times New Roman" w:hAnsi="Times New Roman"/>
          <w:sz w:val="28"/>
          <w:szCs w:val="28"/>
        </w:rPr>
        <w:t>2008</w:t>
      </w:r>
      <w:r w:rsidRPr="00842FB9">
        <w:rPr>
          <w:rFonts w:ascii="Times New Roman" w:hAnsi="Times New Roman"/>
          <w:sz w:val="28"/>
          <w:szCs w:val="28"/>
        </w:rPr>
        <w:t xml:space="preserve"> года</w:t>
      </w:r>
      <w:r w:rsidR="001F10A1" w:rsidRPr="00842FB9">
        <w:rPr>
          <w:rFonts w:ascii="Times New Roman" w:hAnsi="Times New Roman"/>
          <w:sz w:val="28"/>
          <w:szCs w:val="28"/>
        </w:rPr>
        <w:t xml:space="preserve"> № 273</w:t>
      </w:r>
      <w:r w:rsidR="00AA4705" w:rsidRPr="00842FB9">
        <w:rPr>
          <w:rFonts w:ascii="Times New Roman" w:hAnsi="Times New Roman"/>
          <w:sz w:val="28"/>
          <w:szCs w:val="28"/>
        </w:rPr>
        <w:t xml:space="preserve"> – </w:t>
      </w:r>
      <w:r w:rsidR="001F10A1" w:rsidRPr="00842FB9">
        <w:rPr>
          <w:rFonts w:ascii="Times New Roman" w:hAnsi="Times New Roman"/>
          <w:sz w:val="28"/>
          <w:szCs w:val="28"/>
        </w:rPr>
        <w:t>ФЗ «О противодействии коррупции»,</w:t>
      </w:r>
      <w:r w:rsidR="00C8092C" w:rsidRPr="00842FB9">
        <w:rPr>
          <w:rFonts w:ascii="Times New Roman" w:hAnsi="Times New Roman"/>
          <w:sz w:val="28"/>
          <w:szCs w:val="28"/>
        </w:rPr>
        <w:t xml:space="preserve"> </w:t>
      </w:r>
      <w:r w:rsidR="00842FB9" w:rsidRPr="00842FB9">
        <w:rPr>
          <w:rFonts w:ascii="Times New Roman" w:hAnsi="Times New Roman"/>
          <w:sz w:val="28"/>
          <w:szCs w:val="28"/>
        </w:rPr>
        <w:t xml:space="preserve">подпункта 2.7.1 раздела 2 Плана противодействия коррупции в Кондинском районе на 2021 – 2024 годы, утвержденного постановлением администрации Кондинского района от </w:t>
      </w:r>
      <w:r w:rsidR="00842FB9">
        <w:rPr>
          <w:rFonts w:ascii="Times New Roman" w:hAnsi="Times New Roman"/>
          <w:sz w:val="28"/>
          <w:szCs w:val="28"/>
        </w:rPr>
        <w:t xml:space="preserve">24 февраля 2021 года </w:t>
      </w:r>
      <w:r w:rsidR="00842FB9" w:rsidRPr="00842FB9">
        <w:rPr>
          <w:rFonts w:ascii="Times New Roman" w:hAnsi="Times New Roman"/>
          <w:sz w:val="28"/>
          <w:szCs w:val="28"/>
        </w:rPr>
        <w:t>№ 304 «Об утверждении Плана противодействия коррупции в Кондинском районе на 2021 – 2024 годы», постановлени</w:t>
      </w:r>
      <w:r w:rsidR="00842FB9">
        <w:rPr>
          <w:rFonts w:ascii="Times New Roman" w:hAnsi="Times New Roman"/>
          <w:sz w:val="28"/>
          <w:szCs w:val="28"/>
        </w:rPr>
        <w:t>я</w:t>
      </w:r>
      <w:r w:rsidR="00842FB9" w:rsidRPr="00842FB9">
        <w:rPr>
          <w:rFonts w:ascii="Times New Roman" w:hAnsi="Times New Roman"/>
          <w:sz w:val="28"/>
          <w:szCs w:val="28"/>
        </w:rPr>
        <w:t xml:space="preserve"> администрации сельского поселения Болчары от 01 марта 2021</w:t>
      </w:r>
      <w:proofErr w:type="gramEnd"/>
      <w:r w:rsidR="00842FB9" w:rsidRPr="00842F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2FB9" w:rsidRPr="00842FB9">
        <w:rPr>
          <w:rFonts w:ascii="Times New Roman" w:hAnsi="Times New Roman"/>
          <w:sz w:val="28"/>
          <w:szCs w:val="28"/>
        </w:rPr>
        <w:t>года № 12 «Об утверждении Плана противодействия коррупции в муниципальном образовании сельское поселение Болчары на 2021 – 2024 годы», постановлени</w:t>
      </w:r>
      <w:r w:rsidR="00842FB9">
        <w:rPr>
          <w:rFonts w:ascii="Times New Roman" w:hAnsi="Times New Roman"/>
          <w:sz w:val="28"/>
          <w:szCs w:val="28"/>
        </w:rPr>
        <w:t>я</w:t>
      </w:r>
      <w:r w:rsidR="00842FB9" w:rsidRPr="00842FB9">
        <w:rPr>
          <w:rFonts w:ascii="Times New Roman" w:hAnsi="Times New Roman"/>
          <w:sz w:val="28"/>
          <w:szCs w:val="28"/>
        </w:rPr>
        <w:t xml:space="preserve"> администрации сельского поселения Болчары от 15 ноября 2016 года № 176 «Об утверждении основных направлений антикоррупционной деятельности в муниципальных учреждениях, единственным учредителем (участником) которых является муниципальное образов</w:t>
      </w:r>
      <w:r w:rsidR="00842FB9">
        <w:rPr>
          <w:rFonts w:ascii="Times New Roman" w:hAnsi="Times New Roman"/>
          <w:sz w:val="28"/>
          <w:szCs w:val="28"/>
        </w:rPr>
        <w:t>ание сельское поселение Болчары</w:t>
      </w:r>
      <w:r w:rsidR="00540103" w:rsidRPr="00842FB9">
        <w:rPr>
          <w:rFonts w:ascii="Times New Roman" w:hAnsi="Times New Roman"/>
          <w:sz w:val="28"/>
          <w:szCs w:val="28"/>
        </w:rPr>
        <w:t>»</w:t>
      </w:r>
      <w:r w:rsidRPr="00842FB9">
        <w:rPr>
          <w:rFonts w:ascii="Times New Roman" w:hAnsi="Times New Roman"/>
          <w:sz w:val="28"/>
          <w:szCs w:val="28"/>
        </w:rPr>
        <w:t>,</w:t>
      </w:r>
      <w:r w:rsidR="00540103" w:rsidRPr="00842FB9">
        <w:rPr>
          <w:rFonts w:ascii="Times New Roman" w:hAnsi="Times New Roman"/>
          <w:sz w:val="28"/>
          <w:szCs w:val="28"/>
        </w:rPr>
        <w:t xml:space="preserve"> </w:t>
      </w:r>
      <w:r w:rsidRPr="00842FB9">
        <w:rPr>
          <w:rFonts w:ascii="Times New Roman" w:hAnsi="Times New Roman"/>
          <w:sz w:val="28"/>
          <w:szCs w:val="28"/>
        </w:rPr>
        <w:t>должностными лицами администрации сельского поселения Болчары ответственными за работу по профилактике коррупционных и</w:t>
      </w:r>
      <w:proofErr w:type="gramEnd"/>
      <w:r w:rsidRPr="00842FB9">
        <w:rPr>
          <w:rFonts w:ascii="Times New Roman" w:hAnsi="Times New Roman"/>
          <w:sz w:val="28"/>
          <w:szCs w:val="28"/>
        </w:rPr>
        <w:t xml:space="preserve"> иных правонарушений в администрации сельского поселения Болчары (далее – должностные лица администрации) в 202</w:t>
      </w:r>
      <w:r w:rsidR="00842FB9">
        <w:rPr>
          <w:rFonts w:ascii="Times New Roman" w:hAnsi="Times New Roman"/>
          <w:sz w:val="28"/>
          <w:szCs w:val="28"/>
        </w:rPr>
        <w:t>4</w:t>
      </w:r>
      <w:r w:rsidRPr="00842FB9">
        <w:rPr>
          <w:rFonts w:ascii="Times New Roman" w:hAnsi="Times New Roman"/>
          <w:sz w:val="28"/>
          <w:szCs w:val="28"/>
        </w:rPr>
        <w:t xml:space="preserve"> году был</w:t>
      </w:r>
      <w:r w:rsidR="00842FB9">
        <w:rPr>
          <w:rFonts w:ascii="Times New Roman" w:hAnsi="Times New Roman"/>
          <w:sz w:val="28"/>
          <w:szCs w:val="28"/>
        </w:rPr>
        <w:t xml:space="preserve">а </w:t>
      </w:r>
      <w:r w:rsidRPr="00842FB9">
        <w:rPr>
          <w:rFonts w:ascii="Times New Roman" w:hAnsi="Times New Roman"/>
          <w:sz w:val="28"/>
          <w:szCs w:val="28"/>
        </w:rPr>
        <w:t>проведена оценка деятельности по реализации антикоррупционного законодательства, и уровня внедрения антикоррупционных стандартов в муниципальных учреждениях</w:t>
      </w:r>
      <w:r w:rsidR="00842FB9">
        <w:rPr>
          <w:rFonts w:ascii="Times New Roman" w:hAnsi="Times New Roman"/>
          <w:sz w:val="28"/>
          <w:szCs w:val="28"/>
        </w:rPr>
        <w:t>, подведомственных администрации сельского поселения Болчары</w:t>
      </w:r>
      <w:r w:rsidRPr="00842FB9">
        <w:rPr>
          <w:rFonts w:ascii="Times New Roman" w:hAnsi="Times New Roman"/>
          <w:sz w:val="28"/>
          <w:szCs w:val="28"/>
        </w:rPr>
        <w:t xml:space="preserve"> (далее – Учреждения):</w:t>
      </w:r>
    </w:p>
    <w:p w:rsidR="00AE4B89" w:rsidRPr="00601B7B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t xml:space="preserve">– </w:t>
      </w:r>
      <w:r w:rsidR="00E048B6" w:rsidRPr="00601B7B">
        <w:rPr>
          <w:rFonts w:ascii="Times New Roman" w:hAnsi="Times New Roman"/>
          <w:sz w:val="28"/>
          <w:szCs w:val="28"/>
        </w:rPr>
        <w:t xml:space="preserve">в </w:t>
      </w:r>
      <w:r w:rsidR="008604BC" w:rsidRPr="00601B7B">
        <w:rPr>
          <w:rFonts w:ascii="Times New Roman" w:hAnsi="Times New Roman"/>
          <w:sz w:val="28"/>
          <w:szCs w:val="28"/>
        </w:rPr>
        <w:t>муниципальном</w:t>
      </w:r>
      <w:r w:rsidR="00540103" w:rsidRPr="00601B7B">
        <w:rPr>
          <w:rFonts w:ascii="Times New Roman" w:hAnsi="Times New Roman"/>
          <w:sz w:val="28"/>
          <w:szCs w:val="28"/>
        </w:rPr>
        <w:t xml:space="preserve"> казённом учреждении «Сельский центр культуры»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40103" w:rsidRPr="00601B7B">
        <w:rPr>
          <w:rFonts w:ascii="Times New Roman" w:hAnsi="Times New Roman"/>
          <w:sz w:val="28"/>
          <w:szCs w:val="28"/>
        </w:rPr>
        <w:t xml:space="preserve">с. Болчары; </w:t>
      </w:r>
      <w:r w:rsidR="008604BC" w:rsidRPr="00601B7B">
        <w:rPr>
          <w:rFonts w:ascii="Times New Roman" w:hAnsi="Times New Roman"/>
          <w:sz w:val="28"/>
          <w:szCs w:val="28"/>
        </w:rPr>
        <w:t xml:space="preserve"> </w:t>
      </w:r>
      <w:r w:rsidR="00540103" w:rsidRPr="00601B7B">
        <w:rPr>
          <w:rFonts w:ascii="Times New Roman" w:hAnsi="Times New Roman"/>
          <w:sz w:val="28"/>
          <w:szCs w:val="28"/>
        </w:rPr>
        <w:t xml:space="preserve"> </w:t>
      </w:r>
    </w:p>
    <w:p w:rsidR="004661A0" w:rsidRPr="004661A0" w:rsidRDefault="00601B7B" w:rsidP="004661A0">
      <w:pPr>
        <w:pStyle w:val="a4"/>
        <w:tabs>
          <w:tab w:val="left" w:pos="993"/>
        </w:tabs>
        <w:ind w:firstLine="851"/>
        <w:jc w:val="both"/>
        <w:rPr>
          <w:sz w:val="28"/>
          <w:szCs w:val="28"/>
        </w:rPr>
      </w:pPr>
      <w:r w:rsidRPr="00601B7B"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8B6" w:rsidRPr="00601B7B">
        <w:rPr>
          <w:sz w:val="28"/>
          <w:szCs w:val="28"/>
        </w:rPr>
        <w:t xml:space="preserve">в муниципальном </w:t>
      </w:r>
      <w:r w:rsidR="00540103" w:rsidRPr="00601B7B">
        <w:rPr>
          <w:sz w:val="28"/>
          <w:szCs w:val="28"/>
        </w:rPr>
        <w:t>казённом учреждении «Административно – хозяйственная служба»</w:t>
      </w:r>
      <w:r w:rsidR="00AA4705" w:rsidRPr="00601B7B">
        <w:rPr>
          <w:sz w:val="28"/>
          <w:szCs w:val="28"/>
        </w:rPr>
        <w:t>.</w:t>
      </w:r>
      <w:r w:rsidR="000E42AE" w:rsidRPr="00601B7B">
        <w:rPr>
          <w:sz w:val="28"/>
          <w:szCs w:val="28"/>
        </w:rPr>
        <w:t xml:space="preserve">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В силу требований ст. 13.3 Федерального закона от 25 декабря 2008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4661A0">
        <w:rPr>
          <w:rFonts w:ascii="Times New Roman" w:eastAsiaTheme="minorHAnsi" w:hAnsi="Times New Roman"/>
          <w:sz w:val="28"/>
          <w:szCs w:val="28"/>
        </w:rPr>
        <w:t xml:space="preserve"> № 273 – ФЗ «О противодействии коррупции» (далее –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Антикоррупционную политику и другие документы организации, регулирующие вопросы предупреждения и противодействия коррупции, принимаются в форме локальных нормативных актов, что позволяет обеспечить обязательность их выполнения всеми работниками организации.</w:t>
      </w:r>
    </w:p>
    <w:p w:rsidR="000E42AE" w:rsidRPr="004661A0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lastRenderedPageBreak/>
        <w:t>В ходе проведения оценки деятельности реализации антикоррупционного законодательства в Учреждениях установлено следующее: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Определены должностные лица, ответственные за работу по профилактике и 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Во всех учреждениях изданы локальные нормативные акты, регулирующие вопросы противодействия коррупции, которые ежегодно анализируются на предмет их соответствия нормативным правовым актам автономного округа, района, поселения. Все сотрудники учреждений ознакомлены с локальными нормативными, ознакомление вновь принятых сотрудников осуществляется своевременно.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Ведутся журналы регистрации и учета уведомлений о случаях склонения сотрудников учреждения к совершению коррупционных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Утверждены декларации о конфликте интересов.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Организована работа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определены ответственные лица за прием, регистрацию уведомлений о получении подарка работников учреждений.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Работа по профилактике коррупционных и иных правонарушений                           в учреждениях осуществляется на плановой основе. Ежегодно в учреждениях утверждается План мероприятий по реализации антикоррупционного законодательства, по профилактике коррупционных и иных правонарушений. Также ежегодно утверждаются Графики мероприятий по организации </w:t>
      </w:r>
      <w:proofErr w:type="gramStart"/>
      <w:r w:rsidRPr="004A1F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A1FB0">
        <w:rPr>
          <w:rFonts w:ascii="Times New Roman" w:hAnsi="Times New Roman"/>
          <w:sz w:val="28"/>
          <w:szCs w:val="28"/>
        </w:rPr>
        <w:t xml:space="preserve"> исполнением плановых мероприятий по реализации антикоррупционного законодательства, по профилактике коррупционных и иных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 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842FB9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</w:t>
      </w:r>
      <w:r w:rsidR="00842FB9">
        <w:rPr>
          <w:rFonts w:ascii="Times New Roman" w:hAnsi="Times New Roman"/>
          <w:sz w:val="28"/>
          <w:szCs w:val="28"/>
        </w:rPr>
        <w:t>.</w:t>
      </w:r>
    </w:p>
    <w:p w:rsidR="004A1FB0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lastRenderedPageBreak/>
        <w:t>По итогам кампании по представлению в 202</w:t>
      </w:r>
      <w:r w:rsidR="00842FB9">
        <w:rPr>
          <w:rFonts w:ascii="Times New Roman" w:hAnsi="Times New Roman"/>
          <w:sz w:val="28"/>
          <w:szCs w:val="28"/>
        </w:rPr>
        <w:t>4</w:t>
      </w:r>
      <w:r w:rsidRPr="004A1FB0">
        <w:rPr>
          <w:rFonts w:ascii="Times New Roman" w:hAnsi="Times New Roman"/>
          <w:sz w:val="28"/>
          <w:szCs w:val="28"/>
        </w:rPr>
        <w:t xml:space="preserve"> году сведений о доходах за 202</w:t>
      </w:r>
      <w:r w:rsidR="00842FB9">
        <w:rPr>
          <w:rFonts w:ascii="Times New Roman" w:hAnsi="Times New Roman"/>
          <w:sz w:val="28"/>
          <w:szCs w:val="28"/>
        </w:rPr>
        <w:t>3</w:t>
      </w:r>
      <w:r w:rsidRPr="004A1FB0">
        <w:rPr>
          <w:rFonts w:ascii="Times New Roman" w:hAnsi="Times New Roman"/>
          <w:sz w:val="28"/>
          <w:szCs w:val="28"/>
        </w:rPr>
        <w:t xml:space="preserve"> год, сведения представили 2 (из 2) руководителя муниципального учреждения, что составляет 100%.  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Утверждается План мероприятий по вопросам профилактики и противодействию коррупции, а также организуется контроль исполнения </w:t>
      </w:r>
      <w:r w:rsidRPr="00880B27">
        <w:rPr>
          <w:rFonts w:ascii="Times New Roman" w:hAnsi="Times New Roman"/>
          <w:sz w:val="28"/>
          <w:szCs w:val="28"/>
        </w:rPr>
        <w:t>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B27">
        <w:rPr>
          <w:rFonts w:ascii="Times New Roman" w:hAnsi="Times New Roman"/>
          <w:sz w:val="28"/>
          <w:szCs w:val="28"/>
        </w:rPr>
        <w:t>Осуществляется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7C3C16" w:rsidRDefault="00807D6A" w:rsidP="007C3C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B27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80B27" w:rsidRPr="00880B27">
        <w:rPr>
          <w:rFonts w:eastAsia="Calibri"/>
          <w:sz w:val="28"/>
          <w:szCs w:val="28"/>
          <w:lang w:eastAsia="en-US"/>
        </w:rPr>
        <w:t>органов местного самоуправления муниципального образования Кондинский район, вкладке «городские и сельские поселения/</w:t>
      </w:r>
      <w:proofErr w:type="spellStart"/>
      <w:r w:rsidR="00880B27" w:rsidRPr="00880B27">
        <w:rPr>
          <w:rFonts w:eastAsia="Calibri"/>
          <w:sz w:val="28"/>
          <w:szCs w:val="28"/>
          <w:lang w:eastAsia="en-US"/>
        </w:rPr>
        <w:t>сп</w:t>
      </w:r>
      <w:proofErr w:type="gramStart"/>
      <w:r w:rsidR="00880B27" w:rsidRPr="00880B27">
        <w:rPr>
          <w:rFonts w:eastAsia="Calibri"/>
          <w:sz w:val="28"/>
          <w:szCs w:val="28"/>
          <w:lang w:eastAsia="en-US"/>
        </w:rPr>
        <w:t>.Б</w:t>
      </w:r>
      <w:proofErr w:type="gramEnd"/>
      <w:r w:rsidR="00880B27" w:rsidRPr="00880B27">
        <w:rPr>
          <w:rFonts w:eastAsia="Calibri"/>
          <w:sz w:val="28"/>
          <w:szCs w:val="28"/>
          <w:lang w:eastAsia="en-US"/>
        </w:rPr>
        <w:t>олчары</w:t>
      </w:r>
      <w:proofErr w:type="spellEnd"/>
      <w:r w:rsidR="00880B27" w:rsidRPr="00880B27">
        <w:rPr>
          <w:rFonts w:eastAsia="Calibri"/>
          <w:sz w:val="28"/>
          <w:szCs w:val="28"/>
          <w:lang w:eastAsia="en-US"/>
        </w:rPr>
        <w:t>»</w:t>
      </w:r>
      <w:r w:rsidRPr="00880B27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880B27" w:rsidRPr="00880B27">
          <w:rPr>
            <w:rStyle w:val="a6"/>
            <w:rFonts w:eastAsia="Calibri"/>
            <w:color w:val="auto"/>
            <w:sz w:val="28"/>
            <w:szCs w:val="28"/>
            <w:u w:val="single"/>
            <w:lang w:eastAsia="en-US"/>
          </w:rPr>
          <w:t>http://admkonda.ru/podvedomstvennye-uchrezhdeniya-admbol.html</w:t>
        </w:r>
      </w:hyperlink>
      <w:r w:rsidR="00880B27" w:rsidRPr="00880B27">
        <w:rPr>
          <w:rFonts w:eastAsia="Calibri"/>
          <w:sz w:val="28"/>
          <w:szCs w:val="28"/>
          <w:lang w:eastAsia="en-US"/>
        </w:rPr>
        <w:t xml:space="preserve"> </w:t>
      </w:r>
      <w:r w:rsidRPr="00880B27">
        <w:rPr>
          <w:rFonts w:eastAsia="Calibri"/>
          <w:sz w:val="28"/>
          <w:szCs w:val="28"/>
          <w:lang w:eastAsia="en-US"/>
        </w:rPr>
        <w:t xml:space="preserve">имеется раздел, содержащий актуальную информацию о нормативных правовых актах </w:t>
      </w:r>
      <w:r w:rsidR="00880B27" w:rsidRPr="00880B27">
        <w:rPr>
          <w:rFonts w:eastAsia="Calibri"/>
          <w:sz w:val="28"/>
          <w:szCs w:val="28"/>
          <w:lang w:eastAsia="en-US"/>
        </w:rPr>
        <w:t xml:space="preserve">муниципальных учреждений </w:t>
      </w:r>
      <w:r w:rsidRPr="00880B27">
        <w:rPr>
          <w:rFonts w:eastAsia="Calibri"/>
          <w:sz w:val="28"/>
          <w:szCs w:val="28"/>
          <w:lang w:eastAsia="en-US"/>
        </w:rPr>
        <w:t>в сфере противодействия коррупции.</w:t>
      </w:r>
    </w:p>
    <w:p w:rsidR="007C3C16" w:rsidRPr="00842FB9" w:rsidRDefault="00842FB9" w:rsidP="007C3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FB9">
        <w:rPr>
          <w:rFonts w:ascii="Times New Roman" w:hAnsi="Times New Roman"/>
          <w:sz w:val="28"/>
          <w:szCs w:val="28"/>
        </w:rPr>
        <w:t>П</w:t>
      </w:r>
      <w:r w:rsidR="007C3C16" w:rsidRPr="00842FB9">
        <w:rPr>
          <w:rFonts w:ascii="Times New Roman" w:hAnsi="Times New Roman"/>
          <w:sz w:val="28"/>
          <w:szCs w:val="28"/>
        </w:rPr>
        <w:t xml:space="preserve">редставлений прокуратуры о нарушении требований </w:t>
      </w:r>
      <w:r>
        <w:rPr>
          <w:rFonts w:ascii="Times New Roman" w:hAnsi="Times New Roman"/>
          <w:sz w:val="28"/>
          <w:szCs w:val="28"/>
        </w:rPr>
        <w:t>антикоррупционного законодательства, в отношении Учреждений, не поступало.</w:t>
      </w:r>
    </w:p>
    <w:p w:rsidR="004A1FB0" w:rsidRPr="00880B27" w:rsidRDefault="004A1FB0" w:rsidP="007C3C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 w:rsidRPr="00880B27">
        <w:rPr>
          <w:rFonts w:eastAsia="Calibri"/>
          <w:sz w:val="28"/>
          <w:szCs w:val="28"/>
        </w:rPr>
        <w:t xml:space="preserve">По результатам оценки учреждениям даны рекомендации, которые учтены в дальнейшей работе. </w:t>
      </w:r>
    </w:p>
    <w:p w:rsidR="004A1FB0" w:rsidRPr="00A769AB" w:rsidRDefault="004A1FB0" w:rsidP="00B572A9">
      <w:pPr>
        <w:pStyle w:val="a4"/>
        <w:ind w:firstLine="851"/>
        <w:jc w:val="both"/>
        <w:rPr>
          <w:rFonts w:eastAsia="Calibri"/>
          <w:sz w:val="26"/>
          <w:szCs w:val="26"/>
        </w:rPr>
      </w:pPr>
    </w:p>
    <w:p w:rsidR="004A1FB0" w:rsidRDefault="004A1FB0" w:rsidP="004A1FB0">
      <w:pPr>
        <w:ind w:firstLine="851"/>
        <w:rPr>
          <w:sz w:val="26"/>
          <w:szCs w:val="26"/>
        </w:rPr>
      </w:pPr>
    </w:p>
    <w:p w:rsidR="002D6B11" w:rsidRPr="00AB73EF" w:rsidRDefault="002D6B11" w:rsidP="004A1FB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sectPr w:rsidR="002D6B11" w:rsidRPr="00AB73EF" w:rsidSect="004A1FB0"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C3"/>
    <w:rsid w:val="000E3C57"/>
    <w:rsid w:val="000E42AE"/>
    <w:rsid w:val="00167A4C"/>
    <w:rsid w:val="0018114F"/>
    <w:rsid w:val="001935E9"/>
    <w:rsid w:val="001A3564"/>
    <w:rsid w:val="001F10A1"/>
    <w:rsid w:val="0029442C"/>
    <w:rsid w:val="002D6B11"/>
    <w:rsid w:val="00305695"/>
    <w:rsid w:val="00370F07"/>
    <w:rsid w:val="003828A7"/>
    <w:rsid w:val="003D67FC"/>
    <w:rsid w:val="00401545"/>
    <w:rsid w:val="004438F3"/>
    <w:rsid w:val="004564BB"/>
    <w:rsid w:val="004661A0"/>
    <w:rsid w:val="004733ED"/>
    <w:rsid w:val="004A1FB0"/>
    <w:rsid w:val="00540103"/>
    <w:rsid w:val="00601B7B"/>
    <w:rsid w:val="00720F19"/>
    <w:rsid w:val="007C3C16"/>
    <w:rsid w:val="00807D6A"/>
    <w:rsid w:val="00842FB9"/>
    <w:rsid w:val="008604BC"/>
    <w:rsid w:val="00880B27"/>
    <w:rsid w:val="00951B6F"/>
    <w:rsid w:val="009D2D03"/>
    <w:rsid w:val="00A33B3E"/>
    <w:rsid w:val="00A4096F"/>
    <w:rsid w:val="00AA36CE"/>
    <w:rsid w:val="00AA4705"/>
    <w:rsid w:val="00AB73EF"/>
    <w:rsid w:val="00AE4B89"/>
    <w:rsid w:val="00AF48F8"/>
    <w:rsid w:val="00B216D5"/>
    <w:rsid w:val="00B572A9"/>
    <w:rsid w:val="00B750B6"/>
    <w:rsid w:val="00B95BC1"/>
    <w:rsid w:val="00BB5328"/>
    <w:rsid w:val="00BC43BC"/>
    <w:rsid w:val="00C8092C"/>
    <w:rsid w:val="00C85613"/>
    <w:rsid w:val="00D865C3"/>
    <w:rsid w:val="00DA2CC1"/>
    <w:rsid w:val="00DB46A9"/>
    <w:rsid w:val="00E048B6"/>
    <w:rsid w:val="00E95EDE"/>
    <w:rsid w:val="00EB7607"/>
    <w:rsid w:val="00EE0CE0"/>
    <w:rsid w:val="00F61B10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  <w:style w:type="paragraph" w:customStyle="1" w:styleId="s1">
    <w:name w:val="s_1"/>
    <w:basedOn w:val="a"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nda.ru/podvedomstvennye-uchrezhdeniya-admbol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7528-C705-4743-9F29-48F4611B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Bolchari</cp:lastModifiedBy>
  <cp:revision>3</cp:revision>
  <cp:lastPrinted>2024-08-29T04:00:00Z</cp:lastPrinted>
  <dcterms:created xsi:type="dcterms:W3CDTF">2024-08-29T04:00:00Z</dcterms:created>
  <dcterms:modified xsi:type="dcterms:W3CDTF">2024-08-29T04:01:00Z</dcterms:modified>
</cp:coreProperties>
</file>