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DDA3" w14:textId="4283BB3D" w:rsidR="004A0807" w:rsidRDefault="004A0807" w:rsidP="004A08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Уважаемые </w:t>
      </w:r>
      <w:r>
        <w:rPr>
          <w:rFonts w:ascii="Arial" w:hAnsi="Arial" w:cs="Arial"/>
          <w:color w:val="000000"/>
          <w:sz w:val="21"/>
          <w:szCs w:val="21"/>
        </w:rPr>
        <w:t xml:space="preserve">жители городского поселения Кондинское - </w:t>
      </w:r>
      <w:r>
        <w:rPr>
          <w:rFonts w:ascii="Arial" w:hAnsi="Arial" w:cs="Arial"/>
          <w:color w:val="000000"/>
          <w:sz w:val="21"/>
          <w:szCs w:val="21"/>
        </w:rPr>
        <w:t>владельцы домашних животных!</w:t>
      </w:r>
    </w:p>
    <w:p w14:paraId="52B2EDF9" w14:textId="77777777" w:rsidR="004A0807" w:rsidRDefault="004A0807" w:rsidP="004A08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018B032" w14:textId="77777777" w:rsidR="004A0807" w:rsidRDefault="004A0807" w:rsidP="004A0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Обращаем Ваше внимание на необходимость соблюдения требований, установленных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а именно:</w:t>
      </w:r>
      <w:r>
        <w:rPr>
          <w:rFonts w:ascii="Arial" w:hAnsi="Arial" w:cs="Arial"/>
          <w:color w:val="000000"/>
          <w:sz w:val="21"/>
          <w:szCs w:val="21"/>
        </w:rPr>
        <w:br/>
        <w:t>-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лиц;</w:t>
      </w:r>
      <w:r>
        <w:rPr>
          <w:rFonts w:ascii="Arial" w:hAnsi="Arial" w:cs="Arial"/>
          <w:color w:val="000000"/>
          <w:sz w:val="21"/>
          <w:szCs w:val="21"/>
        </w:rPr>
        <w:br/>
        <w:t>- 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r>
        <w:rPr>
          <w:rFonts w:ascii="Arial" w:hAnsi="Arial" w:cs="Arial"/>
          <w:color w:val="000000"/>
          <w:sz w:val="21"/>
          <w:szCs w:val="21"/>
        </w:rPr>
        <w:br/>
        <w:t>- обеспечивать уборку продуктов жизнедеятельности животного в местах и на территориях общего пользования;</w:t>
      </w:r>
      <w:r>
        <w:rPr>
          <w:rFonts w:ascii="Arial" w:hAnsi="Arial" w:cs="Arial"/>
          <w:color w:val="000000"/>
          <w:sz w:val="21"/>
          <w:szCs w:val="21"/>
        </w:rPr>
        <w:br/>
        <w:t>- не допускать выгул животного вне мест, разрешенных решением органа местного самоуправления для выгула животных;</w:t>
      </w:r>
      <w:r>
        <w:rPr>
          <w:rFonts w:ascii="Arial" w:hAnsi="Arial" w:cs="Arial"/>
          <w:color w:val="000000"/>
          <w:sz w:val="21"/>
          <w:szCs w:val="21"/>
        </w:rPr>
        <w:br/>
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 Потенциально опасная собака может находиться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территорию.</w:t>
      </w:r>
      <w:r>
        <w:rPr>
          <w:rFonts w:ascii="Arial" w:hAnsi="Arial" w:cs="Arial"/>
          <w:color w:val="000000"/>
          <w:sz w:val="21"/>
          <w:szCs w:val="21"/>
        </w:rPr>
        <w:br/>
        <w:t>29 июля 2019 г. постановлением Правительства Российской Федерации № 974 утвержден перечень потенциально опасных собак:</w:t>
      </w:r>
      <w:r>
        <w:rPr>
          <w:rFonts w:ascii="Arial" w:hAnsi="Arial" w:cs="Arial"/>
          <w:color w:val="000000"/>
          <w:sz w:val="21"/>
          <w:szCs w:val="21"/>
        </w:rPr>
        <w:br/>
        <w:t>- Акбаш,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Американский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бандог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Амбульдог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- Бразильский бульдог,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Кутта,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Бульдог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алапахский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чистокровный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Бэндог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-собачьи гибриды,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Волкособ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гибрид волка,</w:t>
      </w:r>
      <w:r>
        <w:rPr>
          <w:rFonts w:ascii="Arial" w:hAnsi="Arial" w:cs="Arial"/>
          <w:color w:val="000000"/>
          <w:sz w:val="21"/>
          <w:szCs w:val="21"/>
        </w:rPr>
        <w:br/>
        <w:t>- Гуль дог,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Питбульмастиф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- Северокавказская собака,</w:t>
      </w:r>
      <w:r>
        <w:rPr>
          <w:rFonts w:ascii="Arial" w:hAnsi="Arial" w:cs="Arial"/>
          <w:color w:val="000000"/>
          <w:sz w:val="21"/>
          <w:szCs w:val="21"/>
        </w:rPr>
        <w:br/>
        <w:t>- Метисы собак, указанных в п. 1-12 настоящего перечня.</w:t>
      </w:r>
    </w:p>
    <w:p w14:paraId="7E2C6ED0" w14:textId="356048FE" w:rsidR="004A0807" w:rsidRDefault="004A0807" w:rsidP="004A0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Потенциально опасные собаки это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  <w:r>
        <w:rPr>
          <w:rFonts w:ascii="Arial" w:hAnsi="Arial" w:cs="Arial"/>
          <w:color w:val="000000"/>
          <w:sz w:val="21"/>
          <w:szCs w:val="21"/>
        </w:rPr>
        <w:br/>
        <w:t>Согласно ч. 6 ст. 13 ФЗ № 498-ФЗ «Об ответственном обращении с животными и о внесении изменений в отдельные законодательные акты Российской Федерации» выгул потенциально опасных собак без намордника и поводка независимо от места выгула запрещается, за исключением случаев, если данная собака находится на огороженной территории, принадлежащей владельцу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 (требования ч. 6 ст. 13 Закона вступили в силу с 01.01.2020).</w:t>
      </w:r>
      <w:r>
        <w:rPr>
          <w:rFonts w:ascii="Arial" w:hAnsi="Arial" w:cs="Arial"/>
          <w:color w:val="000000"/>
          <w:sz w:val="21"/>
          <w:szCs w:val="21"/>
        </w:rPr>
        <w:br/>
        <w:t>- а также соблюдать иные требования к выгулу животного.</w:t>
      </w:r>
    </w:p>
    <w:p w14:paraId="49DD0274" w14:textId="3EB3EF3D" w:rsidR="004A0807" w:rsidRDefault="004A0807" w:rsidP="004A0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7EDBB7F" w14:textId="163EC3CB" w:rsidR="004A0807" w:rsidRDefault="004A0807" w:rsidP="004A0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0E9EF42" w14:textId="298C6668" w:rsidR="004A0807" w:rsidRDefault="004A0807" w:rsidP="004A0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A417CCD" w14:textId="72BED512" w:rsidR="004A0807" w:rsidRDefault="004A0807" w:rsidP="004A08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Администрация городского поселения Кондинское</w:t>
      </w:r>
    </w:p>
    <w:p w14:paraId="46245A66" w14:textId="77777777" w:rsidR="009B7535" w:rsidRDefault="009B7535"/>
    <w:sectPr w:rsidR="009B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8"/>
    <w:rsid w:val="004A0807"/>
    <w:rsid w:val="009B7535"/>
    <w:rsid w:val="00A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1D1F"/>
  <w15:chartTrackingRefBased/>
  <w15:docId w15:val="{956982BE-ACD8-412B-9867-EE07B0A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Юрьевич Копыльцов</dc:creator>
  <cp:keywords/>
  <dc:description/>
  <cp:lastModifiedBy>Сергей Юрьевич Копыльцов</cp:lastModifiedBy>
  <cp:revision>2</cp:revision>
  <dcterms:created xsi:type="dcterms:W3CDTF">2024-05-20T05:33:00Z</dcterms:created>
  <dcterms:modified xsi:type="dcterms:W3CDTF">2024-05-20T05:35:00Z</dcterms:modified>
</cp:coreProperties>
</file>