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2" w:type="dxa"/>
        <w:tblInd w:w="-431" w:type="dxa"/>
        <w:tblLook w:val="04A0" w:firstRow="1" w:lastRow="0" w:firstColumn="1" w:lastColumn="0" w:noHBand="0" w:noVBand="1"/>
      </w:tblPr>
      <w:tblGrid>
        <w:gridCol w:w="960"/>
        <w:gridCol w:w="6979"/>
        <w:gridCol w:w="1833"/>
      </w:tblGrid>
      <w:tr w:rsidR="005241AF" w:rsidRPr="005241AF" w14:paraId="4F36E5A2" w14:textId="77777777" w:rsidTr="00826D5D">
        <w:trPr>
          <w:trHeight w:val="405"/>
        </w:trPr>
        <w:tc>
          <w:tcPr>
            <w:tcW w:w="97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D22D" w14:textId="77777777" w:rsidR="005241AF" w:rsidRPr="005241AF" w:rsidRDefault="005241AF" w:rsidP="005241A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241AF">
              <w:rPr>
                <w:b/>
                <w:bCs/>
                <w:color w:val="000000"/>
                <w:sz w:val="32"/>
                <w:szCs w:val="32"/>
              </w:rPr>
              <w:t>Доклад о виде государственного контроля (надзора), муниципального контроля</w:t>
            </w:r>
          </w:p>
        </w:tc>
      </w:tr>
      <w:tr w:rsidR="005241AF" w:rsidRPr="005241AF" w14:paraId="0F609B89" w14:textId="77777777" w:rsidTr="00826D5D">
        <w:trPr>
          <w:trHeight w:val="405"/>
        </w:trPr>
        <w:tc>
          <w:tcPr>
            <w:tcW w:w="9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572A" w14:textId="77777777" w:rsidR="005241AF" w:rsidRPr="005241AF" w:rsidRDefault="005241AF" w:rsidP="005241A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41AF" w:rsidRPr="005241AF" w14:paraId="700AFADB" w14:textId="77777777" w:rsidTr="00826D5D">
        <w:trPr>
          <w:trHeight w:val="405"/>
        </w:trPr>
        <w:tc>
          <w:tcPr>
            <w:tcW w:w="97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B8FDE" w14:textId="77777777" w:rsidR="005241AF" w:rsidRPr="005241AF" w:rsidRDefault="005241AF" w:rsidP="005241AF">
            <w:pPr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5241AF" w:rsidRPr="005241AF" w14:paraId="60A0A609" w14:textId="77777777" w:rsidTr="00826D5D">
        <w:trPr>
          <w:trHeight w:val="840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6A123" w14:textId="77777777" w:rsidR="005241AF" w:rsidRPr="005241AF" w:rsidRDefault="005241AF" w:rsidP="005241A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241AF">
              <w:rPr>
                <w:b/>
                <w:bCs/>
                <w:color w:val="000000"/>
                <w:sz w:val="32"/>
                <w:szCs w:val="32"/>
              </w:rPr>
              <w:t>Муниципальный контроль в сфере благоустройства</w:t>
            </w:r>
          </w:p>
        </w:tc>
      </w:tr>
      <w:tr w:rsidR="005241AF" w:rsidRPr="005241AF" w14:paraId="61CBAF2E" w14:textId="77777777" w:rsidTr="00826D5D">
        <w:trPr>
          <w:trHeight w:val="82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E9DE2" w14:textId="77777777" w:rsidR="005241AF" w:rsidRPr="005241AF" w:rsidRDefault="005241AF" w:rsidP="005241A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241AF">
              <w:rPr>
                <w:b/>
                <w:bCs/>
                <w:color w:val="000000"/>
                <w:sz w:val="32"/>
                <w:szCs w:val="32"/>
              </w:rPr>
              <w:t xml:space="preserve">Администрация городского поселения Кондинское </w:t>
            </w:r>
          </w:p>
        </w:tc>
      </w:tr>
      <w:tr w:rsidR="005241AF" w:rsidRPr="005241AF" w14:paraId="1DDFEF03" w14:textId="77777777" w:rsidTr="00826D5D">
        <w:trPr>
          <w:trHeight w:val="795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0C6DDF" w14:textId="77777777" w:rsidR="005241AF" w:rsidRPr="005241AF" w:rsidRDefault="005241AF" w:rsidP="005241A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241AF">
              <w:rPr>
                <w:b/>
                <w:bCs/>
                <w:color w:val="000000"/>
                <w:sz w:val="32"/>
                <w:szCs w:val="32"/>
              </w:rPr>
              <w:t>Ханты-Мансийский автономный округ - Югра</w:t>
            </w:r>
          </w:p>
        </w:tc>
      </w:tr>
      <w:tr w:rsidR="005241AF" w:rsidRPr="005241AF" w14:paraId="7E0667FF" w14:textId="77777777" w:rsidTr="00826D5D">
        <w:trPr>
          <w:trHeight w:val="780"/>
        </w:trPr>
        <w:tc>
          <w:tcPr>
            <w:tcW w:w="9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10841" w14:textId="77777777" w:rsidR="005241AF" w:rsidRPr="005241AF" w:rsidRDefault="005241AF" w:rsidP="005241AF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241AF">
              <w:rPr>
                <w:b/>
                <w:bCs/>
                <w:color w:val="000000"/>
                <w:sz w:val="32"/>
                <w:szCs w:val="32"/>
              </w:rPr>
              <w:t>Кондинский район</w:t>
            </w:r>
          </w:p>
        </w:tc>
      </w:tr>
      <w:tr w:rsidR="005241AF" w:rsidRPr="005241AF" w14:paraId="7D091FCB" w14:textId="77777777" w:rsidTr="00826D5D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09F4A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BCB40" w14:textId="77777777" w:rsidR="005241AF" w:rsidRPr="005241AF" w:rsidRDefault="005241AF" w:rsidP="005241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41AF">
              <w:rPr>
                <w:b/>
                <w:bCs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2945" w14:textId="77777777" w:rsidR="005241AF" w:rsidRPr="005241AF" w:rsidRDefault="005241AF" w:rsidP="005241A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241AF">
              <w:rPr>
                <w:b/>
                <w:bCs/>
                <w:color w:val="000000"/>
                <w:sz w:val="28"/>
                <w:szCs w:val="28"/>
              </w:rPr>
              <w:t>Поля для ответа</w:t>
            </w:r>
          </w:p>
        </w:tc>
      </w:tr>
      <w:tr w:rsidR="005241AF" w:rsidRPr="005241AF" w14:paraId="150B69B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5A5E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9A1B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03A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2A7F420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47C9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59CF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59C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8E93330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D439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F5FD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D2D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F9964B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D6B0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433C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12E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7718C6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764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991D7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01E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3A51A86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49D3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379A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C2A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671EBA7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72D5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5851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030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BB8E31C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4F0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1.6.1.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3520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34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47D07E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9B36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1.7.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5223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профилактический визит,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FBB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551A267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1F80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1.7.1.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94664" w14:textId="3642B4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E62D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09B898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FFEE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1.7.2.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4B5E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обязательный профилактический визит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F58B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A7E2451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89FB2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1.7.3.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32F5B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78A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C290FF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41C5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1.7.4.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09C3C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профилактический визит по заявлению контролируемого лица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871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FE98C9B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45D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48F1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0EBE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2E52123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3DA46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9593E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плановых,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60A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D3D5CF9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FFF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DF81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72ED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895A417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BF5C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EC7C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6368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FF4DFA9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4ED2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AF976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0D3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ADDDB33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5005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lastRenderedPageBreak/>
              <w:t>2.1.2.1.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721C" w14:textId="77777777" w:rsidR="005241AF" w:rsidRPr="005241AF" w:rsidRDefault="005241AF" w:rsidP="005241AF">
            <w:pPr>
              <w:ind w:firstLineChars="700" w:firstLine="16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67D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7A1BE8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F3EF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F8B48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252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18D133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848EA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2.1.3.1.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23877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DFA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35B3FE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7D18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A44D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CE4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CF55667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E87C3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2.1.4.1.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0255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3D1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1E655D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065FD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57A12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D23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E88BA09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C1B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2.1.5.1.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D9AA5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991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660F48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5D69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56B5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5C63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7530E86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24346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2.1.6.1.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BB8E8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8C6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F0AB2E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107B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2.1.7.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2CE6E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139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1F976F1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AF2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2.1.7.1.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20D42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8F9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AFCB135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4CD9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3C74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внеплановых,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BE7E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92DD07E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16B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64B7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контрольная закупка,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BDB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81B3E2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45D8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98CD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B00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F6F18B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B4610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B824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мониторинговая закупка,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1F3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F4DA30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F43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10CB3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F39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4E5038B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4F062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9E2A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выборочный контроль,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A4C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04C6AC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D8B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2.2.3.1.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8C46C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41D1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E2CF1A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9F3F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1BA8A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инспекционный визит,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13D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9EC23F7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EA05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2.2.4.1.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87FE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FF95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05D18E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938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43FC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рейдовый осмотр,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FF4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DFCCE18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7FC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2.2.5.1.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1C6F0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9A50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DC041F3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B2C50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FB861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документарная проверка,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275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1DB9A21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EA5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2.2.6.1.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9DA9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53F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FBB74B4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A493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2.2.7.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A8B47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выездная проверка,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CE2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E9E2EE1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90DD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2.2.7.1.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57D20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40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C8C791F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9449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8CF9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1789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E53397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F778C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152C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осмотр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EE43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7D9CC0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F40E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8EC6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досмотр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05E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9F705B4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4037A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6333D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опрос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95C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F669D7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A163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1907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получение письменных объяснений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CEA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86052B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561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7B701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истребование документов,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648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A1B037F" w14:textId="77777777" w:rsidTr="00826D5D">
        <w:trPr>
          <w:trHeight w:val="70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57D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3.5.1.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D562D" w14:textId="77777777" w:rsidR="005241AF" w:rsidRPr="005241AF" w:rsidRDefault="005241AF" w:rsidP="00826D5D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</w:t>
            </w:r>
            <w:r w:rsidRPr="005241AF">
              <w:rPr>
                <w:color w:val="000000"/>
                <w:sz w:val="24"/>
                <w:szCs w:val="24"/>
              </w:rPr>
              <w:lastRenderedPageBreak/>
              <w:t xml:space="preserve">лица (его филиалов, представительств, обособленных структурных подразделений) либо объекта контроля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E75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5241AF" w:rsidRPr="005241AF" w14:paraId="555A5904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1E18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A8F8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отбор проб (образцов)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2363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BA452FB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D64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3.7.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3EBD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инструментальное обследование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885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C08E4F5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52E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3.8.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5619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испытание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A43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4224DD5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4803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3.9.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B4EF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экспертиза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2C8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004BF1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09CB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3.10.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955D3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эксперимент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59B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B8C2565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28CC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581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3C513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764567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7613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57D55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выездное обследование,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1C3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520FA2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53AAA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4.1.1.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7123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1C5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A59DBF9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9FED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5E6E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наблюдение за соблюдением обязательных требований,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9F3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5BD0CB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C03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4.2.1.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DE63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337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0514355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8FB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B5BD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CED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3055BFE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0BCD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51D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59A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F48CB74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6E55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6.1.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C159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экспертных организаций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5AA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F91E978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1F4A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6.2.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4CBB8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экспертов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2C2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09EE559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6879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6.3.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DAF50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специалистов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4DA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40C1C21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4D7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5A8A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Количество контролируемых лиц, в отношении которых проведены контрольные (надзорные) мероприятия с взаимодействием, проверки, специальные режимы государственного контроля (надзора) - всего, в том числе: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48B2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EFF133D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159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7.1.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7E59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DCE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4D91845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EC4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D620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рамках мониторинга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794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E837BF2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E7D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7.3.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4FEF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рамках постоянного государственного контроля (надзора)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F343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633FC20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D0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7.4.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9FCA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рамках постоянного рейда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F16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9702DA7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386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C7E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Количество объектов контроля, в отношении которых проведены контрольные (надзорные) мероприятия с взаимодействием - всего, в том числе: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9B63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B5C09ED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390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8.1.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C2AE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329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F79F587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839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8.2.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18EB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C503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CA54B88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3C8C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8.3.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8E1E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0E4C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233E34A" w14:textId="77777777" w:rsidTr="00826D5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84C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E25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5DF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9B726A3" w14:textId="77777777" w:rsidTr="00826D5D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37E0C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9.1.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8F57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D58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91911AB" w14:textId="77777777" w:rsidTr="00826D5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21FB2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B96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275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6DD24A3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9786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CD7AE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деятельность, действия (бездействие) граждан и организаций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0C8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639A36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3498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85805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5967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752517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F6AC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10.3.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60EF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производственные объекты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885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3AE627D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B1BD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6EA8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нарушений обязательных требований (по каждому факту нарушения) - всего, в том числе выявленных в рамках: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3EF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79EE04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5456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6CA5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контрольных (надзорных) мероприятий с взаимодействием,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CE1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BF42E4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FD56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11.1.1.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B55D7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0F7E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D98FE2E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18F3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067BC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4B9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63B7648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FD2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11.2.1.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AD3B3" w14:textId="77777777" w:rsidR="005241AF" w:rsidRPr="005241AF" w:rsidRDefault="005241AF" w:rsidP="00826D5D">
            <w:pPr>
              <w:ind w:firstLineChars="204" w:firstLine="490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8456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05430B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5774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D7CD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специальных режимов государственного контроля (надзора)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BAB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1719F0F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E7ADC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C063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347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4CFA471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D686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58CE5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329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3740FE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4CA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CA49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Количество фактов неисполнения предписания контрольного (надзорного) органа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DB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F72D6B4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BBA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2FD9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505E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4268AEF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85D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69C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43D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F5DA001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CBCC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302D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10F8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0EB1106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0512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481C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субъектов малого и среднего предпринимательства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544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2EEF476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8E11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9F0E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922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443C33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0F1D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8082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E52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D5A915E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127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4DC4F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995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6614C0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8E00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172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административный арест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DE6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263DFEA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E253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3BD5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1E43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C8B518E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B2E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354A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дисквалификация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104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786B2E4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B0E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01DC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административное приостановление деятельности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FF0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BC2F848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BEA0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lastRenderedPageBreak/>
              <w:t>17.7.</w:t>
            </w:r>
          </w:p>
        </w:tc>
        <w:tc>
          <w:tcPr>
            <w:tcW w:w="6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EC3E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предупреждение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0AD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4EED5C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A6A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17.8.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BC2B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административный штраф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883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366C73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C9EB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17.8.1.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C7BE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A82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17434C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536A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17.8.2.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E4B3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5CA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9E5DAE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7FD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17.8.3.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DE01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8A2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FA0C508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BC9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17.8.4.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EEDB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7270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BD8A8B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920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0E3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9E3E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69318F6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31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18.1.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D7F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гражданина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67A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A2AEF7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694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18.2.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0025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должностное лицо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513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95F8DC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5FB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18.3.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7FAA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индивидуального предпринимателя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7F9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1E450CA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2C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18.4.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16CF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юридическое лицо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F51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42ED43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42A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19.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EDE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D74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58E972B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AFC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20.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398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5CD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E4756C4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0CE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20.1.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AA4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оставлены без изменения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D0C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902684E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4E3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20.2.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927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отменены,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B51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61EE6F3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6B93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20.2.1.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CE53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полностью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F43F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64D659D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9CB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20.2.2.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16C7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CC063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8D60DB1" w14:textId="77777777" w:rsidTr="00826D5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151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2A7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BF0C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6E4A468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337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3E81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CD8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D55A06B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FBC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EA0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593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AF77D64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6C2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207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0C2A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8F448D1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5C8A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22.1.1.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3AD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E9A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A032AF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46A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22.2.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4E82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A2E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2BB52F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542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22.2.1.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4D4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1B5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595E44F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9BC12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0D42E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контрольных (надзорных) мер</w:t>
            </w:r>
            <w:r w:rsidRPr="005241AF">
              <w:rPr>
                <w:sz w:val="24"/>
                <w:szCs w:val="24"/>
              </w:rPr>
              <w:t>оприятий, проверок</w:t>
            </w:r>
            <w:r w:rsidRPr="005241AF">
              <w:rPr>
                <w:color w:val="000000"/>
                <w:sz w:val="24"/>
                <w:szCs w:val="24"/>
              </w:rPr>
              <w:t>, результаты которых были признаны недействительными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8DA2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A339FCE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471E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23.1.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1B401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 решению суда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807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A6344A7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68E7C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23.2.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4ED36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 представлению органов прокуратуры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F30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F7711CE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AC09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23.3.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DA84B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029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65B93ED" w14:textId="77777777" w:rsidTr="00826D5D">
        <w:trPr>
          <w:trHeight w:val="6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304B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F9FB" w14:textId="77777777" w:rsidR="005241AF" w:rsidRPr="005241AF" w:rsidRDefault="005241AF" w:rsidP="005241AF">
            <w:pPr>
              <w:rPr>
                <w:sz w:val="24"/>
                <w:szCs w:val="24"/>
              </w:rPr>
            </w:pPr>
            <w:r w:rsidRPr="005241AF">
              <w:rPr>
                <w:sz w:val="24"/>
                <w:szCs w:val="24"/>
              </w:rPr>
              <w:t xml:space="preserve">Количество контрольных (надзорных) мероприятий, проверок,  проведенных с грубым нарушением требований к организации и осуществлению государственного контроля (надзора), </w:t>
            </w:r>
            <w:r w:rsidRPr="005241AF">
              <w:rPr>
                <w:sz w:val="24"/>
                <w:szCs w:val="24"/>
              </w:rPr>
              <w:lastRenderedPageBreak/>
              <w:t>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D97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</w:tr>
      <w:tr w:rsidR="005241AF" w:rsidRPr="005241AF" w14:paraId="6A970DC2" w14:textId="77777777" w:rsidTr="00826D5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B6B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BD56F" w14:textId="77777777" w:rsidR="005241AF" w:rsidRPr="005241AF" w:rsidRDefault="005241AF" w:rsidP="005241AF">
            <w:pPr>
              <w:rPr>
                <w:sz w:val="24"/>
                <w:szCs w:val="24"/>
              </w:rPr>
            </w:pPr>
            <w:r w:rsidRPr="005241AF">
              <w:rPr>
                <w:sz w:val="24"/>
                <w:szCs w:val="24"/>
              </w:rPr>
              <w:t>Количество контрольных (надзорных) мероприятий, проверок,  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C61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2E20DB4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7CE8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26.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ADEF8" w14:textId="77777777" w:rsidR="005241AF" w:rsidRPr="005241AF" w:rsidRDefault="005241AF" w:rsidP="005241AF">
            <w:pPr>
              <w:rPr>
                <w:sz w:val="24"/>
                <w:szCs w:val="24"/>
              </w:rPr>
            </w:pPr>
            <w:r w:rsidRPr="005241AF">
              <w:rPr>
                <w:sz w:val="24"/>
                <w:szCs w:val="24"/>
              </w:rPr>
              <w:t>Количество контрольных (надзорных) мероприятий, проверок,  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A656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A723FD4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91C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27.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3B88" w14:textId="77777777" w:rsidR="005241AF" w:rsidRPr="005241AF" w:rsidRDefault="005241AF" w:rsidP="005241AF">
            <w:pPr>
              <w:rPr>
                <w:sz w:val="24"/>
                <w:szCs w:val="24"/>
              </w:rPr>
            </w:pPr>
            <w:r w:rsidRPr="005241AF">
              <w:rPr>
                <w:sz w:val="24"/>
                <w:szCs w:val="24"/>
              </w:rPr>
              <w:t xml:space="preserve">Количество контрольных (надзорных) мероприятий, проверок,  заявленных в проект плана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D21B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6B7B072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7A91E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27.1.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BC78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исключенных по предложению органов прокуратуры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EF8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2A7CC6F9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D44D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28.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6F3CE" w14:textId="77777777" w:rsidR="005241AF" w:rsidRPr="005241AF" w:rsidRDefault="005241AF" w:rsidP="005241AF">
            <w:pPr>
              <w:rPr>
                <w:sz w:val="24"/>
                <w:szCs w:val="24"/>
              </w:rPr>
            </w:pPr>
            <w:r w:rsidRPr="005241AF">
              <w:rPr>
                <w:sz w:val="24"/>
                <w:szCs w:val="24"/>
              </w:rPr>
              <w:t xml:space="preserve">Количество контрольных (надзорных) мероприятий, проверок,  включенных в утвержденный план проведения плановых контрольных (надзорных) мероприятий, проверок на отчетный год - всего, в том числе: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3D771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1D9CCD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9FC6B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28.1.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5416B" w14:textId="77777777" w:rsidR="005241AF" w:rsidRPr="005241AF" w:rsidRDefault="005241AF" w:rsidP="005241AF">
            <w:pPr>
              <w:ind w:firstLineChars="200" w:firstLine="480"/>
              <w:rPr>
                <w:sz w:val="24"/>
                <w:szCs w:val="24"/>
              </w:rPr>
            </w:pPr>
            <w:r w:rsidRPr="005241AF">
              <w:rPr>
                <w:sz w:val="24"/>
                <w:szCs w:val="24"/>
              </w:rPr>
              <w:t>включенных по предложению органов прокуратуры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6BF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FD532B2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32B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29.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6AC88" w14:textId="77777777" w:rsidR="005241AF" w:rsidRPr="005241AF" w:rsidRDefault="005241AF" w:rsidP="005241AF">
            <w:pPr>
              <w:rPr>
                <w:sz w:val="24"/>
                <w:szCs w:val="24"/>
              </w:rPr>
            </w:pPr>
            <w:r w:rsidRPr="005241AF">
              <w:rPr>
                <w:sz w:val="24"/>
                <w:szCs w:val="24"/>
              </w:rPr>
              <w:t>Количество внеплановых контрольных (надзорных) мероприятий, проверок, 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5BD8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028D279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6AF2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29.1.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A58DD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по которым получен отказ в согласовании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FED20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58F2EEC7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F2A8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29.2.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23DC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причины отказа в согласовании (текст до 10000 символов)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65D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7C6BAE0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23ED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29.3.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40EC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611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46B342B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F1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30.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6CA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B00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33268F15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0E4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30.1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2CD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     количество объектов контроля, категория риска которых повышена в отчетном периоде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0F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2FA3F27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D791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30.2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C5B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     количество объектов контроля, категория риска которых снижена в отчетном периоде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065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1E0299DC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8533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BAA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Сведения о количестве штатных единиц по должностям, предусматривающим выполнение функций по контролю (надзору), в том числе: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BE8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8057DCC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5407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A98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начало отчетного года,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4D9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25D9CB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C358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31.1.1.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E57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BF25D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41ED2EC2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3A60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31.2.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2E6B" w14:textId="77777777" w:rsidR="005241AF" w:rsidRPr="005241AF" w:rsidRDefault="005241AF" w:rsidP="005241AF">
            <w:pPr>
              <w:ind w:firstLineChars="200" w:firstLine="48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на конец отчетного года, из них: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ABE4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07710D1F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95BA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31.2.1.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E4D3" w14:textId="77777777" w:rsidR="005241AF" w:rsidRPr="005241AF" w:rsidRDefault="005241AF" w:rsidP="005241AF">
            <w:pPr>
              <w:ind w:firstLineChars="500" w:firstLine="1200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занятых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24DD8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0</w:t>
            </w:r>
          </w:p>
        </w:tc>
      </w:tr>
      <w:tr w:rsidR="005241AF" w:rsidRPr="005241AF" w14:paraId="767E01F7" w14:textId="77777777" w:rsidTr="00826D5D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13D7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32.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DB7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Сведения о цифровизации вида контроля (текст до 10000 символов)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A9836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 2024 году использовались типовые цифровые системы (ЕРВК, ЕРКНМ, ГИС ТОР КНД)</w:t>
            </w:r>
          </w:p>
        </w:tc>
      </w:tr>
      <w:tr w:rsidR="005241AF" w:rsidRPr="005241AF" w14:paraId="4A4D48A6" w14:textId="77777777" w:rsidTr="00826D5D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6354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lastRenderedPageBreak/>
              <w:t>33.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7E6F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37E7" w14:textId="77777777" w:rsidR="005241AF" w:rsidRPr="005241AF" w:rsidRDefault="005241AF" w:rsidP="005241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1A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5241AF" w:rsidRPr="005241AF" w14:paraId="4EE23FB4" w14:textId="77777777" w:rsidTr="00826D5D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D6D5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34.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6AA5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F76F" w14:textId="77777777" w:rsidR="005241AF" w:rsidRPr="005241AF" w:rsidRDefault="005241AF" w:rsidP="005241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41AF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</w:tr>
      <w:tr w:rsidR="005241AF" w:rsidRPr="005241AF" w14:paraId="6915260D" w14:textId="77777777" w:rsidTr="00826D5D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C92F" w14:textId="77777777" w:rsidR="005241AF" w:rsidRPr="005241AF" w:rsidRDefault="005241AF" w:rsidP="005241AF">
            <w:pPr>
              <w:jc w:val="center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35.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0662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AD68A" w14:textId="77777777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>Выводы и предложения отсутствуют</w:t>
            </w:r>
          </w:p>
        </w:tc>
      </w:tr>
      <w:tr w:rsidR="005241AF" w:rsidRPr="005241AF" w14:paraId="60F22388" w14:textId="77777777" w:rsidTr="00826D5D">
        <w:trPr>
          <w:trHeight w:val="945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1AA39" w14:textId="5F84510B" w:rsidR="005241AF" w:rsidRPr="005241AF" w:rsidRDefault="005241AF" w:rsidP="005241AF">
            <w:pPr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t xml:space="preserve">Руководитель (заместитель руководителя) </w:t>
            </w:r>
            <w:r w:rsidRPr="005241AF">
              <w:rPr>
                <w:color w:val="000000"/>
                <w:sz w:val="24"/>
                <w:szCs w:val="24"/>
              </w:rPr>
              <w:br/>
              <w:t xml:space="preserve">контрольного органа, учреждения, </w:t>
            </w:r>
            <w:r w:rsidRPr="005241AF">
              <w:rPr>
                <w:color w:val="000000"/>
                <w:sz w:val="24"/>
                <w:szCs w:val="24"/>
              </w:rPr>
              <w:br/>
              <w:t xml:space="preserve">ответственного за подготовку доклада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5241AF">
              <w:rPr>
                <w:color w:val="000000"/>
                <w:sz w:val="24"/>
                <w:szCs w:val="24"/>
              </w:rPr>
              <w:t>Лукашеня В.А.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33F6" w14:textId="77777777" w:rsidR="005241AF" w:rsidRPr="005241AF" w:rsidRDefault="005241AF" w:rsidP="005241AF">
            <w:pPr>
              <w:jc w:val="right"/>
              <w:rPr>
                <w:color w:val="000000"/>
                <w:sz w:val="24"/>
                <w:szCs w:val="24"/>
              </w:rPr>
            </w:pPr>
            <w:r w:rsidRPr="005241AF">
              <w:rPr>
                <w:color w:val="000000"/>
                <w:sz w:val="24"/>
                <w:szCs w:val="24"/>
              </w:rPr>
              <w:br/>
            </w:r>
            <w:r w:rsidRPr="005241AF">
              <w:rPr>
                <w:color w:val="000000"/>
                <w:sz w:val="24"/>
                <w:szCs w:val="24"/>
              </w:rPr>
              <w:br/>
              <w:t>(подпись)</w:t>
            </w:r>
          </w:p>
        </w:tc>
      </w:tr>
    </w:tbl>
    <w:p w14:paraId="75EDBADB" w14:textId="77777777" w:rsidR="001708A7" w:rsidRPr="005241AF" w:rsidRDefault="001708A7" w:rsidP="005241AF"/>
    <w:sectPr w:rsidR="001708A7" w:rsidRPr="005241AF" w:rsidSect="00826D5D">
      <w:pgSz w:w="11907" w:h="16840" w:code="9"/>
      <w:pgMar w:top="709" w:right="567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5F66"/>
    <w:multiLevelType w:val="singleLevel"/>
    <w:tmpl w:val="ABB491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</w:abstractNum>
  <w:abstractNum w:abstractNumId="1" w15:restartNumberingAfterBreak="0">
    <w:nsid w:val="072C60C2"/>
    <w:multiLevelType w:val="hybridMultilevel"/>
    <w:tmpl w:val="60B2E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847B6"/>
    <w:multiLevelType w:val="hybridMultilevel"/>
    <w:tmpl w:val="366AE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A0480"/>
    <w:multiLevelType w:val="hybridMultilevel"/>
    <w:tmpl w:val="60B0BB88"/>
    <w:lvl w:ilvl="0" w:tplc="7764C0C8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23D43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6679DA"/>
    <w:multiLevelType w:val="hybridMultilevel"/>
    <w:tmpl w:val="1D50E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A0B59"/>
    <w:multiLevelType w:val="hybridMultilevel"/>
    <w:tmpl w:val="196A4AFE"/>
    <w:lvl w:ilvl="0" w:tplc="516E5A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48C27E0D"/>
    <w:multiLevelType w:val="singleLevel"/>
    <w:tmpl w:val="A77EFC1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57A22194"/>
    <w:multiLevelType w:val="hybridMultilevel"/>
    <w:tmpl w:val="C66A739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5D1241"/>
    <w:multiLevelType w:val="multilevel"/>
    <w:tmpl w:val="9E94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E1D5633"/>
    <w:multiLevelType w:val="hybridMultilevel"/>
    <w:tmpl w:val="47480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A33D8"/>
    <w:multiLevelType w:val="hybridMultilevel"/>
    <w:tmpl w:val="9F5E6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99190F"/>
    <w:multiLevelType w:val="singleLevel"/>
    <w:tmpl w:val="ABB491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</w:abstractNum>
  <w:abstractNum w:abstractNumId="13" w15:restartNumberingAfterBreak="0">
    <w:nsid w:val="698D1264"/>
    <w:multiLevelType w:val="hybridMultilevel"/>
    <w:tmpl w:val="E0165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B05E6A"/>
    <w:multiLevelType w:val="hybridMultilevel"/>
    <w:tmpl w:val="4F04D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69512A"/>
    <w:multiLevelType w:val="singleLevel"/>
    <w:tmpl w:val="DFDCBACE"/>
    <w:lvl w:ilvl="0">
      <w:start w:val="2"/>
      <w:numFmt w:val="bullet"/>
      <w:lvlText w:val="-"/>
      <w:lvlJc w:val="left"/>
      <w:pPr>
        <w:tabs>
          <w:tab w:val="num" w:pos="1227"/>
        </w:tabs>
        <w:ind w:left="1227" w:hanging="360"/>
      </w:pPr>
      <w:rPr>
        <w:rFonts w:hint="default"/>
      </w:rPr>
    </w:lvl>
  </w:abstractNum>
  <w:abstractNum w:abstractNumId="16" w15:restartNumberingAfterBreak="0">
    <w:nsid w:val="7492670E"/>
    <w:multiLevelType w:val="singleLevel"/>
    <w:tmpl w:val="ABB491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sz w:val="20"/>
      </w:rPr>
    </w:lvl>
  </w:abstractNum>
  <w:abstractNum w:abstractNumId="17" w15:restartNumberingAfterBreak="0">
    <w:nsid w:val="766C701B"/>
    <w:multiLevelType w:val="singleLevel"/>
    <w:tmpl w:val="2DEACC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 w15:restartNumberingAfterBreak="0">
    <w:nsid w:val="7E416261"/>
    <w:multiLevelType w:val="hybridMultilevel"/>
    <w:tmpl w:val="EA0A0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7"/>
  </w:num>
  <w:num w:numId="4">
    <w:abstractNumId w:val="4"/>
  </w:num>
  <w:num w:numId="5">
    <w:abstractNumId w:val="16"/>
  </w:num>
  <w:num w:numId="6">
    <w:abstractNumId w:val="12"/>
  </w:num>
  <w:num w:numId="7">
    <w:abstractNumId w:val="0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2"/>
  </w:num>
  <w:num w:numId="13">
    <w:abstractNumId w:val="13"/>
  </w:num>
  <w:num w:numId="14">
    <w:abstractNumId w:val="14"/>
  </w:num>
  <w:num w:numId="15">
    <w:abstractNumId w:val="6"/>
  </w:num>
  <w:num w:numId="16">
    <w:abstractNumId w:val="18"/>
  </w:num>
  <w:num w:numId="17">
    <w:abstractNumId w:val="5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EA"/>
    <w:rsid w:val="00016EC7"/>
    <w:rsid w:val="0003389E"/>
    <w:rsid w:val="0003671F"/>
    <w:rsid w:val="00055CCB"/>
    <w:rsid w:val="00090EA8"/>
    <w:rsid w:val="000B0B95"/>
    <w:rsid w:val="000D3E39"/>
    <w:rsid w:val="00105545"/>
    <w:rsid w:val="00110C2F"/>
    <w:rsid w:val="00112DD3"/>
    <w:rsid w:val="00134531"/>
    <w:rsid w:val="00143827"/>
    <w:rsid w:val="00144AFB"/>
    <w:rsid w:val="00163915"/>
    <w:rsid w:val="001708A7"/>
    <w:rsid w:val="001943B0"/>
    <w:rsid w:val="001B59B6"/>
    <w:rsid w:val="001D27E5"/>
    <w:rsid w:val="001E2636"/>
    <w:rsid w:val="002675D6"/>
    <w:rsid w:val="00270B38"/>
    <w:rsid w:val="00282175"/>
    <w:rsid w:val="002A5EC0"/>
    <w:rsid w:val="002F594A"/>
    <w:rsid w:val="003201EC"/>
    <w:rsid w:val="00330E21"/>
    <w:rsid w:val="003429F0"/>
    <w:rsid w:val="00374F2B"/>
    <w:rsid w:val="003A1F79"/>
    <w:rsid w:val="003A37AA"/>
    <w:rsid w:val="003E3204"/>
    <w:rsid w:val="003F7A6E"/>
    <w:rsid w:val="00430FFF"/>
    <w:rsid w:val="00465368"/>
    <w:rsid w:val="0047510A"/>
    <w:rsid w:val="004B3AD7"/>
    <w:rsid w:val="004C2AA1"/>
    <w:rsid w:val="004D1A73"/>
    <w:rsid w:val="004E075B"/>
    <w:rsid w:val="004E7C26"/>
    <w:rsid w:val="00504BDC"/>
    <w:rsid w:val="005241AF"/>
    <w:rsid w:val="0054665B"/>
    <w:rsid w:val="005822C0"/>
    <w:rsid w:val="00596641"/>
    <w:rsid w:val="005E1C24"/>
    <w:rsid w:val="005F34AC"/>
    <w:rsid w:val="00607D9C"/>
    <w:rsid w:val="00615E79"/>
    <w:rsid w:val="00622921"/>
    <w:rsid w:val="00625F8C"/>
    <w:rsid w:val="006645AB"/>
    <w:rsid w:val="00686A01"/>
    <w:rsid w:val="006A7E67"/>
    <w:rsid w:val="006C2CCF"/>
    <w:rsid w:val="006C626B"/>
    <w:rsid w:val="00734622"/>
    <w:rsid w:val="0076721A"/>
    <w:rsid w:val="0079498B"/>
    <w:rsid w:val="00826D5D"/>
    <w:rsid w:val="008744EA"/>
    <w:rsid w:val="008E10AD"/>
    <w:rsid w:val="008F52CB"/>
    <w:rsid w:val="00970BE4"/>
    <w:rsid w:val="009910F1"/>
    <w:rsid w:val="009E0AB0"/>
    <w:rsid w:val="00A01010"/>
    <w:rsid w:val="00A136AE"/>
    <w:rsid w:val="00A14951"/>
    <w:rsid w:val="00A40560"/>
    <w:rsid w:val="00A4689C"/>
    <w:rsid w:val="00A552DC"/>
    <w:rsid w:val="00A955EA"/>
    <w:rsid w:val="00AA70F3"/>
    <w:rsid w:val="00AB5608"/>
    <w:rsid w:val="00AC514B"/>
    <w:rsid w:val="00AD5700"/>
    <w:rsid w:val="00B30E27"/>
    <w:rsid w:val="00B3579F"/>
    <w:rsid w:val="00B6665C"/>
    <w:rsid w:val="00B669D4"/>
    <w:rsid w:val="00BC685D"/>
    <w:rsid w:val="00BE7A48"/>
    <w:rsid w:val="00BF08FB"/>
    <w:rsid w:val="00C62653"/>
    <w:rsid w:val="00C910ED"/>
    <w:rsid w:val="00CA7B9D"/>
    <w:rsid w:val="00CC4965"/>
    <w:rsid w:val="00CC67E9"/>
    <w:rsid w:val="00CE7302"/>
    <w:rsid w:val="00D237A4"/>
    <w:rsid w:val="00D241F3"/>
    <w:rsid w:val="00D3784C"/>
    <w:rsid w:val="00D51D33"/>
    <w:rsid w:val="00D60D8E"/>
    <w:rsid w:val="00DF6EA0"/>
    <w:rsid w:val="00E5100B"/>
    <w:rsid w:val="00E61B41"/>
    <w:rsid w:val="00E915EF"/>
    <w:rsid w:val="00ED1508"/>
    <w:rsid w:val="00ED479B"/>
    <w:rsid w:val="00F43BF1"/>
    <w:rsid w:val="00F70BE7"/>
    <w:rsid w:val="00FB2E91"/>
    <w:rsid w:val="00FD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841D9"/>
  <w15:docId w15:val="{C98141AC-49CD-4F80-B6CF-B717575E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94A"/>
  </w:style>
  <w:style w:type="paragraph" w:styleId="1">
    <w:name w:val="heading 1"/>
    <w:basedOn w:val="a"/>
    <w:next w:val="a"/>
    <w:link w:val="10"/>
    <w:qFormat/>
    <w:rsid w:val="002F594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F594A"/>
    <w:pPr>
      <w:keepNext/>
      <w:ind w:left="5387"/>
      <w:outlineLvl w:val="1"/>
    </w:pPr>
    <w:rPr>
      <w:sz w:val="28"/>
    </w:rPr>
  </w:style>
  <w:style w:type="paragraph" w:styleId="3">
    <w:name w:val="heading 3"/>
    <w:basedOn w:val="a"/>
    <w:next w:val="a"/>
    <w:qFormat/>
    <w:rsid w:val="002F594A"/>
    <w:pPr>
      <w:keepNext/>
      <w:ind w:left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F594A"/>
    <w:pPr>
      <w:keepNext/>
      <w:ind w:left="567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F594A"/>
    <w:pPr>
      <w:keepNext/>
      <w:ind w:left="5954"/>
      <w:outlineLvl w:val="4"/>
    </w:pPr>
    <w:rPr>
      <w:sz w:val="24"/>
    </w:rPr>
  </w:style>
  <w:style w:type="paragraph" w:styleId="6">
    <w:name w:val="heading 6"/>
    <w:basedOn w:val="a"/>
    <w:next w:val="a"/>
    <w:qFormat/>
    <w:rsid w:val="002F594A"/>
    <w:pPr>
      <w:keepNext/>
      <w:ind w:left="5954"/>
      <w:outlineLvl w:val="5"/>
    </w:pPr>
    <w:rPr>
      <w:sz w:val="28"/>
    </w:rPr>
  </w:style>
  <w:style w:type="paragraph" w:styleId="7">
    <w:name w:val="heading 7"/>
    <w:basedOn w:val="a"/>
    <w:next w:val="a"/>
    <w:qFormat/>
    <w:rsid w:val="002F594A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2F594A"/>
    <w:pPr>
      <w:keepNext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rsid w:val="002F594A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594A"/>
    <w:pPr>
      <w:jc w:val="center"/>
    </w:pPr>
    <w:rPr>
      <w:sz w:val="32"/>
    </w:rPr>
  </w:style>
  <w:style w:type="paragraph" w:styleId="a5">
    <w:name w:val="Body Text Indent"/>
    <w:basedOn w:val="a"/>
    <w:rsid w:val="002F594A"/>
    <w:pPr>
      <w:ind w:firstLine="567"/>
      <w:jc w:val="both"/>
    </w:pPr>
    <w:rPr>
      <w:sz w:val="28"/>
    </w:rPr>
  </w:style>
  <w:style w:type="paragraph" w:styleId="a6">
    <w:name w:val="Block Text"/>
    <w:basedOn w:val="a"/>
    <w:rsid w:val="002F594A"/>
    <w:pPr>
      <w:ind w:left="5387" w:right="-1"/>
    </w:pPr>
    <w:rPr>
      <w:sz w:val="28"/>
    </w:rPr>
  </w:style>
  <w:style w:type="paragraph" w:styleId="20">
    <w:name w:val="Body Text Indent 2"/>
    <w:basedOn w:val="a"/>
    <w:rsid w:val="002F594A"/>
    <w:pPr>
      <w:ind w:left="5670"/>
    </w:pPr>
    <w:rPr>
      <w:sz w:val="24"/>
    </w:rPr>
  </w:style>
  <w:style w:type="paragraph" w:styleId="30">
    <w:name w:val="Body Text Indent 3"/>
    <w:basedOn w:val="a"/>
    <w:rsid w:val="002F594A"/>
    <w:pPr>
      <w:ind w:firstLine="567"/>
    </w:pPr>
    <w:rPr>
      <w:sz w:val="24"/>
    </w:rPr>
  </w:style>
  <w:style w:type="paragraph" w:styleId="a7">
    <w:name w:val="Subtitle"/>
    <w:basedOn w:val="a"/>
    <w:link w:val="a8"/>
    <w:qFormat/>
    <w:rsid w:val="002F594A"/>
    <w:pPr>
      <w:jc w:val="center"/>
    </w:pPr>
    <w:rPr>
      <w:b/>
      <w:sz w:val="28"/>
    </w:rPr>
  </w:style>
  <w:style w:type="paragraph" w:styleId="a9">
    <w:name w:val="Body Text"/>
    <w:basedOn w:val="a"/>
    <w:rsid w:val="002F594A"/>
    <w:pPr>
      <w:jc w:val="both"/>
    </w:pPr>
    <w:rPr>
      <w:sz w:val="28"/>
    </w:rPr>
  </w:style>
  <w:style w:type="paragraph" w:styleId="21">
    <w:name w:val="Body Text 2"/>
    <w:basedOn w:val="a"/>
    <w:link w:val="22"/>
    <w:rsid w:val="002F594A"/>
    <w:rPr>
      <w:sz w:val="28"/>
    </w:rPr>
  </w:style>
  <w:style w:type="character" w:styleId="aa">
    <w:name w:val="annotation reference"/>
    <w:semiHidden/>
    <w:rsid w:val="002F594A"/>
    <w:rPr>
      <w:sz w:val="16"/>
    </w:rPr>
  </w:style>
  <w:style w:type="paragraph" w:styleId="ab">
    <w:name w:val="annotation text"/>
    <w:basedOn w:val="a"/>
    <w:semiHidden/>
    <w:rsid w:val="002F594A"/>
  </w:style>
  <w:style w:type="paragraph" w:styleId="31">
    <w:name w:val="Body Text 3"/>
    <w:basedOn w:val="a"/>
    <w:rsid w:val="002F594A"/>
    <w:rPr>
      <w:sz w:val="22"/>
    </w:rPr>
  </w:style>
  <w:style w:type="character" w:customStyle="1" w:styleId="10">
    <w:name w:val="Заголовок 1 Знак"/>
    <w:link w:val="1"/>
    <w:rsid w:val="004D1A73"/>
    <w:rPr>
      <w:b/>
      <w:sz w:val="28"/>
    </w:rPr>
  </w:style>
  <w:style w:type="character" w:customStyle="1" w:styleId="a4">
    <w:name w:val="Заголовок Знак"/>
    <w:link w:val="a3"/>
    <w:rsid w:val="004D1A73"/>
    <w:rPr>
      <w:sz w:val="32"/>
    </w:rPr>
  </w:style>
  <w:style w:type="character" w:customStyle="1" w:styleId="a8">
    <w:name w:val="Подзаголовок Знак"/>
    <w:link w:val="a7"/>
    <w:rsid w:val="004D1A73"/>
    <w:rPr>
      <w:b/>
      <w:sz w:val="28"/>
    </w:rPr>
  </w:style>
  <w:style w:type="table" w:styleId="ac">
    <w:name w:val="Table Grid"/>
    <w:basedOn w:val="a1"/>
    <w:uiPriority w:val="59"/>
    <w:rsid w:val="000338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Основной текст 2 Знак"/>
    <w:link w:val="21"/>
    <w:rsid w:val="00CA7B9D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9E0AB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E0AB0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E915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uiPriority w:val="20"/>
    <w:qFormat/>
    <w:rsid w:val="00A4689C"/>
    <w:rPr>
      <w:i/>
      <w:iCs/>
    </w:rPr>
  </w:style>
  <w:style w:type="character" w:customStyle="1" w:styleId="x-phmenubutton">
    <w:name w:val="x-ph__menu__button"/>
    <w:basedOn w:val="a0"/>
    <w:rsid w:val="00596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FE07-8607-4CE6-80F5-85C36792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</vt:lpstr>
    </vt:vector>
  </TitlesOfParts>
  <Company>Администрация г. Кондинска</Company>
  <LinksUpToDate>false</LinksUpToDate>
  <CharactersWithSpaces>12864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</dc:title>
  <dc:creator>Садик Нина Андреевна</dc:creator>
  <cp:lastModifiedBy>Ольга Вительевна Баннова</cp:lastModifiedBy>
  <cp:revision>4</cp:revision>
  <cp:lastPrinted>2024-10-30T04:48:00Z</cp:lastPrinted>
  <dcterms:created xsi:type="dcterms:W3CDTF">2025-03-14T05:38:00Z</dcterms:created>
  <dcterms:modified xsi:type="dcterms:W3CDTF">2025-03-14T05:51:00Z</dcterms:modified>
</cp:coreProperties>
</file>