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Heading2"/>
        <w:ind w:right="-1"/>
        <w:jc w:val="right"/>
        <w:rPr>
          <w:rFonts w:ascii="Times New Roman" w:hAnsi="Times New Roman"/>
          <w:color w:val="000000"/>
          <w:sz w:val="32"/>
          <w:szCs w:val="32"/>
          <w:lang w:val="ru-RU" w:eastAsia="ru-RU"/>
        </w:rPr>
      </w:pPr>
      <w:r>
        <w:rPr>
          <w:rFonts w:ascii="Times New Roman" w:hAnsi="Times New Roman"/>
          <w:color w:val="000000"/>
          <w:sz w:val="32"/>
          <w:szCs w:val="32"/>
          <w:lang w:val="ru-RU" w:eastAsia="ru-RU"/>
        </w:rPr>
        <w:t xml:space="preserve">Проект</w:t>
      </w:r>
      <w:r>
        <w:rPr>
          <w:rFonts w:ascii="Times New Roman" w:hAnsi="Times New Roman"/>
          <w:color w:val="000000"/>
          <w:sz w:val="32"/>
          <w:szCs w:val="32"/>
          <w:lang w:val="ru-RU" w:eastAsia="ru-RU"/>
        </w:rPr>
      </w:r>
    </w:p>
    <w:p>
      <w:pPr>
        <w:pStyle w:val="Heading2"/>
        <w:ind w:right="-1"/>
        <w:rPr>
          <w:rFonts w:ascii="Times New Roman" w:hAnsi="Times New Roman"/>
          <w:color w:val="000000"/>
          <w:sz w:val="32"/>
          <w:szCs w:val="32"/>
          <w:lang w:val="ru-RU" w:eastAsia="ru-RU"/>
        </w:rPr>
      </w:pPr>
      <w:r>
        <w:rPr>
          <w:rFonts w:ascii="Times New Roman" w:hAnsi="Times New Roman"/>
          <w:color w:val="000000"/>
          <w:sz w:val="32"/>
          <w:szCs w:val="32"/>
          <w:lang w:val="ru-RU" w:eastAsia="ru-RU"/>
        </w:rPr>
        <w:t xml:space="preserve">АДМИНИСТРАЦИЯ</w:t>
      </w:r>
    </w:p>
    <w:p>
      <w:pPr>
        <w:pStyle w:val="Normal"/>
        <w:jc w:val="center"/>
        <w:rPr>
          <w:rFonts w:eastAsia="Times New Roman"/>
          <w:b/>
          <w:bCs/>
          <w:sz w:val="32"/>
          <w:szCs w:val="32"/>
          <w:lang w:eastAsia="ru-RU"/>
        </w:rPr>
      </w:pPr>
      <w:r>
        <w:rPr>
          <w:rFonts w:eastAsia="Times New Roman"/>
          <w:b/>
          <w:bCs/>
          <w:sz w:val="32"/>
          <w:szCs w:val="32"/>
          <w:lang w:eastAsia="ru-RU"/>
        </w:rPr>
        <w:t xml:space="preserve">ГОРОДСКОГО ПОСЕЛЕНИЯ КОНДИНСКОЕ</w:t>
      </w:r>
    </w:p>
    <w:p>
      <w:pPr>
        <w:pStyle w:val="Normal"/>
        <w:jc w:val="center"/>
        <w:rPr>
          <w:rFonts w:eastAsia="Times New Roman"/>
          <w:b/>
          <w:bCs/>
          <w:sz w:val="32"/>
          <w:szCs w:val="32"/>
          <w:lang w:eastAsia="ru-RU"/>
        </w:rPr>
      </w:pPr>
      <w:r>
        <w:rPr>
          <w:rFonts w:eastAsia="Times New Roman"/>
          <w:b/>
          <w:bCs/>
          <w:sz w:val="32"/>
          <w:szCs w:val="32"/>
          <w:lang w:eastAsia="ru-RU"/>
        </w:rPr>
        <w:t xml:space="preserve">Кондинского района</w:t>
      </w:r>
    </w:p>
    <w:p>
      <w:pPr>
        <w:pStyle w:val="Normal"/>
        <w:jc w:val="center"/>
        <w:rPr>
          <w:rFonts w:eastAsia="Times New Roman"/>
          <w:b/>
          <w:bCs/>
          <w:sz w:val="32"/>
          <w:szCs w:val="32"/>
          <w:lang w:eastAsia="ru-RU"/>
        </w:rPr>
      </w:pPr>
      <w:r>
        <w:rPr>
          <w:rFonts w:eastAsia="Times New Roman"/>
          <w:b/>
          <w:bCs/>
          <w:sz w:val="32"/>
          <w:szCs w:val="32"/>
          <w:lang w:eastAsia="ru-RU"/>
        </w:rPr>
        <w:t xml:space="preserve">Ханты-Мансийского автономного округа-Югры</w:t>
      </w:r>
    </w:p>
    <w:p>
      <w:pPr>
        <w:pStyle w:val="Normal"/>
        <w:keepNext/>
        <w:spacing w:before="240" w:after="60"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>
        <w:rPr>
          <w:rFonts w:eastAsia="Times New Roman"/>
          <w:b/>
          <w:bCs/>
          <w:sz w:val="32"/>
          <w:szCs w:val="32"/>
          <w:lang w:eastAsia="ru-RU"/>
        </w:rPr>
        <w:t xml:space="preserve">ПОСТАНОВЛЕНИЕ</w:t>
      </w:r>
    </w:p>
    <w:p>
      <w:pPr>
        <w:pStyle w:val="Normal"/>
      </w:pPr>
    </w:p>
    <w:p>
      <w:pPr>
        <w:pStyle w:val="Normal"/>
        <w:ind w:firstLine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</w:t>
      </w:r>
      <w:r>
        <w:rPr>
          <w:bCs/>
          <w:color w:val="000000"/>
          <w:sz w:val="28"/>
          <w:szCs w:val="28"/>
        </w:rPr>
        <w:t xml:space="preserve"> 202</w:t>
      </w:r>
      <w:r>
        <w:rPr>
          <w:bCs/>
          <w:color w:val="000000"/>
          <w:sz w:val="28"/>
          <w:szCs w:val="28"/>
        </w:rPr>
        <w:t xml:space="preserve">4</w:t>
      </w:r>
      <w:r>
        <w:rPr>
          <w:bCs/>
          <w:color w:val="000000"/>
          <w:sz w:val="28"/>
          <w:szCs w:val="28"/>
        </w:rPr>
        <w:t xml:space="preserve"> год</w:t>
        <w:tab/>
        <w:tab/>
      </w:r>
      <w:r>
        <w:rPr>
          <w:bCs/>
          <w:color w:val="000000"/>
          <w:sz w:val="28"/>
          <w:szCs w:val="28"/>
        </w:rPr>
        <w:tab/>
        <w:tab/>
        <w:tab/>
        <w:tab/>
        <w:tab/>
        <w:tab/>
        <w:t xml:space="preserve"> </w:t>
      </w:r>
      <w:r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 xml:space="preserve">  №</w:t>
      </w:r>
      <w:r>
        <w:rPr>
          <w:bCs/>
          <w:color w:val="000000"/>
          <w:sz w:val="28"/>
          <w:szCs w:val="28"/>
        </w:rPr>
      </w:r>
    </w:p>
    <w:p>
      <w:pPr>
        <w:pStyle w:val="Normal"/>
        <w:ind w:firstLine="0"/>
      </w:pPr>
      <w:r>
        <w:rPr>
          <w:bCs/>
          <w:color w:val="000000"/>
          <w:sz w:val="28"/>
          <w:szCs w:val="28"/>
        </w:rPr>
        <w:t xml:space="preserve">пгт. Кондинское</w:t>
      </w:r>
    </w:p>
    <w:p>
      <w:pPr>
        <w:pStyle w:val="Normal"/>
        <w:ind w:firstLine="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62"/>
      </w:tblGrid>
      <w:tr>
        <w:trPr>
          <w:trHeight w:val="1492"/>
        </w:trPr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утверждении программы профилактики рисков причинения вреда (ущерба</w:t>
            </w:r>
            <w:r>
              <w:rPr>
                <w:sz w:val="26"/>
                <w:szCs w:val="26"/>
              </w:rPr>
              <w:t xml:space="preserve">)</w:t>
            </w:r>
            <w:r>
              <w:rPr>
                <w:sz w:val="26"/>
                <w:szCs w:val="26"/>
              </w:rPr>
              <w:t xml:space="preserve"> о</w:t>
            </w:r>
            <w:r>
              <w:rPr>
                <w:sz w:val="26"/>
                <w:szCs w:val="26"/>
              </w:rPr>
              <w:t xml:space="preserve">храняемым законом ценностям по муниципальному контролю </w:t>
            </w:r>
            <w:r>
              <w:rPr>
                <w:bCs/>
                <w:sz w:val="26"/>
                <w:szCs w:val="26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r>
              <w:rPr>
                <w:bCs/>
                <w:sz w:val="26"/>
                <w:szCs w:val="26"/>
              </w:rPr>
              <w:t xml:space="preserve">городского поселения Кондинское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на 202</w:t>
            </w: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  <w:t xml:space="preserve"> год</w:t>
            </w:r>
            <w:r>
              <w:rPr>
                <w:bCs/>
                <w:sz w:val="26"/>
                <w:szCs w:val="26"/>
              </w:rPr>
            </w:r>
          </w:p>
        </w:tc>
      </w:tr>
    </w:tbl>
    <w:p>
      <w:pPr>
        <w:pStyle w:val="Heading1"/>
        <w:spacing w:before="0" w:after="0"/>
        <w:ind w:firstLine="0"/>
        <w:rPr>
          <w:rFonts w:ascii="Times New Roman" w:hAnsi="Times New Roman"/>
          <w:b w:val="0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 w:val="0"/>
          <w:color w:val="000000"/>
          <w:sz w:val="26"/>
          <w:szCs w:val="26"/>
          <w:lang w:val="ru-RU"/>
        </w:rPr>
      </w:r>
    </w:p>
    <w:p>
      <w:pPr>
        <w:pStyle w:val="Heading1"/>
        <w:spacing w:before="0" w:after="0"/>
        <w:ind w:firstLine="0"/>
        <w:rPr>
          <w:rFonts w:ascii="Times New Roman" w:hAnsi="Times New Roman"/>
          <w:b w:val="0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 w:val="0"/>
          <w:color w:val="000000"/>
          <w:sz w:val="26"/>
          <w:szCs w:val="26"/>
          <w:lang w:val="ru-RU"/>
        </w:rPr>
      </w:r>
    </w:p>
    <w:p>
      <w:pPr>
        <w:pStyle w:val="Heading1"/>
        <w:spacing w:before="0" w:after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 xml:space="preserve">В соответствии со </w:t>
      </w:r>
      <w:r>
        <w:rPr>
          <w:rFonts w:ascii="Times New Roman" w:hAnsi="Times New Roman"/>
          <w:b w:val="0"/>
          <w:sz w:val="26"/>
          <w:szCs w:val="26"/>
        </w:rPr>
        <w:fldChar w:fldCharType="begin"/>
      </w:r>
      <w:r>
        <w:rPr>
          <w:rFonts w:ascii="Times New Roman" w:hAnsi="Times New Roman"/>
          <w:b w:val="0"/>
          <w:sz w:val="26"/>
          <w:szCs w:val="26"/>
        </w:rPr>
        <w:instrText xml:space="preserve">HYPERLINK "consultantplus</w:instrText>
      </w:r>
      <w:r>
        <w:rPr>
          <w:rFonts w:ascii="Times New Roman" w:hAnsi="Times New Roman"/>
          <w:b w:val="0"/>
          <w:sz w:val="26"/>
          <w:szCs w:val="26"/>
        </w:rPr>
        <w:instrText xml:space="preserve">:</w:instrText>
      </w:r>
      <w:r>
        <w:rPr>
          <w:rFonts w:ascii="Times New Roman" w:hAnsi="Times New Roman"/>
          <w:b w:val="0"/>
          <w:sz w:val="26"/>
          <w:szCs w:val="26"/>
        </w:rPr>
        <w:instrText xml:space="preserve">//</w:instrText>
      </w:r>
      <w:r>
        <w:rPr>
          <w:rFonts w:ascii="Times New Roman" w:hAnsi="Times New Roman"/>
          <w:b w:val="0"/>
          <w:sz w:val="26"/>
          <w:szCs w:val="26"/>
        </w:rPr>
        <w:instrText xml:space="preserve">offline/ref=3EC6BA5228D7BF855BF6B0E841954FBACEB85170A5190B5AAFCE93FA324D45822E8E4E18A4v94AM" \o "Федеральный закон от 26.12.2008 N 294-ФЗ (ред. от 22.02.2017) \"О защите прав юридических лиц и индивидуальных предпринимателей при осуществлении государств</w:instrText>
      </w:r>
      <w:r>
        <w:rPr>
          <w:rFonts w:ascii="Times New Roman" w:hAnsi="Times New Roman"/>
          <w:b w:val="0"/>
          <w:sz w:val="26"/>
          <w:szCs w:val="26"/>
        </w:rPr>
        <w:instrText xml:space="preserve">е</w:instrText>
      </w:r>
      <w:r>
        <w:rPr>
          <w:rFonts w:ascii="Times New Roman" w:hAnsi="Times New Roman"/>
          <w:b w:val="0"/>
          <w:sz w:val="26"/>
          <w:szCs w:val="26"/>
        </w:rPr>
        <w:instrText xml:space="preserve">нн</w:instrText>
      </w:r>
      <w:r>
        <w:rPr>
          <w:rFonts w:ascii="Times New Roman" w:hAnsi="Times New Roman"/>
          <w:b w:val="0"/>
          <w:sz w:val="26"/>
          <w:szCs w:val="26"/>
        </w:rPr>
        <w:instrText xml:space="preserve">ого контроля (надзора) и муниципального контроля\" (с изм. и доп., вступ. в силу с 31.03.2017){Консульт"</w:instrText>
      </w:r>
      <w:r>
        <w:rPr>
          <w:rFonts w:ascii="Times New Roman" w:hAnsi="Times New Roman"/>
          <w:b w:val="0"/>
          <w:sz w:val="26"/>
          <w:szCs w:val="26"/>
        </w:rPr>
        <w:fldChar w:fldCharType="separate"/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статьей 44 </w:t>
      </w:r>
      <w:r>
        <w:rPr>
          <w:rFonts w:ascii="Times New Roman" w:hAnsi="Times New Roman"/>
          <w:b w:val="0"/>
          <w:sz w:val="26"/>
          <w:szCs w:val="26"/>
        </w:rPr>
        <w:fldChar w:fldCharType="end"/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Федерального закона от 20 июля 2020 года </w:t>
      </w:r>
      <w:r>
        <w:rPr>
          <w:rFonts w:ascii="Times New Roman" w:hAnsi="Times New Roman"/>
          <w:b w:val="0"/>
          <w:color w:val="000000"/>
          <w:sz w:val="26"/>
          <w:szCs w:val="26"/>
          <w:lang w:val="ru-RU"/>
        </w:rPr>
        <w:t xml:space="preserve">         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№ </w:t>
      </w:r>
      <w:r>
        <w:rPr>
          <w:rStyle w:val="UserStyle_8"/>
          <w:rFonts w:ascii="Times New Roman" w:hAnsi="Times New Roman"/>
          <w:color w:val="000000"/>
          <w:sz w:val="26"/>
          <w:szCs w:val="26"/>
        </w:rPr>
        <w:t xml:space="preserve">248-ФЗ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 «О государственном контроле (надзоре) и муниципальном контроле в Российской Ф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е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де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рации»,</w:t>
      </w:r>
      <w:r>
        <w:rPr>
          <w:rFonts w:ascii="Times New Roman" w:hAnsi="Times New Roman"/>
          <w:b w:val="0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eastAsia="Calibri"/>
          <w:b w:val="0"/>
          <w:color w:val="000000"/>
          <w:sz w:val="26"/>
          <w:szCs w:val="26"/>
        </w:rPr>
        <w:t xml:space="preserve">постановлениям 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Правительства Российской Федерации от </w:t>
      </w:r>
      <w:r>
        <w:rPr>
          <w:rFonts w:ascii="Times New Roman" w:hAnsi="Times New Roman"/>
          <w:sz w:val="26"/>
          <w:szCs w:val="26"/>
        </w:rPr>
        <w:fldChar w:fldCharType="begin"/>
      </w:r>
      <w:r>
        <w:rPr>
          <w:rFonts w:ascii="Times New Roman" w:hAnsi="Times New Roman"/>
          <w:sz w:val="26"/>
          <w:szCs w:val="26"/>
        </w:rPr>
        <w:instrText xml:space="preserve">HYPERLINK "http://internet.garant.ru/document/redirect/401399931/0"</w:instrText>
      </w:r>
      <w:r>
        <w:rPr>
          <w:rFonts w:ascii="Times New Roman" w:hAnsi="Times New Roman"/>
          <w:sz w:val="26"/>
          <w:szCs w:val="26"/>
        </w:rPr>
        <w:fldChar w:fldCharType="separate"/>
      </w:r>
      <w:r>
        <w:rPr>
          <w:rStyle w:val="UserStyle_8"/>
          <w:rFonts w:ascii="Times New Roman" w:hAnsi="Times New Roman"/>
          <w:color w:val="000000"/>
          <w:sz w:val="26"/>
          <w:szCs w:val="26"/>
        </w:rPr>
        <w:t xml:space="preserve">25 июня 2021 года № 990 </w:t>
      </w:r>
      <w:r>
        <w:rPr>
          <w:rStyle w:val="UserStyle_8"/>
          <w:rFonts w:ascii="Times New Roman" w:hAnsi="Times New Roman"/>
          <w:color w:val="000000"/>
          <w:sz w:val="26"/>
          <w:szCs w:val="26"/>
          <w:lang w:val="ru-RU"/>
        </w:rPr>
        <w:t xml:space="preserve">«</w:t>
      </w:r>
      <w:r>
        <w:rPr>
          <w:rStyle w:val="UserStyle_8"/>
          <w:rFonts w:ascii="Times New Roman" w:hAnsi="Times New Roman"/>
          <w:color w:val="000000"/>
          <w:sz w:val="26"/>
          <w:szCs w:val="26"/>
        </w:rPr>
        <w:t xml:space="preserve">Об утверждении Правил разработки и утверждения контрольными (надзорными) органами программы профил</w:t>
      </w:r>
      <w:r>
        <w:rPr>
          <w:rStyle w:val="UserStyle_8"/>
          <w:rFonts w:ascii="Times New Roman" w:hAnsi="Times New Roman"/>
          <w:color w:val="000000"/>
          <w:sz w:val="26"/>
          <w:szCs w:val="26"/>
        </w:rPr>
        <w:t xml:space="preserve">а</w:t>
      </w:r>
      <w:r>
        <w:rPr>
          <w:rStyle w:val="UserStyle_8"/>
          <w:rFonts w:ascii="Times New Roman" w:hAnsi="Times New Roman"/>
          <w:color w:val="000000"/>
          <w:sz w:val="26"/>
          <w:szCs w:val="26"/>
        </w:rPr>
        <w:t xml:space="preserve">кт</w:t>
      </w:r>
      <w:r>
        <w:rPr>
          <w:rStyle w:val="UserStyle_8"/>
          <w:rFonts w:ascii="Times New Roman" w:hAnsi="Times New Roman"/>
          <w:color w:val="000000"/>
          <w:sz w:val="26"/>
          <w:szCs w:val="26"/>
        </w:rPr>
        <w:t xml:space="preserve">ики рисков причинения вреда (ущерба) охраняемым законом ценностям</w:t>
      </w:r>
      <w:r>
        <w:rPr>
          <w:rStyle w:val="UserStyle_8"/>
          <w:rFonts w:ascii="Times New Roman" w:hAnsi="Times New Roman"/>
          <w:color w:val="000000"/>
          <w:sz w:val="26"/>
          <w:szCs w:val="26"/>
          <w:lang w:val="ru-RU"/>
        </w:rPr>
        <w:t xml:space="preserve">»</w:t>
      </w:r>
      <w:r>
        <w:rPr>
          <w:rFonts w:ascii="Times New Roman" w:hAnsi="Times New Roman"/>
          <w:sz w:val="26"/>
          <w:szCs w:val="26"/>
        </w:rPr>
        <w:fldChar w:fldCharType="end"/>
      </w:r>
      <w:r>
        <w:rPr>
          <w:rFonts w:ascii="Times New Roman" w:hAnsi="Times New Roman"/>
          <w:b w:val="0"/>
          <w:sz w:val="26"/>
          <w:szCs w:val="26"/>
        </w:rPr>
        <w:t xml:space="preserve">:</w:t>
      </w:r>
    </w:p>
    <w:p>
      <w:pPr>
        <w:pStyle w:val="UserStyle_4"/>
        <w:ind w:right="-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</w:t>
      </w:r>
      <w:r>
        <w:rPr>
          <w:rFonts w:ascii="Times New Roman" w:hAnsi="Times New Roman" w:cs="Times New Roman"/>
          <w:bCs/>
          <w:sz w:val="26"/>
          <w:szCs w:val="26"/>
        </w:rPr>
        <w:t xml:space="preserve">на автомобильном транспорте, городском наземном электрическ</w:t>
      </w:r>
      <w:r>
        <w:rPr>
          <w:rFonts w:ascii="Times New Roman" w:hAnsi="Times New Roman" w:cs="Times New Roman"/>
          <w:bCs/>
          <w:sz w:val="26"/>
          <w:szCs w:val="26"/>
        </w:rPr>
        <w:t xml:space="preserve">о</w:t>
      </w:r>
      <w:r>
        <w:rPr>
          <w:rFonts w:ascii="Times New Roman" w:hAnsi="Times New Roman" w:cs="Times New Roman"/>
          <w:bCs/>
          <w:sz w:val="26"/>
          <w:szCs w:val="26"/>
        </w:rPr>
        <w:t xml:space="preserve">м </w:t>
      </w:r>
      <w:r>
        <w:rPr>
          <w:rFonts w:ascii="Times New Roman" w:hAnsi="Times New Roman" w:cs="Times New Roman"/>
          <w:bCs/>
          <w:sz w:val="26"/>
          <w:szCs w:val="26"/>
        </w:rPr>
        <w:t xml:space="preserve">транспорте и в дорожном хозяйстве в границах </w:t>
      </w:r>
      <w:r>
        <w:rPr>
          <w:rFonts w:ascii="Times New Roman" w:hAnsi="Times New Roman" w:cs="Times New Roman"/>
          <w:bCs/>
          <w:sz w:val="26"/>
          <w:szCs w:val="26"/>
        </w:rPr>
        <w:t xml:space="preserve">городск</w:t>
      </w:r>
      <w:r>
        <w:rPr>
          <w:rFonts w:ascii="Times New Roman" w:hAnsi="Times New Roman" w:cs="Times New Roman"/>
          <w:bCs/>
          <w:sz w:val="26"/>
          <w:szCs w:val="26"/>
        </w:rPr>
        <w:t xml:space="preserve">ого поселения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Кондинское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202</w:t>
      </w:r>
      <w:r>
        <w:rPr>
          <w:rFonts w:ascii="Times New Roman" w:hAnsi="Times New Roman" w:cs="Times New Roman"/>
          <w:sz w:val="26"/>
          <w:szCs w:val="26"/>
        </w:rPr>
        <w:t xml:space="preserve">5</w:t>
      </w:r>
      <w:r>
        <w:rPr>
          <w:rFonts w:ascii="Times New Roman" w:hAnsi="Times New Roman" w:cs="Times New Roman"/>
          <w:sz w:val="26"/>
          <w:szCs w:val="26"/>
        </w:rPr>
        <w:t xml:space="preserve"> год (</w:t>
      </w:r>
      <w:r>
        <w:rPr>
          <w:rFonts w:ascii="Times New Roman" w:hAnsi="Times New Roman" w:cs="Times New Roman"/>
          <w:sz w:val="26"/>
          <w:szCs w:val="26"/>
        </w:rPr>
        <w:t xml:space="preserve">приложение)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UserStyle_4"/>
        <w:ind w:right="-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Организационно</w:t>
      </w:r>
      <w:r>
        <w:rPr>
          <w:rFonts w:ascii="Times New Roman" w:hAnsi="Times New Roman" w:cs="Times New Roman"/>
          <w:sz w:val="26"/>
          <w:szCs w:val="26"/>
        </w:rPr>
        <w:t xml:space="preserve">му </w:t>
      </w:r>
      <w:r>
        <w:rPr>
          <w:rFonts w:ascii="Times New Roman" w:hAnsi="Times New Roman" w:cs="Times New Roman"/>
          <w:sz w:val="26"/>
          <w:szCs w:val="26"/>
        </w:rPr>
        <w:t xml:space="preserve">отделу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городского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sz w:val="26"/>
          <w:szCs w:val="26"/>
        </w:rPr>
        <w:t xml:space="preserve">Кондинское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компетенцией обеспечить выполнение </w:t>
      </w:r>
      <w:r>
        <w:rPr>
          <w:rFonts w:ascii="Times New Roman" w:hAnsi="Times New Roman" w:cs="Times New Roman"/>
          <w:sz w:val="26"/>
          <w:szCs w:val="26"/>
        </w:rPr>
        <w:fldChar w:fldCharType="begin"/>
      </w:r>
      <w:r>
        <w:rPr>
          <w:rFonts w:ascii="Times New Roman" w:hAnsi="Times New Roman" w:cs="Times New Roman"/>
          <w:sz w:val="26"/>
          <w:szCs w:val="26"/>
        </w:rPr>
        <w:instrText xml:space="preserve">HYPERLINK \l "Par31" \o </w:instrText>
      </w:r>
      <w:r>
        <w:rPr>
          <w:rFonts w:ascii="Times New Roman" w:hAnsi="Times New Roman" w:cs="Times New Roman"/>
          <w:sz w:val="26"/>
          <w:szCs w:val="26"/>
        </w:rPr>
        <w:instrText xml:space="preserve">"</w:instrText>
      </w:r>
      <w:r>
        <w:rPr>
          <w:rFonts w:ascii="Times New Roman" w:hAnsi="Times New Roman" w:cs="Times New Roman"/>
          <w:sz w:val="26"/>
          <w:szCs w:val="26"/>
        </w:rPr>
        <w:instrText xml:space="preserve">ПР</w:instrText>
      </w:r>
      <w:r>
        <w:rPr>
          <w:rFonts w:ascii="Times New Roman" w:hAnsi="Times New Roman" w:cs="Times New Roman"/>
          <w:sz w:val="26"/>
          <w:szCs w:val="26"/>
        </w:rPr>
        <w:instrText xml:space="preserve">ОГРАММА"</w:instrText>
      </w:r>
      <w:r>
        <w:rPr>
          <w:rFonts w:ascii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программ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ы </w:t>
      </w:r>
      <w:r>
        <w:rPr>
          <w:rFonts w:ascii="Times New Roman" w:hAnsi="Times New Roman" w:cs="Times New Roman"/>
          <w:sz w:val="26"/>
          <w:szCs w:val="26"/>
        </w:rPr>
        <w:t xml:space="preserve">профилактики рисков причинения вреда (ущерба) охраняемым законом ценностям по муниципальному </w:t>
      </w:r>
      <w:r>
        <w:rPr>
          <w:rFonts w:ascii="Times New Roman" w:hAnsi="Times New Roman" w:cs="Times New Roman"/>
          <w:sz w:val="26"/>
          <w:szCs w:val="26"/>
        </w:rPr>
        <w:t xml:space="preserve">контролю </w:t>
      </w:r>
      <w:r>
        <w:rPr>
          <w:rFonts w:ascii="Times New Roman" w:hAnsi="Times New Roman" w:cs="Times New Roman"/>
          <w:bCs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>
        <w:rPr>
          <w:rFonts w:ascii="Times New Roman" w:hAnsi="Times New Roman" w:cs="Times New Roman"/>
          <w:bCs/>
          <w:sz w:val="26"/>
          <w:szCs w:val="26"/>
        </w:rPr>
        <w:t xml:space="preserve">город</w:t>
      </w:r>
      <w:r>
        <w:rPr>
          <w:rFonts w:ascii="Times New Roman" w:hAnsi="Times New Roman" w:cs="Times New Roman"/>
          <w:bCs/>
          <w:sz w:val="26"/>
          <w:szCs w:val="26"/>
        </w:rPr>
        <w:t xml:space="preserve">ского поселения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Кон</w:t>
      </w:r>
      <w:r>
        <w:rPr>
          <w:rFonts w:ascii="Times New Roman" w:hAnsi="Times New Roman" w:cs="Times New Roman"/>
          <w:bCs/>
          <w:sz w:val="26"/>
          <w:szCs w:val="26"/>
        </w:rPr>
        <w:t xml:space="preserve">д</w:t>
      </w:r>
      <w:r>
        <w:rPr>
          <w:rFonts w:ascii="Times New Roman" w:hAnsi="Times New Roman" w:cs="Times New Roman"/>
          <w:bCs/>
          <w:sz w:val="26"/>
          <w:szCs w:val="26"/>
        </w:rPr>
        <w:t xml:space="preserve">ин</w:t>
      </w:r>
      <w:r>
        <w:rPr>
          <w:rFonts w:ascii="Times New Roman" w:hAnsi="Times New Roman" w:cs="Times New Roman"/>
          <w:bCs/>
          <w:sz w:val="26"/>
          <w:szCs w:val="26"/>
        </w:rPr>
        <w:t xml:space="preserve">ское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202</w:t>
      </w:r>
      <w:r>
        <w:rPr>
          <w:rFonts w:ascii="Times New Roman" w:hAnsi="Times New Roman" w:cs="Times New Roman"/>
          <w:sz w:val="26"/>
          <w:szCs w:val="26"/>
        </w:rPr>
        <w:t xml:space="preserve"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год.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Normal"/>
        <w:ind w:firstLine="567"/>
        <w:rPr>
          <w:rStyle w:val="UserStyle_46"/>
          <w:rFonts w:eastAsia="Times New Roman"/>
          <w:color w:val="000000"/>
          <w:sz w:val="26"/>
          <w:szCs w:val="26"/>
          <w:lang w:eastAsia="ru-RU"/>
        </w:rPr>
      </w:pPr>
      <w:r>
        <w:rPr>
          <w:rStyle w:val="UserStyle_46"/>
          <w:rFonts w:eastAsia="Times New Roman"/>
          <w:color w:val="000000"/>
          <w:sz w:val="26"/>
          <w:szCs w:val="26"/>
          <w:lang w:eastAsia="ru-RU"/>
        </w:rPr>
        <w:t xml:space="preserve">    </w:t>
      </w:r>
      <w:r>
        <w:rPr>
          <w:rStyle w:val="UserStyle_46"/>
          <w:rFonts w:eastAsia="Times New Roman"/>
          <w:color w:val="000000"/>
          <w:sz w:val="26"/>
          <w:szCs w:val="26"/>
          <w:lang w:eastAsia="ru-RU"/>
        </w:rPr>
        <w:t xml:space="preserve">3</w:t>
      </w:r>
      <w:r>
        <w:rPr>
          <w:rStyle w:val="UserStyle_46"/>
          <w:rFonts w:eastAsia="Times New Roman"/>
          <w:color w:val="000000"/>
          <w:sz w:val="26"/>
          <w:szCs w:val="26"/>
          <w:lang w:eastAsia="ru-RU"/>
        </w:rPr>
        <w:t xml:space="preserve">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>
      <w:pPr>
        <w:pStyle w:val="Normal"/>
        <w:ind w:firstLine="567"/>
        <w:rPr>
          <w:rStyle w:val="UserStyle_46"/>
          <w:rFonts w:eastAsia="Times New Roman"/>
          <w:color w:val="000000"/>
          <w:sz w:val="26"/>
          <w:szCs w:val="26"/>
          <w:lang w:eastAsia="ru-RU"/>
        </w:rPr>
      </w:pPr>
      <w:r>
        <w:rPr>
          <w:rStyle w:val="UserStyle_46"/>
          <w:rFonts w:eastAsia="Times New Roman"/>
          <w:color w:val="000000"/>
          <w:sz w:val="26"/>
          <w:szCs w:val="26"/>
          <w:lang w:eastAsia="ru-RU"/>
        </w:rPr>
        <w:t xml:space="preserve">    </w:t>
      </w:r>
      <w:r>
        <w:rPr>
          <w:rStyle w:val="UserStyle_46"/>
          <w:rFonts w:eastAsia="Times New Roman"/>
          <w:color w:val="000000"/>
          <w:sz w:val="26"/>
          <w:szCs w:val="26"/>
          <w:lang w:eastAsia="ru-RU"/>
        </w:rPr>
        <w:t xml:space="preserve">4</w:t>
      </w:r>
      <w:r>
        <w:rPr>
          <w:rStyle w:val="UserStyle_46"/>
          <w:rFonts w:eastAsia="Times New Roman"/>
          <w:color w:val="000000"/>
          <w:sz w:val="26"/>
          <w:szCs w:val="26"/>
          <w:lang w:eastAsia="ru-RU"/>
        </w:rPr>
        <w:t xml:space="preserve">. Настоящее постановление вступает в силу после е</w:t>
      </w:r>
      <w:r>
        <w:rPr>
          <w:rStyle w:val="UserStyle_46"/>
          <w:rFonts w:eastAsia="Times New Roman"/>
          <w:color w:val="000000"/>
          <w:sz w:val="26"/>
          <w:szCs w:val="26"/>
          <w:lang w:eastAsia="ru-RU"/>
        </w:rPr>
        <w:t xml:space="preserve">г</w:t>
      </w:r>
      <w:r>
        <w:rPr>
          <w:rStyle w:val="UserStyle_46"/>
          <w:rFonts w:eastAsia="Times New Roman"/>
          <w:color w:val="000000"/>
          <w:sz w:val="26"/>
          <w:szCs w:val="26"/>
          <w:lang w:eastAsia="ru-RU"/>
        </w:rPr>
        <w:t xml:space="preserve">о </w:t>
      </w:r>
      <w:r>
        <w:rPr>
          <w:rStyle w:val="UserStyle_46"/>
          <w:rFonts w:eastAsia="Times New Roman"/>
          <w:color w:val="000000"/>
          <w:sz w:val="26"/>
          <w:szCs w:val="26"/>
          <w:lang w:eastAsia="ru-RU"/>
        </w:rPr>
        <w:t xml:space="preserve">опубликования</w:t>
      </w:r>
      <w:r>
        <w:rPr>
          <w:rStyle w:val="UserStyle_46"/>
          <w:rFonts w:eastAsia="Times New Roman"/>
          <w:color w:val="000000"/>
          <w:sz w:val="26"/>
          <w:szCs w:val="26"/>
          <w:lang w:eastAsia="ru-RU"/>
        </w:rPr>
        <w:t xml:space="preserve"> и распространяется на правоотношения </w:t>
      </w:r>
      <w:r>
        <w:rPr>
          <w:rStyle w:val="UserStyle_46"/>
          <w:rFonts w:eastAsia="Times New Roman"/>
          <w:color w:val="000000"/>
          <w:sz w:val="26"/>
          <w:szCs w:val="26"/>
          <w:lang w:eastAsia="ru-RU"/>
        </w:rPr>
        <w:t xml:space="preserve">с </w:t>
      </w:r>
      <w:r>
        <w:rPr>
          <w:rStyle w:val="UserStyle_46"/>
          <w:rFonts w:eastAsia="Times New Roman"/>
          <w:color w:val="000000"/>
          <w:sz w:val="26"/>
          <w:szCs w:val="26"/>
          <w:lang w:eastAsia="ru-RU"/>
        </w:rPr>
        <w:t xml:space="preserve">01</w:t>
      </w:r>
      <w:r>
        <w:rPr>
          <w:rStyle w:val="UserStyle_46"/>
          <w:rFonts w:eastAsia="Times New Roman"/>
          <w:color w:val="000000"/>
          <w:sz w:val="26"/>
          <w:szCs w:val="26"/>
          <w:lang w:eastAsia="ru-RU"/>
        </w:rPr>
        <w:t xml:space="preserve"> января </w:t>
      </w:r>
      <w:r>
        <w:rPr>
          <w:rStyle w:val="UserStyle_46"/>
          <w:rFonts w:eastAsia="Times New Roman"/>
          <w:color w:val="000000"/>
          <w:sz w:val="26"/>
          <w:szCs w:val="26"/>
          <w:lang w:eastAsia="ru-RU"/>
        </w:rPr>
        <w:t xml:space="preserve">202</w:t>
      </w:r>
      <w:r>
        <w:rPr>
          <w:rStyle w:val="UserStyle_46"/>
          <w:rFonts w:eastAsia="Times New Roman"/>
          <w:color w:val="000000"/>
          <w:sz w:val="26"/>
          <w:szCs w:val="26"/>
          <w:lang w:eastAsia="ru-RU"/>
        </w:rPr>
        <w:t xml:space="preserve">5</w:t>
      </w:r>
      <w:r>
        <w:rPr>
          <w:rStyle w:val="UserStyle_46"/>
          <w:rFonts w:eastAsia="Times New Roman"/>
          <w:color w:val="000000"/>
          <w:sz w:val="26"/>
          <w:szCs w:val="26"/>
          <w:lang w:eastAsia="ru-RU"/>
        </w:rPr>
        <w:t xml:space="preserve"> года</w:t>
      </w:r>
      <w:r>
        <w:rPr>
          <w:rStyle w:val="UserStyle_46"/>
          <w:rFonts w:eastAsia="Times New Roman"/>
          <w:color w:val="000000"/>
          <w:sz w:val="26"/>
          <w:szCs w:val="26"/>
          <w:lang w:eastAsia="ru-RU"/>
        </w:rPr>
        <w:t xml:space="preserve">.</w:t>
      </w:r>
    </w:p>
    <w:p>
      <w:pPr>
        <w:pStyle w:val="Normal"/>
        <w:ind w:firstLine="426"/>
        <w:rPr>
          <w:rStyle w:val="UserStyle_46"/>
          <w:rFonts w:eastAsia="Times New Roman"/>
          <w:color w:val="000000"/>
          <w:sz w:val="26"/>
          <w:szCs w:val="26"/>
          <w:lang w:eastAsia="ru-RU"/>
        </w:rPr>
      </w:pPr>
      <w:r>
        <w:rPr>
          <w:rStyle w:val="UserStyle_46"/>
          <w:rFonts w:eastAsia="Times New Roman"/>
          <w:color w:val="000000"/>
          <w:sz w:val="26"/>
          <w:szCs w:val="26"/>
          <w:lang w:eastAsia="ru-RU"/>
        </w:rPr>
        <w:t xml:space="preserve">     </w:t>
      </w:r>
      <w:r>
        <w:rPr>
          <w:rStyle w:val="UserStyle_46"/>
          <w:rFonts w:eastAsia="Times New Roman"/>
          <w:color w:val="000000"/>
          <w:sz w:val="26"/>
          <w:szCs w:val="26"/>
          <w:lang w:eastAsia="ru-RU"/>
        </w:rPr>
        <w:t xml:space="preserve">5</w:t>
      </w:r>
      <w:r>
        <w:rPr>
          <w:rStyle w:val="UserStyle_46"/>
          <w:rFonts w:eastAsia="Times New Roman"/>
          <w:color w:val="000000"/>
          <w:sz w:val="26"/>
          <w:szCs w:val="26"/>
          <w:lang w:eastAsia="ru-RU"/>
        </w:rPr>
        <w:t xml:space="preserve">. Контроль за выполнением постановления возложить </w:t>
      </w:r>
      <w:r>
        <w:rPr>
          <w:rStyle w:val="UserStyle_46"/>
          <w:rFonts w:eastAsia="Times New Roman"/>
          <w:color w:val="000000"/>
          <w:sz w:val="26"/>
          <w:szCs w:val="26"/>
          <w:lang w:eastAsia="ru-RU"/>
        </w:rPr>
        <w:t xml:space="preserve">на заместителя</w:t>
      </w:r>
      <w:r>
        <w:rPr>
          <w:rStyle w:val="UserStyle_46"/>
          <w:rFonts w:eastAsia="Times New Roman"/>
          <w:color w:val="000000"/>
          <w:sz w:val="26"/>
          <w:szCs w:val="26"/>
          <w:lang w:eastAsia="ru-RU"/>
        </w:rPr>
        <w:t xml:space="preserve"> главы </w:t>
      </w:r>
      <w:r>
        <w:rPr>
          <w:rStyle w:val="UserStyle_46"/>
          <w:rFonts w:eastAsia="Times New Roman"/>
          <w:color w:val="000000"/>
          <w:sz w:val="26"/>
          <w:szCs w:val="26"/>
          <w:lang w:eastAsia="ru-RU"/>
        </w:rPr>
        <w:t xml:space="preserve">администрации городского</w:t>
      </w:r>
      <w:r>
        <w:rPr>
          <w:rStyle w:val="UserStyle_46"/>
          <w:rFonts w:eastAsia="Times New Roman"/>
          <w:color w:val="000000"/>
          <w:sz w:val="26"/>
          <w:szCs w:val="26"/>
          <w:lang w:eastAsia="ru-RU"/>
        </w:rPr>
        <w:t xml:space="preserve"> поселения Кондинское.</w:t>
      </w:r>
    </w:p>
    <w:p>
      <w:pPr>
        <w:pStyle w:val="Normal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</w:t>
      </w:r>
    </w:p>
    <w:p>
      <w:pPr>
        <w:pStyle w:val="Normal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поселения Кондинское     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</w:t>
      </w: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В.А.Лукашеня</w:t>
      </w:r>
      <w:r>
        <w:rPr>
          <w:sz w:val="26"/>
          <w:szCs w:val="26"/>
        </w:rPr>
        <w:t xml:space="preserve"> </w:t>
      </w:r>
    </w:p>
    <w:p>
      <w:pPr>
        <w:pStyle w:val="Normal"/>
        <w:tabs>
          <w:tab w:val="left" w:pos="3795" w:leader="none"/>
        </w:tabs>
        <w:ind w:firstLine="5387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Приложение  </w:t>
      </w:r>
    </w:p>
    <w:p>
      <w:pPr>
        <w:pStyle w:val="Normal"/>
        <w:tabs>
          <w:tab w:val="left" w:pos="3795" w:leader="none"/>
        </w:tabs>
        <w:ind w:firstLine="5387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>
      <w:pPr>
        <w:pStyle w:val="Normal"/>
        <w:tabs>
          <w:tab w:val="left" w:pos="3795" w:leader="none"/>
        </w:tabs>
        <w:ind w:firstLine="5387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городс</w:t>
      </w:r>
      <w:r>
        <w:rPr>
          <w:sz w:val="26"/>
          <w:szCs w:val="26"/>
        </w:rPr>
        <w:t xml:space="preserve">кого поселения </w:t>
      </w:r>
      <w:r>
        <w:rPr>
          <w:sz w:val="26"/>
          <w:szCs w:val="26"/>
        </w:rPr>
        <w:t xml:space="preserve">Кондинское</w:t>
      </w:r>
      <w:r>
        <w:rPr>
          <w:sz w:val="26"/>
          <w:szCs w:val="26"/>
        </w:rPr>
        <w:t xml:space="preserve"> </w:t>
      </w:r>
    </w:p>
    <w:p>
      <w:pPr>
        <w:pStyle w:val="Normal"/>
        <w:tabs>
          <w:tab w:val="left" w:pos="3795" w:leader="none"/>
        </w:tabs>
        <w:ind w:firstLine="5387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__________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</w:t>
      </w:r>
      <w:r>
        <w:rPr>
          <w:sz w:val="26"/>
          <w:szCs w:val="26"/>
          <w:lang w:val="en-US"/>
        </w:rPr>
        <w:t xml:space="preserve">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</w:t>
      </w: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___</w:t>
      </w:r>
      <w:r>
        <w:rPr>
          <w:sz w:val="26"/>
          <w:szCs w:val="26"/>
        </w:rPr>
      </w:r>
    </w:p>
    <w:p>
      <w:pPr>
        <w:pStyle w:val="Normal"/>
        <w:tabs>
          <w:tab w:val="left" w:pos="3795" w:leader="none"/>
        </w:tabs>
        <w:ind w:firstLine="5387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4"/>
        <w:ind w:right="-2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Программа</w:t>
      </w:r>
    </w:p>
    <w:p>
      <w:pPr>
        <w:pStyle w:val="UserStyle_4"/>
        <w:ind w:right="-2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профилактики рисков причинения вреда (ущерба) охраняемым зак</w:t>
      </w:r>
      <w:r>
        <w:rPr>
          <w:rFonts w:ascii="Times New Roman" w:hAnsi="Times New Roman" w:cs="Times New Roman"/>
          <w:b/>
          <w:sz w:val="26"/>
          <w:szCs w:val="26"/>
        </w:rPr>
        <w:t xml:space="preserve">он</w:t>
      </w:r>
      <w:r>
        <w:rPr>
          <w:rFonts w:ascii="Times New Roman" w:hAnsi="Times New Roman" w:cs="Times New Roman"/>
          <w:b/>
          <w:sz w:val="26"/>
          <w:szCs w:val="26"/>
        </w:rPr>
        <w:t xml:space="preserve">ом ценностям по муниципальному контролю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городского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Кондинское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на 202</w:t>
      </w:r>
      <w:r>
        <w:rPr>
          <w:rFonts w:ascii="Times New Roman" w:hAnsi="Times New Roman" w:cs="Times New Roman"/>
          <w:b/>
          <w:sz w:val="26"/>
          <w:szCs w:val="26"/>
        </w:rPr>
        <w:t xml:space="preserve">5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UserStyle_4"/>
        <w:ind w:right="-2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Normal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I. Анализ текущего состояния осуществления вида контроля, опис</w:t>
      </w:r>
      <w:r>
        <w:rPr>
          <w:b/>
          <w:sz w:val="26"/>
          <w:szCs w:val="26"/>
        </w:rPr>
        <w:t xml:space="preserve">ан</w:t>
      </w:r>
      <w:r>
        <w:rPr>
          <w:b/>
          <w:sz w:val="26"/>
          <w:szCs w:val="26"/>
        </w:rPr>
        <w:t xml:space="preserve">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>
      <w:pPr>
        <w:pStyle w:val="Normal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1. Программа профилактики рисков причинения вреда (ущерба) охраняемым законом ценностям при</w:t>
      </w:r>
      <w:r>
        <w:rPr>
          <w:sz w:val="26"/>
          <w:szCs w:val="26"/>
        </w:rPr>
        <w:t xml:space="preserve"> о</w:t>
      </w:r>
      <w:r>
        <w:rPr>
          <w:sz w:val="26"/>
          <w:szCs w:val="26"/>
        </w:rPr>
        <w:t xml:space="preserve">существлении </w:t>
      </w:r>
      <w:r>
        <w:rPr>
          <w:bCs/>
          <w:sz w:val="26"/>
          <w:szCs w:val="26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sz w:val="26"/>
          <w:szCs w:val="26"/>
        </w:rPr>
        <w:t xml:space="preserve"> на 202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год (далее – Программа профилактики) разработана в соответствии с Постановлением Правительства Российской Федерац</w:t>
      </w:r>
      <w:r>
        <w:rPr>
          <w:sz w:val="26"/>
          <w:szCs w:val="26"/>
        </w:rPr>
        <w:t xml:space="preserve">ии</w:t>
      </w:r>
      <w:r>
        <w:rPr>
          <w:sz w:val="26"/>
          <w:szCs w:val="26"/>
        </w:rPr>
        <w:t xml:space="preserve">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>
      <w:pPr>
        <w:pStyle w:val="Normal"/>
        <w:tabs>
          <w:tab w:val="left" w:pos="113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 Программа профилактики направлена на информирование к</w:t>
      </w:r>
      <w:r>
        <w:rPr>
          <w:sz w:val="26"/>
          <w:szCs w:val="26"/>
        </w:rPr>
        <w:t xml:space="preserve">он</w:t>
      </w:r>
      <w:r>
        <w:rPr>
          <w:sz w:val="26"/>
          <w:szCs w:val="26"/>
        </w:rPr>
        <w:t xml:space="preserve">тролируемых лиц и иных заинтересованных лиц по вопросам соблюдения обязательных требований.</w:t>
      </w:r>
    </w:p>
    <w:p>
      <w:pPr>
        <w:pStyle w:val="Normal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bCs/>
          <w:color w:val="000000"/>
          <w:sz w:val="26"/>
          <w:szCs w:val="26"/>
        </w:rPr>
        <w:t xml:space="preserve"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</w:t>
      </w:r>
      <w:r>
        <w:rPr>
          <w:bCs/>
          <w:color w:val="000000"/>
          <w:sz w:val="26"/>
          <w:szCs w:val="26"/>
        </w:rPr>
        <w:t xml:space="preserve">ом</w:t>
      </w:r>
      <w:r>
        <w:rPr>
          <w:bCs/>
          <w:color w:val="000000"/>
          <w:sz w:val="26"/>
          <w:szCs w:val="26"/>
        </w:rPr>
        <w:t xml:space="preserve"> числе коммерческих и некоммерческих организаций любых форм собственности и организационно – правовых форм </w:t>
      </w:r>
      <w:r>
        <w:rPr>
          <w:bCs/>
          <w:iCs/>
          <w:color w:val="000000"/>
          <w:sz w:val="26"/>
          <w:szCs w:val="26"/>
        </w:rPr>
        <w:t xml:space="preserve">(далее – контролируемые лица)</w:t>
      </w:r>
      <w:r>
        <w:rPr>
          <w:bCs/>
          <w:color w:val="000000"/>
          <w:sz w:val="26"/>
          <w:szCs w:val="26"/>
        </w:rPr>
        <w:t xml:space="preserve">.</w:t>
      </w:r>
    </w:p>
    <w:p>
      <w:pPr>
        <w:pStyle w:val="Normal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Под контролируемыми лицами при осуществлении муниципального контроля понимаются граждане и организации, указанные в </w:t>
      </w:r>
      <w:r>
        <w:rPr>
          <w:bCs/>
          <w:color w:val="000000"/>
          <w:sz w:val="26"/>
          <w:szCs w:val="26"/>
        </w:rPr>
        <w:t xml:space="preserve">ст</w:t>
      </w:r>
      <w:r>
        <w:rPr>
          <w:bCs/>
          <w:color w:val="000000"/>
          <w:sz w:val="26"/>
          <w:szCs w:val="26"/>
        </w:rPr>
        <w:t xml:space="preserve">атье 31 Федерального закона от 31 июля 2020 года № </w:t>
      </w:r>
      <w:r>
        <w:rPr>
          <w:sz w:val="26"/>
          <w:szCs w:val="26"/>
        </w:rPr>
        <w:t xml:space="preserve">248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ФЗ</w:t>
      </w:r>
      <w:r>
        <w:rPr>
          <w:bCs/>
          <w:color w:val="000000"/>
          <w:sz w:val="26"/>
          <w:szCs w:val="26"/>
        </w:rPr>
        <w:t xml:space="preserve">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контролю.</w:t>
      </w:r>
    </w:p>
    <w:p>
      <w:pPr>
        <w:pStyle w:val="Normal"/>
        <w:rPr>
          <w:iCs/>
          <w:sz w:val="26"/>
          <w:szCs w:val="26"/>
        </w:rPr>
      </w:pPr>
      <w:r>
        <w:rPr>
          <w:sz w:val="26"/>
          <w:szCs w:val="26"/>
        </w:rPr>
        <w:t xml:space="preserve">4. Предметом му</w:t>
      </w:r>
      <w:r>
        <w:rPr>
          <w:sz w:val="26"/>
          <w:szCs w:val="26"/>
        </w:rPr>
        <w:t xml:space="preserve">ни</w:t>
      </w:r>
      <w:r>
        <w:rPr>
          <w:sz w:val="26"/>
          <w:szCs w:val="26"/>
        </w:rPr>
        <w:t xml:space="preserve">ципального контроля является </w:t>
      </w:r>
      <w:r>
        <w:rPr>
          <w:iCs/>
          <w:sz w:val="26"/>
          <w:szCs w:val="26"/>
        </w:rPr>
        <w:t xml:space="preserve">соблюдение юридическими лицами, индивидуальными предпринимателями, гражданами обязательных требований,</w:t>
      </w:r>
      <w:r>
        <w:rPr>
          <w:sz w:val="26"/>
          <w:szCs w:val="26"/>
        </w:rPr>
        <w:t xml:space="preserve"> предусмотренных Федеральными законами  от 08 ноября 2007 года № 259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ФЗ «Устав автомобильного транспорта и городского назем</w:t>
      </w:r>
      <w:r>
        <w:rPr>
          <w:sz w:val="26"/>
          <w:szCs w:val="26"/>
        </w:rPr>
        <w:t xml:space="preserve">но</w:t>
      </w:r>
      <w:r>
        <w:rPr>
          <w:sz w:val="26"/>
          <w:szCs w:val="26"/>
        </w:rPr>
        <w:t xml:space="preserve">го электрического транспорта» и от 08 ноября 2007 года  № 257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обязательные требования):</w:t>
      </w:r>
      <w:r>
        <w:rPr>
          <w:iCs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в области автомобильных дорог и дорожной деятельности, установленных в отношении автомобильных дорог местного значения: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– к эксплуатации объектов дорожного сервиса, размещенных </w:t>
        <w:br w:type="textWrapping" w:clear="all"/>
        <w:t xml:space="preserve">в полосах отвода и (или) придорожных полосах автомобильных дорог общего поль</w:t>
      </w:r>
      <w:r>
        <w:rPr>
          <w:sz w:val="26"/>
          <w:szCs w:val="26"/>
        </w:rPr>
        <w:t xml:space="preserve">зо</w:t>
      </w:r>
      <w:r>
        <w:rPr>
          <w:sz w:val="26"/>
          <w:szCs w:val="26"/>
        </w:rPr>
        <w:t xml:space="preserve">вания;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– к осуществлению работ по капитальному ремонту, ремонту </w:t>
        <w:br w:type="textWrapping" w:clear="all"/>
        <w:t xml:space="preserve"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</w:t>
      </w:r>
      <w:r>
        <w:rPr>
          <w:sz w:val="26"/>
          <w:szCs w:val="26"/>
        </w:rPr>
        <w:t xml:space="preserve">ст</w:t>
      </w:r>
      <w:r>
        <w:rPr>
          <w:sz w:val="26"/>
          <w:szCs w:val="26"/>
        </w:rPr>
        <w:t xml:space="preserve">и автомобильных дорог;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2) 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</w:t>
      </w:r>
      <w:r>
        <w:rPr>
          <w:sz w:val="26"/>
          <w:szCs w:val="26"/>
        </w:rPr>
        <w:t xml:space="preserve">по</w:t>
      </w:r>
      <w:r>
        <w:rPr>
          <w:sz w:val="26"/>
          <w:szCs w:val="26"/>
        </w:rPr>
        <w:t xml:space="preserve">рте и в дорожном хозяйстве в области организации регулярных перевозок.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5.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</w:t>
      </w:r>
      <w:r>
        <w:rPr>
          <w:sz w:val="26"/>
          <w:szCs w:val="26"/>
        </w:rPr>
        <w:t xml:space="preserve">дс</w:t>
      </w:r>
      <w:r>
        <w:rPr>
          <w:sz w:val="26"/>
          <w:szCs w:val="26"/>
        </w:rPr>
        <w:t xml:space="preserve">тавляется возможным.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Несоблюдение контролируемыми лицами обязательных требований дорожного законодательства может повлечь за собой нарушение обязательных требований. Для обеспечения состояния безопасности охраняемых законом ценностей, снижения причинени</w:t>
      </w:r>
      <w:r>
        <w:rPr>
          <w:sz w:val="26"/>
          <w:szCs w:val="26"/>
        </w:rPr>
        <w:t xml:space="preserve">я </w:t>
      </w:r>
      <w:r>
        <w:rPr>
          <w:sz w:val="26"/>
          <w:szCs w:val="26"/>
        </w:rPr>
        <w:t xml:space="preserve">вреда жизни, здоровью граждан, либо к угрозе причинения вреда, необходимо стремиться к росту числа законопослушных контролируемых лиц и повышению уровня их правовой грамотности.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Проведение профилактических мероприятий, направленных на соблюдение </w:t>
      </w:r>
      <w:r>
        <w:rPr>
          <w:sz w:val="26"/>
          <w:szCs w:val="26"/>
        </w:rPr>
        <w:t xml:space="preserve">контрол</w:t>
      </w:r>
      <w:r>
        <w:rPr>
          <w:sz w:val="26"/>
          <w:szCs w:val="26"/>
        </w:rPr>
        <w:t xml:space="preserve">ируемым</w:t>
      </w:r>
      <w:r>
        <w:rPr>
          <w:sz w:val="26"/>
          <w:szCs w:val="26"/>
        </w:rPr>
        <w:t xml:space="preserve">и лицами обязательных требований дорожного законодательства,</w:t>
      </w:r>
      <w:r>
        <w:rPr>
          <w:sz w:val="26"/>
          <w:szCs w:val="26"/>
        </w:rPr>
        <w:t xml:space="preserve"> будет способствовать повышению их ответственности, а также снижению количества совершаемых нарушений. </w:t>
      </w:r>
    </w:p>
    <w:p>
      <w:pPr>
        <w:pStyle w:val="Normal"/>
        <w:tabs>
          <w:tab w:val="left" w:pos="851" w:leader="none"/>
        </w:tabs>
        <w:ind w:firstLine="56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  <w:shd w:val="clear" w:color="auto" w:fill="ffffff"/>
          <w:lang w:val="en-US"/>
        </w:rPr>
        <w:t xml:space="preserve">II</w:t>
      </w:r>
      <w:r>
        <w:rPr>
          <w:b/>
          <w:color w:val="000000"/>
          <w:sz w:val="26"/>
          <w:szCs w:val="26"/>
          <w:shd w:val="clear" w:color="auto" w:fill="ffffff"/>
        </w:rPr>
        <w:t xml:space="preserve">. Цели и задачи реализации Программы</w:t>
      </w:r>
      <w:r>
        <w:rPr>
          <w:b/>
          <w:sz w:val="26"/>
          <w:szCs w:val="26"/>
        </w:rPr>
      </w:r>
    </w:p>
    <w:p>
      <w:pPr>
        <w:pStyle w:val="Normal"/>
        <w:ind w:firstLine="56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6. Целями профилактической работы являются: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>
        <w:rPr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</w:t>
      </w:r>
      <w:r>
        <w:rPr>
          <w:sz w:val="26"/>
          <w:szCs w:val="26"/>
        </w:rPr>
        <w:t xml:space="preserve">стя</w:t>
      </w:r>
      <w:r>
        <w:rPr>
          <w:sz w:val="26"/>
          <w:szCs w:val="26"/>
        </w:rPr>
        <w:t xml:space="preserve">м;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4)  предупреждение нарушений контролируемыми лицами обязательных требований, включая устранение причин, факторов и</w:t>
      </w:r>
      <w:r>
        <w:rPr>
          <w:sz w:val="26"/>
          <w:szCs w:val="26"/>
        </w:rPr>
        <w:t xml:space="preserve"> ус</w:t>
      </w:r>
      <w:r>
        <w:rPr>
          <w:sz w:val="26"/>
          <w:szCs w:val="26"/>
        </w:rPr>
        <w:t xml:space="preserve">ловий, способствующих возможному нарушению обязательных требований;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5) снижение административной нагрузки на контролируемых лиц;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6) снижение размера ущерба, причиняемого охраняемым законом ценностям.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7. Задачами профилактической работы являются:</w:t>
      </w:r>
    </w:p>
    <w:p>
      <w:pPr>
        <w:pStyle w:val="Normal"/>
        <w:tabs>
          <w:tab w:val="left" w:pos="1134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1) укре</w:t>
      </w:r>
      <w:r>
        <w:rPr>
          <w:sz w:val="26"/>
          <w:szCs w:val="26"/>
        </w:rPr>
        <w:t xml:space="preserve">пле</w:t>
      </w:r>
      <w:r>
        <w:rPr>
          <w:sz w:val="26"/>
          <w:szCs w:val="26"/>
        </w:rPr>
        <w:t xml:space="preserve">ние системы профилактики нарушений обязательных требований;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3) повышение пр</w:t>
      </w:r>
      <w:r>
        <w:rPr>
          <w:sz w:val="26"/>
          <w:szCs w:val="26"/>
        </w:rPr>
        <w:t xml:space="preserve">аво</w:t>
      </w:r>
      <w:r>
        <w:rPr>
          <w:sz w:val="26"/>
          <w:szCs w:val="26"/>
        </w:rPr>
        <w:t xml:space="preserve">сознания и правовой культуры организаций и граждан в сфере рассматриваемых правоотношений.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4) формирование одинакового понимания обязательных требований у всех участников контрольной деятельности.</w:t>
      </w:r>
    </w:p>
    <w:p>
      <w:pPr>
        <w:pStyle w:val="Normal"/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</w:r>
    </w:p>
    <w:p>
      <w:pPr>
        <w:pStyle w:val="Normal"/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  <w:lang w:val="en-US"/>
        </w:rPr>
        <w:t xml:space="preserve">III</w:t>
      </w:r>
      <w:r>
        <w:rPr>
          <w:b/>
          <w:color w:val="000000"/>
          <w:sz w:val="26"/>
          <w:szCs w:val="26"/>
          <w:shd w:val="clear" w:color="auto" w:fill="ffffff"/>
        </w:rPr>
        <w:t xml:space="preserve">. Перечень профилактических мероприятий, сроки (пери</w:t>
      </w:r>
      <w:r>
        <w:rPr>
          <w:b/>
          <w:color w:val="000000"/>
          <w:sz w:val="26"/>
          <w:szCs w:val="26"/>
          <w:shd w:val="clear" w:color="auto" w:fill="ffffff"/>
        </w:rPr>
        <w:t xml:space="preserve">оди</w:t>
      </w:r>
      <w:r>
        <w:rPr>
          <w:b/>
          <w:color w:val="000000"/>
          <w:sz w:val="26"/>
          <w:szCs w:val="26"/>
          <w:shd w:val="clear" w:color="auto" w:fill="ffffff"/>
        </w:rPr>
        <w:t xml:space="preserve">чность) их проведения</w:t>
      </w:r>
    </w:p>
    <w:p>
      <w:pPr>
        <w:pStyle w:val="Normal"/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8. Ответственным подразделением контрольного органа за реализацию профилактических мероприятий является организационно – </w:t>
      </w:r>
      <w:r>
        <w:rPr>
          <w:sz w:val="26"/>
          <w:szCs w:val="26"/>
        </w:rPr>
        <w:t xml:space="preserve">организационный отдел</w:t>
      </w:r>
      <w:r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городского поселения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Кондинское</w:t>
      </w:r>
      <w:r>
        <w:rPr>
          <w:sz w:val="26"/>
          <w:szCs w:val="26"/>
        </w:rPr>
        <w:t xml:space="preserve"> (далее – контрольный орган).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9. Адрес мес</w:t>
      </w:r>
      <w:r>
        <w:rPr>
          <w:sz w:val="26"/>
          <w:szCs w:val="26"/>
        </w:rPr>
        <w:t xml:space="preserve">та </w:t>
      </w:r>
      <w:r>
        <w:rPr>
          <w:sz w:val="26"/>
          <w:szCs w:val="26"/>
        </w:rPr>
        <w:t xml:space="preserve">нахождения контрольного органа: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62821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, Ханты – Мансийский автономный округ – Югра, Кондинский район, </w:t>
      </w:r>
      <w:r>
        <w:rPr>
          <w:sz w:val="26"/>
          <w:szCs w:val="26"/>
        </w:rPr>
        <w:t xml:space="preserve">пгт.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Кондинское</w:t>
      </w:r>
      <w:r>
        <w:rPr>
          <w:sz w:val="26"/>
          <w:szCs w:val="26"/>
        </w:rPr>
        <w:t xml:space="preserve">, ул. </w:t>
      </w:r>
      <w:r>
        <w:rPr>
          <w:sz w:val="26"/>
          <w:szCs w:val="26"/>
        </w:rPr>
        <w:t xml:space="preserve">Советская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11</w:t>
      </w:r>
      <w:r>
        <w:rPr>
          <w:sz w:val="26"/>
          <w:szCs w:val="26"/>
        </w:rPr>
        <w:t xml:space="preserve">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График работы: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понедельник – пятница: с 08:30 до 17:12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перерыв на обед: с 12:00 до 13:30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суббота, воскресенье – вых</w:t>
      </w:r>
      <w:r>
        <w:rPr>
          <w:sz w:val="26"/>
          <w:szCs w:val="26"/>
        </w:rPr>
        <w:t xml:space="preserve">одн</w:t>
      </w:r>
      <w:r>
        <w:rPr>
          <w:sz w:val="26"/>
          <w:szCs w:val="26"/>
        </w:rPr>
        <w:t xml:space="preserve">ой день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телефон/факс: 8 (34677) </w:t>
      </w:r>
      <w:r>
        <w:rPr>
          <w:sz w:val="26"/>
          <w:szCs w:val="26"/>
        </w:rPr>
        <w:t xml:space="preserve">42-800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доб.61</w:t>
      </w:r>
      <w:r>
        <w:rPr>
          <w:sz w:val="26"/>
          <w:szCs w:val="26"/>
        </w:rPr>
      </w:r>
    </w:p>
    <w:p>
      <w:pPr>
        <w:pStyle w:val="Normal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адрес электронной почты: </w:t>
      </w:r>
      <w:r>
        <w:rPr>
          <w:color w:val="ff0000"/>
          <w:sz w:val="26"/>
          <w:szCs w:val="26"/>
          <w:lang w:val="en-US"/>
        </w:rPr>
        <w:fldChar w:fldCharType="begin"/>
      </w:r>
      <w:r>
        <w:rPr>
          <w:color w:val="ff0000"/>
          <w:sz w:val="26"/>
          <w:szCs w:val="26"/>
        </w:rPr>
        <w:instrText xml:space="preserve"> </w:instrText>
      </w:r>
      <w:r>
        <w:rPr>
          <w:color w:val="ff0000"/>
          <w:sz w:val="26"/>
          <w:szCs w:val="26"/>
          <w:lang w:val="en-US"/>
        </w:rPr>
        <w:instrText xml:space="preserve">HYPERLINK</w:instrText>
      </w:r>
      <w:r>
        <w:rPr>
          <w:color w:val="ff0000"/>
          <w:sz w:val="26"/>
          <w:szCs w:val="26"/>
        </w:rPr>
        <w:instrText xml:space="preserve"> "</w:instrText>
      </w:r>
      <w:r>
        <w:rPr>
          <w:color w:val="ff0000"/>
          <w:sz w:val="26"/>
          <w:szCs w:val="26"/>
          <w:lang w:val="en-US"/>
        </w:rPr>
        <w:instrText xml:space="preserve">mailto</w:instrText>
      </w:r>
      <w:r>
        <w:rPr>
          <w:color w:val="ff0000"/>
          <w:sz w:val="26"/>
          <w:szCs w:val="26"/>
        </w:rPr>
        <w:instrText xml:space="preserve">:</w:instrText>
      </w:r>
      <w:r>
        <w:rPr>
          <w:color w:val="ff0000"/>
          <w:sz w:val="26"/>
          <w:szCs w:val="26"/>
          <w:lang w:val="en-US"/>
        </w:rPr>
        <w:instrText xml:space="preserve">org</w:instrText>
      </w:r>
      <w:r>
        <w:rPr>
          <w:color w:val="ff0000"/>
          <w:sz w:val="26"/>
          <w:szCs w:val="26"/>
        </w:rPr>
        <w:instrText xml:space="preserve">@</w:instrText>
      </w:r>
      <w:r>
        <w:rPr>
          <w:color w:val="ff0000"/>
          <w:sz w:val="26"/>
          <w:szCs w:val="26"/>
          <w:lang w:val="en-US"/>
        </w:rPr>
        <w:instrText xml:space="preserve">kondadm</w:instrText>
      </w:r>
      <w:r>
        <w:rPr>
          <w:color w:val="ff0000"/>
          <w:sz w:val="26"/>
          <w:szCs w:val="26"/>
        </w:rPr>
        <w:instrText xml:space="preserve">.ru" </w:instrText>
      </w:r>
      <w:r>
        <w:rPr>
          <w:color w:val="ff0000"/>
          <w:sz w:val="26"/>
          <w:szCs w:val="26"/>
          <w:lang w:val="en-US"/>
        </w:rPr>
        <w:fldChar w:fldCharType="separate"/>
      </w:r>
      <w:r>
        <w:rPr>
          <w:rStyle w:val="Hyperlink"/>
          <w:sz w:val="26"/>
          <w:szCs w:val="26"/>
          <w:lang w:val="en-US"/>
        </w:rPr>
        <w:t xml:space="preserve">org</w:t>
      </w:r>
      <w:r>
        <w:rPr>
          <w:rStyle w:val="Hyperlink"/>
          <w:sz w:val="26"/>
          <w:szCs w:val="26"/>
        </w:rPr>
        <w:t xml:space="preserve">@</w:t>
      </w:r>
      <w:r>
        <w:rPr>
          <w:rStyle w:val="Hyperlink"/>
          <w:sz w:val="26"/>
          <w:szCs w:val="26"/>
          <w:lang w:val="en-US"/>
        </w:rPr>
        <w:t xml:space="preserve">kondadm</w:t>
      </w:r>
      <w:r>
        <w:rPr>
          <w:rStyle w:val="Hyperlink"/>
          <w:sz w:val="26"/>
          <w:szCs w:val="26"/>
        </w:rPr>
        <w:t xml:space="preserve">.ru</w:t>
      </w:r>
      <w:r>
        <w:rPr>
          <w:color w:val="ff0000"/>
          <w:sz w:val="26"/>
          <w:szCs w:val="26"/>
          <w:lang w:val="en-US"/>
        </w:rPr>
        <w:fldChar w:fldCharType="end"/>
      </w:r>
      <w:r>
        <w:rPr>
          <w:color w:val="ff0000"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официальный сайт в сети «Интернет»: http://admkonda.ru/gorodskoe-poselenie-kondinskoe-0.html.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10. Контрольный орган проводит след</w:t>
      </w:r>
      <w:r>
        <w:rPr>
          <w:sz w:val="26"/>
          <w:szCs w:val="26"/>
        </w:rPr>
        <w:t xml:space="preserve">ующие </w:t>
      </w:r>
      <w:r>
        <w:rPr>
          <w:sz w:val="26"/>
          <w:szCs w:val="26"/>
        </w:rPr>
        <w:t xml:space="preserve">про</w:t>
      </w:r>
      <w:r>
        <w:rPr>
          <w:sz w:val="26"/>
          <w:szCs w:val="26"/>
        </w:rPr>
        <w:t xml:space="preserve">филактические мероприятия: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1) информирование;</w:t>
        <w:tab/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2) обобщение правоприменительной практики;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3) объявление предостережения;</w:t>
      </w:r>
    </w:p>
    <w:p>
      <w:pPr>
        <w:pStyle w:val="Normal"/>
      </w:pPr>
      <w:r>
        <w:rPr>
          <w:sz w:val="26"/>
          <w:szCs w:val="26"/>
        </w:rPr>
        <w:t xml:space="preserve">4) консультирование.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11. Информирование осуществляется посредством размещения сведений, предусмотренных частью 3 статьи 46 Федерального закона от 31 июля 2020 года 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248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ФЗ</w:t>
      </w:r>
      <w:r>
        <w:rPr>
          <w:sz w:val="26"/>
          <w:szCs w:val="26"/>
        </w:rPr>
        <w:t xml:space="preserve"> «О государственном контроле (надзоре) и муниципальном контроле в Российской Федерации» (далее – </w:t>
      </w:r>
      <w:r>
        <w:rPr>
          <w:sz w:val="26"/>
          <w:szCs w:val="26"/>
        </w:rPr>
        <w:t xml:space="preserve">Закона № 248-ФЗ), на официальном сайте органов местного самоуправления муниципального образования Кондинский район, в средствах массовой информации и иных формах.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Размещенные сведения поддерживаются в актуальном состоянии и обновляются при их изменениях. </w:t>
      </w: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12. Обобщение правоприменительной практики организации и проведения муниципального контроля осуществляется ежегодно.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13. Объявление предостережения о недопустимости нарушения обязательных требований, оформленного в соответствии с типовой формой, утвержден</w:t>
      </w:r>
      <w:r>
        <w:rPr>
          <w:sz w:val="26"/>
          <w:szCs w:val="26"/>
        </w:rPr>
        <w:t xml:space="preserve">ной приказом Минэкономразвития России от 31 марта 2021 года   № 151 «О типовых формах документов, используемых контрольным (надзорным) органом», осуществляется контрольным органом в соответствии со статьей 49 Закона № 248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ФЗ.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1) Контрольный орган осуществл</w:t>
      </w:r>
      <w:r>
        <w:rPr>
          <w:sz w:val="26"/>
          <w:szCs w:val="26"/>
        </w:rPr>
        <w:t xml:space="preserve">яет учет объявленных им предостережений о недопустимости нарушения обязательных требований посредством заполнения журнала учета выданных предостережений о недопустимости нарушения обязательных требований.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2) Контролируемое лицо вправе в течение пяти рабочи</w:t>
      </w:r>
      <w:r>
        <w:rPr>
          <w:sz w:val="26"/>
          <w:szCs w:val="26"/>
        </w:rPr>
        <w:t xml:space="preserve">х дней со дня получения предостережения подать в контрольный орган возражение в отношении указанного предостережения.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14. Возражение направляется в контрольный орган в письменном виде на бумажном носителе или в электронном виде с соблюдением требований, ус</w:t>
      </w:r>
      <w:r>
        <w:rPr>
          <w:sz w:val="26"/>
          <w:szCs w:val="26"/>
        </w:rPr>
        <w:t xml:space="preserve">тановленных статьей 21 Закона № </w:t>
      </w:r>
      <w:r>
        <w:rPr>
          <w:sz w:val="26"/>
          <w:szCs w:val="26"/>
        </w:rPr>
        <w:t xml:space="preserve">248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ФЗ</w:t>
      </w:r>
      <w:r>
        <w:rPr>
          <w:sz w:val="26"/>
          <w:szCs w:val="26"/>
        </w:rPr>
        <w:t xml:space="preserve">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В возражении указываются: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1) наименование контрольного органа, в который направляется возражение;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2) наименование юридического лица, фамилия, имя, отчество (при наличии) индивидуального предпринимателя или гражданина</w:t>
      </w:r>
      <w:r>
        <w:rPr>
          <w:sz w:val="26"/>
          <w:szCs w:val="26"/>
        </w:rPr>
        <w:t xml:space="preserve">, а также номер контактного телефона, адрес, на который должен быть направлен ответ контролируемому лицу;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3) идентификационный номер налогоплательщика – юридического лица, индивидуального предпринимателя;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4) дата и номер предостережения, направленного в ад</w:t>
      </w:r>
      <w:r>
        <w:rPr>
          <w:sz w:val="26"/>
          <w:szCs w:val="26"/>
        </w:rPr>
        <w:t xml:space="preserve">рес контролируемого лица;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5) дата получения предостережения контролируемым лицом;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6) доводы, на основании которых контролируемое лицо не согласно с объявленным предостережением;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7) личная подпись индивидуального предпринимателя или гражданина, для юридичес</w:t>
      </w:r>
      <w:r>
        <w:rPr>
          <w:sz w:val="26"/>
          <w:szCs w:val="26"/>
        </w:rPr>
        <w:t xml:space="preserve">кого лица подпись руководителя (лица, исполняющего обязанности руководителя) и дата подписания возражения. 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15. Контрольный орган рассматривает возражение в отношении предостережения в течение десяти дней со дня его получения.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16. По результатам рассмотрения возражения контрольный орган принимает одно из следующих решений: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1) удовлетворяет возражение в форме от</w:t>
      </w:r>
      <w:r>
        <w:rPr>
          <w:sz w:val="26"/>
          <w:szCs w:val="26"/>
        </w:rPr>
        <w:t xml:space="preserve">мены предостережения в случае принятия представленных контролируемым лицом в возражениях доводов;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2) отказывает в удовлетворении возражения с указанием причины отказа.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17.  Контрольный орган информирует контролируемое лицо о результатах рассмотрения возраж</w:t>
      </w:r>
      <w:r>
        <w:rPr>
          <w:sz w:val="26"/>
          <w:szCs w:val="26"/>
        </w:rPr>
        <w:t xml:space="preserve">ения не позднее трех рабочих дней со дня рассмотрения возражения в отношении предостережения.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18. Консультирование контролируемых лиц осуществляется в соответствии со статьей 50 Закона № </w:t>
      </w:r>
      <w:r>
        <w:rPr>
          <w:sz w:val="26"/>
          <w:szCs w:val="26"/>
        </w:rPr>
        <w:t xml:space="preserve">248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ФЗ</w:t>
      </w:r>
      <w:r>
        <w:rPr>
          <w:sz w:val="26"/>
          <w:szCs w:val="26"/>
        </w:rPr>
        <w:t xml:space="preserve">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19. Консультирование осуществляется по следующим вопросам, св</w:t>
      </w:r>
      <w:r>
        <w:rPr>
          <w:sz w:val="26"/>
          <w:szCs w:val="26"/>
        </w:rPr>
        <w:t xml:space="preserve">язанным с организацией и осуществлением муниципального контроля: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1)  порядок проведения контрольных мероприятий;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2) разъяснение прав и обязанностей Инспектора, прав и обязанностей контролируемых лиц при осуществлении муниципального контроля;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3)  порядок пр</w:t>
      </w:r>
      <w:r>
        <w:rPr>
          <w:sz w:val="26"/>
          <w:szCs w:val="26"/>
        </w:rPr>
        <w:t xml:space="preserve">инятия решений по итогам контрольных мероприятий;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4) применение мер ответственности за нарушение обязательных требований законодательства.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20. Письменное консультирование контролируемых лиц и их представителей осуществляется по вопросу применения мер ответ</w:t>
      </w:r>
      <w:r>
        <w:rPr>
          <w:sz w:val="26"/>
          <w:szCs w:val="26"/>
        </w:rPr>
        <w:t xml:space="preserve">ственности за нарушение обязательных требований законодательства.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21. Консультирование осуществляется: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1) устно по телефону, посредством видео-конференц-связи, на личном приёме либо в ходе проведения профилактического мероприятия, контрольного мероприятия;</w:t>
      </w: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2) посредством размещения на официальном сайте муниципального образования в информационно – телекоммуникационной сети «Интернет» письменного разъяснения по однотипным обращениям (более двух однотипных обращений) контролируемых лиц и их представителей, под</w:t>
      </w:r>
      <w:r>
        <w:rPr>
          <w:sz w:val="26"/>
          <w:szCs w:val="26"/>
        </w:rPr>
        <w:t xml:space="preserve">писанного руководителем контрольного органа.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22. Индивидуальное консультирование на личном приеме каждого заявителя не может превышать 10 минут.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Время разговора по телефону не должно превышать 10 минут.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23. По итогам консультирования информация в письменно</w:t>
      </w:r>
      <w:r>
        <w:rPr>
          <w:sz w:val="26"/>
          <w:szCs w:val="26"/>
        </w:rPr>
        <w:t xml:space="preserve">й форме контролируемым лицам не предоставляется, за исключением случаев получения от контролируемых лиц письменного запроса.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24. Рассмотрение контрольным органом письменного запроса контролируемого лица осуществляется в порядке, установленном Федеральным з</w:t>
      </w:r>
      <w:r>
        <w:rPr>
          <w:sz w:val="26"/>
          <w:szCs w:val="26"/>
        </w:rPr>
        <w:t xml:space="preserve">аконом от 02</w:t>
      </w:r>
      <w:r>
        <w:rPr>
          <w:sz w:val="26"/>
          <w:szCs w:val="26"/>
        </w:rPr>
        <w:t xml:space="preserve"> мая 2006 года </w:t>
      </w:r>
      <w:r>
        <w:rPr>
          <w:sz w:val="26"/>
          <w:szCs w:val="26"/>
        </w:rPr>
        <w:t xml:space="preserve">№ 59-ФЗ «О порядке рассмотрения обращений граждан Российской Федерации».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25.  Контрольный орган осуществляет учет консультирований.</w:t>
      </w:r>
    </w:p>
    <w:p>
      <w:pPr>
        <w:pStyle w:val="Normal"/>
        <w:ind w:firstLine="70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  <w:lang w:val="en-US"/>
        </w:rPr>
        <w:t xml:space="preserve">IV</w:t>
      </w:r>
      <w:r>
        <w:rPr>
          <w:b/>
          <w:color w:val="000000"/>
          <w:sz w:val="26"/>
          <w:szCs w:val="26"/>
          <w:shd w:val="clear" w:color="auto" w:fill="ffffff"/>
        </w:rPr>
        <w:t xml:space="preserve">. Показатели результативности и эффективности Программы</w:t>
      </w:r>
    </w:p>
    <w:p>
      <w:pPr>
        <w:pStyle w:val="Normal"/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26. Показатели результативности и эфф</w:t>
      </w:r>
      <w:r>
        <w:rPr>
          <w:sz w:val="26"/>
          <w:szCs w:val="26"/>
        </w:rPr>
        <w:t xml:space="preserve">ективности программы профилактики: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1) количество контрольных мероприятий, проведенных в рамках муниципального контроля </w:t>
      </w:r>
      <w:r>
        <w:rPr>
          <w:bCs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</w:t>
      </w:r>
      <w:r>
        <w:rPr>
          <w:sz w:val="26"/>
          <w:szCs w:val="26"/>
        </w:rPr>
        <w:t xml:space="preserve">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2) количество контрольных мероприятий, п</w:t>
      </w:r>
      <w:r>
        <w:rPr>
          <w:sz w:val="26"/>
          <w:szCs w:val="26"/>
        </w:rPr>
        <w:t xml:space="preserve">роведенных в рамках муниципального контроля </w:t>
      </w:r>
      <w:r>
        <w:rPr>
          <w:bCs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</w:t>
      </w:r>
      <w:r>
        <w:rPr>
          <w:sz w:val="26"/>
          <w:szCs w:val="26"/>
        </w:rPr>
        <w:t xml:space="preserve">, без выявленных нарушений;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3) количество предписаний об устранении выявленных нарушений;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4) количество объявленных п</w:t>
      </w:r>
      <w:r>
        <w:rPr>
          <w:sz w:val="26"/>
          <w:szCs w:val="26"/>
        </w:rPr>
        <w:t xml:space="preserve">редостережений о недопустимости нарушения обязательных требований;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5) количество проведенных профилактических мероприятий.</w:t>
      </w:r>
    </w:p>
    <w:p>
      <w:pPr>
        <w:pStyle w:val="Normal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27. Ожидаемые конечные результаты: </w:t>
      </w:r>
    </w:p>
    <w:p>
      <w:pPr>
        <w:pStyle w:val="Normal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–</w:t>
      </w:r>
      <w:r>
        <w:rPr>
          <w:bCs/>
          <w:iCs/>
          <w:sz w:val="26"/>
          <w:szCs w:val="26"/>
          <w:lang w:val="en-US"/>
        </w:rPr>
        <w:t xml:space="preserve"> </w:t>
      </w:r>
      <w:r>
        <w:rPr>
          <w:bCs/>
          <w:iCs/>
          <w:sz w:val="26"/>
          <w:szCs w:val="26"/>
        </w:rPr>
        <w:t xml:space="preserve">минимизирование количества нарушений субъектами профилактики обязательных требований;</w:t>
      </w:r>
    </w:p>
    <w:p>
      <w:pPr>
        <w:pStyle w:val="Normal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– </w:t>
      </w:r>
      <w:r>
        <w:rPr>
          <w:bCs/>
          <w:iCs/>
          <w:sz w:val="26"/>
          <w:szCs w:val="26"/>
        </w:rPr>
        <w:t xml:space="preserve">снижени</w:t>
      </w:r>
      <w:r>
        <w:rPr>
          <w:bCs/>
          <w:iCs/>
          <w:sz w:val="26"/>
          <w:szCs w:val="26"/>
        </w:rPr>
        <w:t xml:space="preserve">е уровня административной нагрузки на подконтрольные субъекты.</w:t>
      </w:r>
    </w:p>
    <w:p>
      <w:pPr>
        <w:pStyle w:val="Normal"/>
        <w:ind w:firstLine="70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V</w:t>
      </w:r>
      <w:r>
        <w:rPr>
          <w:b/>
          <w:sz w:val="26"/>
          <w:szCs w:val="26"/>
        </w:rPr>
        <w:t xml:space="preserve">.</w:t>
      </w:r>
      <w:r>
        <w:rPr>
          <w:b/>
          <w:bCs/>
          <w:sz w:val="26"/>
          <w:szCs w:val="26"/>
        </w:rPr>
        <w:t xml:space="preserve"> Перечень должностных лиц, ответственных за организацию и проведение профилактических мероприятий</w:t>
      </w:r>
    </w:p>
    <w:p>
      <w:pPr>
        <w:pStyle w:val="Normal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7"/>
        <w:gridCol w:w="3382"/>
        <w:gridCol w:w="2997"/>
        <w:gridCol w:w="2693"/>
      </w:tblGrid>
      <w:tr>
        <w:trPr>
          <w:trHeight w:val="46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17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п/п</w:t>
            </w:r>
          </w:p>
        </w:tc>
        <w:tc>
          <w:tcPr>
            <w:tcW w:w="3382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Должностные лица</w:t>
            </w:r>
          </w:p>
        </w:tc>
        <w:tc>
          <w:tcPr>
            <w:tcW w:w="2997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Функции</w:t>
            </w:r>
          </w:p>
        </w:tc>
        <w:tc>
          <w:tcPr>
            <w:tcW w:w="2693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Контакты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17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</w:t>
            </w:r>
          </w:p>
        </w:tc>
        <w:tc>
          <w:tcPr>
            <w:tcW w:w="3382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специалист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организационного отдела админ</w:t>
            </w:r>
            <w:r>
              <w:rPr>
                <w:sz w:val="26"/>
                <w:szCs w:val="26"/>
              </w:rPr>
              <w:t xml:space="preserve">истрации городского</w:t>
            </w:r>
            <w:r>
              <w:rPr>
                <w:sz w:val="26"/>
                <w:szCs w:val="26"/>
              </w:rPr>
              <w:t xml:space="preserve"> поселения </w:t>
            </w:r>
            <w:r>
              <w:rPr>
                <w:sz w:val="26"/>
                <w:szCs w:val="26"/>
              </w:rPr>
              <w:t xml:space="preserve">Кондинское</w:t>
            </w:r>
            <w:r>
              <w:rPr>
                <w:sz w:val="26"/>
                <w:szCs w:val="26"/>
              </w:rPr>
            </w:r>
          </w:p>
        </w:tc>
        <w:tc>
          <w:tcPr>
            <w:tcW w:w="2997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Организация, координация деятельности по реализации программы, проведение мероприятий программы</w:t>
            </w:r>
          </w:p>
        </w:tc>
        <w:tc>
          <w:tcPr>
            <w:tcW w:w="2693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(34677)</w:t>
            </w:r>
            <w:r>
              <w:rPr>
                <w:sz w:val="26"/>
                <w:szCs w:val="26"/>
              </w:rPr>
              <w:t xml:space="preserve"> 42-800</w:t>
            </w:r>
            <w:r>
              <w:rPr>
                <w:sz w:val="26"/>
                <w:szCs w:val="26"/>
              </w:rPr>
              <w:t xml:space="preserve"> доб.61</w:t>
            </w:r>
            <w:r>
              <w:rPr>
                <w:sz w:val="26"/>
                <w:szCs w:val="26"/>
              </w:rPr>
            </w:r>
          </w:p>
          <w:p>
            <w:pPr>
              <w:pStyle w:val="Normal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fldChar w:fldCharType="begin"/>
            </w:r>
            <w:r>
              <w:rPr>
                <w:sz w:val="26"/>
                <w:szCs w:val="26"/>
                <w:lang w:val="en-US"/>
              </w:rPr>
              <w:instrText xml:space="preserve"> HYPERLINK "mailto:org</w:instrText>
            </w:r>
            <w:r>
              <w:rPr>
                <w:sz w:val="26"/>
                <w:szCs w:val="26"/>
              </w:rPr>
              <w:instrText xml:space="preserve">@</w:instrText>
            </w:r>
            <w:r>
              <w:rPr>
                <w:sz w:val="26"/>
                <w:szCs w:val="26"/>
                <w:lang w:val="en-US"/>
              </w:rPr>
              <w:instrText xml:space="preserve">kondadm.</w:instrText>
            </w:r>
            <w:r>
              <w:rPr>
                <w:sz w:val="26"/>
                <w:szCs w:val="26"/>
              </w:rPr>
              <w:instrText xml:space="preserve">ru</w:instrText>
            </w:r>
            <w:r>
              <w:rPr>
                <w:sz w:val="26"/>
                <w:szCs w:val="26"/>
                <w:lang w:val="en-US"/>
              </w:rPr>
              <w:instrText xml:space="preserve">" </w:instrText>
            </w:r>
            <w:r>
              <w:rPr>
                <w:sz w:val="26"/>
                <w:szCs w:val="26"/>
                <w:lang w:val="en-US"/>
              </w:rPr>
              <w:fldChar w:fldCharType="separate"/>
            </w:r>
            <w:r>
              <w:rPr>
                <w:rStyle w:val="Hyperlink"/>
                <w:sz w:val="26"/>
                <w:szCs w:val="26"/>
                <w:lang w:val="en-US"/>
              </w:rPr>
              <w:t xml:space="preserve">org</w:t>
            </w:r>
            <w:r>
              <w:rPr>
                <w:rStyle w:val="Hyperlink"/>
                <w:sz w:val="26"/>
                <w:szCs w:val="26"/>
              </w:rPr>
              <w:t xml:space="preserve">@</w:t>
            </w:r>
            <w:r>
              <w:rPr>
                <w:rStyle w:val="Hyperlink"/>
                <w:sz w:val="26"/>
                <w:szCs w:val="26"/>
                <w:lang w:val="en-US"/>
              </w:rPr>
              <w:t xml:space="preserve">kondadm.</w:t>
            </w:r>
            <w:r>
              <w:rPr>
                <w:rStyle w:val="Hyperlink"/>
                <w:sz w:val="26"/>
                <w:szCs w:val="26"/>
              </w:rPr>
              <w:t xml:space="preserve">ru</w:t>
            </w:r>
            <w:r>
              <w:rPr>
                <w:sz w:val="26"/>
                <w:szCs w:val="26"/>
                <w:lang w:val="en-US"/>
              </w:rPr>
              <w:fldChar w:fldCharType="end"/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103"/>
        <w:jc w:val="left"/>
      </w:pPr>
      <w:r>
        <w:t xml:space="preserve">Приложение</w:t>
      </w:r>
    </w:p>
    <w:p>
      <w:pPr>
        <w:pStyle w:val="Normal"/>
        <w:ind w:firstLine="5103"/>
        <w:jc w:val="left"/>
      </w:pPr>
      <w:r>
        <w:t xml:space="preserve">к Программе профи</w:t>
      </w:r>
      <w:r>
        <w:t xml:space="preserve">лактики</w:t>
      </w:r>
      <w:r>
        <w:t xml:space="preserve"> рисков</w:t>
      </w:r>
    </w:p>
    <w:p>
      <w:pPr>
        <w:pStyle w:val="Normal"/>
        <w:ind w:firstLine="5103"/>
        <w:jc w:val="left"/>
      </w:pPr>
      <w:r>
        <w:t xml:space="preserve">причинения вреда (ущерба)</w:t>
      </w:r>
    </w:p>
    <w:p>
      <w:pPr>
        <w:pStyle w:val="Normal"/>
        <w:ind w:firstLine="5103"/>
        <w:jc w:val="left"/>
      </w:pPr>
      <w:r>
        <w:t xml:space="preserve">охраняемым законом ценностям </w:t>
      </w:r>
    </w:p>
    <w:p>
      <w:pPr>
        <w:pStyle w:val="Normal"/>
        <w:ind w:left="5103" w:firstLine="0"/>
        <w:jc w:val="left"/>
      </w:pPr>
      <w:r>
        <w:rPr>
          <w:bCs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b/>
          <w:bCs/>
        </w:rPr>
        <w:t xml:space="preserve"> </w:t>
      </w:r>
      <w:r>
        <w:t xml:space="preserve">на 202</w:t>
      </w:r>
      <w:r>
        <w:t xml:space="preserve">5 </w:t>
      </w:r>
      <w:r>
        <w:t xml:space="preserve">год</w:t>
      </w:r>
    </w:p>
    <w:p>
      <w:pPr>
        <w:pStyle w:val="Normal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План мероприятий по профилактике н</w:t>
      </w:r>
      <w:r>
        <w:rPr>
          <w:b/>
          <w:bCs/>
          <w:sz w:val="26"/>
          <w:szCs w:val="26"/>
        </w:rPr>
        <w:t xml:space="preserve">арушени</w:t>
      </w:r>
      <w:r>
        <w:rPr>
          <w:b/>
          <w:bCs/>
          <w:sz w:val="26"/>
          <w:szCs w:val="26"/>
        </w:rPr>
        <w:t xml:space="preserve">й законодательства на автомобильном транспорте, городском наземном электрическом транспорте и в дорожном хозяйстве на 202</w:t>
      </w:r>
      <w:r>
        <w:rPr>
          <w:b/>
          <w:bCs/>
          <w:sz w:val="26"/>
          <w:szCs w:val="26"/>
        </w:rPr>
        <w:t xml:space="preserve">5</w:t>
      </w:r>
      <w:r>
        <w:rPr>
          <w:b/>
          <w:bCs/>
          <w:sz w:val="26"/>
          <w:szCs w:val="26"/>
        </w:rPr>
        <w:t xml:space="preserve"> год</w:t>
      </w:r>
    </w:p>
    <w:p>
      <w:pPr>
        <w:pStyle w:val="Normal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pPr w:horzAnchor="margin" w:tblpXSpec="center" w:vertAnchor="text" w:tblpY="191" w:leftFromText="180" w:rightFromText="180"/>
        <w:tblW w:w="102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4361"/>
        <w:gridCol w:w="2618"/>
        <w:gridCol w:w="2551"/>
      </w:tblGrid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№ п/п</w:t>
            </w:r>
          </w:p>
        </w:tc>
        <w:tc>
          <w:tcPr>
            <w:tcW w:w="4361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Наименование формы мероприятия</w:t>
            </w:r>
          </w:p>
        </w:tc>
        <w:tc>
          <w:tcPr>
            <w:tcW w:w="2618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Срок (периодичность) проведения мероприятия</w:t>
            </w:r>
          </w:p>
        </w:tc>
        <w:tc>
          <w:tcPr>
            <w:tcW w:w="2551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Ответственный исполнитель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239" w:type="dxa"/>
            <w:gridSpan w:val="4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1. Информиров</w:t>
            </w:r>
            <w:r>
              <w:t xml:space="preserve">ание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1</w:t>
            </w:r>
            <w:r>
              <w:t xml:space="preserve">.1.</w:t>
            </w:r>
          </w:p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</w:p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</w:p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</w:p>
        </w:tc>
        <w:tc>
          <w:tcPr>
            <w:tcW w:w="436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Актуализация и размещение в сети </w:t>
            </w:r>
            <w:r>
              <w:t xml:space="preserve">«Интернет» на официальном сайте:</w:t>
            </w:r>
          </w:p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а) перечня нормативных правовых актов, содержащих обязательные требования, оценка соблюдения которых осуществляется при проведении </w:t>
            </w:r>
            <w:r>
              <w:rPr>
                <w:bCs/>
              </w:rPr>
              <w:t xml:space="preserve">муниципального контроля на автомобильном тран</w:t>
            </w:r>
            <w:r>
              <w:rPr>
                <w:bCs/>
              </w:rPr>
              <w:t xml:space="preserve">спорте,</w:t>
            </w:r>
            <w:r>
              <w:rPr>
                <w:bCs/>
              </w:rPr>
              <w:t xml:space="preserve"> городском наземном электрическом транспорте и в дорожном хозяйстве</w:t>
            </w:r>
          </w:p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б) материалов, информационных писем, руководств по соблюдению обязательных требований</w:t>
            </w:r>
          </w:p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</w:p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в) перечня индикаторов риска нарушения обязательных требований</w:t>
            </w:r>
          </w:p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</w:p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</w:p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г) программы профилактики рис</w:t>
            </w:r>
            <w:r>
              <w:t xml:space="preserve">ков при</w:t>
            </w:r>
            <w:r>
              <w:t xml:space="preserve">чинения вреда (ущерба) охраняемым законом ценностям</w:t>
            </w:r>
          </w:p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</w:p>
        </w:tc>
        <w:tc>
          <w:tcPr>
            <w:tcW w:w="2618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0"/>
            </w:pPr>
          </w:p>
          <w:p>
            <w:pPr>
              <w:pStyle w:val="Normal"/>
              <w:framePr w:hSpace="180" w:wrap="around" w:vAnchor="text" w:hAnchor="margin" w:xAlign="center" w:y="191"/>
              <w:ind w:firstLine="0"/>
            </w:pPr>
          </w:p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Не позднее 5 рабочих дней с момента изменения действующего законодательства</w:t>
            </w:r>
          </w:p>
          <w:p>
            <w:pPr>
              <w:pStyle w:val="Normal"/>
              <w:framePr w:hSpace="180" w:wrap="around" w:vAnchor="text" w:hAnchor="margin" w:xAlign="center" w:y="191"/>
              <w:ind w:firstLine="0"/>
            </w:pPr>
          </w:p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</w:p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</w:p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Не реже 2 раз в год</w:t>
            </w:r>
          </w:p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</w:p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</w:p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</w:p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Не позднее 10 рабочих дней после их утверждения</w:t>
            </w:r>
          </w:p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</w:p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Не позднее 25 декабря предшествующего года</w:t>
            </w:r>
          </w:p>
        </w:tc>
        <w:tc>
          <w:tcPr>
            <w:tcW w:w="2551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firstLine="0"/>
              <w:jc w:val="center"/>
            </w:pPr>
            <w:r>
              <w:t xml:space="preserve">Организ</w:t>
            </w:r>
            <w:r>
              <w:t xml:space="preserve">ационн</w:t>
            </w:r>
            <w:r>
              <w:t xml:space="preserve">ый</w:t>
            </w:r>
            <w:r>
              <w:t xml:space="preserve"> отдел администрации </w:t>
            </w:r>
            <w:r>
              <w:t xml:space="preserve">город</w:t>
            </w:r>
            <w:r>
              <w:t xml:space="preserve">ского поселения </w:t>
            </w:r>
            <w:r>
              <w:t xml:space="preserve">Кондинское</w:t>
            </w:r>
            <w:r>
              <w:t xml:space="preserve"> </w:t>
            </w:r>
          </w:p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239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2. Объявление предостережения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2.1.</w:t>
            </w:r>
          </w:p>
        </w:tc>
        <w:tc>
          <w:tcPr>
            <w:tcW w:w="4361" w:type="dxa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618" w:type="dxa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При принятии решения до</w:t>
            </w:r>
            <w:r>
              <w:t xml:space="preserve">лжностн</w:t>
            </w:r>
            <w:r>
              <w:t xml:space="preserve">ыми лицами, уполномоченными на осуществление контроля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Главный специалист организационного отдела администрации городского поселения Кондинское</w:t>
            </w:r>
            <w:r>
              <w:t xml:space="preserve"> 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239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3. Консультирование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3.1.</w:t>
            </w:r>
          </w:p>
        </w:tc>
        <w:tc>
          <w:tcPr>
            <w:tcW w:w="4361" w:type="dxa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Консультирование контролируемых лиц и их представителей по вопросам, связанным</w:t>
            </w:r>
            <w:r>
              <w:t xml:space="preserve"> с орга</w:t>
            </w:r>
            <w:r>
              <w:t xml:space="preserve">низацией и осуществлением </w:t>
            </w:r>
            <w:r>
              <w:rPr>
                <w:bCs/>
              </w:rPr>
              <w:t xml:space="preserve">муниципального контроля на автомобильном транспорте, городском наземном электрическом транспорте и в дорожном хозяйстве</w:t>
            </w:r>
            <w:r>
              <w:t xml:space="preserve">:</w:t>
            </w:r>
          </w:p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1) порядок проведения контрольных мероприятий;</w:t>
            </w:r>
          </w:p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2) порядок осуществления профилактических мероприятий;</w:t>
            </w:r>
          </w:p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3) поря</w:t>
            </w:r>
            <w:r>
              <w:t xml:space="preserve">док принятия решений по итогам контрольных мероприятий;</w:t>
            </w:r>
          </w:p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4) порядок обжалования решений контрольного органа.</w:t>
            </w:r>
          </w:p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</w:p>
        </w:tc>
        <w:tc>
          <w:tcPr>
            <w:tcW w:w="2618" w:type="dxa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По запросу в форме устных и письменных разъяснений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  <w:r>
              <w:t xml:space="preserve">Главный специалист организационного отдела администрации городского поселения Кондинско</w:t>
            </w:r>
            <w:r>
              <w:t xml:space="preserve">е</w:t>
            </w:r>
            <w:r>
              <w:rPr>
                <w:color w:val="ff0000"/>
              </w:rPr>
            </w:r>
          </w:p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239" w:type="dxa"/>
            <w:gridSpan w:val="4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4. </w:t>
            </w:r>
            <w:r>
              <w:t xml:space="preserve">Профилактический визит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9" w:type="dxa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4.1.</w:t>
            </w:r>
          </w:p>
        </w:tc>
        <w:tc>
          <w:tcPr>
            <w:tcW w:w="4361" w:type="dxa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r>
              <w:t xml:space="preserve">видеоконференцсвязи</w:t>
            </w:r>
          </w:p>
        </w:tc>
        <w:tc>
          <w:tcPr>
            <w:tcW w:w="2618" w:type="dxa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3 квартал 202</w:t>
            </w:r>
            <w:r>
              <w:t xml:space="preserve">5</w:t>
            </w:r>
            <w:r>
              <w:t xml:space="preserve"> года</w:t>
            </w:r>
          </w:p>
        </w:tc>
        <w:tc>
          <w:tcPr>
            <w:tcW w:w="2551" w:type="dxa"/>
            <w:textDirection w:val="lrTb"/>
            <w:vAlign w:val="top"/>
          </w:tcPr>
          <w:p>
            <w:pPr>
              <w:pStyle w:val="Normal"/>
              <w:framePr w:hSpace="180" w:wrap="around" w:vAnchor="text" w:hAnchor="margin" w:xAlign="center" w:y="191"/>
              <w:ind w:firstLine="0"/>
              <w:jc w:val="center"/>
            </w:pPr>
            <w:r>
              <w:t xml:space="preserve">Главный специалист организационного отдела администрации городского поселе</w:t>
            </w:r>
            <w:r>
              <w:t xml:space="preserve">ния Ко</w:t>
            </w:r>
            <w:r>
              <w:t xml:space="preserve">н</w:t>
            </w:r>
            <w:r>
              <w:t xml:space="preserve">динское</w:t>
            </w:r>
            <w:r>
              <w:t xml:space="preserve"> </w:t>
            </w:r>
          </w:p>
        </w:tc>
      </w:tr>
    </w:tbl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shd w:val="clear" w:color="auto" w:fill="ffffff"/>
        <w:ind w:left="1918" w:right="1114" w:hanging="996"/>
        <w:jc w:val="center"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pStyle w:val="Normal"/>
        <w:shd w:val="clear" w:color="auto" w:fill="ffffff"/>
        <w:tabs>
          <w:tab w:val="left" w:pos="730" w:leader="none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</w:p>
    <w:p>
      <w:pPr>
        <w:pStyle w:val="Normal"/>
        <w:shd w:val="clear" w:color="auto" w:fill="ffffff"/>
        <w:tabs>
          <w:tab w:val="left" w:pos="730" w:leader="none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</w:p>
    <w:p>
      <w:pPr>
        <w:pStyle w:val="Normal"/>
        <w:shd w:val="clear" w:color="auto" w:fill="ffffff"/>
        <w:tabs>
          <w:tab w:val="left" w:pos="730" w:leader="none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</w:p>
    <w:p>
      <w:pPr>
        <w:pStyle w:val="Normal"/>
        <w:shd w:val="clear" w:color="auto" w:fill="ffffff"/>
        <w:tabs>
          <w:tab w:val="left" w:pos="730" w:leader="none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</w:r>
    </w:p>
    <w:p>
      <w:pPr>
        <w:pStyle w:val="Normal"/>
        <w:shd w:val="clear" w:color="auto" w:fill="ffffff"/>
        <w:tabs>
          <w:tab w:val="left" w:pos="730" w:leader="none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pStyle w:val="Normal"/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spacing w:line="276" w:lineRule="auto"/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spacing w:line="276" w:lineRule="auto"/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spacing w:line="276" w:lineRule="auto"/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outlineLvl w:val="0"/>
        <w:rPr>
          <w:b/>
          <w:bCs/>
        </w:rPr>
      </w:pPr>
      <w:r>
        <w:rPr>
          <w:b/>
          <w:bCs/>
        </w:rPr>
      </w:r>
    </w:p>
    <w:sectPr>
      <w:headerReference w:type="even" r:id="rId7"/>
      <w:type w:val="nextPage"/>
      <w:pgSz w:w="11906" w:h="16838"/>
      <w:pgMar w:top="1134" w:right="992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">
    <w:panose1 w:val="020703090202050204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  <w:font w:name="Calibri">
    <w:panose1 w:val="020F0502020204030204"/>
  </w:font>
  <w:font w:name="Times New Roman">
    <w:panose1 w:val="020206030504050203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space"/>
      <w:lvlText w:val="%1)"/>
      <w:lvlJc w:val="left"/>
      <w:pPr>
        <w:pStyle w:val="Normal"/>
        <w:ind w:left="92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00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72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44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16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8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60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32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047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960" w:leader="none"/>
        </w:tabs>
        <w:ind w:left="960" w:hanging="60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1.%2"/>
      <w:lvlJc w:val="left"/>
      <w:pPr>
        <w:pStyle w:val="Normal"/>
        <w:ind w:left="720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108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1080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144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1440" w:hanging="108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180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1800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2160" w:hanging="180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  <w:rPr>
        <w:b w:val="0"/>
      </w:r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20" w:leader="none"/>
        </w:tabs>
        <w:ind w:left="420" w:hanging="42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420" w:leader="none"/>
        </w:tabs>
        <w:ind w:left="420" w:hanging="420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1440" w:leader="none"/>
        </w:tabs>
        <w:ind w:left="144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1800" w:leader="none"/>
        </w:tabs>
        <w:ind w:left="180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2520" w:leader="none"/>
        </w:tabs>
        <w:ind w:left="252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2880" w:leader="none"/>
        </w:tabs>
        <w:ind w:left="28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600" w:leader="none"/>
        </w:tabs>
        <w:ind w:left="360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3960" w:leader="none"/>
        </w:tabs>
        <w:ind w:left="396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4680" w:leader="none"/>
        </w:tabs>
        <w:ind w:left="4680" w:hanging="180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90" w:leader="none"/>
        </w:tabs>
        <w:ind w:left="390" w:hanging="39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35" w:leader="none"/>
        </w:tabs>
        <w:ind w:left="435" w:hanging="43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714" w:hanging="100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1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51" w:leader="none"/>
        </w:tabs>
        <w:ind w:left="751" w:hanging="360"/>
      </w:pPr>
      <w:rPr>
        <w:i w:val="0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927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62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957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652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987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322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017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52" w:hanging="1440"/>
      </w:pPr>
    </w:lvl>
  </w:abstractNum>
  <w:abstractNum w:abstractNumId="15">
    <w:multiLevelType w:val="hybridMultilevel"/>
    <w:lvl w:ilvl="0">
      <w:start w:val="5"/>
      <w:numFmt w:val="bullet"/>
      <w:suff w:val="tab"/>
      <w:lvlText w:val="-"/>
      <w:lvlJc w:val="left"/>
      <w:pPr>
        <w:pStyle w:val="Normal"/>
        <w:ind w:left="720" w:hanging="360"/>
      </w:pPr>
      <w:rPr>
        <w:rFonts w:ascii="Times New Roman" w:hAnsi="Times New Roman" w:eastAsia="Calibri" w:cs="Times New Roman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35" w:leader="none"/>
        </w:tabs>
        <w:ind w:left="73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927" w:leader="none"/>
        </w:tabs>
        <w:ind w:left="92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647" w:leader="none"/>
        </w:tabs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367" w:leader="none"/>
        </w:tabs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087" w:leader="none"/>
        </w:tabs>
        <w:ind w:left="3087" w:hanging="36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807" w:leader="none"/>
        </w:tabs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527" w:leader="none"/>
        </w:tabs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247" w:leader="none"/>
        </w:tabs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967" w:leader="none"/>
        </w:tabs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687" w:leader="none"/>
        </w:tabs>
        <w:ind w:left="6687" w:hanging="180"/>
      </w:p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0">
    <w:multiLevelType w:val="hybridMultilevel"/>
    <w:lvl w:ilvl="0">
      <w:start w:val="1"/>
      <w:numFmt w:val="decimal"/>
      <w:suff w:val="space"/>
      <w:lvlText w:val="%1."/>
      <w:lvlJc w:val="left"/>
      <w:pPr>
        <w:pStyle w:val="Normal"/>
        <w:ind w:left="1429" w:hanging="360"/>
      </w:pPr>
      <w:rPr>
        <w:b w:val="0"/>
        <w:bCs w:val="0"/>
        <w:i w:val="0"/>
        <w:iCs w:val="0"/>
      </w:r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22">
    <w:multiLevelType w:val="hybridMultilevel"/>
    <w:lvl w:ilvl="0">
      <w:start w:val="15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6"/>
      <w:numFmt w:val="decimal"/>
      <w:suff w:val="tab"/>
      <w:lvlText w:val="%2."/>
      <w:lvlJc w:val="left"/>
      <w:pPr>
        <w:pStyle w:val="Normal"/>
        <w:ind w:left="1571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77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487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83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54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4254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603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5312" w:hanging="2160"/>
      </w:pPr>
    </w:lvl>
  </w:abstractNum>
  <w:abstractNum w:abstractNumId="2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540" w:leader="none"/>
        </w:tabs>
        <w:ind w:left="54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1000" w:leader="none"/>
        </w:tabs>
        <w:ind w:left="1000" w:hanging="432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861" w:leader="none"/>
        </w:tabs>
        <w:ind w:left="645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2357" w:leader="none"/>
        </w:tabs>
        <w:ind w:left="1925" w:hanging="648"/>
      </w:pPr>
    </w:lvl>
    <w:lvl w:ilvl="4">
      <w:start w:val="1"/>
      <w:numFmt w:val="thaiNumbers"/>
      <w:suff w:val="tab"/>
      <w:lvlText w:val="%5)"/>
      <w:lvlJc w:val="left"/>
      <w:pPr>
        <w:pStyle w:val="Normal"/>
        <w:tabs>
          <w:tab w:val="num" w:pos="2520" w:leader="none"/>
        </w:tabs>
        <w:ind w:left="2232" w:hanging="792"/>
      </w:pPr>
    </w:lvl>
    <w:lvl w:ilvl="5">
      <w:start w:val="1"/>
      <w:numFmt w:val="bullet"/>
      <w:suff w:val="tab"/>
      <w:lvlText w:val=""/>
      <w:lvlJc w:val="left"/>
      <w:pPr>
        <w:pStyle w:val="Normal"/>
        <w:tabs>
          <w:tab w:val="num" w:pos="3240" w:leader="none"/>
        </w:tabs>
        <w:ind w:left="2736" w:hanging="936"/>
      </w:pPr>
      <w:rPr>
        <w:rFonts w:ascii="Symbol" w:hAnsi="Symbol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960" w:leader="none"/>
        </w:tabs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4320" w:leader="none"/>
        </w:tabs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5040" w:leader="none"/>
        </w:tabs>
        <w:ind w:left="4320" w:hanging="1440"/>
      </w:pPr>
    </w:lvl>
  </w:abstractNum>
  <w:abstractNum w:abstractNumId="24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699" w:hanging="99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2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360" w:leader="none"/>
        </w:tabs>
        <w:ind w:left="0" w:firstLine="397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"/>
      <w:lvlJc w:val="left"/>
      <w:pPr>
        <w:pStyle w:val="Normal"/>
        <w:tabs>
          <w:tab w:val="num" w:pos="113" w:leader="none"/>
        </w:tabs>
        <w:ind w:left="0" w:firstLine="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1080" w:leader="none"/>
        </w:tabs>
        <w:ind w:left="108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1080" w:leader="none"/>
        </w:tabs>
        <w:ind w:left="108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1440" w:leader="none"/>
        </w:tabs>
        <w:ind w:left="14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1440" w:leader="none"/>
        </w:tabs>
        <w:ind w:left="144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1800" w:leader="none"/>
        </w:tabs>
        <w:ind w:left="180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2160" w:leader="none"/>
        </w:tabs>
        <w:ind w:left="2160" w:hanging="2160"/>
      </w:pPr>
    </w:lvl>
  </w:abstractNum>
  <w:abstractNum w:abstractNumId="2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2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90" w:hanging="390"/>
      </w:pPr>
      <w:rPr>
        <w:rFonts w:cs="Times New Roman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1260" w:hanging="720"/>
      </w:pPr>
      <w:rPr>
        <w:rFonts w:cs="Times New Roman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800" w:hanging="720"/>
      </w:pPr>
      <w:rPr>
        <w:rFonts w:cs="Times New Roman"/>
      </w:rPr>
    </w:lvl>
    <w:lvl w:ilvl="3">
      <w:start w:val="1"/>
      <w:numFmt w:val="decimal"/>
      <w:suff w:val="tab"/>
      <w:lvlText w:val="%1.%2.%3.%4."/>
      <w:lvlJc w:val="left"/>
      <w:pPr>
        <w:pStyle w:val="Normal"/>
        <w:ind w:left="2700" w:hanging="1080"/>
      </w:pPr>
      <w:rPr>
        <w:rFonts w:cs="Times New Roman"/>
      </w:rPr>
    </w:lvl>
    <w:lvl w:ilvl="4">
      <w:start w:val="1"/>
      <w:numFmt w:val="decimal"/>
      <w:suff w:val="tab"/>
      <w:lvlText w:val="%1.%2.%3.%4.%5."/>
      <w:lvlJc w:val="left"/>
      <w:pPr>
        <w:pStyle w:val="Normal"/>
        <w:ind w:left="3240" w:hanging="1080"/>
      </w:pPr>
      <w:rPr>
        <w:rFonts w:cs="Times New Roman"/>
      </w:rPr>
    </w:lvl>
    <w:lvl w:ilvl="5">
      <w:start w:val="1"/>
      <w:numFmt w:val="decimal"/>
      <w:suff w:val="tab"/>
      <w:lvlText w:val="%1.%2.%3.%4.%5.%6."/>
      <w:lvlJc w:val="left"/>
      <w:pPr>
        <w:pStyle w:val="Normal"/>
        <w:ind w:left="4140" w:hanging="1440"/>
      </w:pPr>
      <w:rPr>
        <w:rFonts w:cs="Times New Roman"/>
      </w:r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4680" w:hanging="1440"/>
      </w:pPr>
      <w:rPr>
        <w:rFonts w:cs="Times New Roman"/>
      </w:r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5580" w:hanging="1800"/>
      </w:pPr>
      <w:rPr>
        <w:rFonts w:cs="Times New Roman"/>
      </w:r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6120" w:hanging="1800"/>
      </w:pPr>
      <w:rPr>
        <w:rFonts w:cs="Times New Roman"/>
      </w:rPr>
    </w:lvl>
  </w:abstractNum>
  <w:abstractNum w:abstractNumId="2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3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31" w:hanging="864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4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6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8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0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2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4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6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87" w:hanging="180"/>
      </w:pPr>
    </w:lvl>
  </w:abstractNum>
  <w:abstractNum w:abstractNumId="32">
    <w:multiLevelType w:val="hybridMultilevel"/>
    <w:lvl w:ilvl="0">
      <w:start w:val="1"/>
      <w:numFmt w:val="upperRoman"/>
      <w:suff w:val="tab"/>
      <w:lvlText w:val="%1."/>
      <w:lvlJc w:val="left"/>
      <w:pPr>
        <w:pStyle w:val="Normal"/>
        <w:ind w:left="1429" w:hanging="72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45" w:leader="none"/>
        </w:tabs>
        <w:ind w:left="645" w:hanging="64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34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360" w:leader="none"/>
        </w:tabs>
        <w:ind w:left="360" w:hanging="360"/>
      </w:pPr>
      <w:rPr>
        <w:b w:val="0"/>
      </w:r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1440" w:leader="none"/>
        </w:tabs>
        <w:ind w:left="144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1800" w:leader="none"/>
        </w:tabs>
        <w:ind w:left="180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2520" w:leader="none"/>
        </w:tabs>
        <w:ind w:left="252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2880" w:leader="none"/>
        </w:tabs>
        <w:ind w:left="28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600" w:leader="none"/>
        </w:tabs>
        <w:ind w:left="360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3960" w:leader="none"/>
        </w:tabs>
        <w:ind w:left="396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4680" w:leader="none"/>
        </w:tabs>
        <w:ind w:left="4680" w:hanging="1800"/>
      </w:pPr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644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222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942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662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382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102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822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542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262" w:hanging="180"/>
      </w:pPr>
    </w:lvl>
  </w:abstractNum>
  <w:abstractNum w:abstractNumId="36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38">
    <w:multiLevelType w:val="hybridMultilevel"/>
    <w:lvl w:ilvl="0">
      <w:start w:val="1"/>
      <w:numFmt w:val="upperRoman"/>
      <w:suff w:val="tab"/>
      <w:lvlText w:val="%1."/>
      <w:lvlJc w:val="left"/>
      <w:pPr>
        <w:pStyle w:val="Normal"/>
        <w:ind w:left="1080" w:hanging="720"/>
      </w:pPr>
    </w:lvl>
    <w:lvl w:ilvl="1">
      <w:start w:val="9"/>
      <w:numFmt w:val="decimal"/>
      <w:suff w:val="tab"/>
      <w:lvlText w:val="%1.%2."/>
      <w:lvlJc w:val="left"/>
      <w:pPr>
        <w:pStyle w:val="Normal"/>
        <w:ind w:left="126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4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98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16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70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88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42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3600" w:hanging="1800"/>
      </w:pPr>
    </w:lvl>
  </w:abstractNum>
  <w:abstractNum w:abstractNumId="3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84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56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28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0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2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44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16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88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08" w:hanging="180"/>
      </w:pPr>
    </w:lvl>
  </w:abstractNum>
  <w:abstractNum w:abstractNumId="4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4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num w:numId="1">
    <w:abstractNumId w:val="30"/>
  </w:num>
  <w:num w:numId="2">
    <w:abstractNumId w:val="9"/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"/>
  </w:num>
  <w:num w:numId="8">
    <w:abstractNumId w:val="2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6"/>
  </w:num>
  <w:num w:numId="14">
    <w:abstractNumId w:val="37"/>
  </w:num>
  <w:num w:numId="15">
    <w:abstractNumId w:val="8"/>
  </w:num>
  <w:num w:numId="16">
    <w:abstractNumId w:val="42"/>
  </w:num>
  <w:num w:numId="17">
    <w:abstractNumId w:val="33"/>
  </w:num>
  <w:num w:numId="18">
    <w:abstractNumId w:val="27"/>
  </w:num>
  <w:num w:numId="19">
    <w:abstractNumId w:val="2"/>
  </w:num>
  <w:num w:numId="20">
    <w:abstractNumId w:val="7"/>
  </w:num>
  <w:num w:numId="21">
    <w:abstractNumId w:val="6"/>
  </w:num>
  <w:num w:numId="22">
    <w:abstractNumId w:val="10"/>
  </w:num>
  <w:num w:numId="23">
    <w:abstractNumId w:val="18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3"/>
  </w:num>
  <w:num w:numId="28">
    <w:abstractNumId w:val="36"/>
  </w:num>
  <w:num w:numId="29">
    <w:abstractNumId w:val="35"/>
  </w:num>
  <w:num w:numId="30">
    <w:abstractNumId w:val="39"/>
  </w:num>
  <w:num w:numId="31">
    <w:abstractNumId w:val="19"/>
  </w:num>
  <w:num w:numId="32">
    <w:abstractNumId w:val="31"/>
  </w:num>
  <w:num w:numId="33">
    <w:abstractNumId w:val="11"/>
  </w:num>
  <w:num w:numId="34">
    <w:abstractNumId w:val="32"/>
  </w:num>
  <w:num w:numId="35">
    <w:abstractNumId w:val="20"/>
  </w:num>
  <w:num w:numId="36">
    <w:abstractNumId w:val="24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15"/>
  </w:num>
  <w:num w:numId="40">
    <w:abstractNumId w:val="28"/>
  </w:num>
  <w:num w:numId="41">
    <w:abstractNumId w:val="38"/>
  </w:num>
  <w:num w:numId="42">
    <w:abstractNumId w:val="41"/>
  </w:num>
  <w:num w:numId="43">
    <w:abstractNumId w:val="22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ind w:firstLine="851"/>
      <w:jc w:val="both"/>
    </w:pPr>
    <w:rPr>
      <w:sz w:val="24"/>
      <w:szCs w:val="24"/>
      <w:lang w:val="ru-RU" w:eastAsia="en-US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Normal"/>
    <w:next w:val="Normal"/>
    <w:link w:val="UserStyle_0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  <w:lang w:val="en-US"/>
    </w:rPr>
  </w:style>
  <w:style w:type="paragraph" w:styleId="Heading2">
    <w:name w:val="Заголовок 2,!Разделы документа"/>
    <w:basedOn w:val="Normal"/>
    <w:next w:val="Normal"/>
    <w:link w:val="UserStyle_1"/>
    <w:qFormat/>
    <w:pPr>
      <w:widowControl w:val="off"/>
      <w:spacing w:before="108" w:after="108" w:line="240" w:lineRule="auto"/>
      <w:jc w:val="center"/>
      <w:outlineLvl w:val="1"/>
    </w:pPr>
    <w:rPr>
      <w:rFonts w:ascii="Arial" w:hAnsi="Arial" w:eastAsia="Times New Roman"/>
      <w:b/>
      <w:bCs/>
      <w:color w:val="000080"/>
      <w:sz w:val="20"/>
      <w:szCs w:val="20"/>
      <w:lang w:val="en-US" w:eastAsia="en-US"/>
    </w:rPr>
  </w:style>
  <w:style w:type="paragraph" w:styleId="Heading3">
    <w:name w:val="Заголовок 3,!Главы документа"/>
    <w:basedOn w:val="Normal"/>
    <w:next w:val="Normal"/>
    <w:link w:val="UserStyle_2"/>
    <w:unhideWhenUsed/>
    <w:qFormat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  <w:lang w:val="en-US"/>
    </w:rPr>
  </w:style>
  <w:style w:type="paragraph" w:styleId="Heading4">
    <w:name w:val="Заголовок 4,!Параграфы/Статьи документа"/>
    <w:basedOn w:val="Normal"/>
    <w:next w:val="Heading4"/>
    <w:link w:val="UserStyle_3"/>
    <w:qFormat/>
    <w:pPr>
      <w:ind w:firstLine="567"/>
      <w:outlineLvl w:val="3"/>
    </w:pPr>
    <w:rPr>
      <w:rFonts w:ascii="Arial" w:hAnsi="Arial" w:eastAsia="Times New Roman"/>
      <w:b/>
      <w:bCs/>
      <w:sz w:val="26"/>
      <w:szCs w:val="28"/>
      <w:lang w:val="en-US" w:eastAsia="en-US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semiHidden/>
    <w:unhideWhenUsed/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next w:val="UserStyle_0"/>
    <w:link w:val="Heading1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character" w:styleId="UserStyle_1">
    <w:name w:val="Заголовок 2 Знак,!Разделы документа Знак"/>
    <w:next w:val="UserStyle_1"/>
    <w:link w:val="Heading2"/>
    <w:rPr>
      <w:rFonts w:ascii="Arial" w:hAnsi="Arial" w:eastAsia="Times New Roman" w:cs="Arial"/>
      <w:b/>
      <w:bCs/>
      <w:color w:val="000080"/>
    </w:rPr>
  </w:style>
  <w:style w:type="character" w:styleId="UserStyle_2">
    <w:name w:val="Заголовок 3 Знак,!Главы документа Знак"/>
    <w:next w:val="UserStyle_2"/>
    <w:link w:val="Heading3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UserStyle_3">
    <w:name w:val="Заголовок 4 Знак,!Параграфы/Статьи документа Знак"/>
    <w:next w:val="UserStyle_3"/>
    <w:link w:val="Heading4"/>
    <w:rPr>
      <w:rFonts w:ascii="Arial" w:hAnsi="Arial" w:eastAsia="Times New Roman"/>
      <w:b/>
      <w:bCs/>
      <w:sz w:val="26"/>
      <w:szCs w:val="28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UserStyle_4">
    <w:name w:val="ConsPlusNormal"/>
    <w:next w:val="UserStyle_4"/>
    <w:link w:val="Normal"/>
    <w:pPr>
      <w:widowControl w:val="off"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UserStyle_5">
    <w:name w:val="ConsPlusNonformat"/>
    <w:next w:val="UserStyle_5"/>
    <w:link w:val="Normal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UserStyle_6">
    <w:name w:val="Основной текст (7)_"/>
    <w:next w:val="UserStyle_6"/>
    <w:link w:val="UserStyle_7"/>
    <w:locked/>
    <w:rPr>
      <w:sz w:val="23"/>
      <w:szCs w:val="23"/>
      <w:shd w:val="clear" w:color="auto" w:fill="ffffff"/>
    </w:rPr>
  </w:style>
  <w:style w:type="paragraph" w:styleId="UserStyle_7">
    <w:name w:val="Основной текст (7)"/>
    <w:basedOn w:val="Normal"/>
    <w:next w:val="UserStyle_7"/>
    <w:link w:val="UserStyle_6"/>
    <w:pPr>
      <w:shd w:val="clear" w:color="auto" w:fill="ffffff"/>
      <w:spacing w:before="240" w:after="120" w:line="278" w:lineRule="exact"/>
    </w:pPr>
    <w:rPr>
      <w:sz w:val="23"/>
      <w:szCs w:val="23"/>
      <w:shd w:val="clear" w:color="auto" w:fill="ffffff"/>
      <w:lang w:val="en-US" w:eastAsia="en-US"/>
    </w:rPr>
  </w:style>
  <w:style w:type="character" w:styleId="UserStyle_8">
    <w:name w:val="Гипертекстовая ссылка"/>
    <w:next w:val="UserStyle_8"/>
    <w:link w:val="Normal"/>
    <w:uiPriority w:val="99"/>
    <w:rPr>
      <w:rFonts w:cs="Times New Roman"/>
      <w:b/>
      <w:color w:val="008000"/>
    </w:rPr>
  </w:style>
  <w:style w:type="paragraph" w:styleId="Header">
    <w:name w:val="Верхний колонтитул"/>
    <w:basedOn w:val="Normal"/>
    <w:next w:val="Header"/>
    <w:link w:val="UserStyle_9"/>
    <w:uiPriority w:val="99"/>
    <w:pPr>
      <w:tabs>
        <w:tab w:val="center" w:pos="4677" w:leader="none"/>
        <w:tab w:val="right" w:pos="9355" w:leader="none"/>
      </w:tabs>
      <w:spacing w:after="0" w:line="240" w:lineRule="auto"/>
    </w:pPr>
    <w:rPr>
      <w:rFonts w:eastAsia="Times New Roman"/>
      <w:sz w:val="20"/>
      <w:szCs w:val="20"/>
      <w:lang w:val="en-US" w:eastAsia="en-US"/>
    </w:rPr>
  </w:style>
  <w:style w:type="character" w:styleId="UserStyle_9">
    <w:name w:val="Верхний колонтитул Знак"/>
    <w:next w:val="UserStyle_9"/>
    <w:link w:val="Header"/>
    <w:uiPriority w:val="99"/>
    <w:rPr>
      <w:rFonts w:eastAsia="Times New Roman"/>
    </w:rPr>
  </w:style>
  <w:style w:type="character" w:styleId="PageNumber">
    <w:name w:val="Номер страницы"/>
    <w:basedOn w:val="NormalCharacter"/>
    <w:next w:val="PageNumber"/>
    <w:link w:val="Normal"/>
  </w:style>
  <w:style w:type="paragraph" w:styleId="Footer">
    <w:name w:val="Нижний колонтитул"/>
    <w:basedOn w:val="Normal"/>
    <w:next w:val="Footer"/>
    <w:link w:val="UserStyle_10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val="en-US"/>
    </w:rPr>
  </w:style>
  <w:style w:type="character" w:styleId="UserStyle_10">
    <w:name w:val="Нижний колонтитул Знак"/>
    <w:next w:val="UserStyle_10"/>
    <w:link w:val="Footer"/>
    <w:uiPriority w:val="99"/>
    <w:rPr>
      <w:rFonts w:ascii="Calibri" w:hAnsi="Calibri"/>
      <w:sz w:val="22"/>
      <w:szCs w:val="22"/>
      <w:lang w:eastAsia="en-US"/>
    </w:rPr>
  </w:style>
  <w:style w:type="paragraph" w:styleId="UserStyle_11">
    <w:name w:val="ConsPlusCell"/>
    <w:next w:val="UserStyle_11"/>
    <w:link w:val="Normal"/>
    <w:rPr>
      <w:rFonts w:ascii="Arial" w:hAnsi="Arial" w:cs="Arial"/>
      <w:lang w:val="ru-RU" w:eastAsia="ru-RU" w:bidi="ar-SA"/>
    </w:rPr>
  </w:style>
  <w:style w:type="table" w:styleId="TableGrid">
    <w:name w:val="Сетка таблицы"/>
    <w:basedOn w:val="TableNormal"/>
    <w:next w:val="TableGrid"/>
    <w:link w:val="Normal"/>
    <w:uiPriority w:val="39"/>
  </w:style>
  <w:style w:type="paragraph" w:styleId="User">
    <w:name w:val="Без интервала"/>
    <w:next w:val="User"/>
    <w:link w:val="UserStyle_12"/>
    <w:uiPriority w:val="1"/>
    <w:qFormat/>
    <w:rPr>
      <w:rFonts w:ascii="Calibri" w:hAnsi="Calibri"/>
      <w:sz w:val="22"/>
      <w:szCs w:val="22"/>
      <w:lang w:val="ru-RU" w:eastAsia="en-US" w:bidi="ar-SA"/>
    </w:rPr>
  </w:style>
  <w:style w:type="character" w:styleId="UserStyle_12">
    <w:name w:val="Без интервала Знак"/>
    <w:next w:val="UserStyle_12"/>
    <w:link w:val="User"/>
    <w:uiPriority w:val="1"/>
    <w:rPr>
      <w:rFonts w:ascii="Calibri" w:hAnsi="Calibri"/>
      <w:sz w:val="22"/>
      <w:szCs w:val="22"/>
      <w:lang w:val="ru-RU" w:eastAsia="en-US" w:bidi="ar-SA"/>
    </w:rPr>
  </w:style>
  <w:style w:type="character" w:styleId="UserStyle_13">
    <w:name w:val="apple-converted-space"/>
    <w:basedOn w:val="NormalCharacter"/>
    <w:next w:val="UserStyle_13"/>
    <w:link w:val="Normal"/>
  </w:style>
  <w:style w:type="character" w:styleId="Emphasis">
    <w:name w:val="Выделение"/>
    <w:next w:val="Emphasis"/>
    <w:link w:val="Normal"/>
    <w:uiPriority w:val="20"/>
    <w:qFormat/>
    <w:rPr>
      <w:rFonts w:ascii="Times New Roman" w:hAnsi="Times New Roman" w:cs="Times New Roman"/>
      <w:i/>
      <w:iCs/>
    </w:rPr>
  </w:style>
  <w:style w:type="character" w:styleId="Strong">
    <w:name w:val="Строгий"/>
    <w:next w:val="Strong"/>
    <w:link w:val="Normal"/>
    <w:uiPriority w:val="99"/>
    <w:qFormat/>
    <w:rPr>
      <w:rFonts w:ascii="Times New Roman" w:hAnsi="Times New Roman" w:cs="Times New Roman"/>
      <w:b/>
      <w:bCs/>
    </w:rPr>
  </w:style>
  <w:style w:type="paragraph" w:styleId="HtmlNormal">
    <w:name w:val="Обычный (веб)"/>
    <w:basedOn w:val="Normal"/>
    <w:next w:val="HtmlNormal"/>
    <w:link w:val="Normal"/>
    <w:uiPriority w:val="99"/>
    <w:unhideWhenUsed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UserStyle_14">
    <w:name w:val="ConsPlusTitle"/>
    <w:next w:val="UserStyle_14"/>
    <w:link w:val="Normal"/>
    <w:uiPriority w:val="99"/>
    <w:pPr>
      <w:widowControl w:val="off"/>
    </w:pPr>
    <w:rPr>
      <w:rFonts w:ascii="Calibri" w:hAnsi="Calibri" w:eastAsia="Times New Roman" w:cs="Calibri"/>
      <w:b/>
      <w:sz w:val="22"/>
      <w:lang w:val="ru-RU" w:eastAsia="ru-RU" w:bidi="ar-SA"/>
    </w:rPr>
  </w:style>
  <w:style w:type="paragraph" w:styleId="UserStyle_15">
    <w:name w:val=".FORMATTEXT"/>
    <w:next w:val="UserStyle_15"/>
    <w:link w:val="Normal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UserStyle_16">
    <w:name w:val="FR1"/>
    <w:next w:val="UserStyle_16"/>
    <w:link w:val="Normal"/>
    <w:uiPriority w:val="99"/>
    <w:pPr>
      <w:widowControl w:val="off"/>
      <w:spacing w:before="320"/>
      <w:jc w:val="right"/>
    </w:pPr>
    <w:rPr>
      <w:rFonts w:eastAsia="Times New Roman"/>
      <w:sz w:val="32"/>
      <w:lang w:val="ru-RU" w:eastAsia="ru-RU" w:bidi="ar-SA"/>
    </w:rPr>
  </w:style>
  <w:style w:type="paragraph" w:styleId="Title">
    <w:name w:val="Название"/>
    <w:basedOn w:val="Normal"/>
    <w:next w:val="Title"/>
    <w:link w:val="UserStyle_17"/>
    <w:qFormat/>
    <w:pPr>
      <w:ind w:firstLine="0"/>
      <w:jc w:val="center"/>
    </w:pPr>
    <w:rPr>
      <w:rFonts w:eastAsia="Times New Roman"/>
      <w:b/>
      <w:bCs/>
      <w:lang w:val="en-US" w:eastAsia="en-US"/>
    </w:rPr>
  </w:style>
  <w:style w:type="character" w:styleId="UserStyle_17">
    <w:name w:val="Название Знак"/>
    <w:next w:val="UserStyle_17"/>
    <w:link w:val="Title"/>
    <w:rPr>
      <w:rFonts w:eastAsia="Times New Roman"/>
      <w:b/>
      <w:bCs/>
      <w:sz w:val="24"/>
      <w:szCs w:val="24"/>
    </w:rPr>
  </w:style>
  <w:style w:type="paragraph" w:styleId="BodyText3">
    <w:name w:val="Основной текст 3"/>
    <w:basedOn w:val="Normal"/>
    <w:next w:val="BodyText3"/>
    <w:link w:val="UserStyle_18"/>
    <w:pPr>
      <w:ind w:firstLine="0"/>
      <w:jc w:val="right"/>
    </w:pPr>
    <w:rPr>
      <w:rFonts w:eastAsia="Times New Roman"/>
      <w:lang w:val="en-US" w:eastAsia="en-US"/>
    </w:rPr>
  </w:style>
  <w:style w:type="character" w:styleId="UserStyle_18">
    <w:name w:val="Основной текст 3 Знак"/>
    <w:next w:val="UserStyle_18"/>
    <w:link w:val="BodyText3"/>
    <w:rPr>
      <w:rFonts w:eastAsia="Times New Roman"/>
      <w:sz w:val="24"/>
      <w:szCs w:val="24"/>
    </w:rPr>
  </w:style>
  <w:style w:type="paragraph" w:styleId="179">
    <w:name w:val="Абзац списка"/>
    <w:basedOn w:val="Normal"/>
    <w:next w:val="179"/>
    <w:link w:val="Normal"/>
    <w:uiPriority w:val="34"/>
    <w:qFormat/>
    <w:pPr>
      <w:spacing w:after="200" w:line="276" w:lineRule="auto"/>
      <w:ind w:left="720" w:firstLine="0"/>
      <w:contextualSpacing/>
      <w:jc w:val="left"/>
    </w:pPr>
    <w:rPr>
      <w:rFonts w:ascii="Calibri" w:hAnsi="Calibri" w:eastAsia="Times New Roman"/>
      <w:sz w:val="22"/>
      <w:szCs w:val="22"/>
      <w:lang w:eastAsia="ru-RU"/>
    </w:rPr>
  </w:style>
  <w:style w:type="paragraph" w:styleId="UserStyle_19">
    <w:name w:val="ConsNonformat"/>
    <w:next w:val="UserStyle_19"/>
    <w:link w:val="Normal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BodyText">
    <w:name w:val="Основной текст"/>
    <w:basedOn w:val="Normal"/>
    <w:next w:val="BodyText"/>
    <w:link w:val="UserStyle_20"/>
    <w:uiPriority w:val="99"/>
    <w:unhideWhenUsed/>
    <w:pPr>
      <w:spacing w:after="120"/>
    </w:pPr>
    <w:rPr>
      <w:lang w:val="en-US"/>
    </w:rPr>
  </w:style>
  <w:style w:type="character" w:styleId="UserStyle_20">
    <w:name w:val="Основной текст Знак"/>
    <w:next w:val="UserStyle_20"/>
    <w:link w:val="BodyText"/>
    <w:uiPriority w:val="99"/>
    <w:rPr>
      <w:sz w:val="24"/>
      <w:szCs w:val="24"/>
      <w:lang w:eastAsia="en-US"/>
    </w:rPr>
  </w:style>
  <w:style w:type="paragraph" w:styleId="Caption">
    <w:name w:val="Название объекта"/>
    <w:basedOn w:val="Normal"/>
    <w:next w:val="Normal"/>
    <w:link w:val="Normal"/>
    <w:qFormat/>
    <w:pPr>
      <w:ind w:firstLine="567"/>
    </w:pPr>
    <w:rPr>
      <w:rFonts w:ascii="Arial" w:hAnsi="Arial" w:eastAsia="Times New Roman"/>
      <w:sz w:val="28"/>
      <w:lang w:eastAsia="ru-RU"/>
    </w:rPr>
  </w:style>
  <w:style w:type="paragraph" w:styleId="UserStyle_21">
    <w:name w:val="- СТРАНИЦА -"/>
    <w:next w:val="UserStyle_21"/>
    <w:link w:val="Normal"/>
    <w:rPr>
      <w:rFonts w:eastAsia="Times New Roman"/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UserStyle_22"/>
    <w:pPr>
      <w:shd w:val="clear" w:color="auto" w:fill="ffffff"/>
      <w:ind w:left="360" w:hanging="360"/>
    </w:pPr>
    <w:rPr>
      <w:rFonts w:eastAsia="Times New Roman"/>
      <w:color w:val="000000"/>
      <w:sz w:val="28"/>
      <w:szCs w:val="28"/>
      <w:lang w:val="en-US" w:eastAsia="en-US"/>
    </w:rPr>
  </w:style>
  <w:style w:type="character" w:styleId="UserStyle_22">
    <w:name w:val="Основной текст с отступом Знак"/>
    <w:next w:val="UserStyle_22"/>
    <w:link w:val="BodyTextIndent"/>
    <w:rPr>
      <w:rFonts w:eastAsia="Times New Roman"/>
      <w:color w:val="000000"/>
      <w:sz w:val="28"/>
      <w:szCs w:val="28"/>
      <w:shd w:val="clear" w:color="auto" w:fill="ffffff"/>
      <w:lang w:val="en-US" w:eastAsia="en-US"/>
    </w:rPr>
  </w:style>
  <w:style w:type="paragraph" w:styleId="UserStyle_23">
    <w:name w:val="Автозамена"/>
    <w:next w:val="UserStyle_23"/>
    <w:link w:val="Normal"/>
    <w:rPr>
      <w:rFonts w:eastAsia="Times New Roman"/>
      <w:sz w:val="24"/>
      <w:szCs w:val="24"/>
      <w:lang w:val="ru-RU" w:eastAsia="ru-RU" w:bidi="ar-SA"/>
    </w:rPr>
  </w:style>
  <w:style w:type="paragraph" w:styleId="UserStyle_24">
    <w:name w:val=" Знак"/>
    <w:basedOn w:val="Normal"/>
    <w:next w:val="UserStyle_24"/>
    <w:link w:val="Normal"/>
    <w:pPr>
      <w:ind w:firstLine="567"/>
    </w:pPr>
    <w:rPr>
      <w:rFonts w:ascii="Verdana" w:hAnsi="Verdana" w:eastAsia="Times New Roman" w:cs="Verdana"/>
      <w:sz w:val="20"/>
      <w:szCs w:val="20"/>
      <w:lang w:val="en-US"/>
    </w:rPr>
  </w:style>
  <w:style w:type="character" w:styleId="UserStyle_25">
    <w:name w:val="Цветовое выделение"/>
    <w:next w:val="UserStyle_25"/>
    <w:link w:val="Normal"/>
    <w:uiPriority w:val="99"/>
    <w:rPr>
      <w:b/>
      <w:bCs/>
      <w:color w:val="000080"/>
    </w:rPr>
  </w:style>
  <w:style w:type="paragraph" w:styleId="UserStyle_26">
    <w:name w:val="Нормальный (таблица)"/>
    <w:basedOn w:val="Normal"/>
    <w:next w:val="Normal"/>
    <w:link w:val="Normal"/>
    <w:uiPriority w:val="99"/>
    <w:pPr>
      <w:widowControl w:val="off"/>
      <w:ind w:firstLine="567"/>
    </w:pPr>
    <w:rPr>
      <w:rFonts w:ascii="Arial" w:hAnsi="Arial" w:eastAsia="Times New Roman" w:cs="Arial"/>
      <w:lang w:eastAsia="ru-RU"/>
    </w:rPr>
  </w:style>
  <w:style w:type="paragraph" w:styleId="UserStyle_27">
    <w:name w:val="Прижатый влево"/>
    <w:basedOn w:val="Normal"/>
    <w:next w:val="Normal"/>
    <w:link w:val="Normal"/>
    <w:uiPriority w:val="99"/>
    <w:pPr>
      <w:widowControl w:val="off"/>
      <w:ind w:firstLine="567"/>
    </w:pPr>
    <w:rPr>
      <w:rFonts w:ascii="Arial" w:hAnsi="Arial" w:eastAsia="Times New Roman" w:cs="Arial"/>
      <w:lang w:eastAsia="ru-RU"/>
    </w:rPr>
  </w:style>
  <w:style w:type="paragraph" w:styleId="UserStyle_28">
    <w:name w:val="ConsNormal"/>
    <w:next w:val="UserStyle_28"/>
    <w:link w:val="Normal"/>
    <w:pPr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PlainText">
    <w:name w:val="Текст"/>
    <w:basedOn w:val="Normal"/>
    <w:next w:val="PlainText"/>
    <w:link w:val="UserStyle_29"/>
    <w:uiPriority w:val="99"/>
    <w:pPr>
      <w:ind w:firstLine="567"/>
    </w:pPr>
    <w:rPr>
      <w:rFonts w:ascii="Courier New" w:hAnsi="Courier New" w:eastAsia="Times New Roman"/>
      <w:sz w:val="20"/>
      <w:szCs w:val="20"/>
      <w:lang w:val="en-US" w:eastAsia="en-US"/>
    </w:rPr>
  </w:style>
  <w:style w:type="character" w:styleId="UserStyle_29">
    <w:name w:val="Текст Знак"/>
    <w:next w:val="UserStyle_29"/>
    <w:link w:val="PlainText"/>
    <w:uiPriority w:val="99"/>
    <w:rPr>
      <w:rFonts w:ascii="Courier New" w:hAnsi="Courier New" w:eastAsia="Times New Roman" w:cs="Courier New"/>
    </w:rPr>
  </w:style>
  <w:style w:type="paragraph" w:styleId="BodyText2">
    <w:name w:val="Основной текст 2"/>
    <w:basedOn w:val="Normal"/>
    <w:next w:val="BodyText2"/>
    <w:link w:val="UserStyle_30"/>
    <w:pPr>
      <w:spacing w:after="120" w:line="480" w:lineRule="auto"/>
      <w:ind w:firstLine="567"/>
    </w:pPr>
    <w:rPr>
      <w:rFonts w:ascii="Arial" w:hAnsi="Arial" w:eastAsia="Times New Roman"/>
      <w:lang w:val="en-US" w:eastAsia="en-US"/>
    </w:rPr>
  </w:style>
  <w:style w:type="character" w:styleId="UserStyle_30">
    <w:name w:val="Основной текст 2 Знак"/>
    <w:next w:val="UserStyle_30"/>
    <w:link w:val="BodyText2"/>
    <w:rPr>
      <w:rFonts w:ascii="Arial" w:hAnsi="Arial" w:eastAsia="Times New Roman"/>
      <w:sz w:val="24"/>
      <w:szCs w:val="24"/>
    </w:rPr>
  </w:style>
  <w:style w:type="paragraph" w:styleId="UserStyle_31">
    <w:name w:val="Заголовок статьи"/>
    <w:basedOn w:val="Normal"/>
    <w:next w:val="Normal"/>
    <w:link w:val="Normal"/>
    <w:uiPriority w:val="99"/>
    <w:pPr>
      <w:ind w:left="1612" w:hanging="892"/>
    </w:pPr>
    <w:rPr>
      <w:rFonts w:ascii="Arial" w:hAnsi="Arial" w:eastAsia="Times New Roman" w:cs="Arial"/>
      <w:lang w:eastAsia="ru-RU"/>
    </w:rPr>
  </w:style>
  <w:style w:type="paragraph" w:styleId="UserStyle_32">
    <w:name w:val="Знак"/>
    <w:basedOn w:val="Normal"/>
    <w:next w:val="UserStyle_32"/>
    <w:link w:val="Normal"/>
    <w:pPr>
      <w:ind w:firstLine="567"/>
    </w:pPr>
    <w:rPr>
      <w:rFonts w:ascii="Verdana" w:hAnsi="Verdana" w:eastAsia="Times New Roman" w:cs="Verdana"/>
      <w:sz w:val="20"/>
      <w:szCs w:val="20"/>
      <w:lang w:val="en-US"/>
    </w:rPr>
  </w:style>
  <w:style w:type="paragraph" w:styleId="Acetate">
    <w:name w:val="Текст выноски"/>
    <w:basedOn w:val="Normal"/>
    <w:next w:val="Acetate"/>
    <w:link w:val="UserStyle_33"/>
    <w:uiPriority w:val="99"/>
    <w:unhideWhenUsed/>
    <w:pPr>
      <w:ind w:firstLine="567"/>
    </w:pPr>
    <w:rPr>
      <w:rFonts w:ascii="Tahoma" w:hAnsi="Tahoma" w:eastAsia="Times New Roman"/>
      <w:sz w:val="16"/>
      <w:szCs w:val="16"/>
      <w:lang w:val="en-US" w:eastAsia="en-US"/>
    </w:rPr>
  </w:style>
  <w:style w:type="character" w:styleId="UserStyle_33">
    <w:name w:val="Текст выноски Знак"/>
    <w:next w:val="UserStyle_33"/>
    <w:link w:val="Acetate"/>
    <w:uiPriority w:val="99"/>
    <w:rPr>
      <w:rFonts w:ascii="Tahoma" w:hAnsi="Tahoma" w:eastAsia="Times New Roman"/>
      <w:sz w:val="16"/>
      <w:szCs w:val="16"/>
    </w:rPr>
  </w:style>
  <w:style w:type="paragraph" w:styleId="BodyTextIndent3">
    <w:name w:val="Основной текст с отступом 3"/>
    <w:basedOn w:val="Normal"/>
    <w:next w:val="BodyTextIndent3"/>
    <w:link w:val="UserStyle_34"/>
    <w:uiPriority w:val="99"/>
    <w:unhideWhenUsed/>
    <w:pPr>
      <w:spacing w:after="120"/>
      <w:ind w:left="283" w:firstLine="567"/>
    </w:pPr>
    <w:rPr>
      <w:rFonts w:ascii="Arial" w:hAnsi="Arial" w:eastAsia="Times New Roman"/>
      <w:sz w:val="16"/>
      <w:szCs w:val="16"/>
      <w:lang w:val="en-US" w:eastAsia="en-US"/>
    </w:rPr>
  </w:style>
  <w:style w:type="character" w:styleId="UserStyle_34">
    <w:name w:val="Основной текст с отступом 3 Знак"/>
    <w:next w:val="UserStyle_34"/>
    <w:link w:val="BodyTextIndent3"/>
    <w:uiPriority w:val="99"/>
    <w:rPr>
      <w:rFonts w:ascii="Arial" w:hAnsi="Arial" w:eastAsia="Times New Roman"/>
      <w:sz w:val="16"/>
      <w:szCs w:val="16"/>
    </w:rPr>
  </w:style>
  <w:style w:type="paragraph" w:styleId="UserStyle_35">
    <w:name w:val="ConsPlusDocList"/>
    <w:next w:val="UserStyle_35"/>
    <w:link w:val="Normal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UserStyle_36">
    <w:name w:val="Heading"/>
    <w:next w:val="UserStyle_36"/>
    <w:link w:val="Normal"/>
    <w:uiPriority w:val="99"/>
    <w:pPr>
      <w:widowControl w:val="off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character" w:styleId="HtmlVar">
    <w:name w:val="Переменный HTML,!Ссылки в документе"/>
    <w:next w:val="HtmlVar"/>
    <w:link w:val="Normal"/>
    <w:rPr>
      <w:rFonts w:ascii="Arial" w:hAnsi="Arial"/>
      <w:iCs/>
      <w:color w:val="0000ff"/>
      <w:sz w:val="24"/>
      <w:u w:val="none"/>
    </w:rPr>
  </w:style>
  <w:style w:type="paragraph" w:styleId="AnnotationText">
    <w:name w:val="Текст примечания,!Равноширинный текст документа"/>
    <w:basedOn w:val="Normal"/>
    <w:next w:val="AnnotationText"/>
    <w:link w:val="UserStyle_37"/>
    <w:pPr>
      <w:ind w:firstLine="567"/>
    </w:pPr>
    <w:rPr>
      <w:rFonts w:ascii="Courier" w:hAnsi="Courier" w:eastAsia="Times New Roman"/>
      <w:sz w:val="22"/>
      <w:szCs w:val="20"/>
      <w:lang w:val="en-US" w:eastAsia="en-US"/>
    </w:rPr>
  </w:style>
  <w:style w:type="character" w:styleId="UserStyle_37">
    <w:name w:val="Текст примечания Знак,!Равноширинный текст документа Знак"/>
    <w:next w:val="UserStyle_37"/>
    <w:link w:val="AnnotationText"/>
    <w:rPr>
      <w:rFonts w:ascii="Courier" w:hAnsi="Courier" w:eastAsia="Times New Roman"/>
      <w:sz w:val="22"/>
    </w:rPr>
  </w:style>
  <w:style w:type="paragraph" w:styleId="UserStyle_38">
    <w:name w:val="Title!Название НПА"/>
    <w:basedOn w:val="Normal"/>
    <w:next w:val="UserStyle_38"/>
    <w:link w:val="Normal"/>
    <w:pPr>
      <w:spacing w:before="240" w:after="60"/>
      <w:ind w:firstLine="567"/>
      <w:jc w:val="center"/>
      <w:outlineLvl w:val="0"/>
    </w:pPr>
    <w:rPr>
      <w:rFonts w:ascii="Arial" w:hAnsi="Arial" w:eastAsia="Times New Roman" w:cs="Arial"/>
      <w:b/>
      <w:bCs/>
      <w:sz w:val="32"/>
      <w:szCs w:val="32"/>
      <w:lang w:eastAsia="ru-RU"/>
    </w:rPr>
  </w:style>
  <w:style w:type="paragraph" w:styleId="UserStyle_39">
    <w:name w:val="Application!Приложение"/>
    <w:next w:val="UserStyle_39"/>
    <w:link w:val="Normal"/>
    <w:pPr>
      <w:spacing w:before="120" w:after="120"/>
      <w:jc w:val="right"/>
    </w:pPr>
    <w:rPr>
      <w:rFonts w:ascii="Arial" w:hAnsi="Arial" w:eastAsia="Times New Roman" w:cs="Arial"/>
      <w:b/>
      <w:bCs/>
      <w:sz w:val="32"/>
      <w:szCs w:val="32"/>
      <w:lang w:val="ru-RU" w:eastAsia="ru-RU" w:bidi="ar-SA"/>
    </w:rPr>
  </w:style>
  <w:style w:type="paragraph" w:styleId="UserStyle_40">
    <w:name w:val="Table!Таблица"/>
    <w:next w:val="UserStyle_40"/>
    <w:link w:val="Normal"/>
    <w:rPr>
      <w:rFonts w:ascii="Arial" w:hAnsi="Arial" w:eastAsia="Times New Roman" w:cs="Arial"/>
      <w:bCs/>
      <w:sz w:val="24"/>
      <w:szCs w:val="32"/>
      <w:lang w:val="ru-RU" w:eastAsia="ru-RU" w:bidi="ar-SA"/>
    </w:rPr>
  </w:style>
  <w:style w:type="paragraph" w:styleId="UserStyle_41">
    <w:name w:val="Table!"/>
    <w:next w:val="UserStyle_40"/>
    <w:link w:val="Normal"/>
    <w:pPr>
      <w:jc w:val="center"/>
    </w:pPr>
    <w:rPr>
      <w:rFonts w:ascii="Arial" w:hAnsi="Arial" w:eastAsia="Times New Roman" w:cs="Arial"/>
      <w:b/>
      <w:bCs/>
      <w:sz w:val="24"/>
      <w:szCs w:val="32"/>
      <w:lang w:val="ru-RU" w:eastAsia="ru-RU" w:bidi="ar-SA"/>
    </w:rPr>
  </w:style>
  <w:style w:type="paragraph" w:styleId="UserStyle_42">
    <w:name w:val="NumberAndDate,!Дата и Номер"/>
    <w:next w:val="UserStyle_42"/>
    <w:link w:val="Normal"/>
    <w:qFormat/>
    <w:pPr>
      <w:jc w:val="center"/>
    </w:pPr>
    <w:rPr>
      <w:rFonts w:ascii="Arial" w:hAnsi="Arial" w:eastAsia="Times New Roman" w:cs="Arial"/>
      <w:bCs/>
      <w:sz w:val="24"/>
      <w:szCs w:val="32"/>
      <w:lang w:val="ru-RU" w:eastAsia="ru-RU" w:bidi="ar-SA"/>
    </w:rPr>
  </w:style>
  <w:style w:type="character" w:styleId="FollowedHyperlink">
    <w:name w:val="Просмотренная гиперссылка"/>
    <w:next w:val="FollowedHyperlink"/>
    <w:link w:val="Normal"/>
    <w:rPr>
      <w:color w:val="800080"/>
      <w:u w:val="single"/>
    </w:rPr>
  </w:style>
  <w:style w:type="character" w:styleId="UserStyle_43">
    <w:name w:val="Основной текст_"/>
    <w:next w:val="UserStyle_43"/>
    <w:link w:val="UserStyle_44"/>
    <w:locked/>
    <w:rPr>
      <w:spacing w:val="-2"/>
      <w:sz w:val="23"/>
      <w:szCs w:val="23"/>
      <w:shd w:val="clear" w:color="auto" w:fill="ffffff"/>
    </w:rPr>
  </w:style>
  <w:style w:type="paragraph" w:styleId="UserStyle_44">
    <w:name w:val="Основной текст1"/>
    <w:basedOn w:val="Normal"/>
    <w:next w:val="UserStyle_44"/>
    <w:link w:val="UserStyle_43"/>
    <w:pPr>
      <w:widowControl w:val="off"/>
      <w:shd w:val="clear" w:color="auto" w:fill="ffffff"/>
      <w:spacing w:after="360" w:line="0" w:lineRule="atLeast"/>
      <w:ind w:firstLine="0"/>
      <w:jc w:val="center"/>
    </w:pPr>
    <w:rPr>
      <w:spacing w:val="-2"/>
      <w:sz w:val="23"/>
      <w:szCs w:val="23"/>
      <w:lang w:val="en-US" w:eastAsia="en-US"/>
    </w:rPr>
  </w:style>
  <w:style w:type="paragraph" w:styleId="HtmlPre">
    <w:name w:val="Стандартный HTML"/>
    <w:basedOn w:val="Normal"/>
    <w:next w:val="HtmlPre"/>
    <w:link w:val="UserStyle_45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firstLine="0"/>
      <w:jc w:val="left"/>
    </w:pPr>
    <w:rPr>
      <w:rFonts w:ascii="Courier New" w:hAnsi="Courier New" w:eastAsia="Times New Roman"/>
      <w:sz w:val="20"/>
      <w:szCs w:val="20"/>
      <w:lang w:val="en-US" w:eastAsia="en-US"/>
    </w:rPr>
  </w:style>
  <w:style w:type="character" w:styleId="UserStyle_45">
    <w:name w:val="Стандартный HTML Знак"/>
    <w:next w:val="UserStyle_45"/>
    <w:link w:val="HtmlPre"/>
    <w:uiPriority w:val="99"/>
    <w:rPr>
      <w:rFonts w:ascii="Courier New" w:hAnsi="Courier New" w:eastAsia="Times New Roman"/>
    </w:rPr>
  </w:style>
  <w:style w:type="character" w:styleId="UserStyle_46">
    <w:name w:val="s_10"/>
    <w:next w:val="UserStyle_46"/>
    <w:link w:val="Normal"/>
  </w:style>
  <w:style w:type="paragraph" w:styleId="UserStyle_47">
    <w:name w:val="formattext"/>
    <w:basedOn w:val="Normal"/>
    <w:next w:val="UserStyle_47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UserStyle_48">
    <w:name w:val="Default"/>
    <w:next w:val="UserStyle_48"/>
    <w:link w:val="Normal"/>
    <w:rPr>
      <w:color w:val="000000"/>
      <w:sz w:val="24"/>
      <w:szCs w:val="24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15409</Characters>
  <CharactersWithSpaces>18076</CharactersWithSpaces>
  <Company>Microsoft</Company>
  <DocSecurity>0</DocSecurity>
  <HyperlinksChanged>false</HyperlinksChanged>
  <Lines>128</Lines>
  <Pages>8</Pages>
  <Paragraphs>36</Paragraphs>
  <ScaleCrop>false</ScaleCrop>
  <SharedDoc>false</SharedDoc>
  <Template>Normal.dotm</Template>
  <Words>2703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Вительевна Баннова</cp:lastModifiedBy>
  <cp:revision>5</cp:revision>
  <dcterms:created xsi:type="dcterms:W3CDTF">2024-09-06T06:35:00Z</dcterms:created>
  <dcterms:modified xsi:type="dcterms:W3CDTF">2024-09-24T09:12:00Z</dcterms:modified>
  <cp:version>1048576</cp:version>
</cp:coreProperties>
</file>