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BD2EE9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… ноябрь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D857AF">
              <w:rPr>
                <w:rFonts w:ascii="Times New Roman" w:hAnsi="Times New Roman"/>
              </w:rPr>
              <w:t>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A80CEB">
            <w:pPr>
              <w:ind w:right="-108" w:firstLine="0"/>
              <w:jc w:val="righ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D857AF">
              <w:rPr>
                <w:rFonts w:ascii="Times New Roman" w:hAnsi="Times New Roman"/>
              </w:rPr>
              <w:t>…</w:t>
            </w:r>
          </w:p>
        </w:tc>
      </w:tr>
      <w:tr w:rsidR="009C635F" w:rsidRPr="00A80CEB" w:rsidTr="008D7DB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8D7DB8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8D7DB8">
        <w:tc>
          <w:tcPr>
            <w:tcW w:w="6487" w:type="dxa"/>
          </w:tcPr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постановление 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сельского поселения Леуши </w:t>
            </w:r>
          </w:p>
          <w:p w:rsidR="009C635F" w:rsidRPr="00980A81" w:rsidRDefault="00980A81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29 декабря 2022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227</w:t>
            </w:r>
            <w:r w:rsidR="009C635F" w:rsidRPr="00A80CEB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C635F" w:rsidRPr="00980A81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 w:themeFill="background1"/>
              </w:rPr>
              <w:t>«</w:t>
            </w:r>
            <w:r w:rsidRPr="00980A81">
              <w:rPr>
                <w:rFonts w:ascii="Times New Roman" w:hAnsi="Times New Roman" w:cs="Times New Roman"/>
                <w:b w:val="0"/>
                <w:color w:val="1E1D1E"/>
                <w:sz w:val="24"/>
                <w:szCs w:val="24"/>
                <w:shd w:val="clear" w:color="auto" w:fill="FFFFFF"/>
              </w:rPr>
              <w:t xml:space="preserve">Признание граждан малоимущими в целях постановки на учет граждан </w:t>
            </w:r>
            <w:r>
              <w:rPr>
                <w:rFonts w:ascii="Times New Roman" w:hAnsi="Times New Roman" w:cs="Times New Roman"/>
                <w:b w:val="0"/>
                <w:color w:val="1E1D1E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980A81">
              <w:rPr>
                <w:rFonts w:ascii="Times New Roman" w:hAnsi="Times New Roman" w:cs="Times New Roman"/>
                <w:b w:val="0"/>
                <w:color w:val="1E1D1E"/>
                <w:sz w:val="24"/>
                <w:szCs w:val="24"/>
                <w:shd w:val="clear" w:color="auto" w:fill="FFFFFF"/>
              </w:rPr>
              <w:t xml:space="preserve">в качестве нуждающихся в жилых помещениях, предоставляемых по договорам социального найма </w:t>
            </w:r>
            <w:r>
              <w:rPr>
                <w:rFonts w:ascii="Times New Roman" w:hAnsi="Times New Roman" w:cs="Times New Roman"/>
                <w:b w:val="0"/>
                <w:color w:val="1E1D1E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980A81">
              <w:rPr>
                <w:rFonts w:ascii="Times New Roman" w:hAnsi="Times New Roman" w:cs="Times New Roman"/>
                <w:b w:val="0"/>
                <w:color w:val="1E1D1E"/>
                <w:sz w:val="24"/>
                <w:szCs w:val="24"/>
                <w:shd w:val="clear" w:color="auto" w:fill="FFFFFF"/>
              </w:rPr>
              <w:t>из муниципального жилищного фонда»</w:t>
            </w:r>
          </w:p>
          <w:p w:rsidR="009C635F" w:rsidRPr="00A80CEB" w:rsidRDefault="009C635F" w:rsidP="008D7DB8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35F" w:rsidRPr="00A80CEB" w:rsidRDefault="00A43952" w:rsidP="00A80CEB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сельского поселения Леуши в соответствие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Pr="00A80CEB" w:rsidRDefault="009C635F" w:rsidP="009C635F">
      <w:pPr>
        <w:widowControl w:val="0"/>
        <w:ind w:firstLine="708"/>
        <w:rPr>
          <w:rFonts w:ascii="Times New Roman" w:hAnsi="Times New Roman"/>
          <w:bCs/>
        </w:rPr>
      </w:pPr>
      <w:r w:rsidRPr="00A80CEB">
        <w:rPr>
          <w:rFonts w:ascii="Times New Roman" w:hAnsi="Times New Roman"/>
        </w:rPr>
        <w:t>1. Внести в</w:t>
      </w:r>
      <w:r w:rsidR="00980A81">
        <w:rPr>
          <w:rFonts w:ascii="Times New Roman" w:hAnsi="Times New Roman"/>
        </w:rPr>
        <w:t xml:space="preserve"> приложение к </w:t>
      </w:r>
      <w:r w:rsidRPr="00A80CEB">
        <w:rPr>
          <w:rFonts w:ascii="Times New Roman" w:hAnsi="Times New Roman"/>
        </w:rPr>
        <w:t xml:space="preserve"> </w:t>
      </w:r>
      <w:r w:rsidR="00D623E1" w:rsidRPr="00A80CEB">
        <w:rPr>
          <w:rFonts w:ascii="Times New Roman" w:hAnsi="Times New Roman"/>
        </w:rPr>
        <w:t>постановлени</w:t>
      </w:r>
      <w:r w:rsidR="00980A81">
        <w:rPr>
          <w:rFonts w:ascii="Times New Roman" w:hAnsi="Times New Roman"/>
        </w:rPr>
        <w:t>ю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Pr="00A80CEB">
        <w:rPr>
          <w:rFonts w:ascii="Times New Roman" w:hAnsi="Times New Roman"/>
        </w:rPr>
        <w:t xml:space="preserve"> </w:t>
      </w:r>
      <w:r w:rsidR="00CE53FF" w:rsidRPr="00A80CEB">
        <w:rPr>
          <w:rFonts w:ascii="Times New Roman" w:hAnsi="Times New Roman"/>
        </w:rPr>
        <w:t xml:space="preserve"> </w:t>
      </w:r>
      <w:r w:rsidRPr="00A80CEB">
        <w:rPr>
          <w:rFonts w:ascii="Times New Roman" w:hAnsi="Times New Roman"/>
        </w:rPr>
        <w:t xml:space="preserve">от </w:t>
      </w:r>
      <w:r w:rsidR="00980A81">
        <w:rPr>
          <w:rFonts w:ascii="Times New Roman" w:hAnsi="Times New Roman"/>
        </w:rPr>
        <w:t>29 декабря 2022 года  № 227</w:t>
      </w:r>
      <w:r w:rsidRPr="00A80CEB">
        <w:rPr>
          <w:rFonts w:ascii="Times New Roman" w:hAnsi="Times New Roman"/>
        </w:rPr>
        <w:t xml:space="preserve"> «</w:t>
      </w:r>
      <w:r w:rsidRPr="00A80CEB">
        <w:rPr>
          <w:rFonts w:ascii="Times New Roman" w:hAnsi="Times New Roman"/>
          <w:bCs/>
        </w:rPr>
        <w:t xml:space="preserve">Об утверждении  административного регламента предоставления  муниципальной услуги </w:t>
      </w:r>
      <w:r w:rsidRPr="00980A81">
        <w:rPr>
          <w:rFonts w:ascii="Times New Roman" w:hAnsi="Times New Roman"/>
          <w:bCs/>
        </w:rPr>
        <w:t>«</w:t>
      </w:r>
      <w:r w:rsidR="00980A81" w:rsidRPr="00980A81">
        <w:rPr>
          <w:rFonts w:ascii="Times New Roman" w:hAnsi="Times New Roman"/>
          <w:color w:val="1E1D1E"/>
          <w:shd w:val="clear" w:color="auto" w:fill="FFFFFF"/>
        </w:rPr>
        <w:t xml:space="preserve">Признание граждан </w:t>
      </w:r>
      <w:proofErr w:type="gramStart"/>
      <w:r w:rsidR="00980A81" w:rsidRPr="00980A81">
        <w:rPr>
          <w:rFonts w:ascii="Times New Roman" w:hAnsi="Times New Roman"/>
          <w:color w:val="1E1D1E"/>
          <w:shd w:val="clear" w:color="auto" w:fill="FFFFFF"/>
        </w:rPr>
        <w:t>малоимущими</w:t>
      </w:r>
      <w:proofErr w:type="gramEnd"/>
      <w:r w:rsidR="00980A81" w:rsidRPr="00980A81">
        <w:rPr>
          <w:rFonts w:ascii="Times New Roman" w:hAnsi="Times New Roman"/>
          <w:color w:val="1E1D1E"/>
          <w:shd w:val="clear" w:color="auto" w:fill="FFFFFF"/>
        </w:rPr>
        <w:t xml:space="preserve">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</w:t>
      </w:r>
      <w:r w:rsidR="00980A81">
        <w:rPr>
          <w:rFonts w:ascii="Times New Roman" w:hAnsi="Times New Roman"/>
          <w:color w:val="1E1D1E"/>
          <w:shd w:val="clear" w:color="auto" w:fill="FFFFFF"/>
        </w:rPr>
        <w:t xml:space="preserve">                    </w:t>
      </w:r>
      <w:r w:rsidR="00980A81" w:rsidRPr="00980A81">
        <w:rPr>
          <w:rFonts w:ascii="Times New Roman" w:hAnsi="Times New Roman"/>
          <w:color w:val="1E1D1E"/>
          <w:shd w:val="clear" w:color="auto" w:fill="FFFFFF"/>
        </w:rPr>
        <w:t>фонда</w:t>
      </w:r>
      <w:r w:rsidR="00D623E1" w:rsidRPr="00A80CEB">
        <w:rPr>
          <w:rFonts w:ascii="Times New Roman" w:hAnsi="Times New Roman"/>
          <w:bCs/>
        </w:rPr>
        <w:t>»</w:t>
      </w:r>
      <w:r w:rsidRPr="00A80CEB">
        <w:rPr>
          <w:rFonts w:ascii="Times New Roman" w:hAnsi="Times New Roman"/>
          <w:bCs/>
        </w:rPr>
        <w:t xml:space="preserve"> </w:t>
      </w:r>
      <w:r w:rsidRPr="00A80CEB">
        <w:rPr>
          <w:rFonts w:ascii="Times New Roman" w:hAnsi="Times New Roman"/>
        </w:rPr>
        <w:t>следующие изменения:</w:t>
      </w:r>
    </w:p>
    <w:p w:rsidR="00855895" w:rsidRPr="00855895" w:rsidRDefault="009C635F" w:rsidP="00A43952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bCs/>
          <w:color w:val="000000" w:themeColor="text1"/>
        </w:rPr>
      </w:pPr>
      <w:r w:rsidRPr="00A80CEB">
        <w:rPr>
          <w:rFonts w:ascii="Times New Roman" w:eastAsia="Calibri" w:hAnsi="Times New Roman"/>
          <w:bCs/>
          <w:color w:val="000000" w:themeColor="text1"/>
        </w:rPr>
        <w:t xml:space="preserve">1.1. </w:t>
      </w:r>
      <w:r w:rsidR="00980A81">
        <w:rPr>
          <w:rFonts w:ascii="Times New Roman" w:eastAsia="Calibri" w:hAnsi="Times New Roman"/>
          <w:bCs/>
          <w:color w:val="000000" w:themeColor="text1"/>
        </w:rPr>
        <w:t xml:space="preserve">Подпункт 2 пункта 20  </w:t>
      </w:r>
      <w:r w:rsidR="00D623E1" w:rsidRPr="00855895">
        <w:rPr>
          <w:rFonts w:ascii="Times New Roman" w:eastAsia="Calibri" w:hAnsi="Times New Roman"/>
          <w:bCs/>
          <w:color w:val="000000" w:themeColor="text1"/>
        </w:rPr>
        <w:t xml:space="preserve">изложить </w:t>
      </w:r>
      <w:r w:rsidR="00980A81">
        <w:rPr>
          <w:rFonts w:ascii="Times New Roman" w:eastAsia="Calibri" w:hAnsi="Times New Roman"/>
          <w:bCs/>
          <w:color w:val="000000" w:themeColor="text1"/>
        </w:rPr>
        <w:t xml:space="preserve"> </w:t>
      </w:r>
      <w:r w:rsidR="00D623E1" w:rsidRPr="00855895">
        <w:rPr>
          <w:rFonts w:ascii="Times New Roman" w:eastAsia="Calibri" w:hAnsi="Times New Roman"/>
          <w:bCs/>
          <w:color w:val="000000" w:themeColor="text1"/>
        </w:rPr>
        <w:t xml:space="preserve">в </w:t>
      </w:r>
      <w:r w:rsidR="00CE53FF" w:rsidRPr="00855895">
        <w:rPr>
          <w:rFonts w:ascii="Times New Roman" w:eastAsia="Calibri" w:hAnsi="Times New Roman"/>
          <w:bCs/>
          <w:color w:val="000000" w:themeColor="text1"/>
        </w:rPr>
        <w:t xml:space="preserve">следующей </w:t>
      </w:r>
      <w:r w:rsidR="00D623E1" w:rsidRPr="00855895">
        <w:rPr>
          <w:rFonts w:ascii="Times New Roman" w:eastAsia="Calibri" w:hAnsi="Times New Roman"/>
          <w:bCs/>
          <w:color w:val="000000" w:themeColor="text1"/>
        </w:rPr>
        <w:t xml:space="preserve">редакции: </w:t>
      </w:r>
    </w:p>
    <w:p w:rsidR="00980A81" w:rsidRDefault="00A43952" w:rsidP="00980A81">
      <w:pPr>
        <w:pStyle w:val="headertext"/>
        <w:spacing w:before="0" w:beforeAutospacing="0" w:after="0" w:afterAutospacing="0"/>
        <w:jc w:val="both"/>
      </w:pPr>
      <w:r>
        <w:rPr>
          <w:rFonts w:eastAsia="Calibri"/>
          <w:bCs/>
          <w:color w:val="000000" w:themeColor="text1"/>
        </w:rPr>
        <w:t xml:space="preserve">           </w:t>
      </w:r>
      <w:r w:rsidR="00855895" w:rsidRPr="00855895">
        <w:rPr>
          <w:rFonts w:eastAsia="Calibri"/>
          <w:bCs/>
          <w:color w:val="000000" w:themeColor="text1"/>
        </w:rPr>
        <w:t>«</w:t>
      </w:r>
      <w:r w:rsidR="00980A81">
        <w:rPr>
          <w:rFonts w:eastAsia="Calibri"/>
          <w:bCs/>
          <w:color w:val="000000" w:themeColor="text1"/>
        </w:rPr>
        <w:t xml:space="preserve"> 2. </w:t>
      </w:r>
      <w:r w:rsidR="00980A81">
        <w:t xml:space="preserve">Представление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6" w:history="1">
        <w:r w:rsidR="00980A81" w:rsidRPr="00980A81">
          <w:rPr>
            <w:rStyle w:val="a8"/>
            <w:color w:val="000000" w:themeColor="text1"/>
          </w:rPr>
          <w:t>частью 1 статьи 1 настоящего Федерального закона</w:t>
        </w:r>
      </w:hyperlink>
      <w:r w:rsidR="00980A81" w:rsidRPr="00980A81">
        <w:rPr>
          <w:color w:val="000000" w:themeColor="text1"/>
        </w:rPr>
        <w:t xml:space="preserve"> г</w:t>
      </w:r>
      <w:r w:rsidR="00980A81">
        <w:t xml:space="preserve">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7" w:history="1">
        <w:r w:rsidR="00980A81">
          <w:rPr>
            <w:rStyle w:val="a8"/>
            <w:color w:val="000000" w:themeColor="text1"/>
          </w:rPr>
          <w:t xml:space="preserve">частью 6 </w:t>
        </w:r>
        <w:r w:rsidR="00980A81" w:rsidRPr="00980A81">
          <w:rPr>
            <w:rStyle w:val="a8"/>
            <w:color w:val="000000" w:themeColor="text1"/>
          </w:rPr>
          <w:t>статьи</w:t>
        </w:r>
      </w:hyperlink>
      <w:r w:rsidR="00980A81" w:rsidRPr="00980A81">
        <w:rPr>
          <w:color w:val="000000" w:themeColor="text1"/>
        </w:rPr>
        <w:t xml:space="preserve"> </w:t>
      </w:r>
      <w:r w:rsidR="00980A81">
        <w:rPr>
          <w:color w:val="000000" w:themeColor="text1"/>
        </w:rPr>
        <w:t xml:space="preserve">7 </w:t>
      </w:r>
      <w:r w:rsidR="00980A81">
        <w:t>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инициативе;»</w:t>
      </w:r>
    </w:p>
    <w:p w:rsidR="00980A81" w:rsidRDefault="00980A81" w:rsidP="00A43952">
      <w:pPr>
        <w:pStyle w:val="headertext"/>
        <w:spacing w:before="0" w:beforeAutospacing="0" w:after="0" w:afterAutospacing="0"/>
        <w:jc w:val="both"/>
      </w:pPr>
      <w:r>
        <w:t xml:space="preserve">         1.2. Подпункт 4 пункта 20 изложить в следующей редакции:</w:t>
      </w:r>
    </w:p>
    <w:p w:rsidR="00DE205F" w:rsidRDefault="00980A81" w:rsidP="00DE205F">
      <w:pPr>
        <w:pStyle w:val="headertext"/>
        <w:spacing w:before="0" w:beforeAutospacing="0" w:after="0" w:afterAutospacing="0"/>
        <w:jc w:val="both"/>
      </w:pPr>
      <w:r w:rsidRPr="00DE205F">
        <w:rPr>
          <w:color w:val="000000" w:themeColor="text1"/>
        </w:rPr>
        <w:t xml:space="preserve">         «</w:t>
      </w:r>
      <w:r w:rsidR="00DE205F">
        <w:rPr>
          <w:color w:val="000000" w:themeColor="text1"/>
        </w:rPr>
        <w:t xml:space="preserve">4. </w:t>
      </w:r>
      <w:r w:rsidR="00DE205F" w:rsidRPr="00DE205F">
        <w:rPr>
          <w:color w:val="000000" w:themeColor="text1"/>
        </w:rPr>
        <w:t xml:space="preserve">В целях </w:t>
      </w:r>
      <w:r w:rsidR="00DE205F">
        <w:rPr>
          <w:color w:val="000000" w:themeColor="text1"/>
        </w:rPr>
        <w:t xml:space="preserve">предоставления </w:t>
      </w:r>
      <w:r w:rsidR="00DE205F" w:rsidRPr="00DE205F">
        <w:rPr>
          <w:color w:val="000000" w:themeColor="text1"/>
        </w:rPr>
        <w:t xml:space="preserve">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8" w:history="1">
        <w:r w:rsidR="00DE205F" w:rsidRPr="00DE205F">
          <w:rPr>
            <w:rStyle w:val="a8"/>
            <w:color w:val="000000" w:themeColor="text1"/>
          </w:rPr>
          <w:t>статьями 9</w:t>
        </w:r>
      </w:hyperlink>
      <w:r w:rsidR="00DE205F" w:rsidRPr="00DE205F">
        <w:rPr>
          <w:color w:val="000000" w:themeColor="text1"/>
        </w:rPr>
        <w:t xml:space="preserve">, </w:t>
      </w:r>
      <w:hyperlink r:id="rId9" w:history="1">
        <w:r w:rsidR="00DE205F" w:rsidRPr="00DE205F">
          <w:rPr>
            <w:rStyle w:val="a8"/>
            <w:color w:val="000000" w:themeColor="text1"/>
          </w:rPr>
          <w:t>10</w:t>
        </w:r>
      </w:hyperlink>
      <w:r w:rsidR="00DE205F" w:rsidRPr="00DE205F">
        <w:rPr>
          <w:color w:val="000000" w:themeColor="text1"/>
        </w:rPr>
        <w:t xml:space="preserve"> и </w:t>
      </w:r>
      <w:hyperlink r:id="rId10" w:history="1">
        <w:r w:rsidR="00DE205F" w:rsidRPr="00DE205F">
          <w:rPr>
            <w:rStyle w:val="a8"/>
            <w:color w:val="000000" w:themeColor="text1"/>
          </w:rPr>
          <w:t xml:space="preserve">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</w:t>
        </w:r>
        <w:r w:rsidR="00DE205F" w:rsidRPr="00DE205F">
          <w:rPr>
            <w:rStyle w:val="a8"/>
            <w:color w:val="000000" w:themeColor="text1"/>
          </w:rPr>
          <w:lastRenderedPageBreak/>
          <w:t>законодательные акты Российской Федерации и признании утратившими силу отдельных положений законодательных актов Российской Федерации"</w:t>
        </w:r>
      </w:hyperlink>
      <w:r w:rsidR="00DE205F">
        <w:t>.».</w:t>
      </w:r>
    </w:p>
    <w:p w:rsidR="00DE205F" w:rsidRDefault="00DE205F" w:rsidP="00DE205F">
      <w:pPr>
        <w:pStyle w:val="headertext"/>
        <w:spacing w:before="0" w:beforeAutospacing="0" w:after="0" w:afterAutospacing="0"/>
        <w:jc w:val="both"/>
      </w:pPr>
      <w:r>
        <w:t xml:space="preserve">       1.3. Пункт 39 изложить в следующей редакции: 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« 39. При предоставлении муниципальной услуги в электронной форме посредством Единого портала заявителю обеспечивается: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получение информации о порядке и сроках предоставления услуги;</w:t>
      </w:r>
      <w:bookmarkStart w:id="0" w:name="P0030"/>
      <w:bookmarkEnd w:id="0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 xml:space="preserve"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bookmarkStart w:id="1" w:name="P0032"/>
      <w:bookmarkEnd w:id="1"/>
      <w:r>
        <w:t>формирование запроса;</w:t>
      </w:r>
      <w:bookmarkStart w:id="2" w:name="P0034"/>
      <w:bookmarkEnd w:id="2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прием и регистрация органом (организацией) запроса и иных документов, необходимых для предоставления услуги;</w:t>
      </w:r>
      <w:bookmarkStart w:id="3" w:name="P0036"/>
      <w:bookmarkEnd w:id="3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4" w:name="P0038"/>
      <w:bookmarkEnd w:id="4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получение результата предоставления услуги;</w:t>
      </w:r>
      <w:bookmarkStart w:id="5" w:name="P003A"/>
      <w:bookmarkEnd w:id="5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получение сведений о ходе выполнения запроса;</w:t>
      </w:r>
      <w:bookmarkStart w:id="6" w:name="P003C"/>
      <w:bookmarkEnd w:id="6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осуществление оценки качества предоставления услуги;</w:t>
      </w:r>
      <w:bookmarkStart w:id="7" w:name="P003E"/>
      <w:bookmarkEnd w:id="7"/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r>
        <w:br/>
      </w:r>
      <w:bookmarkStart w:id="8" w:name="P0040"/>
      <w:bookmarkEnd w:id="8"/>
      <w:r w:rsidR="001935CE">
        <w:t xml:space="preserve">       </w:t>
      </w:r>
      <w: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 </w:t>
      </w:r>
    </w:p>
    <w:p w:rsidR="00DE205F" w:rsidRDefault="00DE205F" w:rsidP="00DE205F">
      <w:pPr>
        <w:pStyle w:val="formattext"/>
        <w:spacing w:before="0" w:beforeAutospacing="0" w:after="0" w:afterAutospacing="0"/>
        <w:ind w:firstLine="480"/>
        <w:jc w:val="both"/>
      </w:pPr>
      <w:bookmarkStart w:id="9" w:name="P0042"/>
      <w:bookmarkEnd w:id="9"/>
      <w:r>
        <w:t xml:space="preserve">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D623E1" w:rsidRDefault="007B10FB" w:rsidP="00DE205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t>39.</w:t>
      </w:r>
      <w:r w:rsidR="00DE205F">
        <w:t xml:space="preserve">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</w:t>
      </w:r>
      <w:r>
        <w:t xml:space="preserve">                              </w:t>
      </w:r>
      <w:r w:rsidR="00DE205F">
        <w:t>к функциональности единого портала</w:t>
      </w:r>
      <w:r w:rsidR="00A43952">
        <w:t>.</w:t>
      </w:r>
      <w:r w:rsidR="00A842B0" w:rsidRPr="00855895">
        <w:rPr>
          <w:color w:val="000000" w:themeColor="text1"/>
        </w:rPr>
        <w:t>».</w:t>
      </w:r>
    </w:p>
    <w:p w:rsidR="009C6A50" w:rsidRDefault="009C6A50" w:rsidP="00DE205F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>1.4. Пункт 44 изложить в следующей редакции:</w:t>
      </w:r>
    </w:p>
    <w:p w:rsidR="009C6A50" w:rsidRDefault="00B53E48" w:rsidP="00B53E48">
      <w:pPr>
        <w:pStyle w:val="headertext"/>
        <w:spacing w:before="0" w:beforeAutospacing="0" w:after="240" w:afterAutospacing="0"/>
        <w:jc w:val="both"/>
      </w:pPr>
      <w:r>
        <w:rPr>
          <w:color w:val="000000" w:themeColor="text1"/>
        </w:rPr>
        <w:t xml:space="preserve">        </w:t>
      </w:r>
      <w:r w:rsidR="009C6A50">
        <w:rPr>
          <w:color w:val="000000" w:themeColor="text1"/>
        </w:rPr>
        <w:t xml:space="preserve">« 44. </w:t>
      </w:r>
      <w:r w:rsidR="009C6A50">
        <w:t xml:space="preserve">Заявителю в качестве результата предоставления услуги </w:t>
      </w:r>
      <w:r>
        <w:t xml:space="preserve">                                  обеспечивается </w:t>
      </w:r>
      <w:r w:rsidR="009C6A50">
        <w:t>по его выбору возможность:</w:t>
      </w:r>
      <w:r w:rsidR="009C6A50">
        <w:br/>
      </w:r>
      <w:bookmarkStart w:id="10" w:name="P0085"/>
      <w:bookmarkEnd w:id="10"/>
      <w:r>
        <w:t xml:space="preserve">         </w:t>
      </w:r>
      <w:r w:rsidR="009C6A50">
        <w:t>а) получения электронного документа, подписанного с использованием усиленной квалифицированной электронной подписи;</w:t>
      </w:r>
      <w:r w:rsidR="009C6A50">
        <w:br/>
      </w:r>
      <w:bookmarkStart w:id="11" w:name="P0087"/>
      <w:bookmarkEnd w:id="11"/>
      <w:r>
        <w:t xml:space="preserve">        </w:t>
      </w:r>
      <w:r w:rsidR="009C6A50"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  <w:r w:rsidR="009C6A50">
        <w:br/>
      </w:r>
      <w:bookmarkStart w:id="12" w:name="P0089"/>
      <w:bookmarkEnd w:id="12"/>
      <w:r>
        <w:t xml:space="preserve">         </w:t>
      </w:r>
      <w:r w:rsidR="009C6A50"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  <w:r w:rsidR="009C6A50">
        <w:br/>
      </w:r>
      <w:bookmarkStart w:id="13" w:name="P008B"/>
      <w:bookmarkEnd w:id="13"/>
      <w:r>
        <w:t xml:space="preserve">         </w:t>
      </w:r>
      <w:r w:rsidR="009C6A50">
        <w:t xml:space="preserve"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 </w:t>
      </w:r>
    </w:p>
    <w:p w:rsidR="009C6A50" w:rsidRDefault="00B53E48" w:rsidP="00B53E48">
      <w:pPr>
        <w:pStyle w:val="formattext"/>
        <w:spacing w:before="0" w:beforeAutospacing="0" w:after="0" w:afterAutospacing="0"/>
        <w:ind w:firstLine="480"/>
        <w:jc w:val="both"/>
      </w:pPr>
      <w:r>
        <w:lastRenderedPageBreak/>
        <w:t>44.</w:t>
      </w:r>
      <w:r w:rsidR="009C6A50">
        <w:t>1.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 xml:space="preserve"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 </w:t>
      </w:r>
    </w:p>
    <w:p w:rsidR="009C6A50" w:rsidRDefault="00B53E48" w:rsidP="00B53E48">
      <w:pPr>
        <w:pStyle w:val="formattext"/>
        <w:spacing w:before="0" w:beforeAutospacing="0" w:after="0" w:afterAutospacing="0"/>
        <w:ind w:firstLine="480"/>
        <w:jc w:val="both"/>
      </w:pPr>
      <w:r>
        <w:t>44.</w:t>
      </w:r>
      <w:r w:rsidR="009C6A50">
        <w:t>2. При подготовке экземпляра электронного документа на бумажном носителе организации, указанные в абзаце первом</w:t>
      </w:r>
      <w:r>
        <w:t>44.1. настоящего пункта</w:t>
      </w:r>
      <w:r w:rsidR="009C6A50">
        <w:t>, обеспечивают с</w:t>
      </w:r>
      <w:r>
        <w:t>облюдение следующих требований:</w:t>
      </w:r>
      <w:r w:rsidR="009C6A50">
        <w:br/>
      </w:r>
      <w:bookmarkStart w:id="14" w:name="P0093"/>
      <w:bookmarkEnd w:id="14"/>
      <w:r>
        <w:t xml:space="preserve">         </w:t>
      </w:r>
      <w:r w:rsidR="009C6A50">
        <w:t>а) проверка действительности электронной подписи лица, подписавшего электронный документ;</w:t>
      </w:r>
      <w:r w:rsidR="009C6A50">
        <w:br/>
      </w:r>
      <w:bookmarkStart w:id="15" w:name="P0095"/>
      <w:bookmarkEnd w:id="15"/>
      <w:r>
        <w:t xml:space="preserve">         </w:t>
      </w:r>
      <w:r w:rsidR="009C6A50">
        <w:t>б) заверение экземпляра электронного документа на бумажном носителе с исп</w:t>
      </w:r>
      <w:r>
        <w:t>ользованием печати организации;</w:t>
      </w:r>
      <w:r w:rsidR="009C6A50">
        <w:br/>
      </w:r>
      <w:bookmarkStart w:id="16" w:name="P0097"/>
      <w:bookmarkEnd w:id="16"/>
      <w:r>
        <w:t xml:space="preserve">         </w:t>
      </w:r>
      <w:r w:rsidR="009C6A50"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  <w:bookmarkStart w:id="17" w:name="P0099"/>
      <w:bookmarkEnd w:id="17"/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 xml:space="preserve">г) возможность брошюрования листов многостраничных экземпляров электронного документа на бумажном носителе. </w:t>
      </w:r>
    </w:p>
    <w:p w:rsidR="009C6A50" w:rsidRDefault="00B53E48" w:rsidP="00B53E48">
      <w:pPr>
        <w:pStyle w:val="formattext"/>
        <w:spacing w:before="0" w:beforeAutospacing="0" w:after="0" w:afterAutospacing="0"/>
        <w:ind w:firstLine="480"/>
        <w:jc w:val="both"/>
      </w:pPr>
      <w:bookmarkStart w:id="18" w:name="P009B"/>
      <w:bookmarkEnd w:id="18"/>
      <w:r>
        <w:t>44.</w:t>
      </w:r>
      <w:r w:rsidR="009C6A50">
        <w:t>3. Электронный документ в машиночитаемом формате может быть преобразован в вид, облегчающий его восприятие человеком, с использованием электронных вычислительных машин, единым порталом в соответствии с правилами, определенными органом (организацией), осуществившим формирование результата предоставления услуги в форме электронного документа в машиночитаемом формате, посредством автоматического формирования визуального образа указанного электронного документа в машиночитаемом формате (далее - визуальный образ документа).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Правила формирования единым порталом визуальных образов документов, являющихся результатами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>
        <w:t>Росатом</w:t>
      </w:r>
      <w:proofErr w:type="spellEnd"/>
      <w:r>
        <w:t>" и Государственной корпорацией по космической деятельности "</w:t>
      </w:r>
      <w:proofErr w:type="spellStart"/>
      <w:r>
        <w:t>Роскосмос</w:t>
      </w:r>
      <w:proofErr w:type="spellEnd"/>
      <w:r>
        <w:t>" и полученных в соответствии с абзацем первым настоящего пункта, подлежат обязательному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Визуальный образ документа, сформированный в соответствии с абзацем вторым настоящего пункта, не может быть использован в целях совершения юридически значимых действий без электронного документа в машиночитаемом формате, подписанного усиленной квалифицированной электронной подписью органа (организации) и полученного в соответ</w:t>
      </w:r>
      <w:r w:rsidR="00B53E48">
        <w:t>ствии с подпунктом "г" пункта 44.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 xml:space="preserve">Визуальный образ документа должен содержать визуализацию усиленной квалифицированной электронной подписи органа (организации), которой ранее был подписан электронный документ в машиночитаемом формате, содержащую в том числе </w:t>
      </w:r>
      <w:r>
        <w:lastRenderedPageBreak/>
        <w:t>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:rsidR="009C6A50" w:rsidRDefault="009C6A50" w:rsidP="00B53E48">
      <w:pPr>
        <w:pStyle w:val="formattext"/>
        <w:spacing w:before="0" w:beforeAutospacing="0" w:after="0" w:afterAutospacing="0"/>
        <w:ind w:firstLine="480"/>
        <w:jc w:val="both"/>
      </w:pPr>
      <w:r>
        <w:t>Визуальный образ документа, сформированный единым порталом в автоматическом режиме в соответствии с абзацем вторым настоящего пункта, подписывается усиленной квалифицированной электронной подписью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визуализацией данной электронной подписи, содержащей информацию о том, что такой документ подписан электронной подписью, а также о номере, владельце и периоде действия квалифицированного сертификата ключа проверки электронной подписи.</w:t>
      </w:r>
      <w:r w:rsidR="00B53E48">
        <w:t>».</w:t>
      </w:r>
      <w:r>
        <w:t xml:space="preserve"> </w:t>
      </w:r>
    </w:p>
    <w:p w:rsidR="00B53E48" w:rsidRDefault="00B53E48" w:rsidP="00B53E4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>1.5. Пункт 45 изложить в следующей редакции:</w:t>
      </w:r>
    </w:p>
    <w:p w:rsidR="0072791A" w:rsidRPr="0072791A" w:rsidRDefault="00B53E48" w:rsidP="0072791A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</w:rPr>
        <w:t xml:space="preserve">« </w:t>
      </w:r>
      <w:r w:rsidR="0072791A">
        <w:rPr>
          <w:color w:val="000000" w:themeColor="text1"/>
        </w:rPr>
        <w:t xml:space="preserve">45. </w:t>
      </w:r>
      <w:r w:rsidR="0072791A">
        <w:t>При предоставлении услуги в электронной форме заявителю направляется:</w:t>
      </w:r>
      <w:bookmarkStart w:id="19" w:name="P00AA"/>
      <w:bookmarkEnd w:id="19"/>
    </w:p>
    <w:p w:rsidR="0072791A" w:rsidRDefault="0072791A" w:rsidP="0072791A">
      <w:pPr>
        <w:pStyle w:val="formattext"/>
        <w:spacing w:before="0" w:beforeAutospacing="0" w:after="0" w:afterAutospacing="0"/>
        <w:ind w:firstLine="480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  <w:bookmarkStart w:id="20" w:name="P00AC"/>
      <w:bookmarkEnd w:id="20"/>
    </w:p>
    <w:p w:rsidR="0072791A" w:rsidRDefault="0072791A" w:rsidP="0072791A">
      <w:pPr>
        <w:pStyle w:val="formattext"/>
        <w:spacing w:before="0" w:beforeAutospacing="0" w:after="0" w:afterAutospacing="0"/>
        <w:ind w:firstLine="480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bookmarkStart w:id="21" w:name="P00AE"/>
      <w:bookmarkEnd w:id="21"/>
    </w:p>
    <w:p w:rsidR="0072791A" w:rsidRDefault="0072791A" w:rsidP="0072791A">
      <w:pPr>
        <w:pStyle w:val="formattext"/>
        <w:spacing w:before="0" w:beforeAutospacing="0" w:after="0" w:afterAutospacing="0"/>
        <w:ind w:firstLine="480"/>
      </w:pPr>
      <w:r>
        <w:t>в) уведомление о факте получения информации, подтверждающей оплату услуги;</w:t>
      </w:r>
      <w:bookmarkStart w:id="22" w:name="P00B0"/>
      <w:bookmarkEnd w:id="22"/>
    </w:p>
    <w:p w:rsidR="00B53E48" w:rsidRDefault="0072791A" w:rsidP="0072791A">
      <w:pPr>
        <w:pStyle w:val="formattext"/>
        <w:spacing w:before="0" w:beforeAutospacing="0" w:after="0" w:afterAutospacing="0"/>
        <w:ind w:firstLine="480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услуги.».</w:t>
      </w:r>
    </w:p>
    <w:p w:rsidR="009C635F" w:rsidRPr="00A80CEB" w:rsidRDefault="00A43952" w:rsidP="006222D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 муниципального образования сельское поселение Леуши» и разместить на официальном сайте органов местного самоуправления Кондинского района.</w:t>
      </w:r>
    </w:p>
    <w:p w:rsidR="009C635F" w:rsidRPr="00A80CEB" w:rsidRDefault="009C635F" w:rsidP="009C635F">
      <w:pPr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  </w:t>
      </w:r>
      <w:r w:rsidR="006222D9">
        <w:rPr>
          <w:rFonts w:ascii="Times New Roman" w:hAnsi="Times New Roman"/>
        </w:rPr>
        <w:tab/>
      </w: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8D7DB8">
        <w:tc>
          <w:tcPr>
            <w:tcW w:w="4530" w:type="dxa"/>
          </w:tcPr>
          <w:p w:rsidR="009C635F" w:rsidRPr="00A80CEB" w:rsidRDefault="00BD2EE9" w:rsidP="008D7DB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bookmarkStart w:id="23" w:name="_GoBack"/>
            <w:bookmarkEnd w:id="23"/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8D7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8D7DB8">
            <w:pPr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М.В.Вурм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sectPr w:rsidR="00633E51" w:rsidSect="00A80C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2B3" w:rsidRDefault="00C332B3" w:rsidP="00D5621F">
      <w:r>
        <w:separator/>
      </w:r>
    </w:p>
  </w:endnote>
  <w:endnote w:type="continuationSeparator" w:id="0">
    <w:p w:rsidR="00C332B3" w:rsidRDefault="00C332B3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C332B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C332B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C332B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2B3" w:rsidRDefault="00C332B3" w:rsidP="00D5621F">
      <w:r>
        <w:separator/>
      </w:r>
    </w:p>
  </w:footnote>
  <w:footnote w:type="continuationSeparator" w:id="0">
    <w:p w:rsidR="00C332B3" w:rsidRDefault="00C332B3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164DC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4C06" w:rsidRDefault="00C332B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06" w:rsidRDefault="00C332B3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F1" w:rsidRDefault="00C332B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120001"/>
    <w:rsid w:val="00157171"/>
    <w:rsid w:val="00164DCC"/>
    <w:rsid w:val="001935CE"/>
    <w:rsid w:val="001C5221"/>
    <w:rsid w:val="001C7CCE"/>
    <w:rsid w:val="00286E8D"/>
    <w:rsid w:val="002C29EE"/>
    <w:rsid w:val="003E53D8"/>
    <w:rsid w:val="00486987"/>
    <w:rsid w:val="004D1CDE"/>
    <w:rsid w:val="00515BF2"/>
    <w:rsid w:val="0056678C"/>
    <w:rsid w:val="005B442E"/>
    <w:rsid w:val="006222D9"/>
    <w:rsid w:val="00633E51"/>
    <w:rsid w:val="0072791A"/>
    <w:rsid w:val="007B10FB"/>
    <w:rsid w:val="007D3949"/>
    <w:rsid w:val="00844D14"/>
    <w:rsid w:val="00855895"/>
    <w:rsid w:val="00893C1D"/>
    <w:rsid w:val="00955605"/>
    <w:rsid w:val="00957BA5"/>
    <w:rsid w:val="00967FE0"/>
    <w:rsid w:val="00980A81"/>
    <w:rsid w:val="009816B5"/>
    <w:rsid w:val="009C635F"/>
    <w:rsid w:val="009C6A50"/>
    <w:rsid w:val="00A43952"/>
    <w:rsid w:val="00A5372E"/>
    <w:rsid w:val="00A80CEB"/>
    <w:rsid w:val="00A842B0"/>
    <w:rsid w:val="00B53E48"/>
    <w:rsid w:val="00B7746F"/>
    <w:rsid w:val="00B83A45"/>
    <w:rsid w:val="00BD2EE9"/>
    <w:rsid w:val="00C3070C"/>
    <w:rsid w:val="00C332B3"/>
    <w:rsid w:val="00CE53FF"/>
    <w:rsid w:val="00CF3E29"/>
    <w:rsid w:val="00D5621F"/>
    <w:rsid w:val="00D623E1"/>
    <w:rsid w:val="00D64E22"/>
    <w:rsid w:val="00D857AF"/>
    <w:rsid w:val="00DE205F"/>
    <w:rsid w:val="00EF32AA"/>
    <w:rsid w:val="00F23C8A"/>
    <w:rsid w:val="00FB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K0M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228011&amp;mark=000000000000000000000000000000000000000000000000008OU0L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6540I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kodeks://link/d?nd=1300426002&amp;mark=00000000000000000000000000000000000000000000000000BPA0OQ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1300426002&amp;mark=000000000000000000000000000000000000000000000000008PS0M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24</cp:revision>
  <dcterms:created xsi:type="dcterms:W3CDTF">2024-04-17T04:33:00Z</dcterms:created>
  <dcterms:modified xsi:type="dcterms:W3CDTF">2025-11-12T10:57:00Z</dcterms:modified>
</cp:coreProperties>
</file>