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8724C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F8724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</w:t>
      </w:r>
    </w:p>
    <w:p w:rsidR="00000000" w:rsidRDefault="00F8724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>СОВЕТ ДЕПУТАТОВ ГОРОДСКОГО ПОСЕЛЕНИЯ МЕЖДУРЕЧЕНСКИЙ КОНДИНСКОГО РАЙОНА ХАНТЫ-МАНСИЙСКОГО АВТОНОМНОГО ОКРУГА - ЮГРЫ</w:t>
      </w:r>
    </w:p>
    <w:p w:rsidR="00000000" w:rsidRDefault="00F8724C">
      <w:pPr>
        <w:pStyle w:val="HEADERTEXT"/>
        <w:rPr>
          <w:b/>
          <w:bCs/>
        </w:rPr>
      </w:pPr>
    </w:p>
    <w:p w:rsidR="00000000" w:rsidRDefault="00F8724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РЕШЕНИЕ</w:t>
      </w:r>
    </w:p>
    <w:p w:rsidR="00000000" w:rsidRDefault="00F8724C">
      <w:pPr>
        <w:pStyle w:val="HEADERTEXT"/>
        <w:rPr>
          <w:b/>
          <w:bCs/>
        </w:rPr>
      </w:pPr>
    </w:p>
    <w:p w:rsidR="00000000" w:rsidRDefault="00F8724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от 2 февраля 2021 года</w:t>
      </w:r>
      <w:r>
        <w:rPr>
          <w:b/>
          <w:bCs/>
        </w:rPr>
        <w:t xml:space="preserve"> N 115</w:t>
      </w:r>
    </w:p>
    <w:p w:rsidR="00000000" w:rsidRDefault="00F8724C">
      <w:pPr>
        <w:pStyle w:val="HEADERTEXT"/>
        <w:jc w:val="center"/>
        <w:outlineLvl w:val="2"/>
        <w:rPr>
          <w:b/>
          <w:bCs/>
        </w:rPr>
      </w:pPr>
    </w:p>
    <w:p w:rsidR="00000000" w:rsidRDefault="00F8724C">
      <w:pPr>
        <w:pStyle w:val="HEADERTEXT"/>
        <w:rPr>
          <w:b/>
          <w:bCs/>
        </w:rPr>
      </w:pPr>
    </w:p>
    <w:p w:rsidR="00000000" w:rsidRDefault="00F8724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Об утверждении порядка определения части территории городского поселения Междуреченский, на которой могут реализовываться инициативные проекты </w:t>
      </w:r>
    </w:p>
    <w:p w:rsidR="00000000" w:rsidRDefault="00F8724C">
      <w:pPr>
        <w:pStyle w:val="FORMATTEXT"/>
        <w:jc w:val="center"/>
      </w:pPr>
      <w:r>
        <w:t>(С изменениями, внесенными решением Совета депутатов от 30.09.2025 N 116)</w:t>
      </w:r>
    </w:p>
    <w:p w:rsidR="00000000" w:rsidRDefault="00F8724C">
      <w:pPr>
        <w:pStyle w:val="FORMATTEXT"/>
        <w:jc w:val="center"/>
      </w:pPr>
    </w:p>
    <w:p w:rsidR="00000000" w:rsidRDefault="00F8724C">
      <w:pPr>
        <w:pStyle w:val="FORMATTEXT"/>
        <w:ind w:firstLine="568"/>
        <w:jc w:val="both"/>
      </w:pPr>
      <w:r>
        <w:t xml:space="preserve">В соответствии с </w:t>
      </w:r>
      <w:r>
        <w:fldChar w:fldCharType="begin"/>
      </w:r>
      <w:r>
        <w:instrText xml:space="preserve"> HYPERLINK</w:instrText>
      </w:r>
      <w:r>
        <w:instrText xml:space="preserve"> "kodeks://link/d?nd=1312062361&amp;mark=0000000000000000000000000000000000000000000000000064U0IK"\o"’’Об общих принципах организации местного самоуправления в единой системе публичной власти’’</w:instrText>
      </w:r>
    </w:p>
    <w:p w:rsidR="00000000" w:rsidRDefault="00F8724C">
      <w:pPr>
        <w:pStyle w:val="FORMATTEXT"/>
        <w:ind w:firstLine="568"/>
        <w:jc w:val="both"/>
      </w:pPr>
      <w:r>
        <w:instrText>Федеральный закон от 20.03.2025 N 33-ФЗ</w:instrText>
      </w:r>
    </w:p>
    <w:p w:rsidR="00000000" w:rsidRDefault="00F8724C">
      <w:pPr>
        <w:pStyle w:val="FORMATTEXT"/>
        <w:ind w:firstLine="568"/>
        <w:jc w:val="both"/>
      </w:pPr>
      <w:r>
        <w:instrText>Статус: Действующий докуме</w:instrText>
      </w:r>
      <w:r>
        <w:instrText>нт (действ. c 19.06.2025)"</w:instrText>
      </w:r>
      <w:r>
        <w:fldChar w:fldCharType="separate"/>
      </w:r>
      <w:r>
        <w:rPr>
          <w:color w:val="0000AA"/>
          <w:u w:val="single"/>
        </w:rPr>
        <w:t>Федеральным законом от 20 марта 2025 года N 33-ФЗ "Об общих принципах организации местного самоуправления в единой системе публичной власти"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"kodeks://link/d?nd=565323707&amp;mark=000000000000000000000000000000000000000</w:instrText>
      </w:r>
      <w:r>
        <w:instrText>0000000000064U0IK"\o"’’О внесении изменений в Бюджетный кодекс Российской Федерации’’</w:instrText>
      </w:r>
    </w:p>
    <w:p w:rsidR="00000000" w:rsidRDefault="00F8724C">
      <w:pPr>
        <w:pStyle w:val="FORMATTEXT"/>
        <w:ind w:firstLine="568"/>
        <w:jc w:val="both"/>
      </w:pPr>
      <w:r>
        <w:instrText>Федеральный закон от 20.07.2020 N 216-ФЗ</w:instrText>
      </w:r>
    </w:p>
    <w:p w:rsidR="00000000" w:rsidRDefault="00F8724C">
      <w:pPr>
        <w:pStyle w:val="FORMATTEXT"/>
        <w:ind w:firstLine="568"/>
        <w:jc w:val="both"/>
      </w:pPr>
      <w:r>
        <w:instrText>Статус: Действующий документ (действ. c 20.07.2020)"</w:instrText>
      </w:r>
      <w:r>
        <w:fldChar w:fldCharType="separate"/>
      </w:r>
      <w:r>
        <w:rPr>
          <w:color w:val="0000AA"/>
          <w:u w:val="single"/>
        </w:rPr>
        <w:t>Федеральным законом от 20 июля 2020 года N 216-ФЗ "О внесении изменений в Бюд</w:t>
      </w:r>
      <w:r>
        <w:rPr>
          <w:color w:val="0000AA"/>
          <w:u w:val="single"/>
        </w:rPr>
        <w:t>жетный кодекс Российской Федерации"</w:t>
      </w:r>
      <w:r>
        <w:fldChar w:fldCharType="end"/>
      </w:r>
      <w:r>
        <w:t xml:space="preserve"> Совет городского поселения Междуреченский РЕШИЛ: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(В преамбулу внесены изменения решением Совета депутатов от 30.09.2025 N 116)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 xml:space="preserve">1. Утвердить </w:t>
      </w:r>
      <w:r>
        <w:fldChar w:fldCharType="begin"/>
      </w:r>
      <w:r>
        <w:instrText xml:space="preserve"> HYPERLINK "kodeks://link/d?nd=568264481&amp;mark=00000000000000000000000000000</w:instrText>
      </w:r>
      <w:r>
        <w:instrText>000000000000000000001VG4SVO"\o"’’Об утверждении порядка определения части территории городского поселения Междуреченский, на которой ...’’</w:instrText>
      </w:r>
    </w:p>
    <w:p w:rsidR="00000000" w:rsidRDefault="00F8724C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F8724C">
      <w:pPr>
        <w:pStyle w:val="FORMATTEXT"/>
        <w:ind w:firstLine="568"/>
        <w:jc w:val="both"/>
      </w:pPr>
      <w:r>
        <w:instrText>Статус: Действу</w:instrText>
      </w:r>
      <w:r>
        <w:instrText>ющая редакция документа"</w:instrText>
      </w:r>
      <w:r>
        <w:fldChar w:fldCharType="separate"/>
      </w:r>
      <w:r>
        <w:rPr>
          <w:color w:val="0000AA"/>
          <w:u w:val="single"/>
        </w:rPr>
        <w:t>Порядок определения части территории городского поселения Междуреченский, на которой могут реализовываться инициативные проекты,</w:t>
      </w:r>
      <w:r>
        <w:fldChar w:fldCharType="end"/>
      </w:r>
      <w:r>
        <w:t xml:space="preserve"> согласно приложению.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2. Обнародовать настоящее решение в соответствии с решением Совета депутатов г</w:t>
      </w:r>
      <w:r>
        <w:t xml:space="preserve">ородского поселения Междуреченский </w:t>
      </w:r>
      <w:r>
        <w:fldChar w:fldCharType="begin"/>
      </w:r>
      <w:r>
        <w:instrText xml:space="preserve"> HYPERLINK "kodeks://link/d?nd=442103023"\o"’’Об утверждении Порядка опубликования (обнародования) муниципальных правовых актов и другой официальной ...’’</w:instrText>
      </w:r>
    </w:p>
    <w:p w:rsidR="00000000" w:rsidRDefault="00F8724C">
      <w:pPr>
        <w:pStyle w:val="FORMATTEXT"/>
        <w:ind w:firstLine="568"/>
        <w:jc w:val="both"/>
      </w:pPr>
      <w:r>
        <w:instrText>Решение Совета депутатов городского поселения Междуреченский Конди</w:instrText>
      </w:r>
      <w:r>
        <w:instrText>нского района Ханты-Мансийского автономного ...</w:instrText>
      </w:r>
    </w:p>
    <w:p w:rsidR="00000000" w:rsidRDefault="00F8724C">
      <w:pPr>
        <w:pStyle w:val="FORMATTEXT"/>
        <w:ind w:firstLine="568"/>
        <w:jc w:val="both"/>
      </w:pPr>
      <w:r>
        <w:instrText>Статус: Действующий докуме"</w:instrText>
      </w:r>
      <w:r>
        <w:fldChar w:fldCharType="separate"/>
      </w:r>
      <w:r>
        <w:rPr>
          <w:color w:val="0000AA"/>
          <w:u w:val="single"/>
        </w:rPr>
        <w:t>от 28 апреля 2017 года N 297 "Об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</w:t>
      </w:r>
      <w:r>
        <w:rPr>
          <w:color w:val="0000AA"/>
          <w:u w:val="single"/>
        </w:rPr>
        <w:t>ипального образования городское поселение Междуреченский"</w:t>
      </w:r>
      <w:r>
        <w:fldChar w:fldCharType="end"/>
      </w:r>
      <w:r>
        <w:t xml:space="preserve"> и разместить на официальном сайте органов местного самоуправления Кондинского района Ханты-Мансийского автономного округа - Югры.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3. Настоящее решение вступает в силу со дня обнародования.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4. К</w:t>
      </w:r>
      <w:r>
        <w:t>онтроль за выполнением настоящего решения возложить на главу городского поселения Междуреченский в соответствии с его компетенцией.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jc w:val="right"/>
      </w:pPr>
    </w:p>
    <w:p w:rsidR="00000000" w:rsidRDefault="00F8724C">
      <w:pPr>
        <w:pStyle w:val="FORMATTEXT"/>
        <w:jc w:val="right"/>
      </w:pPr>
      <w:r>
        <w:t>     Председатель Совета депутатов</w:t>
      </w:r>
    </w:p>
    <w:p w:rsidR="00000000" w:rsidRDefault="00F8724C">
      <w:pPr>
        <w:pStyle w:val="FORMATTEXT"/>
        <w:jc w:val="right"/>
      </w:pPr>
      <w:r>
        <w:t>     городского поселения Междуреченский</w:t>
      </w:r>
    </w:p>
    <w:p w:rsidR="00000000" w:rsidRDefault="00F8724C">
      <w:pPr>
        <w:pStyle w:val="FORMATTEXT"/>
        <w:jc w:val="right"/>
      </w:pPr>
      <w:r>
        <w:t> В.П. Калашнюк</w:t>
      </w:r>
    </w:p>
    <w:p w:rsidR="00000000" w:rsidRDefault="00F8724C">
      <w:pPr>
        <w:pStyle w:val="FORMATTEXT"/>
        <w:jc w:val="right"/>
      </w:pPr>
    </w:p>
    <w:p w:rsidR="00000000" w:rsidRDefault="00F8724C">
      <w:pPr>
        <w:pStyle w:val="FORMATTEXT"/>
        <w:jc w:val="right"/>
      </w:pPr>
    </w:p>
    <w:p w:rsidR="00000000" w:rsidRDefault="00F8724C">
      <w:pPr>
        <w:pStyle w:val="FORMATTEXT"/>
        <w:jc w:val="right"/>
      </w:pPr>
      <w:r>
        <w:t>     Глава городского поселен</w:t>
      </w:r>
      <w:r>
        <w:t>ия</w:t>
      </w:r>
    </w:p>
    <w:p w:rsidR="00000000" w:rsidRDefault="00F8724C">
      <w:pPr>
        <w:pStyle w:val="FORMATTEXT"/>
        <w:jc w:val="right"/>
      </w:pPr>
      <w:r>
        <w:t>     Междуреченский</w:t>
      </w:r>
    </w:p>
    <w:p w:rsidR="00000000" w:rsidRDefault="00F8724C">
      <w:pPr>
        <w:pStyle w:val="FORMATTEXT"/>
        <w:jc w:val="right"/>
      </w:pPr>
      <w:r>
        <w:t> А.А. Кошманов</w:t>
      </w:r>
    </w:p>
    <w:p w:rsidR="00000000" w:rsidRDefault="00F8724C">
      <w:pPr>
        <w:pStyle w:val="FORMATTEXT"/>
        <w:jc w:val="right"/>
      </w:pPr>
    </w:p>
    <w:p w:rsidR="00000000" w:rsidRDefault="00F8724C">
      <w:pPr>
        <w:pStyle w:val="FORMATTEXT"/>
        <w:jc w:val="right"/>
      </w:pPr>
    </w:p>
    <w:p w:rsidR="00000000" w:rsidRDefault="00F8724C">
      <w:pPr>
        <w:pStyle w:val="FORMATTEXT"/>
        <w:jc w:val="right"/>
      </w:pPr>
      <w:r>
        <w:t xml:space="preserve">Приложение </w:t>
      </w:r>
    </w:p>
    <w:p w:rsidR="00000000" w:rsidRDefault="00F8724C">
      <w:pPr>
        <w:pStyle w:val="FORMATTEXT"/>
        <w:jc w:val="right"/>
      </w:pPr>
      <w:r>
        <w:t xml:space="preserve">к решению Совета депутатов </w:t>
      </w:r>
    </w:p>
    <w:p w:rsidR="00000000" w:rsidRDefault="00F8724C">
      <w:pPr>
        <w:pStyle w:val="FORMATTEXT"/>
        <w:jc w:val="right"/>
      </w:pPr>
      <w:r>
        <w:t xml:space="preserve">городского поселения Междуреченский </w:t>
      </w:r>
    </w:p>
    <w:p w:rsidR="00000000" w:rsidRDefault="00F8724C">
      <w:pPr>
        <w:pStyle w:val="FORMATTEXT"/>
        <w:jc w:val="right"/>
      </w:pPr>
      <w:r>
        <w:t>от "____"_________ 2021 года N _____</w:t>
      </w:r>
    </w:p>
    <w:p w:rsidR="00000000" w:rsidRDefault="00F8724C">
      <w:pPr>
        <w:pStyle w:val="HEADERTEXT"/>
        <w:rPr>
          <w:b/>
          <w:bCs/>
        </w:rPr>
      </w:pPr>
    </w:p>
    <w:p w:rsidR="00000000" w:rsidRDefault="00F8724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Порядок определения части территории городского поселения Междуреченский, на которой могут реализовы</w:t>
      </w:r>
      <w:r>
        <w:rPr>
          <w:b/>
          <w:bCs/>
        </w:rPr>
        <w:t xml:space="preserve">ваться инициативные проекты </w:t>
      </w:r>
    </w:p>
    <w:p w:rsidR="00000000" w:rsidRDefault="00F8724C">
      <w:pPr>
        <w:pStyle w:val="HEADERTEXT"/>
        <w:rPr>
          <w:b/>
          <w:bCs/>
        </w:rPr>
      </w:pPr>
    </w:p>
    <w:p w:rsidR="00000000" w:rsidRDefault="00F8724C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000000" w:rsidRDefault="00F8724C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Раздел 1. Общие положения </w:t>
      </w:r>
    </w:p>
    <w:p w:rsidR="00000000" w:rsidRDefault="00F8724C">
      <w:pPr>
        <w:pStyle w:val="FORMATTEXT"/>
        <w:ind w:firstLine="568"/>
        <w:jc w:val="both"/>
      </w:pPr>
      <w:r>
        <w:t>1.1. Настоящий Порядок определения части территории городского поселения Междуреченский, на которой могут реализовываться инициативные проекты (далее - Порядок), устанавливает процедуру определения</w:t>
      </w:r>
      <w:r>
        <w:t xml:space="preserve"> части территории городского поселения Междуреченский, на </w:t>
      </w:r>
      <w:r>
        <w:lastRenderedPageBreak/>
        <w:t>которой могут реализовываться инициативные проекты, в целях учета мнения всех заинтересованных лиц.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1.2. Основные понятия, используемые в настоящем Порядке: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Инициативные проекты - проекты, разрабо</w:t>
      </w:r>
      <w:r>
        <w:t>танные и выдвинутые в соответствии с настоящим Порядком инициаторами проектов в целях реализации на территории, части территории городского поселения Междуреченский мероприятий, имеющих приоритетное значение для жителей городского поселения Междуреченский,</w:t>
      </w:r>
      <w:r>
        <w:t xml:space="preserve"> по решению вопросов непосредственного обеспечения жизнедеятельности населения или иных вопросов, право решения, которых предоставлено органам местного самоуправления городского поселения Междуреченский.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(В абзац второй пункта 1.2 раздела 1 внесены измене</w:t>
      </w:r>
      <w:r>
        <w:t>ния решением Совета депутатов от 30.09.2025 N 116)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 xml:space="preserve">Инициаторы проекта - физические, юридические лица, соответствующие требованиям, установленным </w:t>
      </w:r>
      <w:r>
        <w:fldChar w:fldCharType="begin"/>
      </w:r>
      <w:r>
        <w:instrText xml:space="preserve"> HYPERLINK "kodeks://link/d?nd=1312062361&amp;mark=0000000000000000000000000000000000000000000000000064U0IK"\o"’’О</w:instrText>
      </w:r>
      <w:r>
        <w:instrText>б общих принципах организации местного самоуправления в единой системе публичной власти’’</w:instrText>
      </w:r>
    </w:p>
    <w:p w:rsidR="00000000" w:rsidRDefault="00F8724C">
      <w:pPr>
        <w:pStyle w:val="FORMATTEXT"/>
        <w:ind w:firstLine="568"/>
        <w:jc w:val="both"/>
      </w:pPr>
      <w:r>
        <w:instrText>Федеральный закон от 20.03.2025 N 33-ФЗ</w:instrText>
      </w:r>
    </w:p>
    <w:p w:rsidR="00000000" w:rsidRDefault="00F8724C">
      <w:pPr>
        <w:pStyle w:val="FORMATTEXT"/>
        <w:ind w:firstLine="568"/>
        <w:jc w:val="both"/>
      </w:pPr>
      <w:r>
        <w:instrText>Статус: Действующий документ (действ. c 19.06.2025)"</w:instrText>
      </w:r>
      <w:r>
        <w:fldChar w:fldCharType="separate"/>
      </w:r>
      <w:r>
        <w:rPr>
          <w:color w:val="0000AA"/>
          <w:u w:val="single"/>
        </w:rPr>
        <w:t>Федеральным законом от 20 марта 2025 года N 33-ФЗ "Об общих принципах орга</w:t>
      </w:r>
      <w:r>
        <w:rPr>
          <w:color w:val="0000AA"/>
          <w:u w:val="single"/>
        </w:rPr>
        <w:t>низации местного самоуправления в единой системе публичной власти"</w:t>
      </w:r>
      <w:r>
        <w:fldChar w:fldCharType="end"/>
      </w:r>
      <w:r>
        <w:t>, а также Порядком выдвижения, внесения, обсуждения, рассмотрения инициативных проектов, а также проведения их конкурсного отбора в городском поселении Междуреченский.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(В абзац третий пу</w:t>
      </w:r>
      <w:r>
        <w:t>нкта 1.2 раздела 1 внесены изменения решением Совета депутатов от 30.09.2025 N 116)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Уполномоченный орган - администрация городского поселения Междуреченский ответственная за организацию работы по рассмотрению инициативных проектов, а также проведению их к</w:t>
      </w:r>
      <w:r>
        <w:t>онкурсного отбора в городском поселении Междуреченский.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HEADERTEXT"/>
        <w:rPr>
          <w:b/>
          <w:bCs/>
        </w:rPr>
      </w:pPr>
    </w:p>
    <w:p w:rsidR="00000000" w:rsidRDefault="00F8724C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Раздел 2. Определение части территории городского поселения Междуреченский, на которой могут реализовываться инициативные проекты </w:t>
      </w:r>
    </w:p>
    <w:p w:rsidR="00000000" w:rsidRDefault="00F8724C">
      <w:pPr>
        <w:pStyle w:val="FORMATTEXT"/>
        <w:ind w:firstLine="568"/>
        <w:jc w:val="both"/>
      </w:pPr>
      <w:r>
        <w:t>2.1. Часть территории городского поселения Междуреченский, на кото</w:t>
      </w:r>
      <w:r>
        <w:t>рой может реализовываться инициативный проект или несколько инициативных проектов, устанавливается постановлением главы городского поселения Междуреченский.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2.2. Для определения части территории городского поселения Междуреченский, на которой может реализ</w:t>
      </w:r>
      <w:r>
        <w:t>овываться инициативный проект, инициатором проекта в администрацию городского поселения Междуреченский 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</w:t>
      </w:r>
      <w:r>
        <w:t>ния инициативных проектов, а также проведения их конкурсного отбора в городском поселении Междуреченский.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2.3. Информация об инициативном проекте включает в себя: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1) наименование инициативного проекта;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2) вопросы непосредственного обеспечения жизнедеяте</w:t>
      </w:r>
      <w:r>
        <w:t>льности населения, полномочия по решению вопросов местного значения муниципального образования городское поселение Междуреченский или иных вопросов, право решения которых предоставлено органам местного самоуправления городского поселения Междуреченский, на</w:t>
      </w:r>
      <w:r>
        <w:t xml:space="preserve"> исполнение которых направлен инициативный проект;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(В подпункт 2 пункта 2.3 раздела 2 внесены изменения решением Совета депутатов от 30.09.2025 N 116)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 xml:space="preserve">3) описание инициативного проекта (описание проблемы и обоснование ее актуальности (остроты), описание </w:t>
      </w:r>
      <w:r>
        <w:t>мероприятий по его реализации);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4) сведения о предполагаемой части территории городского поселения Междуреченский, на которой могут реализовываться инициативные проекты;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5) контактные данные лица (представителя инициатора), ответственного за инициативный</w:t>
      </w:r>
      <w:r>
        <w:t xml:space="preserve"> проект (Ф.И.О., номер телефона, адрес электронной почты).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 xml:space="preserve">2.4. Уполномоченный орган в течение пяти рабочих дней со дня внесения в администрацию городского поселения Междуреченский информации об инициативном проекте осуществляет подготовку рекомендаций о </w:t>
      </w:r>
      <w:r>
        <w:t>предполагаемой территории, на которой возможно и целесообразно реализовывать инициативный проект.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2.6. Уполномоченный орган с учетом поступивших рекомендаций подготавливает проект постановления главы городского поселения Междуреченский об определении част</w:t>
      </w:r>
      <w:r>
        <w:t>и территории городского поселения Междуреченский, на которой может реализовываться инициативный проект.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pStyle w:val="FORMATTEXT"/>
        <w:ind w:firstLine="568"/>
        <w:jc w:val="both"/>
      </w:pPr>
      <w:r>
        <w:t>2.7. Копия постановления главы городского поселения Междуреченский об определении части территории городского поселения Междуреченский, на которой може</w:t>
      </w:r>
      <w:r>
        <w:t>т реализовываться инициативный проект, не позднее 2 рабочих дней со дня его принятия направляется уполномоченным органом лицу (лицам), контактные данные которого (-ых) указаны в информации об инициативном проекте.</w:t>
      </w:r>
    </w:p>
    <w:p w:rsidR="00000000" w:rsidRDefault="00F8724C">
      <w:pPr>
        <w:pStyle w:val="FORMATTEXT"/>
        <w:ind w:firstLine="568"/>
        <w:jc w:val="both"/>
      </w:pPr>
    </w:p>
    <w:p w:rsidR="00000000" w:rsidRDefault="00F8724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"kodeks://link/d?nd=568264481"</w:instrText>
      </w:r>
      <w:r>
        <w:rPr>
          <w:rFonts w:ascii="Arial, sans-serif" w:hAnsi="Arial, sans-serif"/>
          <w:sz w:val="24"/>
          <w:szCs w:val="24"/>
        </w:rPr>
        <w:instrText>\o"’’Об утверждении порядка определения части территории городского поселения Междуреченский, на которой ...’’</w:instrText>
      </w:r>
    </w:p>
    <w:p w:rsidR="00000000" w:rsidRDefault="00F8724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Решение Совета депутатов городского поселения Междуреченский Кондинского района Ханты-Мансийского ...</w:instrText>
      </w:r>
    </w:p>
    <w:p w:rsidR="00000000" w:rsidRDefault="00F8724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документа"</w:instrText>
      </w:r>
      <w:r w:rsidR="009B75FC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Об у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>тверждении порядка определения части территории городского поселения Междуреченский, на которой могут реализовываться инициативные проекты (с изменениями на: 30 сентября 2025 года) (Источник: ИСС "КОДЕКС")</w:t>
      </w:r>
      <w:r>
        <w:rPr>
          <w:rFonts w:ascii="Arial, sans-serif" w:hAnsi="Arial, sans-serif"/>
          <w:sz w:val="24"/>
          <w:szCs w:val="24"/>
        </w:rPr>
        <w:fldChar w:fldCharType="end"/>
      </w:r>
    </w:p>
    <w:p w:rsidR="00F8724C" w:rsidRDefault="00F8724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 </w:t>
      </w:r>
    </w:p>
    <w:sectPr w:rsidR="00F8724C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4C" w:rsidRDefault="00F8724C">
      <w:pPr>
        <w:spacing w:after="0" w:line="240" w:lineRule="auto"/>
      </w:pPr>
      <w:r>
        <w:separator/>
      </w:r>
    </w:p>
  </w:endnote>
  <w:endnote w:type="continuationSeparator" w:id="0">
    <w:p w:rsidR="00F8724C" w:rsidRDefault="00F8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724C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 xml:space="preserve"> ИС «Кодекс: 6 поколение» Интранет </w:t>
    </w:r>
  </w:p>
  <w:p w:rsidR="00000000" w:rsidRDefault="00F8724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4C" w:rsidRDefault="00F8724C">
      <w:pPr>
        <w:spacing w:after="0" w:line="240" w:lineRule="auto"/>
      </w:pPr>
      <w:r>
        <w:separator/>
      </w:r>
    </w:p>
  </w:footnote>
  <w:footnote w:type="continuationSeparator" w:id="0">
    <w:p w:rsidR="00F8724C" w:rsidRDefault="00F8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724C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Об утверждении порядка определения части территории городского посел</w:t>
    </w:r>
    <w:r>
      <w:rPr>
        <w:rFonts w:ascii="Arial, sans-serif" w:hAnsi="Arial, sans-serif" w:cs="Arial, sans-serif"/>
        <w:sz w:val="16"/>
        <w:szCs w:val="16"/>
      </w:rPr>
      <w:t>ения Междуреченский, на которой могут реализовываться инициативные проекты (с изменениями на: 30 сентября 2025 года)</w:t>
    </w:r>
  </w:p>
  <w:p w:rsidR="00000000" w:rsidRDefault="00F8724C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Решение Совета депутатов городского поселения Междуреченский Кондинского района Ханты-Мансийского автономного округа - Югры от</w:t>
    </w:r>
    <w:r>
      <w:rPr>
        <w:rFonts w:ascii="Arial, sans-serif" w:hAnsi="Arial, sans-serif" w:cs="Arial, sans-serif"/>
        <w:i/>
        <w:iCs/>
        <w:sz w:val="16"/>
        <w:szCs w:val="16"/>
      </w:rPr>
      <w:t xml:space="preserve"> 02.02.2021 N 115</w:t>
    </w:r>
    <w:r>
      <w:rPr>
        <w:rFonts w:ascii="Arial, sans-serif" w:hAnsi="Arial, sans-serif" w:cs="Arial, sans-serif"/>
        <w:sz w:val="16"/>
        <w:szCs w:val="16"/>
      </w:rPr>
      <w:t xml:space="preserve"> </w:t>
    </w:r>
  </w:p>
  <w:p w:rsidR="00000000" w:rsidRDefault="00F8724C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000000" w:rsidRDefault="00F8724C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5FC"/>
    <w:rsid w:val="009B75FC"/>
    <w:rsid w:val="00F8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порядка определения части территории городского поселения Междуреченский, на которой могут реализовываться инициативные проекты (с изменениями на: 30 сентября 2025 года) </vt:lpstr>
    </vt:vector>
  </TitlesOfParts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определения части территории городского поселения Междуреченский, на которой могут реализовываться инициативные проекты (с изменениями на: 30 сентября 2025 года)</dc:title>
  <dc:creator>Самара Татьяна Леонидовна</dc:creator>
  <cp:lastModifiedBy>Самара Татьяна Леонидовна</cp:lastModifiedBy>
  <cp:revision>2</cp:revision>
  <dcterms:created xsi:type="dcterms:W3CDTF">2026-03-26T11:16:00Z</dcterms:created>
  <dcterms:modified xsi:type="dcterms:W3CDTF">2026-03-26T11:16:00Z</dcterms:modified>
</cp:coreProperties>
</file>