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054503" w:rsidRDefault="00681002" w:rsidP="00681002">
      <w:pPr>
        <w:pStyle w:val="1"/>
        <w:jc w:val="center"/>
        <w:rPr>
          <w:rFonts w:ascii="Times New Roman" w:hAnsi="Times New Roman" w:cs="Times New Roman"/>
          <w:sz w:val="28"/>
          <w:szCs w:val="28"/>
        </w:rPr>
      </w:pPr>
      <w:r w:rsidRPr="00054503">
        <w:rPr>
          <w:rFonts w:ascii="Times New Roman" w:hAnsi="Times New Roman" w:cs="Times New Roman"/>
          <w:sz w:val="28"/>
          <w:szCs w:val="28"/>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9704A9" w:rsidTr="00CD3646">
        <w:tc>
          <w:tcPr>
            <w:tcW w:w="1894" w:type="pct"/>
          </w:tcPr>
          <w:p w:rsidR="000928CF" w:rsidRPr="009704A9" w:rsidRDefault="000928CF" w:rsidP="000928CF">
            <w:pPr>
              <w:rPr>
                <w:sz w:val="28"/>
                <w:szCs w:val="28"/>
              </w:rPr>
            </w:pPr>
            <w:r w:rsidRPr="009704A9">
              <w:rPr>
                <w:sz w:val="28"/>
                <w:szCs w:val="28"/>
              </w:rPr>
              <w:t xml:space="preserve">от </w:t>
            </w:r>
            <w:r w:rsidR="00054503">
              <w:rPr>
                <w:sz w:val="28"/>
                <w:szCs w:val="28"/>
              </w:rPr>
              <w:t>15</w:t>
            </w:r>
            <w:r w:rsidR="000D0DCD" w:rsidRPr="009704A9">
              <w:rPr>
                <w:sz w:val="28"/>
                <w:szCs w:val="28"/>
              </w:rPr>
              <w:t xml:space="preserve"> </w:t>
            </w:r>
            <w:r w:rsidR="00A6768B" w:rsidRPr="009704A9">
              <w:rPr>
                <w:sz w:val="28"/>
                <w:szCs w:val="28"/>
              </w:rPr>
              <w:t>ма</w:t>
            </w:r>
            <w:r w:rsidR="00054503">
              <w:rPr>
                <w:sz w:val="28"/>
                <w:szCs w:val="28"/>
              </w:rPr>
              <w:t>я</w:t>
            </w:r>
            <w:r w:rsidR="000D0DCD" w:rsidRPr="009704A9">
              <w:rPr>
                <w:sz w:val="28"/>
                <w:szCs w:val="28"/>
              </w:rPr>
              <w:t xml:space="preserve"> </w:t>
            </w:r>
            <w:r w:rsidRPr="009704A9">
              <w:rPr>
                <w:sz w:val="28"/>
                <w:szCs w:val="28"/>
              </w:rPr>
              <w:t>202</w:t>
            </w:r>
            <w:r w:rsidR="00EE5B72" w:rsidRPr="009704A9">
              <w:rPr>
                <w:sz w:val="28"/>
                <w:szCs w:val="28"/>
              </w:rPr>
              <w:t>5</w:t>
            </w:r>
            <w:r w:rsidRPr="009704A9">
              <w:rPr>
                <w:sz w:val="28"/>
                <w:szCs w:val="28"/>
              </w:rPr>
              <w:t xml:space="preserve"> года</w:t>
            </w:r>
          </w:p>
          <w:p w:rsidR="000928CF" w:rsidRPr="009704A9" w:rsidRDefault="000928CF" w:rsidP="000928CF">
            <w:pPr>
              <w:rPr>
                <w:sz w:val="28"/>
                <w:szCs w:val="28"/>
              </w:rPr>
            </w:pPr>
            <w:r w:rsidRPr="009704A9">
              <w:rPr>
                <w:sz w:val="28"/>
                <w:szCs w:val="28"/>
              </w:rPr>
              <w:t>пгт. Междуреченский</w:t>
            </w:r>
          </w:p>
        </w:tc>
        <w:tc>
          <w:tcPr>
            <w:tcW w:w="1446" w:type="pct"/>
          </w:tcPr>
          <w:p w:rsidR="000928CF" w:rsidRPr="009704A9" w:rsidRDefault="000928CF" w:rsidP="00681002">
            <w:pPr>
              <w:jc w:val="center"/>
              <w:rPr>
                <w:b/>
                <w:sz w:val="28"/>
                <w:szCs w:val="28"/>
              </w:rPr>
            </w:pPr>
          </w:p>
        </w:tc>
        <w:tc>
          <w:tcPr>
            <w:tcW w:w="1660" w:type="pct"/>
          </w:tcPr>
          <w:p w:rsidR="000928CF" w:rsidRPr="009704A9" w:rsidRDefault="000928CF" w:rsidP="00054503">
            <w:pPr>
              <w:jc w:val="right"/>
              <w:rPr>
                <w:b/>
                <w:sz w:val="28"/>
                <w:szCs w:val="28"/>
              </w:rPr>
            </w:pPr>
            <w:r w:rsidRPr="009704A9">
              <w:rPr>
                <w:sz w:val="28"/>
                <w:szCs w:val="28"/>
              </w:rPr>
              <w:t xml:space="preserve">№ </w:t>
            </w:r>
            <w:r w:rsidR="00441A40">
              <w:rPr>
                <w:sz w:val="28"/>
                <w:szCs w:val="28"/>
              </w:rPr>
              <w:t>102</w:t>
            </w:r>
          </w:p>
        </w:tc>
      </w:tr>
    </w:tbl>
    <w:p w:rsidR="004F3272" w:rsidRPr="009704A9" w:rsidRDefault="004F3272" w:rsidP="00681002">
      <w:pPr>
        <w:jc w:val="center"/>
        <w:rPr>
          <w:b/>
          <w:sz w:val="28"/>
          <w:szCs w:val="28"/>
        </w:rPr>
      </w:pPr>
    </w:p>
    <w:p w:rsidR="00441A40" w:rsidRPr="00441A40" w:rsidRDefault="00441A40" w:rsidP="00440CC2">
      <w:pPr>
        <w:jc w:val="center"/>
        <w:rPr>
          <w:rFonts w:eastAsiaTheme="minorHAnsi"/>
          <w:b/>
          <w:sz w:val="28"/>
          <w:lang w:eastAsia="en-US"/>
        </w:rPr>
      </w:pPr>
      <w:r w:rsidRPr="00441A40">
        <w:rPr>
          <w:rFonts w:eastAsiaTheme="minorHAnsi"/>
          <w:b/>
          <w:sz w:val="28"/>
          <w:lang w:eastAsia="en-US"/>
        </w:rPr>
        <w:t xml:space="preserve">О внесении изменений в Решение Совета депутатов городского поселения </w:t>
      </w:r>
      <w:proofErr w:type="gramStart"/>
      <w:r w:rsidRPr="00441A40">
        <w:rPr>
          <w:rFonts w:eastAsiaTheme="minorHAnsi"/>
          <w:b/>
          <w:sz w:val="28"/>
          <w:lang w:eastAsia="en-US"/>
        </w:rPr>
        <w:t>Междуреченский</w:t>
      </w:r>
      <w:proofErr w:type="gramEnd"/>
      <w:r w:rsidRPr="00441A40">
        <w:rPr>
          <w:rFonts w:eastAsiaTheme="minorHAnsi"/>
          <w:b/>
          <w:sz w:val="28"/>
          <w:lang w:eastAsia="en-US"/>
        </w:rPr>
        <w:t xml:space="preserve"> Кондинского района Ханты-Мансийского автономного округа – Югры от 15 ноября 2017 года № 326 «Об утверждении Положения об осуществлении муниципальным образованием городское поселение Междуреченский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684882" w:rsidRPr="009704A9" w:rsidRDefault="00684882" w:rsidP="00684882">
      <w:pPr>
        <w:ind w:right="-5"/>
        <w:jc w:val="center"/>
        <w:rPr>
          <w:b/>
          <w:sz w:val="28"/>
          <w:szCs w:val="28"/>
        </w:rPr>
      </w:pPr>
      <w:r w:rsidRPr="009704A9">
        <w:rPr>
          <w:b/>
          <w:sz w:val="28"/>
          <w:szCs w:val="28"/>
        </w:rPr>
        <w:tab/>
      </w:r>
    </w:p>
    <w:p w:rsidR="00441A40" w:rsidRPr="00441A40" w:rsidRDefault="00441A40" w:rsidP="00440CC2">
      <w:pPr>
        <w:ind w:firstLine="709"/>
        <w:jc w:val="both"/>
        <w:rPr>
          <w:rFonts w:eastAsiaTheme="minorHAnsi"/>
          <w:sz w:val="28"/>
          <w:lang w:eastAsia="en-US"/>
        </w:rPr>
      </w:pPr>
      <w:proofErr w:type="gramStart"/>
      <w:r w:rsidRPr="00441A40">
        <w:rPr>
          <w:rFonts w:eastAsiaTheme="minorHAnsi"/>
          <w:sz w:val="28"/>
          <w:lang w:eastAsia="en-US"/>
        </w:rPr>
        <w:t xml:space="preserve">Руководствуясь Федеральным Законом от 06 октября 2003 года </w:t>
      </w:r>
      <w:r w:rsidR="00440CC2">
        <w:rPr>
          <w:rFonts w:eastAsiaTheme="minorHAnsi"/>
          <w:sz w:val="28"/>
          <w:lang w:eastAsia="en-US"/>
        </w:rPr>
        <w:br/>
      </w:r>
      <w:r w:rsidRPr="00441A40">
        <w:rPr>
          <w:rFonts w:eastAsiaTheme="minorHAnsi"/>
          <w:sz w:val="28"/>
          <w:lang w:eastAsia="en-US"/>
        </w:rPr>
        <w:t xml:space="preserve">№ 131-ФЗ «Об общих принципах организации местного самоуправления в Российской Федерации», Водным кодексом Российской Федерации  и Уставом муниципального образования городского поселения Междуреченский, в целях приведения муниципальных нормативных правовых актов в соответствие с законодательством Российской Федерации и осуществления своих полномочий по обеспечению безопасности пребывания людей на водных объектах, Совет депутатов городского поселения Междуреченский </w:t>
      </w:r>
      <w:r w:rsidRPr="00440CC2">
        <w:rPr>
          <w:rFonts w:eastAsiaTheme="minorHAnsi"/>
          <w:b/>
          <w:sz w:val="28"/>
          <w:lang w:eastAsia="en-US"/>
        </w:rPr>
        <w:t>решил:</w:t>
      </w:r>
      <w:proofErr w:type="gramEnd"/>
    </w:p>
    <w:p w:rsidR="00441A40" w:rsidRPr="00441A40" w:rsidRDefault="00441A40" w:rsidP="00440CC2">
      <w:pPr>
        <w:ind w:firstLine="709"/>
        <w:jc w:val="both"/>
        <w:rPr>
          <w:rFonts w:eastAsiaTheme="minorHAnsi"/>
          <w:sz w:val="28"/>
          <w:lang w:eastAsia="en-US"/>
        </w:rPr>
      </w:pPr>
      <w:r w:rsidRPr="00441A40">
        <w:rPr>
          <w:rFonts w:eastAsiaTheme="minorHAnsi"/>
          <w:sz w:val="28"/>
          <w:lang w:eastAsia="en-US"/>
        </w:rPr>
        <w:t xml:space="preserve">1. Внести в решение Совета депутатов городского поселения </w:t>
      </w:r>
      <w:proofErr w:type="gramStart"/>
      <w:r w:rsidRPr="00441A40">
        <w:rPr>
          <w:rFonts w:eastAsiaTheme="minorHAnsi"/>
          <w:sz w:val="28"/>
          <w:lang w:eastAsia="en-US"/>
        </w:rPr>
        <w:t>Междуреченский</w:t>
      </w:r>
      <w:proofErr w:type="gramEnd"/>
      <w:r w:rsidRPr="00441A40">
        <w:rPr>
          <w:rFonts w:eastAsiaTheme="minorHAnsi"/>
          <w:sz w:val="28"/>
          <w:lang w:eastAsia="en-US"/>
        </w:rPr>
        <w:t xml:space="preserve"> от 15 ноября 2017 года № 326 «Об утверждении Положения об осуществлении муниципальным образованием городское поселение Междуреченский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 </w:t>
      </w:r>
      <w:r w:rsidR="00440CC2">
        <w:rPr>
          <w:rFonts w:eastAsiaTheme="minorHAnsi"/>
          <w:sz w:val="28"/>
          <w:lang w:eastAsia="en-US"/>
        </w:rPr>
        <w:br/>
      </w:r>
      <w:r w:rsidRPr="00441A40">
        <w:rPr>
          <w:rFonts w:eastAsiaTheme="minorHAnsi"/>
          <w:sz w:val="28"/>
          <w:lang w:eastAsia="en-US"/>
        </w:rPr>
        <w:t>(далее – решение) следующие изменения:</w:t>
      </w:r>
    </w:p>
    <w:p w:rsidR="00441A40" w:rsidRPr="00441A40" w:rsidRDefault="00441A40" w:rsidP="00440CC2">
      <w:pPr>
        <w:ind w:firstLine="709"/>
        <w:jc w:val="both"/>
        <w:rPr>
          <w:rFonts w:eastAsiaTheme="minorHAnsi"/>
          <w:sz w:val="28"/>
          <w:lang w:eastAsia="en-US"/>
        </w:rPr>
      </w:pPr>
      <w:r w:rsidRPr="00441A40">
        <w:rPr>
          <w:rFonts w:eastAsiaTheme="minorHAnsi"/>
          <w:sz w:val="28"/>
          <w:lang w:eastAsia="en-US"/>
        </w:rPr>
        <w:t>В приложении к решению:</w:t>
      </w:r>
    </w:p>
    <w:p w:rsidR="00441A40" w:rsidRPr="00441A40" w:rsidRDefault="00441A40" w:rsidP="00440CC2">
      <w:pPr>
        <w:ind w:firstLine="709"/>
        <w:jc w:val="both"/>
        <w:rPr>
          <w:rFonts w:eastAsiaTheme="minorHAnsi"/>
          <w:sz w:val="28"/>
          <w:lang w:eastAsia="en-US"/>
        </w:rPr>
      </w:pPr>
      <w:r w:rsidRPr="00441A40">
        <w:rPr>
          <w:rFonts w:eastAsiaTheme="minorHAnsi"/>
          <w:sz w:val="28"/>
          <w:lang w:eastAsia="en-US"/>
        </w:rPr>
        <w:t>1.1. Пункт 4.2 раздела 4 после цифр «47» дополнить цифрами «47_1,»;</w:t>
      </w:r>
    </w:p>
    <w:p w:rsidR="00441A40" w:rsidRPr="00441A40" w:rsidRDefault="00441A40" w:rsidP="00440CC2">
      <w:pPr>
        <w:ind w:firstLine="709"/>
        <w:jc w:val="both"/>
        <w:rPr>
          <w:rFonts w:eastAsiaTheme="minorHAnsi"/>
          <w:sz w:val="28"/>
          <w:lang w:eastAsia="en-US"/>
        </w:rPr>
      </w:pPr>
      <w:r w:rsidRPr="00441A40">
        <w:rPr>
          <w:rFonts w:eastAsiaTheme="minorHAnsi"/>
          <w:sz w:val="28"/>
          <w:lang w:eastAsia="en-US"/>
        </w:rPr>
        <w:t>1.2. Пункт 4.3 раздела 4 дополнить словами: «Основания для отказа в заключени</w:t>
      </w:r>
      <w:proofErr w:type="gramStart"/>
      <w:r w:rsidRPr="00441A40">
        <w:rPr>
          <w:rFonts w:eastAsiaTheme="minorHAnsi"/>
          <w:sz w:val="28"/>
          <w:lang w:eastAsia="en-US"/>
        </w:rPr>
        <w:t>и</w:t>
      </w:r>
      <w:proofErr w:type="gramEnd"/>
      <w:r w:rsidRPr="00441A40">
        <w:rPr>
          <w:rFonts w:eastAsiaTheme="minorHAnsi"/>
          <w:sz w:val="28"/>
          <w:lang w:eastAsia="en-US"/>
        </w:rPr>
        <w:t xml:space="preserve"> договора водопользования, заключаемого в соответствии со статьей 47_1 Водного кодекса Российской Федерации, могут устанавливаться законами субъектов Российской Федерации.»;</w:t>
      </w:r>
    </w:p>
    <w:p w:rsidR="00441A40" w:rsidRPr="00441A40" w:rsidRDefault="00441A40" w:rsidP="00440CC2">
      <w:pPr>
        <w:ind w:firstLine="709"/>
        <w:jc w:val="both"/>
        <w:rPr>
          <w:rFonts w:eastAsiaTheme="minorHAnsi"/>
          <w:sz w:val="28"/>
          <w:lang w:eastAsia="en-US"/>
        </w:rPr>
      </w:pPr>
      <w:r w:rsidRPr="00441A40">
        <w:rPr>
          <w:rFonts w:eastAsiaTheme="minorHAnsi"/>
          <w:sz w:val="28"/>
          <w:lang w:eastAsia="en-US"/>
        </w:rPr>
        <w:t>1.3. Пункт 4.7 раздела 4 дополнить абзацем следующего содержания:</w:t>
      </w:r>
    </w:p>
    <w:p w:rsidR="00441A40" w:rsidRPr="00441A40" w:rsidRDefault="00441A40" w:rsidP="00440CC2">
      <w:pPr>
        <w:ind w:firstLine="709"/>
        <w:jc w:val="both"/>
        <w:rPr>
          <w:rFonts w:eastAsiaTheme="minorHAnsi"/>
          <w:sz w:val="28"/>
          <w:lang w:eastAsia="en-US"/>
        </w:rPr>
      </w:pPr>
      <w:proofErr w:type="gramStart"/>
      <w:r w:rsidRPr="00441A40">
        <w:rPr>
          <w:rFonts w:eastAsiaTheme="minorHAnsi"/>
          <w:sz w:val="28"/>
          <w:lang w:eastAsia="en-US"/>
        </w:rPr>
        <w:t xml:space="preserve">«Договор водопользования, заключенный в соответствии с частью 3 статьи 47_1 Водного кодекса Российской Федерации с правообладателем </w:t>
      </w:r>
      <w:r w:rsidRPr="00441A40">
        <w:rPr>
          <w:rFonts w:eastAsiaTheme="minorHAnsi"/>
          <w:sz w:val="28"/>
          <w:lang w:eastAsia="en-US"/>
        </w:rPr>
        <w:lastRenderedPageBreak/>
        <w:t>земельного участка или гидротехнического сооружения, подлежит досрочному расторжению в случае прекращения прав указанного правообладателя на такие земельный участок или гидротехническое сооружение.».</w:t>
      </w:r>
      <w:proofErr w:type="gramEnd"/>
    </w:p>
    <w:p w:rsidR="00441A40" w:rsidRPr="00441A40" w:rsidRDefault="00441A40" w:rsidP="00440CC2">
      <w:pPr>
        <w:ind w:firstLine="709"/>
        <w:jc w:val="both"/>
        <w:rPr>
          <w:rFonts w:eastAsiaTheme="minorHAnsi"/>
          <w:sz w:val="28"/>
          <w:lang w:eastAsia="en-US"/>
        </w:rPr>
      </w:pPr>
      <w:r w:rsidRPr="00441A40">
        <w:rPr>
          <w:rFonts w:eastAsiaTheme="minorHAnsi"/>
          <w:sz w:val="28"/>
          <w:lang w:eastAsia="en-US"/>
        </w:rPr>
        <w:t xml:space="preserve">2. Обнародовать настоящее решение в соответствии с решением Совета депутатов городского поселения </w:t>
      </w:r>
      <w:proofErr w:type="gramStart"/>
      <w:r w:rsidRPr="00441A40">
        <w:rPr>
          <w:rFonts w:eastAsiaTheme="minorHAnsi"/>
          <w:sz w:val="28"/>
          <w:lang w:eastAsia="en-US"/>
        </w:rPr>
        <w:t>Междуреченский</w:t>
      </w:r>
      <w:proofErr w:type="gramEnd"/>
      <w:r w:rsidRPr="00441A40">
        <w:rPr>
          <w:rFonts w:eastAsiaTheme="minorHAnsi"/>
          <w:sz w:val="28"/>
          <w:lang w:eastAsia="en-US"/>
        </w:rPr>
        <w:t xml:space="preserve"> от 28 апреля 2017 года </w:t>
      </w:r>
      <w:r w:rsidR="00440CC2">
        <w:rPr>
          <w:rFonts w:eastAsiaTheme="minorHAnsi"/>
          <w:sz w:val="28"/>
          <w:lang w:eastAsia="en-US"/>
        </w:rPr>
        <w:br/>
      </w:r>
      <w:r w:rsidRPr="00441A40">
        <w:rPr>
          <w:rFonts w:eastAsiaTheme="minorHAnsi"/>
          <w:sz w:val="28"/>
          <w:lang w:eastAsia="en-US"/>
        </w:rPr>
        <w:t>№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w:t>
      </w:r>
    </w:p>
    <w:p w:rsidR="00441A40" w:rsidRPr="00441A40" w:rsidRDefault="00441A40" w:rsidP="00440CC2">
      <w:pPr>
        <w:ind w:firstLine="709"/>
        <w:jc w:val="both"/>
        <w:rPr>
          <w:rFonts w:eastAsiaTheme="minorHAnsi"/>
          <w:sz w:val="28"/>
          <w:lang w:eastAsia="en-US"/>
        </w:rPr>
      </w:pPr>
      <w:r w:rsidRPr="00441A40">
        <w:rPr>
          <w:rFonts w:eastAsiaTheme="minorHAnsi"/>
          <w:sz w:val="28"/>
          <w:lang w:eastAsia="en-US"/>
        </w:rPr>
        <w:t xml:space="preserve">3. Настоящее решение вступает в силу после его обнародования. </w:t>
      </w:r>
    </w:p>
    <w:p w:rsidR="00441A40" w:rsidRPr="00441A40" w:rsidRDefault="00441A40" w:rsidP="00440CC2">
      <w:pPr>
        <w:ind w:firstLine="709"/>
        <w:jc w:val="both"/>
        <w:rPr>
          <w:rFonts w:eastAsiaTheme="minorHAnsi"/>
          <w:sz w:val="28"/>
          <w:lang w:eastAsia="en-US"/>
        </w:rPr>
      </w:pPr>
      <w:r w:rsidRPr="00441A40">
        <w:rPr>
          <w:rFonts w:eastAsiaTheme="minorHAnsi"/>
          <w:sz w:val="28"/>
          <w:lang w:eastAsia="en-US"/>
        </w:rPr>
        <w:t xml:space="preserve">4. </w:t>
      </w:r>
      <w:proofErr w:type="gramStart"/>
      <w:r w:rsidRPr="00441A40">
        <w:rPr>
          <w:rFonts w:eastAsiaTheme="minorHAnsi"/>
          <w:sz w:val="28"/>
          <w:lang w:eastAsia="en-US"/>
        </w:rPr>
        <w:t>Контроль за</w:t>
      </w:r>
      <w:proofErr w:type="gramEnd"/>
      <w:r w:rsidRPr="00441A40">
        <w:rPr>
          <w:rFonts w:eastAsiaTheme="minorHAnsi"/>
          <w:sz w:val="28"/>
          <w:lang w:eastAsia="en-US"/>
        </w:rPr>
        <w:t xml:space="preserve"> выполнением настоящего решения возложить на постоянную комиссию по вопросам промышленности, связи, жилищно-коммунального хозяйства, природных ресурсов и торговли Совета депутатов городского поселения Междуреченский (А.С. Шишкин).</w:t>
      </w:r>
    </w:p>
    <w:p w:rsidR="00701210" w:rsidRPr="009704A9" w:rsidRDefault="00701210" w:rsidP="00701210">
      <w:pPr>
        <w:tabs>
          <w:tab w:val="left" w:pos="0"/>
        </w:tabs>
        <w:ind w:firstLine="709"/>
        <w:jc w:val="both"/>
        <w:rPr>
          <w:sz w:val="28"/>
          <w:szCs w:val="28"/>
        </w:rPr>
      </w:pPr>
    </w:p>
    <w:p w:rsidR="00140461" w:rsidRPr="009704A9" w:rsidRDefault="00140461" w:rsidP="000F0B2F">
      <w:pPr>
        <w:tabs>
          <w:tab w:val="left" w:pos="0"/>
        </w:tabs>
        <w:ind w:firstLine="709"/>
        <w:jc w:val="both"/>
        <w:rPr>
          <w:sz w:val="28"/>
          <w:szCs w:val="28"/>
        </w:rPr>
      </w:pPr>
      <w:bookmarkStart w:id="0" w:name="_GoBack"/>
      <w:bookmarkEnd w:id="0"/>
    </w:p>
    <w:tbl>
      <w:tblPr>
        <w:tblW w:w="5000" w:type="pct"/>
        <w:tblLook w:val="04A0" w:firstRow="1" w:lastRow="0" w:firstColumn="1" w:lastColumn="0" w:noHBand="0" w:noVBand="1"/>
      </w:tblPr>
      <w:tblGrid>
        <w:gridCol w:w="5473"/>
        <w:gridCol w:w="888"/>
        <w:gridCol w:w="3210"/>
      </w:tblGrid>
      <w:tr w:rsidR="00140461" w:rsidRPr="009704A9" w:rsidTr="00EE5B72">
        <w:tc>
          <w:tcPr>
            <w:tcW w:w="2859" w:type="pct"/>
          </w:tcPr>
          <w:p w:rsidR="00140461" w:rsidRPr="009704A9" w:rsidRDefault="00D23CA6" w:rsidP="000F0B2F">
            <w:pPr>
              <w:ind w:left="-108"/>
              <w:jc w:val="both"/>
              <w:rPr>
                <w:sz w:val="28"/>
                <w:szCs w:val="28"/>
              </w:rPr>
            </w:pPr>
            <w:r w:rsidRPr="009704A9">
              <w:rPr>
                <w:sz w:val="28"/>
                <w:szCs w:val="28"/>
              </w:rPr>
              <w:t>П</w:t>
            </w:r>
            <w:r w:rsidR="001D60FB" w:rsidRPr="009704A9">
              <w:rPr>
                <w:sz w:val="28"/>
                <w:szCs w:val="28"/>
              </w:rPr>
              <w:t>редседател</w:t>
            </w:r>
            <w:r w:rsidRPr="009704A9">
              <w:rPr>
                <w:sz w:val="28"/>
                <w:szCs w:val="28"/>
              </w:rPr>
              <w:t>ь</w:t>
            </w:r>
            <w:r w:rsidR="001D60FB" w:rsidRPr="009704A9">
              <w:rPr>
                <w:sz w:val="28"/>
                <w:szCs w:val="28"/>
              </w:rPr>
              <w:t xml:space="preserve"> </w:t>
            </w:r>
            <w:r w:rsidR="00140461" w:rsidRPr="009704A9">
              <w:rPr>
                <w:sz w:val="28"/>
                <w:szCs w:val="28"/>
              </w:rPr>
              <w:t>Совета депутатов городского поселения Междуреченский</w:t>
            </w:r>
          </w:p>
        </w:tc>
        <w:tc>
          <w:tcPr>
            <w:tcW w:w="464" w:type="pct"/>
          </w:tcPr>
          <w:p w:rsidR="00140461" w:rsidRPr="009704A9" w:rsidRDefault="00140461" w:rsidP="000F0B2F">
            <w:pPr>
              <w:tabs>
                <w:tab w:val="left" w:pos="0"/>
              </w:tabs>
              <w:ind w:firstLine="709"/>
              <w:jc w:val="both"/>
              <w:rPr>
                <w:sz w:val="28"/>
                <w:szCs w:val="28"/>
              </w:rPr>
            </w:pPr>
          </w:p>
        </w:tc>
        <w:tc>
          <w:tcPr>
            <w:tcW w:w="1677" w:type="pct"/>
          </w:tcPr>
          <w:p w:rsidR="00140461" w:rsidRPr="009704A9" w:rsidRDefault="00ED1EE2" w:rsidP="000F0B2F">
            <w:pPr>
              <w:ind w:left="1400" w:right="-284"/>
              <w:jc w:val="both"/>
              <w:rPr>
                <w:sz w:val="28"/>
                <w:szCs w:val="28"/>
              </w:rPr>
            </w:pPr>
            <w:r w:rsidRPr="00ED1EE2">
              <w:rPr>
                <w:sz w:val="28"/>
                <w:szCs w:val="28"/>
              </w:rPr>
              <w:t>А.В. Никитин</w:t>
            </w:r>
          </w:p>
        </w:tc>
      </w:tr>
    </w:tbl>
    <w:p w:rsidR="00684882" w:rsidRDefault="00684882" w:rsidP="00441A40">
      <w:pPr>
        <w:jc w:val="both"/>
        <w:rPr>
          <w:sz w:val="28"/>
          <w:szCs w:val="28"/>
        </w:rPr>
      </w:pPr>
    </w:p>
    <w:p w:rsidR="00440CC2" w:rsidRDefault="00440CC2" w:rsidP="00441A40">
      <w:pPr>
        <w:jc w:val="both"/>
        <w:rPr>
          <w:sz w:val="28"/>
          <w:szCs w:val="28"/>
        </w:rPr>
      </w:pPr>
    </w:p>
    <w:tbl>
      <w:tblPr>
        <w:tblW w:w="5000" w:type="pct"/>
        <w:tblLook w:val="04A0" w:firstRow="1" w:lastRow="0" w:firstColumn="1" w:lastColumn="0" w:noHBand="0" w:noVBand="1"/>
      </w:tblPr>
      <w:tblGrid>
        <w:gridCol w:w="4893"/>
        <w:gridCol w:w="310"/>
        <w:gridCol w:w="4368"/>
      </w:tblGrid>
      <w:tr w:rsidR="00441A40" w:rsidRPr="00441A40" w:rsidTr="00995C42">
        <w:tc>
          <w:tcPr>
            <w:tcW w:w="2555" w:type="pct"/>
          </w:tcPr>
          <w:p w:rsidR="00441A40" w:rsidRPr="00441A40" w:rsidRDefault="004F45BF" w:rsidP="00995C42">
            <w:pPr>
              <w:ind w:left="-108"/>
              <w:jc w:val="both"/>
              <w:rPr>
                <w:sz w:val="28"/>
                <w:szCs w:val="28"/>
              </w:rPr>
            </w:pPr>
            <w:proofErr w:type="gramStart"/>
            <w:r>
              <w:rPr>
                <w:sz w:val="28"/>
                <w:szCs w:val="28"/>
              </w:rPr>
              <w:t>Исполняющий</w:t>
            </w:r>
            <w:proofErr w:type="gramEnd"/>
            <w:r>
              <w:rPr>
                <w:sz w:val="28"/>
                <w:szCs w:val="28"/>
              </w:rPr>
              <w:t xml:space="preserve"> обязанности г</w:t>
            </w:r>
            <w:r w:rsidR="00441A40" w:rsidRPr="00441A40">
              <w:rPr>
                <w:sz w:val="28"/>
                <w:szCs w:val="28"/>
              </w:rPr>
              <w:t>лав</w:t>
            </w:r>
            <w:r>
              <w:rPr>
                <w:sz w:val="28"/>
                <w:szCs w:val="28"/>
              </w:rPr>
              <w:t>ы</w:t>
            </w:r>
            <w:r w:rsidR="00441A40" w:rsidRPr="00441A40">
              <w:rPr>
                <w:sz w:val="28"/>
                <w:szCs w:val="28"/>
              </w:rPr>
              <w:t xml:space="preserve"> городского поселения </w:t>
            </w:r>
          </w:p>
          <w:p w:rsidR="00441A40" w:rsidRPr="00441A40" w:rsidRDefault="00441A40" w:rsidP="00995C42">
            <w:pPr>
              <w:ind w:left="-108"/>
              <w:jc w:val="both"/>
              <w:rPr>
                <w:sz w:val="28"/>
                <w:szCs w:val="28"/>
              </w:rPr>
            </w:pPr>
            <w:r w:rsidRPr="00441A40">
              <w:rPr>
                <w:sz w:val="28"/>
                <w:szCs w:val="28"/>
              </w:rPr>
              <w:t>Междуреченский</w:t>
            </w:r>
          </w:p>
        </w:tc>
        <w:tc>
          <w:tcPr>
            <w:tcW w:w="162" w:type="pct"/>
          </w:tcPr>
          <w:p w:rsidR="00441A40" w:rsidRPr="00441A40" w:rsidRDefault="00441A40" w:rsidP="00995C42">
            <w:pPr>
              <w:tabs>
                <w:tab w:val="left" w:pos="0"/>
              </w:tabs>
              <w:ind w:firstLine="709"/>
              <w:jc w:val="both"/>
              <w:rPr>
                <w:sz w:val="28"/>
                <w:szCs w:val="28"/>
              </w:rPr>
            </w:pPr>
          </w:p>
        </w:tc>
        <w:tc>
          <w:tcPr>
            <w:tcW w:w="2282" w:type="pct"/>
          </w:tcPr>
          <w:p w:rsidR="00441A40" w:rsidRPr="00441A40" w:rsidRDefault="00441A40" w:rsidP="004F45BF">
            <w:pPr>
              <w:ind w:right="-284"/>
              <w:jc w:val="both"/>
              <w:rPr>
                <w:sz w:val="28"/>
                <w:szCs w:val="28"/>
              </w:rPr>
            </w:pPr>
            <w:r>
              <w:rPr>
                <w:sz w:val="28"/>
                <w:szCs w:val="28"/>
              </w:rPr>
              <w:t xml:space="preserve">                             </w:t>
            </w:r>
            <w:r w:rsidR="004F45BF">
              <w:rPr>
                <w:sz w:val="28"/>
                <w:szCs w:val="28"/>
              </w:rPr>
              <w:t xml:space="preserve">   </w:t>
            </w:r>
            <w:r>
              <w:rPr>
                <w:sz w:val="28"/>
                <w:szCs w:val="28"/>
              </w:rPr>
              <w:t xml:space="preserve"> </w:t>
            </w:r>
            <w:r w:rsidR="004F45BF">
              <w:rPr>
                <w:sz w:val="28"/>
                <w:szCs w:val="28"/>
              </w:rPr>
              <w:t xml:space="preserve">Н.П. </w:t>
            </w:r>
            <w:proofErr w:type="spellStart"/>
            <w:r w:rsidR="004F45BF">
              <w:rPr>
                <w:sz w:val="28"/>
                <w:szCs w:val="28"/>
              </w:rPr>
              <w:t>Копысов</w:t>
            </w:r>
            <w:proofErr w:type="spellEnd"/>
          </w:p>
        </w:tc>
      </w:tr>
    </w:tbl>
    <w:p w:rsidR="00441A40" w:rsidRPr="00441A40" w:rsidRDefault="00441A40" w:rsidP="00440CC2">
      <w:pPr>
        <w:jc w:val="both"/>
        <w:rPr>
          <w:sz w:val="28"/>
          <w:szCs w:val="28"/>
        </w:rPr>
      </w:pPr>
    </w:p>
    <w:sectPr w:rsidR="00441A40" w:rsidRPr="00441A40"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CBC" w:rsidRDefault="009B5CBC" w:rsidP="00681002">
      <w:r>
        <w:separator/>
      </w:r>
    </w:p>
  </w:endnote>
  <w:endnote w:type="continuationSeparator" w:id="0">
    <w:p w:rsidR="009B5CBC" w:rsidRDefault="009B5CBC"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CBC" w:rsidRDefault="009B5CBC" w:rsidP="00681002">
      <w:r>
        <w:separator/>
      </w:r>
    </w:p>
  </w:footnote>
  <w:footnote w:type="continuationSeparator" w:id="0">
    <w:p w:rsidR="009B5CBC" w:rsidRDefault="009B5CBC"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4503"/>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C095D"/>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0CC2"/>
    <w:rsid w:val="004415A6"/>
    <w:rsid w:val="00441A40"/>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4F45BF"/>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12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2547E"/>
    <w:rsid w:val="00934FB1"/>
    <w:rsid w:val="00952A49"/>
    <w:rsid w:val="00953E11"/>
    <w:rsid w:val="00957376"/>
    <w:rsid w:val="009704A9"/>
    <w:rsid w:val="009713A1"/>
    <w:rsid w:val="00974107"/>
    <w:rsid w:val="00974AAD"/>
    <w:rsid w:val="00983683"/>
    <w:rsid w:val="009841D7"/>
    <w:rsid w:val="00985B85"/>
    <w:rsid w:val="00994EBC"/>
    <w:rsid w:val="009A0F8A"/>
    <w:rsid w:val="009A2E83"/>
    <w:rsid w:val="009B00EE"/>
    <w:rsid w:val="009B5CBC"/>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2439"/>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298D"/>
    <w:rsid w:val="00E953A3"/>
    <w:rsid w:val="00EB2327"/>
    <w:rsid w:val="00EB4CFD"/>
    <w:rsid w:val="00EB56F8"/>
    <w:rsid w:val="00ED0AA7"/>
    <w:rsid w:val="00ED1EE2"/>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7C19-7563-4D3D-9170-01B0EA24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Миронов Сергей Сергеевич</cp:lastModifiedBy>
  <cp:revision>5</cp:revision>
  <cp:lastPrinted>2025-05-15T12:30:00Z</cp:lastPrinted>
  <dcterms:created xsi:type="dcterms:W3CDTF">2025-05-14T11:01:00Z</dcterms:created>
  <dcterms:modified xsi:type="dcterms:W3CDTF">2025-05-15T12:42:00Z</dcterms:modified>
</cp:coreProperties>
</file>