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00" w:rsidRPr="00A17873" w:rsidRDefault="000B64F7" w:rsidP="00FE4E00">
      <w:pPr>
        <w:ind w:firstLine="708"/>
        <w:jc w:val="center"/>
        <w:rPr>
          <w:sz w:val="26"/>
          <w:szCs w:val="26"/>
        </w:rPr>
      </w:pPr>
      <w:r w:rsidRPr="00A17873">
        <w:rPr>
          <w:sz w:val="26"/>
          <w:szCs w:val="26"/>
        </w:rPr>
        <w:t xml:space="preserve">Пояснительная записка </w:t>
      </w:r>
      <w:r w:rsidR="00F1209C" w:rsidRPr="00A17873">
        <w:rPr>
          <w:sz w:val="26"/>
          <w:szCs w:val="26"/>
        </w:rPr>
        <w:t xml:space="preserve">к проекту </w:t>
      </w:r>
      <w:r w:rsidR="00FE4E00" w:rsidRPr="00A17873">
        <w:rPr>
          <w:sz w:val="26"/>
          <w:szCs w:val="26"/>
        </w:rPr>
        <w:t xml:space="preserve">Решения </w:t>
      </w:r>
      <w:r w:rsidR="007314DD" w:rsidRPr="00A17873">
        <w:rPr>
          <w:sz w:val="26"/>
          <w:szCs w:val="26"/>
        </w:rPr>
        <w:t>Совета депутатов</w:t>
      </w:r>
      <w:r w:rsidR="00FE4E00" w:rsidRPr="00A17873">
        <w:rPr>
          <w:sz w:val="26"/>
          <w:szCs w:val="26"/>
        </w:rPr>
        <w:t xml:space="preserve"> </w:t>
      </w:r>
    </w:p>
    <w:p w:rsidR="00FE4E00" w:rsidRPr="00A17873" w:rsidRDefault="00FE4E00" w:rsidP="00FE4E00">
      <w:pPr>
        <w:ind w:firstLine="708"/>
        <w:jc w:val="center"/>
        <w:rPr>
          <w:sz w:val="26"/>
          <w:szCs w:val="26"/>
        </w:rPr>
      </w:pPr>
      <w:r w:rsidRPr="00A17873">
        <w:rPr>
          <w:sz w:val="26"/>
          <w:szCs w:val="26"/>
        </w:rPr>
        <w:t xml:space="preserve">«О рассмотрении отчета об исполнении бюджета муниципального образования </w:t>
      </w:r>
      <w:r w:rsidR="007314DD" w:rsidRPr="00A17873">
        <w:rPr>
          <w:sz w:val="26"/>
          <w:szCs w:val="26"/>
        </w:rPr>
        <w:t xml:space="preserve">городское поселение </w:t>
      </w:r>
      <w:proofErr w:type="gramStart"/>
      <w:r w:rsidR="007314DD" w:rsidRPr="00A17873">
        <w:rPr>
          <w:sz w:val="26"/>
          <w:szCs w:val="26"/>
        </w:rPr>
        <w:t>Междуреченский</w:t>
      </w:r>
      <w:proofErr w:type="gramEnd"/>
      <w:r w:rsidR="007314DD" w:rsidRPr="00A17873">
        <w:rPr>
          <w:sz w:val="26"/>
          <w:szCs w:val="26"/>
        </w:rPr>
        <w:t xml:space="preserve"> </w:t>
      </w:r>
      <w:r w:rsidRPr="00A17873">
        <w:rPr>
          <w:sz w:val="26"/>
          <w:szCs w:val="26"/>
        </w:rPr>
        <w:t xml:space="preserve">за </w:t>
      </w:r>
      <w:r w:rsidR="00371E90" w:rsidRPr="00A17873">
        <w:rPr>
          <w:sz w:val="26"/>
          <w:szCs w:val="26"/>
        </w:rPr>
        <w:t xml:space="preserve">1 </w:t>
      </w:r>
      <w:r w:rsidR="00F33ADB" w:rsidRPr="00A17873">
        <w:rPr>
          <w:sz w:val="26"/>
          <w:szCs w:val="26"/>
        </w:rPr>
        <w:t>полугодие</w:t>
      </w:r>
      <w:r w:rsidRPr="00A17873">
        <w:rPr>
          <w:sz w:val="26"/>
          <w:szCs w:val="26"/>
        </w:rPr>
        <w:t xml:space="preserve"> 202</w:t>
      </w:r>
      <w:r w:rsidR="003D591D" w:rsidRPr="00A17873">
        <w:rPr>
          <w:sz w:val="26"/>
          <w:szCs w:val="26"/>
        </w:rPr>
        <w:t>4</w:t>
      </w:r>
      <w:r w:rsidRPr="00A17873">
        <w:rPr>
          <w:sz w:val="26"/>
          <w:szCs w:val="26"/>
        </w:rPr>
        <w:t xml:space="preserve"> года»</w:t>
      </w:r>
    </w:p>
    <w:p w:rsidR="00C27903" w:rsidRPr="00A17873" w:rsidRDefault="00C27903" w:rsidP="00FE4E00">
      <w:pPr>
        <w:ind w:firstLine="708"/>
        <w:jc w:val="center"/>
        <w:rPr>
          <w:sz w:val="26"/>
          <w:szCs w:val="26"/>
        </w:rPr>
      </w:pPr>
    </w:p>
    <w:p w:rsidR="00A6792B" w:rsidRPr="00A17873" w:rsidRDefault="00C27903" w:rsidP="0069522F">
      <w:pPr>
        <w:pStyle w:val="HEADERTEX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Данный проект разработан во исполнени</w:t>
      </w:r>
      <w:r w:rsidR="00FF6B45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е</w:t>
      </w:r>
      <w:r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статьи 264.2 Бюджетного кодекса Российской Федерации,</w:t>
      </w:r>
      <w:r w:rsidR="002B5711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пункта 4.6</w:t>
      </w:r>
      <w:r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="002B5711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решения </w:t>
      </w:r>
      <w:r w:rsidR="002B5711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Совета депутатов городского поселения Междуреченский </w:t>
      </w:r>
      <w:r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</w:t>
      </w:r>
      <w:r w:rsidR="002B5711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02</w:t>
      </w:r>
      <w:r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2B5711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июня</w:t>
      </w:r>
      <w:r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201</w:t>
      </w:r>
      <w:r w:rsidR="002B5711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года № 1</w:t>
      </w:r>
      <w:r w:rsidR="002B5711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40</w:t>
      </w:r>
      <w:r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«</w:t>
      </w:r>
      <w:r w:rsidR="002B5711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Об утверждении Положения о бюджетном процессе в городском поселении Междуреченский</w:t>
      </w:r>
      <w:r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». </w:t>
      </w:r>
    </w:p>
    <w:p w:rsidR="00A6792B" w:rsidRPr="00A17873" w:rsidRDefault="00C27903" w:rsidP="0069522F">
      <w:pPr>
        <w:pStyle w:val="HEADERTEX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Проект отражает основные параметры исполнения  бюджета муниципального образования </w:t>
      </w:r>
      <w:r w:rsidR="002B5711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городское </w:t>
      </w:r>
      <w:r w:rsidR="005535AB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поселение</w:t>
      </w:r>
      <w:r w:rsidR="002B5711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Междуреченский </w:t>
      </w:r>
      <w:r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по состоянию на 1</w:t>
      </w:r>
      <w:r w:rsidR="00F33ADB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A21345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июля </w:t>
      </w:r>
      <w:r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202</w:t>
      </w:r>
      <w:r w:rsidR="003D591D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года, в разрезе доходов, расходов и источников финансирования дефицита </w:t>
      </w:r>
      <w:r w:rsidR="00A21345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бюджета.</w:t>
      </w:r>
    </w:p>
    <w:p w:rsidR="00DB60ED" w:rsidRPr="00A17873" w:rsidRDefault="00A21345" w:rsidP="0069522F">
      <w:pPr>
        <w:pStyle w:val="HEADERTEXT"/>
        <w:ind w:firstLine="709"/>
        <w:jc w:val="both"/>
        <w:rPr>
          <w:sz w:val="26"/>
          <w:szCs w:val="26"/>
        </w:rPr>
      </w:pPr>
      <w:proofErr w:type="gramStart"/>
      <w:r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со ст. </w:t>
      </w:r>
      <w:r w:rsidR="00C27903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264.2 Бюджетного кодекса </w:t>
      </w:r>
      <w:r w:rsidR="00DB60ED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Российской Федерации </w:t>
      </w:r>
      <w:r w:rsidR="00952DBE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принимается Советом депутатов городского поселения Междуреченский к сведению о</w:t>
      </w:r>
      <w:r w:rsidR="00DB60ED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тчет об исполнении бюджета городского поселения Междуреченский за </w:t>
      </w:r>
      <w:r w:rsidR="006915D2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 </w:t>
      </w:r>
      <w:r w:rsidR="00DB60ED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полугодие 202</w:t>
      </w:r>
      <w:r w:rsidR="003D591D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="00DB60ED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года</w:t>
      </w:r>
      <w:r w:rsidR="005728A8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="00DB60ED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C27903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утвержд</w:t>
      </w:r>
      <w:r w:rsidR="00DB60ED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енный </w:t>
      </w:r>
      <w:r w:rsidR="00C27903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постановлением</w:t>
      </w:r>
      <w:r w:rsidR="00DB60ED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администрации городского поселения Междуреченский от </w:t>
      </w:r>
      <w:r w:rsidR="00645324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="0057104D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 w:rsidR="00DB60ED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.07.202</w:t>
      </w:r>
      <w:r w:rsidR="00645324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="00DB60ED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года №</w:t>
      </w:r>
      <w:r w:rsidR="0057104D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="00645324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29</w:t>
      </w:r>
      <w:r w:rsidR="00DB60ED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-п «Об утверждении отчета об исполнении бюджета муниципального образования городское поселение Междуреченский за 1 полугодие 202</w:t>
      </w:r>
      <w:r w:rsidR="003D591D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="00DB60ED" w:rsidRPr="00A1787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года».</w:t>
      </w:r>
      <w:proofErr w:type="gramEnd"/>
    </w:p>
    <w:p w:rsidR="00BE6A8D" w:rsidRPr="00A17873" w:rsidRDefault="00BE6A8D" w:rsidP="00BE6A8D">
      <w:pPr>
        <w:jc w:val="center"/>
        <w:rPr>
          <w:b/>
          <w:sz w:val="26"/>
          <w:szCs w:val="26"/>
        </w:rPr>
      </w:pPr>
    </w:p>
    <w:p w:rsidR="00BE6A8D" w:rsidRPr="00A17873" w:rsidRDefault="00BE6A8D" w:rsidP="00BE6A8D">
      <w:pPr>
        <w:jc w:val="center"/>
        <w:rPr>
          <w:b/>
          <w:sz w:val="26"/>
          <w:szCs w:val="26"/>
        </w:rPr>
      </w:pPr>
      <w:r w:rsidRPr="00A17873">
        <w:rPr>
          <w:b/>
          <w:sz w:val="26"/>
          <w:szCs w:val="26"/>
        </w:rPr>
        <w:t>ДОХОДЫ</w:t>
      </w:r>
    </w:p>
    <w:p w:rsidR="00620619" w:rsidRPr="00A17873" w:rsidRDefault="004E3877" w:rsidP="005813FB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17873">
        <w:rPr>
          <w:sz w:val="26"/>
          <w:szCs w:val="26"/>
        </w:rPr>
        <w:t>З</w:t>
      </w:r>
      <w:r w:rsidR="00165A93" w:rsidRPr="00A17873">
        <w:rPr>
          <w:sz w:val="26"/>
          <w:szCs w:val="26"/>
        </w:rPr>
        <w:t xml:space="preserve">а </w:t>
      </w:r>
      <w:r w:rsidR="006915D2" w:rsidRPr="00A17873">
        <w:rPr>
          <w:sz w:val="26"/>
          <w:szCs w:val="26"/>
        </w:rPr>
        <w:t xml:space="preserve">1 </w:t>
      </w:r>
      <w:r w:rsidR="00165A93" w:rsidRPr="00A17873">
        <w:rPr>
          <w:sz w:val="26"/>
          <w:szCs w:val="26"/>
        </w:rPr>
        <w:t>полугодие 202</w:t>
      </w:r>
      <w:r w:rsidR="003D591D" w:rsidRPr="00A17873">
        <w:rPr>
          <w:sz w:val="26"/>
          <w:szCs w:val="26"/>
        </w:rPr>
        <w:t>4</w:t>
      </w:r>
      <w:r w:rsidR="00165A93" w:rsidRPr="00A17873">
        <w:rPr>
          <w:sz w:val="26"/>
          <w:szCs w:val="26"/>
        </w:rPr>
        <w:t xml:space="preserve"> года в бюджет муниципального образования городское поселение Междуреченский поступило </w:t>
      </w:r>
      <w:r w:rsidR="00A20532" w:rsidRPr="00A17873">
        <w:rPr>
          <w:b/>
          <w:sz w:val="26"/>
          <w:szCs w:val="26"/>
        </w:rPr>
        <w:t>77 813 267,43</w:t>
      </w:r>
      <w:r w:rsidR="00165A93" w:rsidRPr="00A17873">
        <w:rPr>
          <w:b/>
          <w:sz w:val="26"/>
          <w:szCs w:val="26"/>
        </w:rPr>
        <w:t xml:space="preserve"> рублей</w:t>
      </w:r>
      <w:r w:rsidR="00165A93" w:rsidRPr="00A17873">
        <w:rPr>
          <w:sz w:val="26"/>
          <w:szCs w:val="26"/>
        </w:rPr>
        <w:t xml:space="preserve">, </w:t>
      </w:r>
      <w:r w:rsidR="005728A8" w:rsidRPr="00A17873">
        <w:rPr>
          <w:sz w:val="26"/>
          <w:szCs w:val="26"/>
        </w:rPr>
        <w:t xml:space="preserve">или </w:t>
      </w:r>
      <w:r w:rsidR="00A20532" w:rsidRPr="00A17873">
        <w:rPr>
          <w:b/>
          <w:sz w:val="26"/>
          <w:szCs w:val="26"/>
        </w:rPr>
        <w:t>27,3</w:t>
      </w:r>
      <w:r w:rsidR="005728A8" w:rsidRPr="00A17873">
        <w:rPr>
          <w:b/>
          <w:sz w:val="26"/>
          <w:szCs w:val="26"/>
        </w:rPr>
        <w:t>%</w:t>
      </w:r>
      <w:r w:rsidR="005728A8" w:rsidRPr="00A17873">
        <w:rPr>
          <w:sz w:val="26"/>
          <w:szCs w:val="26"/>
        </w:rPr>
        <w:t xml:space="preserve"> к уточненному плану 202</w:t>
      </w:r>
      <w:r w:rsidR="00671F6B" w:rsidRPr="00A17873">
        <w:rPr>
          <w:sz w:val="26"/>
          <w:szCs w:val="26"/>
        </w:rPr>
        <w:t>4</w:t>
      </w:r>
      <w:r w:rsidR="005728A8" w:rsidRPr="00A17873">
        <w:rPr>
          <w:sz w:val="26"/>
          <w:szCs w:val="26"/>
        </w:rPr>
        <w:t xml:space="preserve"> год</w:t>
      </w:r>
      <w:r w:rsidR="0060373C" w:rsidRPr="00A17873">
        <w:rPr>
          <w:sz w:val="26"/>
          <w:szCs w:val="26"/>
        </w:rPr>
        <w:t>а</w:t>
      </w:r>
      <w:r w:rsidR="005728A8" w:rsidRPr="00A17873">
        <w:rPr>
          <w:sz w:val="26"/>
          <w:szCs w:val="26"/>
        </w:rPr>
        <w:t xml:space="preserve">. </w:t>
      </w:r>
      <w:r w:rsidR="00165A93" w:rsidRPr="00A17873">
        <w:rPr>
          <w:sz w:val="26"/>
          <w:szCs w:val="26"/>
        </w:rPr>
        <w:t xml:space="preserve">К аналогичному периоду прошлого года доходы бюджета поселения </w:t>
      </w:r>
      <w:r w:rsidR="007F0DC5" w:rsidRPr="00A17873">
        <w:rPr>
          <w:sz w:val="26"/>
          <w:szCs w:val="26"/>
        </w:rPr>
        <w:t>увеличились</w:t>
      </w:r>
      <w:r w:rsidR="00165A93" w:rsidRPr="00A17873">
        <w:rPr>
          <w:sz w:val="26"/>
          <w:szCs w:val="26"/>
        </w:rPr>
        <w:t xml:space="preserve"> на </w:t>
      </w:r>
      <w:r w:rsidR="00671F6B" w:rsidRPr="00A17873">
        <w:rPr>
          <w:b/>
          <w:sz w:val="26"/>
          <w:szCs w:val="26"/>
        </w:rPr>
        <w:t>4 723 071,09</w:t>
      </w:r>
      <w:r w:rsidR="00165A93" w:rsidRPr="00A17873">
        <w:rPr>
          <w:b/>
          <w:sz w:val="26"/>
          <w:szCs w:val="26"/>
        </w:rPr>
        <w:t xml:space="preserve"> рублей или на </w:t>
      </w:r>
      <w:r w:rsidR="00671F6B" w:rsidRPr="00A17873">
        <w:rPr>
          <w:b/>
          <w:sz w:val="26"/>
          <w:szCs w:val="26"/>
        </w:rPr>
        <w:t>6,5</w:t>
      </w:r>
      <w:r w:rsidR="00165A93" w:rsidRPr="00A17873">
        <w:rPr>
          <w:b/>
          <w:sz w:val="26"/>
          <w:szCs w:val="26"/>
        </w:rPr>
        <w:t>%</w:t>
      </w:r>
      <w:r w:rsidR="00165A93" w:rsidRPr="00A17873">
        <w:rPr>
          <w:sz w:val="26"/>
          <w:szCs w:val="26"/>
        </w:rPr>
        <w:t xml:space="preserve"> в основном за счет </w:t>
      </w:r>
      <w:r w:rsidR="00F908FC" w:rsidRPr="00A17873">
        <w:rPr>
          <w:sz w:val="26"/>
          <w:szCs w:val="26"/>
        </w:rPr>
        <w:t>увеличения</w:t>
      </w:r>
      <w:r w:rsidR="0010069E" w:rsidRPr="00A17873">
        <w:rPr>
          <w:sz w:val="26"/>
          <w:szCs w:val="26"/>
        </w:rPr>
        <w:t xml:space="preserve"> </w:t>
      </w:r>
      <w:r w:rsidR="00671F6B" w:rsidRPr="00A17873">
        <w:rPr>
          <w:sz w:val="26"/>
          <w:szCs w:val="26"/>
        </w:rPr>
        <w:t>налоговых доходов</w:t>
      </w:r>
      <w:r w:rsidR="00165A93" w:rsidRPr="00A17873">
        <w:rPr>
          <w:sz w:val="26"/>
          <w:szCs w:val="26"/>
        </w:rPr>
        <w:t xml:space="preserve">. </w:t>
      </w:r>
    </w:p>
    <w:p w:rsidR="006A510B" w:rsidRPr="00A17873" w:rsidRDefault="002B1C95" w:rsidP="006F355A">
      <w:pPr>
        <w:pStyle w:val="a8"/>
        <w:ind w:firstLine="709"/>
        <w:jc w:val="both"/>
        <w:rPr>
          <w:sz w:val="26"/>
          <w:szCs w:val="26"/>
        </w:rPr>
      </w:pPr>
      <w:r w:rsidRPr="00A17873">
        <w:rPr>
          <w:b/>
          <w:sz w:val="26"/>
          <w:szCs w:val="26"/>
        </w:rPr>
        <w:t>Налоговые доходы</w:t>
      </w:r>
      <w:r w:rsidRPr="00A17873">
        <w:rPr>
          <w:sz w:val="26"/>
          <w:szCs w:val="26"/>
        </w:rPr>
        <w:t xml:space="preserve"> по итогам первого полугодия 202</w:t>
      </w:r>
      <w:r w:rsidR="00671F6B" w:rsidRPr="00A17873">
        <w:rPr>
          <w:sz w:val="26"/>
          <w:szCs w:val="26"/>
        </w:rPr>
        <w:t>4</w:t>
      </w:r>
      <w:r w:rsidRPr="00A17873">
        <w:rPr>
          <w:sz w:val="26"/>
          <w:szCs w:val="26"/>
        </w:rPr>
        <w:t xml:space="preserve"> года сложились в сумме         </w:t>
      </w:r>
      <w:r w:rsidR="00671F6B" w:rsidRPr="00A17873">
        <w:rPr>
          <w:b/>
          <w:sz w:val="26"/>
          <w:szCs w:val="26"/>
        </w:rPr>
        <w:t>33 544 176,46</w:t>
      </w:r>
      <w:r w:rsidRPr="00A17873">
        <w:rPr>
          <w:b/>
          <w:sz w:val="26"/>
          <w:szCs w:val="26"/>
        </w:rPr>
        <w:t xml:space="preserve"> рублей или </w:t>
      </w:r>
      <w:r w:rsidR="00671F6B" w:rsidRPr="00A17873">
        <w:rPr>
          <w:b/>
          <w:sz w:val="26"/>
          <w:szCs w:val="26"/>
        </w:rPr>
        <w:t>44,7</w:t>
      </w:r>
      <w:r w:rsidRPr="00A17873">
        <w:rPr>
          <w:b/>
          <w:sz w:val="26"/>
          <w:szCs w:val="26"/>
        </w:rPr>
        <w:t>%</w:t>
      </w:r>
      <w:r w:rsidRPr="00A17873">
        <w:rPr>
          <w:sz w:val="26"/>
          <w:szCs w:val="26"/>
        </w:rPr>
        <w:t xml:space="preserve"> от уточненного плана и </w:t>
      </w:r>
      <w:r w:rsidR="00671F6B" w:rsidRPr="00A17873">
        <w:rPr>
          <w:sz w:val="26"/>
          <w:szCs w:val="26"/>
        </w:rPr>
        <w:t>46,1</w:t>
      </w:r>
      <w:r w:rsidRPr="00A17873">
        <w:rPr>
          <w:sz w:val="26"/>
          <w:szCs w:val="26"/>
        </w:rPr>
        <w:t xml:space="preserve">% от первоначально утвержденного плана. Поступления от налоговых доходов </w:t>
      </w:r>
      <w:r w:rsidR="007E7332" w:rsidRPr="00A17873">
        <w:rPr>
          <w:sz w:val="26"/>
          <w:szCs w:val="26"/>
        </w:rPr>
        <w:t>увеличились</w:t>
      </w:r>
      <w:r w:rsidRPr="00A17873">
        <w:rPr>
          <w:sz w:val="26"/>
          <w:szCs w:val="26"/>
        </w:rPr>
        <w:t xml:space="preserve"> в сравнении с аналогичным периодом  202</w:t>
      </w:r>
      <w:r w:rsidR="007E7332" w:rsidRPr="00A17873">
        <w:rPr>
          <w:sz w:val="26"/>
          <w:szCs w:val="26"/>
        </w:rPr>
        <w:t>3</w:t>
      </w:r>
      <w:r w:rsidRPr="00A17873">
        <w:rPr>
          <w:sz w:val="26"/>
          <w:szCs w:val="26"/>
        </w:rPr>
        <w:t xml:space="preserve"> года на </w:t>
      </w:r>
      <w:r w:rsidR="007E7332" w:rsidRPr="00A17873">
        <w:rPr>
          <w:b/>
          <w:sz w:val="26"/>
          <w:szCs w:val="26"/>
        </w:rPr>
        <w:t>5 921 306,76</w:t>
      </w:r>
      <w:r w:rsidR="009D0F81" w:rsidRPr="00A17873">
        <w:rPr>
          <w:b/>
          <w:sz w:val="26"/>
          <w:szCs w:val="26"/>
        </w:rPr>
        <w:t xml:space="preserve"> </w:t>
      </w:r>
      <w:r w:rsidRPr="00A17873">
        <w:rPr>
          <w:b/>
          <w:sz w:val="26"/>
          <w:szCs w:val="26"/>
        </w:rPr>
        <w:t xml:space="preserve">рублей или на </w:t>
      </w:r>
      <w:r w:rsidR="007E7332" w:rsidRPr="00A17873">
        <w:rPr>
          <w:b/>
          <w:sz w:val="26"/>
          <w:szCs w:val="26"/>
        </w:rPr>
        <w:t>21,4</w:t>
      </w:r>
      <w:r w:rsidRPr="00A17873">
        <w:rPr>
          <w:b/>
          <w:sz w:val="26"/>
          <w:szCs w:val="26"/>
        </w:rPr>
        <w:t>%.</w:t>
      </w:r>
      <w:r w:rsidRPr="00A17873">
        <w:rPr>
          <w:sz w:val="26"/>
          <w:szCs w:val="26"/>
        </w:rPr>
        <w:t xml:space="preserve"> </w:t>
      </w:r>
      <w:r w:rsidR="006A510B" w:rsidRPr="00A17873">
        <w:rPr>
          <w:sz w:val="26"/>
          <w:szCs w:val="26"/>
        </w:rPr>
        <w:t>Р</w:t>
      </w:r>
      <w:r w:rsidR="007E7332" w:rsidRPr="00A17873">
        <w:rPr>
          <w:sz w:val="26"/>
          <w:szCs w:val="26"/>
        </w:rPr>
        <w:t>ост</w:t>
      </w:r>
      <w:r w:rsidRPr="00A17873">
        <w:rPr>
          <w:sz w:val="26"/>
          <w:szCs w:val="26"/>
        </w:rPr>
        <w:t xml:space="preserve"> налоговых доходов связан с </w:t>
      </w:r>
      <w:r w:rsidR="007E7332" w:rsidRPr="00A17873">
        <w:rPr>
          <w:sz w:val="26"/>
          <w:szCs w:val="26"/>
        </w:rPr>
        <w:t>увеличением</w:t>
      </w:r>
      <w:r w:rsidRPr="00A17873">
        <w:rPr>
          <w:sz w:val="26"/>
          <w:szCs w:val="26"/>
        </w:rPr>
        <w:t xml:space="preserve"> поступлений по налогу на доходы физических лиц (далее – НДФЛ), </w:t>
      </w:r>
      <w:r w:rsidR="007E7332" w:rsidRPr="00A17873">
        <w:rPr>
          <w:sz w:val="26"/>
          <w:szCs w:val="26"/>
        </w:rPr>
        <w:t xml:space="preserve">акцизов на нефтепродукты, </w:t>
      </w:r>
      <w:r w:rsidRPr="00A17873">
        <w:rPr>
          <w:sz w:val="26"/>
          <w:szCs w:val="26"/>
        </w:rPr>
        <w:t>а также налога</w:t>
      </w:r>
      <w:r w:rsidR="007E7332" w:rsidRPr="00A17873">
        <w:rPr>
          <w:sz w:val="26"/>
          <w:szCs w:val="26"/>
        </w:rPr>
        <w:t xml:space="preserve"> на имущество</w:t>
      </w:r>
      <w:r w:rsidR="00476629" w:rsidRPr="00A17873">
        <w:rPr>
          <w:sz w:val="26"/>
          <w:szCs w:val="26"/>
        </w:rPr>
        <w:t xml:space="preserve"> физических лиц</w:t>
      </w:r>
      <w:r w:rsidRPr="00A17873">
        <w:rPr>
          <w:sz w:val="26"/>
          <w:szCs w:val="26"/>
        </w:rPr>
        <w:t>.</w:t>
      </w:r>
      <w:r w:rsidR="009D0F81" w:rsidRPr="00A17873">
        <w:rPr>
          <w:sz w:val="26"/>
          <w:szCs w:val="26"/>
        </w:rPr>
        <w:t xml:space="preserve"> </w:t>
      </w:r>
      <w:proofErr w:type="gramStart"/>
      <w:r w:rsidR="006F355A" w:rsidRPr="00A17873">
        <w:rPr>
          <w:sz w:val="26"/>
          <w:szCs w:val="26"/>
        </w:rPr>
        <w:t>Основной причиной значительного роста НДФЛ является: внесение изменений в порядок администрирования единого налогового счета (далее – ЕНС): с 01.07.2023 года НДФЛ списывается с ЕНС в счет погашения задолженности по данному налогу и уплаты текущих платежей в первоочередном порядке (Федеральный закон от 29.05.2023г. №196-ФЗ «О внесении изменений в часть первую Налогового кодекса Российской Федерации»), а также рост поступлений НДФЛ от крупных</w:t>
      </w:r>
      <w:proofErr w:type="gramEnd"/>
      <w:r w:rsidR="006F355A" w:rsidRPr="00A17873">
        <w:rPr>
          <w:sz w:val="26"/>
          <w:szCs w:val="26"/>
        </w:rPr>
        <w:t xml:space="preserve"> </w:t>
      </w:r>
      <w:proofErr w:type="spellStart"/>
      <w:r w:rsidR="006F355A" w:rsidRPr="00A17873">
        <w:rPr>
          <w:sz w:val="26"/>
          <w:szCs w:val="26"/>
        </w:rPr>
        <w:t>налогоплательщков</w:t>
      </w:r>
      <w:proofErr w:type="spellEnd"/>
      <w:r w:rsidR="006F355A" w:rsidRPr="00A17873">
        <w:rPr>
          <w:sz w:val="26"/>
          <w:szCs w:val="26"/>
        </w:rPr>
        <w:t>.</w:t>
      </w:r>
    </w:p>
    <w:p w:rsidR="00767E03" w:rsidRPr="00A17873" w:rsidRDefault="00767E03" w:rsidP="005813FB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17873">
        <w:rPr>
          <w:b/>
          <w:sz w:val="26"/>
          <w:szCs w:val="26"/>
        </w:rPr>
        <w:t>Неналоговые доходы</w:t>
      </w:r>
      <w:r w:rsidRPr="00A17873">
        <w:rPr>
          <w:sz w:val="26"/>
          <w:szCs w:val="26"/>
        </w:rPr>
        <w:t xml:space="preserve"> по итогам первого полугодия 202</w:t>
      </w:r>
      <w:r w:rsidR="007E7332" w:rsidRPr="00A17873">
        <w:rPr>
          <w:sz w:val="26"/>
          <w:szCs w:val="26"/>
        </w:rPr>
        <w:t>4</w:t>
      </w:r>
      <w:r w:rsidRPr="00A17873">
        <w:rPr>
          <w:sz w:val="26"/>
          <w:szCs w:val="26"/>
        </w:rPr>
        <w:t xml:space="preserve"> года сложились в сумме </w:t>
      </w:r>
      <w:r w:rsidR="007E7332" w:rsidRPr="00A17873">
        <w:rPr>
          <w:b/>
          <w:sz w:val="26"/>
          <w:szCs w:val="26"/>
        </w:rPr>
        <w:t>3 445 138,85</w:t>
      </w:r>
      <w:r w:rsidRPr="00A17873">
        <w:rPr>
          <w:b/>
          <w:sz w:val="26"/>
          <w:szCs w:val="26"/>
        </w:rPr>
        <w:t xml:space="preserve"> рублей или </w:t>
      </w:r>
      <w:r w:rsidR="007E7332" w:rsidRPr="00A17873">
        <w:rPr>
          <w:b/>
          <w:sz w:val="26"/>
          <w:szCs w:val="26"/>
        </w:rPr>
        <w:t>60,4</w:t>
      </w:r>
      <w:r w:rsidRPr="00A17873">
        <w:rPr>
          <w:b/>
          <w:sz w:val="26"/>
          <w:szCs w:val="26"/>
        </w:rPr>
        <w:t xml:space="preserve">% </w:t>
      </w:r>
      <w:r w:rsidRPr="00A17873">
        <w:rPr>
          <w:sz w:val="26"/>
          <w:szCs w:val="26"/>
        </w:rPr>
        <w:t>от первоначально утвержденного и уточненного план</w:t>
      </w:r>
      <w:r w:rsidR="007E7332" w:rsidRPr="00A17873">
        <w:rPr>
          <w:sz w:val="26"/>
          <w:szCs w:val="26"/>
        </w:rPr>
        <w:t>ов</w:t>
      </w:r>
      <w:r w:rsidRPr="00A17873">
        <w:rPr>
          <w:sz w:val="26"/>
          <w:szCs w:val="26"/>
        </w:rPr>
        <w:t>.</w:t>
      </w:r>
      <w:proofErr w:type="gramEnd"/>
      <w:r w:rsidRPr="00A17873">
        <w:rPr>
          <w:sz w:val="26"/>
          <w:szCs w:val="26"/>
        </w:rPr>
        <w:t xml:space="preserve"> Поступления от неналоговых доходов </w:t>
      </w:r>
      <w:r w:rsidR="007E7332" w:rsidRPr="00A17873">
        <w:rPr>
          <w:sz w:val="26"/>
          <w:szCs w:val="26"/>
        </w:rPr>
        <w:t>снизились</w:t>
      </w:r>
      <w:r w:rsidRPr="00A17873">
        <w:rPr>
          <w:sz w:val="26"/>
          <w:szCs w:val="26"/>
        </w:rPr>
        <w:t xml:space="preserve"> в сравнении с аналогичным периодом 202</w:t>
      </w:r>
      <w:r w:rsidR="007E7332" w:rsidRPr="00A17873">
        <w:rPr>
          <w:sz w:val="26"/>
          <w:szCs w:val="26"/>
        </w:rPr>
        <w:t>3</w:t>
      </w:r>
      <w:r w:rsidRPr="00A17873">
        <w:rPr>
          <w:sz w:val="26"/>
          <w:szCs w:val="26"/>
        </w:rPr>
        <w:t xml:space="preserve"> года на </w:t>
      </w:r>
      <w:r w:rsidR="007E7332" w:rsidRPr="00A17873">
        <w:rPr>
          <w:b/>
          <w:sz w:val="26"/>
          <w:szCs w:val="26"/>
        </w:rPr>
        <w:t>493 563,36</w:t>
      </w:r>
      <w:r w:rsidRPr="00A17873">
        <w:rPr>
          <w:b/>
          <w:sz w:val="26"/>
          <w:szCs w:val="26"/>
        </w:rPr>
        <w:t xml:space="preserve"> рублей или на </w:t>
      </w:r>
      <w:r w:rsidR="007E7332" w:rsidRPr="00A17873">
        <w:rPr>
          <w:b/>
          <w:sz w:val="26"/>
          <w:szCs w:val="26"/>
        </w:rPr>
        <w:t>12,5</w:t>
      </w:r>
      <w:r w:rsidRPr="00A17873">
        <w:rPr>
          <w:b/>
          <w:sz w:val="26"/>
          <w:szCs w:val="26"/>
        </w:rPr>
        <w:t>%.</w:t>
      </w:r>
      <w:r w:rsidRPr="00A17873">
        <w:rPr>
          <w:sz w:val="26"/>
          <w:szCs w:val="26"/>
        </w:rPr>
        <w:t xml:space="preserve"> </w:t>
      </w:r>
    </w:p>
    <w:p w:rsidR="007E7332" w:rsidRPr="00A17873" w:rsidRDefault="00B16ED2" w:rsidP="005813FB">
      <w:pPr>
        <w:pStyle w:val="a8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A17873">
        <w:rPr>
          <w:sz w:val="26"/>
          <w:szCs w:val="26"/>
        </w:rPr>
        <w:t>Наиболее весомыми из числа неналоговых доходов являются</w:t>
      </w:r>
      <w:r w:rsidRPr="00A17873">
        <w:rPr>
          <w:b/>
          <w:sz w:val="26"/>
          <w:szCs w:val="26"/>
        </w:rPr>
        <w:t xml:space="preserve"> </w:t>
      </w:r>
      <w:r w:rsidR="007E7332" w:rsidRPr="00A17873">
        <w:rPr>
          <w:sz w:val="26"/>
          <w:szCs w:val="26"/>
        </w:rPr>
        <w:t xml:space="preserve">доходы от прочих поступлений от использования имущества </w:t>
      </w:r>
      <w:r w:rsidR="007E7332" w:rsidRPr="00A17873">
        <w:rPr>
          <w:b/>
          <w:sz w:val="26"/>
          <w:szCs w:val="26"/>
        </w:rPr>
        <w:t>(социальный наём)</w:t>
      </w:r>
      <w:r w:rsidR="007E7332" w:rsidRPr="00A17873">
        <w:rPr>
          <w:sz w:val="26"/>
          <w:szCs w:val="26"/>
        </w:rPr>
        <w:t xml:space="preserve">. </w:t>
      </w:r>
      <w:proofErr w:type="gramStart"/>
      <w:r w:rsidR="007E7332" w:rsidRPr="00A17873">
        <w:rPr>
          <w:sz w:val="26"/>
          <w:szCs w:val="26"/>
        </w:rPr>
        <w:t xml:space="preserve">Исполнение за 6 месяцев 2024 года  составило </w:t>
      </w:r>
      <w:r w:rsidR="007E7332" w:rsidRPr="00A17873">
        <w:rPr>
          <w:b/>
          <w:sz w:val="26"/>
          <w:szCs w:val="26"/>
        </w:rPr>
        <w:t xml:space="preserve">1 467 603,62 рубля или </w:t>
      </w:r>
      <w:r w:rsidR="003D6D53" w:rsidRPr="00A17873">
        <w:rPr>
          <w:b/>
          <w:sz w:val="26"/>
          <w:szCs w:val="26"/>
        </w:rPr>
        <w:t>56,4</w:t>
      </w:r>
      <w:r w:rsidR="007E7332" w:rsidRPr="00A17873">
        <w:rPr>
          <w:b/>
          <w:sz w:val="26"/>
          <w:szCs w:val="26"/>
        </w:rPr>
        <w:t xml:space="preserve">% </w:t>
      </w:r>
      <w:r w:rsidR="007E7332" w:rsidRPr="00A17873">
        <w:rPr>
          <w:sz w:val="26"/>
          <w:szCs w:val="26"/>
        </w:rPr>
        <w:t>от первоначально утвержденного и уточненного планов.</w:t>
      </w:r>
      <w:proofErr w:type="gramEnd"/>
      <w:r w:rsidR="007E7332" w:rsidRPr="00A17873">
        <w:rPr>
          <w:sz w:val="26"/>
          <w:szCs w:val="26"/>
        </w:rPr>
        <w:t xml:space="preserve"> В сравнении с аналогичным периодом 202</w:t>
      </w:r>
      <w:r w:rsidR="003D6D53" w:rsidRPr="00A17873">
        <w:rPr>
          <w:sz w:val="26"/>
          <w:szCs w:val="26"/>
        </w:rPr>
        <w:t>3</w:t>
      </w:r>
      <w:r w:rsidR="007E7332" w:rsidRPr="00A17873">
        <w:rPr>
          <w:sz w:val="26"/>
          <w:szCs w:val="26"/>
        </w:rPr>
        <w:t xml:space="preserve"> года наблюдается рост поступлений на </w:t>
      </w:r>
      <w:r w:rsidR="003D6D53" w:rsidRPr="00A17873">
        <w:rPr>
          <w:b/>
          <w:sz w:val="26"/>
          <w:szCs w:val="26"/>
        </w:rPr>
        <w:t>162 349,84</w:t>
      </w:r>
      <w:r w:rsidR="007E7332" w:rsidRPr="00A17873">
        <w:rPr>
          <w:b/>
          <w:sz w:val="26"/>
          <w:szCs w:val="26"/>
        </w:rPr>
        <w:t xml:space="preserve"> рублей или на </w:t>
      </w:r>
      <w:r w:rsidR="003D6D53" w:rsidRPr="00A17873">
        <w:rPr>
          <w:b/>
          <w:sz w:val="26"/>
          <w:szCs w:val="26"/>
        </w:rPr>
        <w:t>12,4</w:t>
      </w:r>
      <w:r w:rsidR="007E7332" w:rsidRPr="00A17873">
        <w:rPr>
          <w:b/>
          <w:sz w:val="26"/>
          <w:szCs w:val="26"/>
        </w:rPr>
        <w:t>%.</w:t>
      </w:r>
      <w:r w:rsidR="00476629" w:rsidRPr="00A17873">
        <w:rPr>
          <w:sz w:val="26"/>
          <w:szCs w:val="26"/>
        </w:rPr>
        <w:t xml:space="preserve"> Увеличение обусловлено проведением претензионных и исковых мероприятий по взысканию задолженности за социальный наём муниципального жилого фонда. За 1 полугодие 2024 года направлено: </w:t>
      </w:r>
      <w:r w:rsidR="00476629" w:rsidRPr="00A17873">
        <w:rPr>
          <w:b/>
          <w:sz w:val="26"/>
          <w:szCs w:val="26"/>
        </w:rPr>
        <w:t xml:space="preserve">105 </w:t>
      </w:r>
      <w:r w:rsidR="00476629" w:rsidRPr="00A17873">
        <w:rPr>
          <w:b/>
          <w:sz w:val="26"/>
          <w:szCs w:val="26"/>
        </w:rPr>
        <w:lastRenderedPageBreak/>
        <w:t>претензионных пис</w:t>
      </w:r>
      <w:r w:rsidR="007668CF" w:rsidRPr="00A17873">
        <w:rPr>
          <w:b/>
          <w:sz w:val="26"/>
          <w:szCs w:val="26"/>
        </w:rPr>
        <w:t>ем</w:t>
      </w:r>
      <w:r w:rsidR="00476629" w:rsidRPr="00A17873">
        <w:rPr>
          <w:sz w:val="26"/>
          <w:szCs w:val="26"/>
        </w:rPr>
        <w:t xml:space="preserve"> на общую сумму </w:t>
      </w:r>
      <w:r w:rsidR="00476629" w:rsidRPr="00A17873">
        <w:rPr>
          <w:b/>
          <w:sz w:val="26"/>
          <w:szCs w:val="26"/>
        </w:rPr>
        <w:t>1 701 100,00 рублей, 59 исковых заявлений</w:t>
      </w:r>
      <w:r w:rsidR="00476629" w:rsidRPr="00A17873">
        <w:rPr>
          <w:sz w:val="26"/>
          <w:szCs w:val="26"/>
        </w:rPr>
        <w:t xml:space="preserve"> на общую сумму </w:t>
      </w:r>
      <w:r w:rsidR="00476629" w:rsidRPr="00A17873">
        <w:rPr>
          <w:b/>
          <w:sz w:val="26"/>
          <w:szCs w:val="26"/>
        </w:rPr>
        <w:t>579 500,00 рублей</w:t>
      </w:r>
      <w:r w:rsidR="00476629" w:rsidRPr="00A17873">
        <w:rPr>
          <w:sz w:val="26"/>
          <w:szCs w:val="26"/>
        </w:rPr>
        <w:t xml:space="preserve">. В результате проведенных мероприятий в бюджет поселения поступило </w:t>
      </w:r>
      <w:r w:rsidR="00476629" w:rsidRPr="00A17873">
        <w:rPr>
          <w:b/>
          <w:sz w:val="26"/>
          <w:szCs w:val="26"/>
        </w:rPr>
        <w:t xml:space="preserve">522 300,00  рублей.   </w:t>
      </w:r>
    </w:p>
    <w:p w:rsidR="003D6D53" w:rsidRPr="00A17873" w:rsidRDefault="00B16ED2" w:rsidP="003D6D53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17873">
        <w:rPr>
          <w:sz w:val="26"/>
          <w:szCs w:val="26"/>
        </w:rPr>
        <w:t>На втором месте в структуре неналоговых доход</w:t>
      </w:r>
      <w:r w:rsidR="00302661" w:rsidRPr="00A17873">
        <w:rPr>
          <w:sz w:val="26"/>
          <w:szCs w:val="26"/>
        </w:rPr>
        <w:t>ов</w:t>
      </w:r>
      <w:r w:rsidRPr="00A17873">
        <w:rPr>
          <w:sz w:val="26"/>
          <w:szCs w:val="26"/>
        </w:rPr>
        <w:t xml:space="preserve"> занимают </w:t>
      </w:r>
      <w:r w:rsidR="003D6D53" w:rsidRPr="00A17873">
        <w:rPr>
          <w:sz w:val="26"/>
          <w:szCs w:val="26"/>
        </w:rPr>
        <w:t xml:space="preserve">доходы, получаемые в виде арендной платы за земельные участки. Исполнение в 2024 году составило 1 127 304,74 рублей или 43,4% от первоначально утвержденного и уточненного планов. Наблюдается </w:t>
      </w:r>
      <w:r w:rsidR="00716992" w:rsidRPr="00A17873">
        <w:rPr>
          <w:sz w:val="26"/>
          <w:szCs w:val="26"/>
        </w:rPr>
        <w:t>снижение</w:t>
      </w:r>
      <w:r w:rsidR="003D6D53" w:rsidRPr="00A17873">
        <w:rPr>
          <w:sz w:val="26"/>
          <w:szCs w:val="26"/>
        </w:rPr>
        <w:t xml:space="preserve"> поступлений в сравнении с аналогичным периодом 202</w:t>
      </w:r>
      <w:r w:rsidR="00716992" w:rsidRPr="00A17873">
        <w:rPr>
          <w:sz w:val="26"/>
          <w:szCs w:val="26"/>
        </w:rPr>
        <w:t>3</w:t>
      </w:r>
      <w:r w:rsidR="003D6D53" w:rsidRPr="00A17873">
        <w:rPr>
          <w:sz w:val="26"/>
          <w:szCs w:val="26"/>
        </w:rPr>
        <w:t xml:space="preserve"> года на </w:t>
      </w:r>
      <w:r w:rsidR="00716992" w:rsidRPr="00A17873">
        <w:rPr>
          <w:sz w:val="26"/>
          <w:szCs w:val="26"/>
        </w:rPr>
        <w:t>244 663,18</w:t>
      </w:r>
      <w:r w:rsidR="003D6D53" w:rsidRPr="00A17873">
        <w:rPr>
          <w:sz w:val="26"/>
          <w:szCs w:val="26"/>
        </w:rPr>
        <w:t xml:space="preserve"> рублей или на </w:t>
      </w:r>
      <w:r w:rsidR="00716992" w:rsidRPr="00A17873">
        <w:rPr>
          <w:sz w:val="26"/>
          <w:szCs w:val="26"/>
        </w:rPr>
        <w:t>17,8</w:t>
      </w:r>
      <w:r w:rsidR="003D6D53" w:rsidRPr="00A17873">
        <w:rPr>
          <w:sz w:val="26"/>
          <w:szCs w:val="26"/>
        </w:rPr>
        <w:t xml:space="preserve">%. </w:t>
      </w:r>
    </w:p>
    <w:p w:rsidR="004E5F1A" w:rsidRPr="00A17873" w:rsidRDefault="00141575" w:rsidP="005813FB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A17873">
        <w:rPr>
          <w:sz w:val="26"/>
          <w:szCs w:val="26"/>
        </w:rPr>
        <w:t xml:space="preserve"> </w:t>
      </w:r>
      <w:r w:rsidR="00F1209C" w:rsidRPr="00A17873">
        <w:rPr>
          <w:sz w:val="26"/>
          <w:szCs w:val="26"/>
        </w:rPr>
        <w:t>Безвозмездных поступлений в бюджет</w:t>
      </w:r>
      <w:r w:rsidR="00FE4E00" w:rsidRPr="00A17873">
        <w:rPr>
          <w:sz w:val="26"/>
          <w:szCs w:val="26"/>
        </w:rPr>
        <w:t xml:space="preserve"> </w:t>
      </w:r>
      <w:r w:rsidR="00B23943" w:rsidRPr="00A17873">
        <w:rPr>
          <w:sz w:val="26"/>
          <w:szCs w:val="26"/>
        </w:rPr>
        <w:t>поселения</w:t>
      </w:r>
      <w:r w:rsidR="00FE4E00" w:rsidRPr="00A17873">
        <w:rPr>
          <w:sz w:val="26"/>
          <w:szCs w:val="26"/>
        </w:rPr>
        <w:t xml:space="preserve"> </w:t>
      </w:r>
      <w:r w:rsidR="00F1209C" w:rsidRPr="00A17873">
        <w:rPr>
          <w:sz w:val="26"/>
          <w:szCs w:val="26"/>
        </w:rPr>
        <w:t xml:space="preserve">поступило </w:t>
      </w:r>
      <w:r w:rsidR="00716992" w:rsidRPr="00A17873">
        <w:rPr>
          <w:b/>
          <w:sz w:val="26"/>
          <w:szCs w:val="26"/>
        </w:rPr>
        <w:t>40 823 952,12</w:t>
      </w:r>
      <w:r w:rsidR="007F4225" w:rsidRPr="00A17873">
        <w:rPr>
          <w:b/>
          <w:sz w:val="26"/>
          <w:szCs w:val="26"/>
        </w:rPr>
        <w:t xml:space="preserve"> рублей</w:t>
      </w:r>
      <w:r w:rsidR="007F4225" w:rsidRPr="00A17873">
        <w:rPr>
          <w:sz w:val="26"/>
          <w:szCs w:val="26"/>
        </w:rPr>
        <w:t xml:space="preserve">, </w:t>
      </w:r>
      <w:r w:rsidR="007F4225" w:rsidRPr="00A17873">
        <w:rPr>
          <w:b/>
          <w:sz w:val="26"/>
          <w:szCs w:val="26"/>
        </w:rPr>
        <w:t xml:space="preserve">или </w:t>
      </w:r>
      <w:r w:rsidR="00716992" w:rsidRPr="00A17873">
        <w:rPr>
          <w:b/>
          <w:sz w:val="26"/>
          <w:szCs w:val="26"/>
        </w:rPr>
        <w:t>19,9</w:t>
      </w:r>
      <w:r w:rsidR="007F4225" w:rsidRPr="00A17873">
        <w:rPr>
          <w:b/>
          <w:sz w:val="26"/>
          <w:szCs w:val="26"/>
        </w:rPr>
        <w:t>%</w:t>
      </w:r>
      <w:r w:rsidR="007F4225" w:rsidRPr="00A17873">
        <w:rPr>
          <w:sz w:val="26"/>
          <w:szCs w:val="26"/>
        </w:rPr>
        <w:t xml:space="preserve"> уточненного плана на год. </w:t>
      </w:r>
      <w:r w:rsidR="004E5F1A" w:rsidRPr="00A17873">
        <w:rPr>
          <w:sz w:val="26"/>
          <w:szCs w:val="26"/>
        </w:rPr>
        <w:t>По сравнению с аналогичным периодом 202</w:t>
      </w:r>
      <w:r w:rsidR="00716992" w:rsidRPr="00A17873">
        <w:rPr>
          <w:sz w:val="26"/>
          <w:szCs w:val="26"/>
        </w:rPr>
        <w:t>3</w:t>
      </w:r>
      <w:r w:rsidR="004E5F1A" w:rsidRPr="00A17873">
        <w:rPr>
          <w:sz w:val="26"/>
          <w:szCs w:val="26"/>
        </w:rPr>
        <w:t xml:space="preserve"> года поступления </w:t>
      </w:r>
      <w:r w:rsidR="00716992" w:rsidRPr="00A17873">
        <w:rPr>
          <w:sz w:val="26"/>
          <w:szCs w:val="26"/>
        </w:rPr>
        <w:t>снизились</w:t>
      </w:r>
      <w:r w:rsidR="004E5F1A" w:rsidRPr="00A17873">
        <w:rPr>
          <w:sz w:val="26"/>
          <w:szCs w:val="26"/>
        </w:rPr>
        <w:t xml:space="preserve"> на </w:t>
      </w:r>
      <w:r w:rsidR="00716992" w:rsidRPr="00A17873">
        <w:rPr>
          <w:b/>
          <w:sz w:val="26"/>
          <w:szCs w:val="26"/>
        </w:rPr>
        <w:t>704 672,31</w:t>
      </w:r>
      <w:r w:rsidR="004E5F1A" w:rsidRPr="00A17873">
        <w:rPr>
          <w:b/>
          <w:sz w:val="26"/>
          <w:szCs w:val="26"/>
        </w:rPr>
        <w:t xml:space="preserve"> рублей</w:t>
      </w:r>
      <w:r w:rsidR="004E5F1A" w:rsidRPr="00A17873">
        <w:rPr>
          <w:sz w:val="26"/>
          <w:szCs w:val="26"/>
        </w:rPr>
        <w:t>.</w:t>
      </w:r>
      <w:r w:rsidR="00D2144E" w:rsidRPr="00A17873">
        <w:rPr>
          <w:sz w:val="26"/>
          <w:szCs w:val="26"/>
        </w:rPr>
        <w:t xml:space="preserve"> Основная причина – </w:t>
      </w:r>
      <w:r w:rsidR="00716992" w:rsidRPr="00A17873">
        <w:rPr>
          <w:sz w:val="26"/>
          <w:szCs w:val="26"/>
        </w:rPr>
        <w:t>уменьшение</w:t>
      </w:r>
      <w:r w:rsidR="00D2144E" w:rsidRPr="00A17873">
        <w:rPr>
          <w:sz w:val="26"/>
          <w:szCs w:val="26"/>
        </w:rPr>
        <w:t xml:space="preserve"> объема дотации на выравнивание бюджетной обеспеченности.</w:t>
      </w:r>
    </w:p>
    <w:p w:rsidR="00BE6A8D" w:rsidRPr="00A17873" w:rsidRDefault="00BE6A8D" w:rsidP="00BE6A8D">
      <w:pPr>
        <w:pStyle w:val="Default"/>
        <w:jc w:val="center"/>
        <w:rPr>
          <w:b/>
          <w:sz w:val="26"/>
          <w:szCs w:val="26"/>
        </w:rPr>
      </w:pPr>
    </w:p>
    <w:p w:rsidR="00BE6A8D" w:rsidRPr="00A17873" w:rsidRDefault="00BE6A8D" w:rsidP="00BE6A8D">
      <w:pPr>
        <w:pStyle w:val="Default"/>
        <w:jc w:val="center"/>
        <w:rPr>
          <w:b/>
          <w:sz w:val="26"/>
          <w:szCs w:val="26"/>
        </w:rPr>
      </w:pPr>
      <w:r w:rsidRPr="00A17873">
        <w:rPr>
          <w:b/>
          <w:sz w:val="26"/>
          <w:szCs w:val="26"/>
        </w:rPr>
        <w:t>РАСХОДЫ</w:t>
      </w:r>
    </w:p>
    <w:p w:rsidR="005F423C" w:rsidRPr="00A17873" w:rsidRDefault="00F1209C" w:rsidP="003870C7">
      <w:pPr>
        <w:spacing w:afterLines="100" w:after="240"/>
        <w:ind w:firstLine="709"/>
        <w:contextualSpacing/>
        <w:jc w:val="both"/>
        <w:rPr>
          <w:sz w:val="26"/>
          <w:szCs w:val="26"/>
        </w:rPr>
      </w:pPr>
      <w:proofErr w:type="gramStart"/>
      <w:r w:rsidRPr="00A17873">
        <w:rPr>
          <w:sz w:val="26"/>
          <w:szCs w:val="26"/>
        </w:rPr>
        <w:t xml:space="preserve">Расходы бюджета </w:t>
      </w:r>
      <w:r w:rsidR="00FE4E00" w:rsidRPr="00A17873">
        <w:rPr>
          <w:sz w:val="26"/>
          <w:szCs w:val="26"/>
        </w:rPr>
        <w:t xml:space="preserve">муниципального образования </w:t>
      </w:r>
      <w:r w:rsidR="00180F95" w:rsidRPr="00A17873">
        <w:rPr>
          <w:sz w:val="26"/>
          <w:szCs w:val="26"/>
        </w:rPr>
        <w:t>городско</w:t>
      </w:r>
      <w:r w:rsidR="00AF76C9" w:rsidRPr="00A17873">
        <w:rPr>
          <w:sz w:val="26"/>
          <w:szCs w:val="26"/>
        </w:rPr>
        <w:t>го поселения</w:t>
      </w:r>
      <w:r w:rsidR="00180F95" w:rsidRPr="00A17873">
        <w:rPr>
          <w:sz w:val="26"/>
          <w:szCs w:val="26"/>
        </w:rPr>
        <w:t xml:space="preserve"> Междуреченский</w:t>
      </w:r>
      <w:r w:rsidR="00FE4E00" w:rsidRPr="00A17873">
        <w:rPr>
          <w:sz w:val="26"/>
          <w:szCs w:val="26"/>
        </w:rPr>
        <w:t xml:space="preserve"> </w:t>
      </w:r>
      <w:r w:rsidRPr="00A17873">
        <w:rPr>
          <w:sz w:val="26"/>
          <w:szCs w:val="26"/>
        </w:rPr>
        <w:t xml:space="preserve">за </w:t>
      </w:r>
      <w:r w:rsidR="006915D2" w:rsidRPr="00A17873">
        <w:rPr>
          <w:sz w:val="26"/>
          <w:szCs w:val="26"/>
        </w:rPr>
        <w:t xml:space="preserve">1 </w:t>
      </w:r>
      <w:r w:rsidR="002A5B22" w:rsidRPr="00A17873">
        <w:rPr>
          <w:sz w:val="26"/>
          <w:szCs w:val="26"/>
        </w:rPr>
        <w:t>полугодие</w:t>
      </w:r>
      <w:r w:rsidRPr="00A17873">
        <w:rPr>
          <w:sz w:val="26"/>
          <w:szCs w:val="26"/>
        </w:rPr>
        <w:t xml:space="preserve"> 202</w:t>
      </w:r>
      <w:r w:rsidR="00A4632A" w:rsidRPr="00A17873">
        <w:rPr>
          <w:sz w:val="26"/>
          <w:szCs w:val="26"/>
        </w:rPr>
        <w:t>4</w:t>
      </w:r>
      <w:r w:rsidRPr="00A17873">
        <w:rPr>
          <w:sz w:val="26"/>
          <w:szCs w:val="26"/>
        </w:rPr>
        <w:t xml:space="preserve"> года исполнены в сумме </w:t>
      </w:r>
      <w:r w:rsidR="00A4632A" w:rsidRPr="00A17873">
        <w:rPr>
          <w:b/>
          <w:sz w:val="26"/>
          <w:szCs w:val="26"/>
        </w:rPr>
        <w:t>84 813 726,45 рублей</w:t>
      </w:r>
      <w:r w:rsidRPr="00A17873">
        <w:rPr>
          <w:sz w:val="26"/>
          <w:szCs w:val="26"/>
        </w:rPr>
        <w:t xml:space="preserve">, или на </w:t>
      </w:r>
      <w:r w:rsidR="00A4632A" w:rsidRPr="00A17873">
        <w:rPr>
          <w:b/>
          <w:sz w:val="26"/>
          <w:szCs w:val="26"/>
        </w:rPr>
        <w:t>27,4</w:t>
      </w:r>
      <w:r w:rsidR="00180F95" w:rsidRPr="00A17873">
        <w:rPr>
          <w:b/>
          <w:sz w:val="26"/>
          <w:szCs w:val="26"/>
        </w:rPr>
        <w:t>%</w:t>
      </w:r>
      <w:r w:rsidR="00180F95" w:rsidRPr="00A17873">
        <w:rPr>
          <w:sz w:val="26"/>
          <w:szCs w:val="26"/>
        </w:rPr>
        <w:t xml:space="preserve"> к уточненному плану на </w:t>
      </w:r>
      <w:r w:rsidR="00AE0C09" w:rsidRPr="00A17873">
        <w:rPr>
          <w:sz w:val="26"/>
          <w:szCs w:val="26"/>
        </w:rPr>
        <w:t>202</w:t>
      </w:r>
      <w:r w:rsidR="00A4632A" w:rsidRPr="00A17873">
        <w:rPr>
          <w:sz w:val="26"/>
          <w:szCs w:val="26"/>
        </w:rPr>
        <w:t>4</w:t>
      </w:r>
      <w:r w:rsidR="00AE0C09" w:rsidRPr="00A17873">
        <w:rPr>
          <w:sz w:val="26"/>
          <w:szCs w:val="26"/>
        </w:rPr>
        <w:t xml:space="preserve"> </w:t>
      </w:r>
      <w:r w:rsidR="00180F95" w:rsidRPr="00A17873">
        <w:rPr>
          <w:sz w:val="26"/>
          <w:szCs w:val="26"/>
        </w:rPr>
        <w:t>год</w:t>
      </w:r>
      <w:r w:rsidR="00AF76C9" w:rsidRPr="00A17873">
        <w:rPr>
          <w:sz w:val="26"/>
          <w:szCs w:val="26"/>
        </w:rPr>
        <w:t xml:space="preserve"> в объеме </w:t>
      </w:r>
      <w:r w:rsidR="00A4632A" w:rsidRPr="00A17873">
        <w:rPr>
          <w:b/>
          <w:sz w:val="26"/>
          <w:szCs w:val="26"/>
        </w:rPr>
        <w:t>309 095 210,77</w:t>
      </w:r>
      <w:r w:rsidR="00AF76C9" w:rsidRPr="00A17873">
        <w:rPr>
          <w:b/>
          <w:sz w:val="26"/>
          <w:szCs w:val="26"/>
        </w:rPr>
        <w:t xml:space="preserve"> рублей</w:t>
      </w:r>
      <w:r w:rsidR="004B4655" w:rsidRPr="00A17873">
        <w:rPr>
          <w:sz w:val="26"/>
          <w:szCs w:val="26"/>
        </w:rPr>
        <w:t>.</w:t>
      </w:r>
      <w:proofErr w:type="gramEnd"/>
    </w:p>
    <w:p w:rsidR="003870C7" w:rsidRPr="00A17873" w:rsidRDefault="003870C7" w:rsidP="005813FB">
      <w:pPr>
        <w:ind w:firstLine="709"/>
        <w:jc w:val="both"/>
        <w:rPr>
          <w:color w:val="000000"/>
          <w:sz w:val="26"/>
          <w:szCs w:val="26"/>
        </w:rPr>
      </w:pPr>
      <w:r w:rsidRPr="00A17873">
        <w:rPr>
          <w:color w:val="000000"/>
          <w:sz w:val="26"/>
          <w:szCs w:val="26"/>
        </w:rPr>
        <w:t xml:space="preserve">Основная часть расходов бюджета поселения состоит из расходов, направляемых на исполнение переданных полномочий, в соответствии с соглашением (№4/2022-2024/ от 11.11.2021г.) о передаче </w:t>
      </w:r>
      <w:proofErr w:type="gramStart"/>
      <w:r w:rsidRPr="00A17873">
        <w:rPr>
          <w:color w:val="000000"/>
          <w:sz w:val="26"/>
          <w:szCs w:val="26"/>
        </w:rPr>
        <w:t>осуществления части полномочий органов местного самоуправления городского поселения</w:t>
      </w:r>
      <w:proofErr w:type="gramEnd"/>
      <w:r w:rsidRPr="00A17873">
        <w:rPr>
          <w:color w:val="000000"/>
          <w:sz w:val="26"/>
          <w:szCs w:val="26"/>
        </w:rPr>
        <w:t xml:space="preserve"> Междуреченский органам местного самоуправления муниципального образования Кондинский район. </w:t>
      </w:r>
    </w:p>
    <w:p w:rsidR="00484D73" w:rsidRPr="00A17873" w:rsidRDefault="004B4655" w:rsidP="005813FB">
      <w:pPr>
        <w:ind w:firstLine="709"/>
        <w:contextualSpacing/>
        <w:jc w:val="both"/>
        <w:rPr>
          <w:sz w:val="26"/>
          <w:szCs w:val="26"/>
        </w:rPr>
      </w:pPr>
      <w:r w:rsidRPr="00A17873">
        <w:rPr>
          <w:sz w:val="26"/>
          <w:szCs w:val="26"/>
        </w:rPr>
        <w:t>К</w:t>
      </w:r>
      <w:r w:rsidR="00AE0C09" w:rsidRPr="00A17873">
        <w:rPr>
          <w:sz w:val="26"/>
          <w:szCs w:val="26"/>
        </w:rPr>
        <w:t xml:space="preserve"> аналогичному периоду прошлого </w:t>
      </w:r>
      <w:r w:rsidR="00F2163A" w:rsidRPr="00A17873">
        <w:rPr>
          <w:sz w:val="26"/>
          <w:szCs w:val="26"/>
        </w:rPr>
        <w:t xml:space="preserve">года сумма </w:t>
      </w:r>
      <w:r w:rsidR="00D123CF" w:rsidRPr="00A17873">
        <w:rPr>
          <w:sz w:val="26"/>
          <w:szCs w:val="26"/>
        </w:rPr>
        <w:t xml:space="preserve">исполнения </w:t>
      </w:r>
      <w:r w:rsidR="00F2163A" w:rsidRPr="00A17873">
        <w:rPr>
          <w:sz w:val="26"/>
          <w:szCs w:val="26"/>
        </w:rPr>
        <w:t>расходов увеличилась</w:t>
      </w:r>
      <w:r w:rsidR="005D2A0B" w:rsidRPr="00A17873">
        <w:rPr>
          <w:sz w:val="26"/>
          <w:szCs w:val="26"/>
        </w:rPr>
        <w:t xml:space="preserve"> </w:t>
      </w:r>
      <w:r w:rsidR="00EA6C4D" w:rsidRPr="00A17873">
        <w:rPr>
          <w:sz w:val="26"/>
          <w:szCs w:val="26"/>
        </w:rPr>
        <w:t xml:space="preserve">на </w:t>
      </w:r>
      <w:r w:rsidR="00275AAE" w:rsidRPr="00A17873">
        <w:rPr>
          <w:b/>
          <w:sz w:val="26"/>
          <w:szCs w:val="26"/>
        </w:rPr>
        <w:t>823 789,93</w:t>
      </w:r>
      <w:r w:rsidR="00F2163A" w:rsidRPr="00A17873">
        <w:rPr>
          <w:b/>
          <w:sz w:val="26"/>
          <w:szCs w:val="26"/>
        </w:rPr>
        <w:t xml:space="preserve"> </w:t>
      </w:r>
      <w:r w:rsidR="005E7B61" w:rsidRPr="00A17873">
        <w:rPr>
          <w:b/>
          <w:sz w:val="26"/>
          <w:szCs w:val="26"/>
        </w:rPr>
        <w:t xml:space="preserve">рублей </w:t>
      </w:r>
      <w:r w:rsidR="00F2163A" w:rsidRPr="00A17873">
        <w:rPr>
          <w:sz w:val="26"/>
          <w:szCs w:val="26"/>
        </w:rPr>
        <w:t>или</w:t>
      </w:r>
      <w:r w:rsidR="00F2163A" w:rsidRPr="00A17873">
        <w:rPr>
          <w:b/>
          <w:sz w:val="26"/>
          <w:szCs w:val="26"/>
        </w:rPr>
        <w:t xml:space="preserve"> </w:t>
      </w:r>
      <w:r w:rsidR="00F2163A" w:rsidRPr="00A17873">
        <w:rPr>
          <w:sz w:val="26"/>
          <w:szCs w:val="26"/>
        </w:rPr>
        <w:t>на</w:t>
      </w:r>
      <w:r w:rsidR="00F2163A" w:rsidRPr="00A17873">
        <w:rPr>
          <w:b/>
          <w:sz w:val="26"/>
          <w:szCs w:val="26"/>
        </w:rPr>
        <w:t xml:space="preserve"> </w:t>
      </w:r>
      <w:r w:rsidR="00275AAE" w:rsidRPr="00A17873">
        <w:rPr>
          <w:b/>
          <w:sz w:val="26"/>
          <w:szCs w:val="26"/>
        </w:rPr>
        <w:t>1</w:t>
      </w:r>
      <w:r w:rsidR="00F2163A" w:rsidRPr="00A17873">
        <w:rPr>
          <w:b/>
          <w:sz w:val="26"/>
          <w:szCs w:val="26"/>
        </w:rPr>
        <w:t>%</w:t>
      </w:r>
      <w:r w:rsidR="00EA6C4D" w:rsidRPr="00A17873">
        <w:rPr>
          <w:b/>
          <w:sz w:val="26"/>
          <w:szCs w:val="26"/>
        </w:rPr>
        <w:t>.</w:t>
      </w:r>
      <w:r w:rsidR="00EA6C4D" w:rsidRPr="00A17873">
        <w:rPr>
          <w:sz w:val="26"/>
          <w:szCs w:val="26"/>
        </w:rPr>
        <w:t xml:space="preserve"> </w:t>
      </w:r>
      <w:r w:rsidR="001F35EB" w:rsidRPr="00A17873">
        <w:rPr>
          <w:sz w:val="26"/>
          <w:szCs w:val="26"/>
        </w:rPr>
        <w:t xml:space="preserve">Исполнение связано с финансированием расходов на исполнение переданных полномочий в виде иных межбюджетных трансфертов предоставляемых из бюджета муниципального образования городское поселение </w:t>
      </w:r>
      <w:proofErr w:type="gramStart"/>
      <w:r w:rsidR="001F35EB" w:rsidRPr="00A17873">
        <w:rPr>
          <w:sz w:val="26"/>
          <w:szCs w:val="26"/>
        </w:rPr>
        <w:t>Междуреченский</w:t>
      </w:r>
      <w:proofErr w:type="gramEnd"/>
      <w:r w:rsidR="001F35EB" w:rsidRPr="00A17873">
        <w:rPr>
          <w:sz w:val="26"/>
          <w:szCs w:val="26"/>
        </w:rPr>
        <w:t xml:space="preserve"> бюджету Кондинского района под фактическое исполнение.</w:t>
      </w:r>
    </w:p>
    <w:p w:rsidR="003870C7" w:rsidRPr="00A17873" w:rsidRDefault="003870C7" w:rsidP="005813FB">
      <w:pPr>
        <w:pStyle w:val="a8"/>
        <w:spacing w:before="0" w:beforeAutospacing="0" w:after="0" w:afterAutospacing="0"/>
        <w:ind w:firstLine="709"/>
        <w:jc w:val="both"/>
        <w:rPr>
          <w:b/>
          <w:color w:val="FF0000"/>
          <w:sz w:val="26"/>
          <w:szCs w:val="26"/>
        </w:rPr>
      </w:pPr>
      <w:r w:rsidRPr="00A17873">
        <w:rPr>
          <w:sz w:val="26"/>
          <w:szCs w:val="26"/>
        </w:rPr>
        <w:t xml:space="preserve">Исполнение переданных полномочий, осуществляются в рамках муниципальных программ Кондинского района </w:t>
      </w:r>
      <w:r w:rsidRPr="00A17873">
        <w:rPr>
          <w:b/>
          <w:sz w:val="26"/>
          <w:szCs w:val="26"/>
        </w:rPr>
        <w:t>(1</w:t>
      </w:r>
      <w:r w:rsidR="008671CE" w:rsidRPr="00A17873">
        <w:rPr>
          <w:b/>
          <w:sz w:val="26"/>
          <w:szCs w:val="26"/>
        </w:rPr>
        <w:t>1</w:t>
      </w:r>
      <w:r w:rsidRPr="00A17873">
        <w:rPr>
          <w:b/>
          <w:sz w:val="26"/>
          <w:szCs w:val="26"/>
        </w:rPr>
        <w:t xml:space="preserve"> программ)</w:t>
      </w:r>
      <w:r w:rsidRPr="00A17873">
        <w:rPr>
          <w:sz w:val="26"/>
          <w:szCs w:val="26"/>
        </w:rPr>
        <w:t xml:space="preserve">. По состоянию на </w:t>
      </w:r>
      <w:r w:rsidRPr="00A17873">
        <w:rPr>
          <w:b/>
          <w:sz w:val="26"/>
          <w:szCs w:val="26"/>
        </w:rPr>
        <w:t>01.0</w:t>
      </w:r>
      <w:r w:rsidR="00C5363C" w:rsidRPr="00A17873">
        <w:rPr>
          <w:b/>
          <w:sz w:val="26"/>
          <w:szCs w:val="26"/>
        </w:rPr>
        <w:t>7</w:t>
      </w:r>
      <w:r w:rsidRPr="00A17873">
        <w:rPr>
          <w:b/>
          <w:sz w:val="26"/>
          <w:szCs w:val="26"/>
        </w:rPr>
        <w:t>.202</w:t>
      </w:r>
      <w:r w:rsidR="00795AEB" w:rsidRPr="00A17873">
        <w:rPr>
          <w:b/>
          <w:sz w:val="26"/>
          <w:szCs w:val="26"/>
        </w:rPr>
        <w:t>4</w:t>
      </w:r>
      <w:r w:rsidRPr="00A17873">
        <w:rPr>
          <w:sz w:val="26"/>
          <w:szCs w:val="26"/>
        </w:rPr>
        <w:t xml:space="preserve"> года финансирование произведено в</w:t>
      </w:r>
      <w:r w:rsidRPr="00A17873">
        <w:rPr>
          <w:b/>
          <w:sz w:val="26"/>
          <w:szCs w:val="26"/>
        </w:rPr>
        <w:t xml:space="preserve"> </w:t>
      </w:r>
      <w:r w:rsidR="008671CE" w:rsidRPr="00A17873">
        <w:rPr>
          <w:b/>
          <w:sz w:val="26"/>
          <w:szCs w:val="26"/>
        </w:rPr>
        <w:t>9</w:t>
      </w:r>
      <w:r w:rsidRPr="00A17873">
        <w:rPr>
          <w:b/>
          <w:sz w:val="26"/>
          <w:szCs w:val="26"/>
        </w:rPr>
        <w:t xml:space="preserve"> муниципальных программ Кондинского района</w:t>
      </w:r>
      <w:r w:rsidRPr="00A17873">
        <w:rPr>
          <w:b/>
          <w:color w:val="FF0000"/>
          <w:sz w:val="26"/>
          <w:szCs w:val="26"/>
        </w:rPr>
        <w:t>.</w:t>
      </w:r>
    </w:p>
    <w:p w:rsidR="005813FB" w:rsidRPr="00A17873" w:rsidRDefault="005813FB" w:rsidP="00026EF7">
      <w:pPr>
        <w:ind w:firstLine="709"/>
        <w:jc w:val="both"/>
        <w:rPr>
          <w:b/>
          <w:sz w:val="26"/>
          <w:szCs w:val="26"/>
          <w:u w:val="single"/>
        </w:rPr>
      </w:pPr>
    </w:p>
    <w:p w:rsidR="00026EF7" w:rsidRPr="00A17873" w:rsidRDefault="00026EF7" w:rsidP="00026EF7">
      <w:pPr>
        <w:ind w:firstLine="709"/>
        <w:jc w:val="both"/>
        <w:rPr>
          <w:b/>
          <w:sz w:val="26"/>
          <w:szCs w:val="26"/>
          <w:u w:val="single"/>
        </w:rPr>
      </w:pPr>
      <w:r w:rsidRPr="00A17873">
        <w:rPr>
          <w:b/>
          <w:sz w:val="26"/>
          <w:szCs w:val="26"/>
          <w:u w:val="single"/>
        </w:rPr>
        <w:t>Основные направления расходов бюджета с учетом их удельного веса в общем объеме расходов за 1 полугодие 202</w:t>
      </w:r>
      <w:r w:rsidR="002B0081" w:rsidRPr="00A17873">
        <w:rPr>
          <w:b/>
          <w:sz w:val="26"/>
          <w:szCs w:val="26"/>
          <w:u w:val="single"/>
        </w:rPr>
        <w:t>4</w:t>
      </w:r>
      <w:r w:rsidRPr="00A17873">
        <w:rPr>
          <w:b/>
          <w:sz w:val="26"/>
          <w:szCs w:val="26"/>
          <w:u w:val="single"/>
        </w:rPr>
        <w:t xml:space="preserve"> года составили:</w:t>
      </w:r>
    </w:p>
    <w:p w:rsidR="005F423C" w:rsidRPr="00A17873" w:rsidRDefault="005F423C" w:rsidP="00026EF7">
      <w:pPr>
        <w:ind w:firstLine="709"/>
        <w:jc w:val="both"/>
        <w:rPr>
          <w:b/>
          <w:sz w:val="26"/>
          <w:szCs w:val="26"/>
          <w:u w:val="single"/>
        </w:rPr>
      </w:pPr>
    </w:p>
    <w:p w:rsidR="00026EF7" w:rsidRPr="00A17873" w:rsidRDefault="00026EF7" w:rsidP="005813FB">
      <w:pPr>
        <w:jc w:val="both"/>
        <w:rPr>
          <w:bCs/>
          <w:sz w:val="26"/>
          <w:szCs w:val="26"/>
        </w:rPr>
      </w:pPr>
      <w:r w:rsidRPr="00A17873">
        <w:rPr>
          <w:b/>
          <w:bCs/>
          <w:sz w:val="26"/>
          <w:szCs w:val="26"/>
        </w:rPr>
        <w:t xml:space="preserve">1 место </w:t>
      </w:r>
      <w:r w:rsidRPr="00A17873">
        <w:rPr>
          <w:bCs/>
          <w:sz w:val="26"/>
          <w:szCs w:val="26"/>
        </w:rPr>
        <w:t xml:space="preserve">– Национальная экономика: </w:t>
      </w:r>
      <w:r w:rsidR="00645324" w:rsidRPr="00A17873">
        <w:rPr>
          <w:b/>
          <w:bCs/>
          <w:sz w:val="26"/>
          <w:szCs w:val="26"/>
        </w:rPr>
        <w:t>41 526 956,42</w:t>
      </w:r>
      <w:r w:rsidRPr="00A17873">
        <w:rPr>
          <w:b/>
          <w:bCs/>
          <w:sz w:val="26"/>
          <w:szCs w:val="26"/>
        </w:rPr>
        <w:t xml:space="preserve"> рублей </w:t>
      </w:r>
      <w:r w:rsidRPr="00A17873">
        <w:rPr>
          <w:bCs/>
          <w:sz w:val="26"/>
          <w:szCs w:val="26"/>
        </w:rPr>
        <w:t xml:space="preserve">или </w:t>
      </w:r>
      <w:r w:rsidRPr="00A17873">
        <w:rPr>
          <w:b/>
          <w:bCs/>
          <w:sz w:val="26"/>
          <w:szCs w:val="26"/>
        </w:rPr>
        <w:t>4</w:t>
      </w:r>
      <w:r w:rsidR="00645324" w:rsidRPr="00A17873">
        <w:rPr>
          <w:b/>
          <w:bCs/>
          <w:sz w:val="26"/>
          <w:szCs w:val="26"/>
        </w:rPr>
        <w:t>9,0</w:t>
      </w:r>
      <w:r w:rsidRPr="00A17873">
        <w:rPr>
          <w:b/>
          <w:bCs/>
          <w:sz w:val="26"/>
          <w:szCs w:val="26"/>
        </w:rPr>
        <w:t xml:space="preserve">% </w:t>
      </w:r>
      <w:r w:rsidRPr="00A17873">
        <w:rPr>
          <w:bCs/>
          <w:sz w:val="26"/>
          <w:szCs w:val="26"/>
        </w:rPr>
        <w:t>в общем объеме расходов;</w:t>
      </w:r>
    </w:p>
    <w:p w:rsidR="00026EF7" w:rsidRPr="00A17873" w:rsidRDefault="00026EF7" w:rsidP="00026EF7">
      <w:pPr>
        <w:jc w:val="both"/>
        <w:rPr>
          <w:bCs/>
          <w:sz w:val="26"/>
          <w:szCs w:val="26"/>
        </w:rPr>
      </w:pPr>
      <w:r w:rsidRPr="00A17873">
        <w:rPr>
          <w:b/>
          <w:bCs/>
          <w:sz w:val="26"/>
          <w:szCs w:val="26"/>
        </w:rPr>
        <w:t xml:space="preserve">2 место </w:t>
      </w:r>
      <w:r w:rsidRPr="00A17873">
        <w:rPr>
          <w:bCs/>
          <w:sz w:val="26"/>
          <w:szCs w:val="26"/>
        </w:rPr>
        <w:t xml:space="preserve">– Жилищно-коммунальное хозяйство: </w:t>
      </w:r>
      <w:r w:rsidR="008A547C" w:rsidRPr="00A17873">
        <w:rPr>
          <w:b/>
          <w:bCs/>
          <w:sz w:val="26"/>
          <w:szCs w:val="26"/>
        </w:rPr>
        <w:t>25</w:t>
      </w:r>
      <w:r w:rsidR="00645324" w:rsidRPr="00A17873">
        <w:rPr>
          <w:b/>
          <w:bCs/>
          <w:sz w:val="26"/>
          <w:szCs w:val="26"/>
        </w:rPr>
        <w:t> 888 727,70</w:t>
      </w:r>
      <w:r w:rsidRPr="00A17873">
        <w:rPr>
          <w:b/>
          <w:bCs/>
          <w:sz w:val="26"/>
          <w:szCs w:val="26"/>
        </w:rPr>
        <w:t xml:space="preserve"> рублей </w:t>
      </w:r>
      <w:r w:rsidRPr="00A17873">
        <w:rPr>
          <w:bCs/>
          <w:sz w:val="26"/>
          <w:szCs w:val="26"/>
        </w:rPr>
        <w:t>или</w:t>
      </w:r>
      <w:r w:rsidR="00645324" w:rsidRPr="00A17873">
        <w:rPr>
          <w:b/>
          <w:bCs/>
          <w:sz w:val="26"/>
          <w:szCs w:val="26"/>
        </w:rPr>
        <w:t xml:space="preserve"> 30,5</w:t>
      </w:r>
      <w:r w:rsidRPr="00A17873">
        <w:rPr>
          <w:b/>
          <w:bCs/>
          <w:sz w:val="26"/>
          <w:szCs w:val="26"/>
        </w:rPr>
        <w:t>%</w:t>
      </w:r>
      <w:r w:rsidRPr="00A17873">
        <w:rPr>
          <w:bCs/>
          <w:sz w:val="26"/>
          <w:szCs w:val="26"/>
        </w:rPr>
        <w:t>;</w:t>
      </w:r>
    </w:p>
    <w:p w:rsidR="00026EF7" w:rsidRPr="00A17873" w:rsidRDefault="00026EF7" w:rsidP="00026EF7">
      <w:pPr>
        <w:jc w:val="both"/>
        <w:rPr>
          <w:bCs/>
          <w:sz w:val="26"/>
          <w:szCs w:val="26"/>
        </w:rPr>
      </w:pPr>
      <w:r w:rsidRPr="00A17873">
        <w:rPr>
          <w:b/>
          <w:bCs/>
          <w:sz w:val="26"/>
          <w:szCs w:val="26"/>
        </w:rPr>
        <w:t xml:space="preserve">3 место </w:t>
      </w:r>
      <w:r w:rsidRPr="00A17873">
        <w:rPr>
          <w:bCs/>
          <w:sz w:val="26"/>
          <w:szCs w:val="26"/>
        </w:rPr>
        <w:t xml:space="preserve">– Общегосударственные вопросы: </w:t>
      </w:r>
      <w:r w:rsidR="00645324" w:rsidRPr="00A17873">
        <w:rPr>
          <w:b/>
          <w:bCs/>
          <w:sz w:val="26"/>
          <w:szCs w:val="26"/>
        </w:rPr>
        <w:t>13 927 007,70</w:t>
      </w:r>
      <w:r w:rsidRPr="00A17873">
        <w:rPr>
          <w:b/>
          <w:bCs/>
          <w:sz w:val="26"/>
          <w:szCs w:val="26"/>
        </w:rPr>
        <w:t xml:space="preserve"> рублей </w:t>
      </w:r>
      <w:r w:rsidRPr="00A17873">
        <w:rPr>
          <w:bCs/>
          <w:sz w:val="26"/>
          <w:szCs w:val="26"/>
        </w:rPr>
        <w:t>или</w:t>
      </w:r>
      <w:r w:rsidRPr="00A17873">
        <w:rPr>
          <w:b/>
          <w:bCs/>
          <w:sz w:val="26"/>
          <w:szCs w:val="26"/>
        </w:rPr>
        <w:t xml:space="preserve"> </w:t>
      </w:r>
      <w:r w:rsidR="008A547C" w:rsidRPr="00A17873">
        <w:rPr>
          <w:b/>
          <w:bCs/>
          <w:sz w:val="26"/>
          <w:szCs w:val="26"/>
        </w:rPr>
        <w:t>1</w:t>
      </w:r>
      <w:r w:rsidR="00645324" w:rsidRPr="00A17873">
        <w:rPr>
          <w:b/>
          <w:bCs/>
          <w:sz w:val="26"/>
          <w:szCs w:val="26"/>
        </w:rPr>
        <w:t>6,4</w:t>
      </w:r>
      <w:r w:rsidRPr="00A17873">
        <w:rPr>
          <w:b/>
          <w:bCs/>
          <w:sz w:val="26"/>
          <w:szCs w:val="26"/>
        </w:rPr>
        <w:t>%</w:t>
      </w:r>
      <w:r w:rsidRPr="00A17873">
        <w:rPr>
          <w:bCs/>
          <w:sz w:val="26"/>
          <w:szCs w:val="26"/>
        </w:rPr>
        <w:t>;</w:t>
      </w:r>
    </w:p>
    <w:p w:rsidR="00026EF7" w:rsidRPr="00A17873" w:rsidRDefault="00026EF7" w:rsidP="00026EF7">
      <w:pPr>
        <w:jc w:val="both"/>
        <w:rPr>
          <w:bCs/>
          <w:sz w:val="26"/>
          <w:szCs w:val="26"/>
        </w:rPr>
      </w:pPr>
      <w:r w:rsidRPr="00A17873">
        <w:rPr>
          <w:b/>
          <w:bCs/>
          <w:sz w:val="26"/>
          <w:szCs w:val="26"/>
        </w:rPr>
        <w:t>4 место</w:t>
      </w:r>
      <w:r w:rsidRPr="00A17873">
        <w:rPr>
          <w:bCs/>
          <w:sz w:val="26"/>
          <w:szCs w:val="26"/>
        </w:rPr>
        <w:t xml:space="preserve"> – Культура, кинематография: </w:t>
      </w:r>
      <w:r w:rsidR="004E210A" w:rsidRPr="00A17873">
        <w:rPr>
          <w:b/>
          <w:bCs/>
          <w:sz w:val="26"/>
          <w:szCs w:val="26"/>
        </w:rPr>
        <w:t>3 201 094,63</w:t>
      </w:r>
      <w:r w:rsidRPr="00A17873">
        <w:rPr>
          <w:b/>
          <w:bCs/>
          <w:sz w:val="26"/>
          <w:szCs w:val="26"/>
        </w:rPr>
        <w:t xml:space="preserve"> рублей </w:t>
      </w:r>
      <w:r w:rsidRPr="00A17873">
        <w:rPr>
          <w:bCs/>
          <w:sz w:val="26"/>
          <w:szCs w:val="26"/>
        </w:rPr>
        <w:t>или</w:t>
      </w:r>
      <w:r w:rsidR="004E210A" w:rsidRPr="00A17873">
        <w:rPr>
          <w:b/>
          <w:bCs/>
          <w:sz w:val="26"/>
          <w:szCs w:val="26"/>
        </w:rPr>
        <w:t xml:space="preserve"> 3</w:t>
      </w:r>
      <w:r w:rsidR="008A547C" w:rsidRPr="00A17873">
        <w:rPr>
          <w:b/>
          <w:bCs/>
          <w:sz w:val="26"/>
          <w:szCs w:val="26"/>
        </w:rPr>
        <w:t>,</w:t>
      </w:r>
      <w:r w:rsidR="004E210A" w:rsidRPr="00A17873">
        <w:rPr>
          <w:b/>
          <w:bCs/>
          <w:sz w:val="26"/>
          <w:szCs w:val="26"/>
        </w:rPr>
        <w:t>8</w:t>
      </w:r>
      <w:r w:rsidRPr="00A17873">
        <w:rPr>
          <w:b/>
          <w:bCs/>
          <w:sz w:val="26"/>
          <w:szCs w:val="26"/>
        </w:rPr>
        <w:t>%</w:t>
      </w:r>
      <w:r w:rsidRPr="00A17873">
        <w:rPr>
          <w:bCs/>
          <w:sz w:val="26"/>
          <w:szCs w:val="26"/>
        </w:rPr>
        <w:t>;</w:t>
      </w:r>
    </w:p>
    <w:p w:rsidR="004E210A" w:rsidRPr="00A17873" w:rsidRDefault="00026EF7" w:rsidP="00026EF7">
      <w:pPr>
        <w:jc w:val="both"/>
        <w:rPr>
          <w:bCs/>
          <w:sz w:val="26"/>
          <w:szCs w:val="26"/>
        </w:rPr>
      </w:pPr>
      <w:r w:rsidRPr="00A17873">
        <w:rPr>
          <w:b/>
          <w:bCs/>
          <w:sz w:val="26"/>
          <w:szCs w:val="26"/>
        </w:rPr>
        <w:t>5 место</w:t>
      </w:r>
      <w:r w:rsidRPr="00A17873">
        <w:rPr>
          <w:bCs/>
          <w:sz w:val="26"/>
          <w:szCs w:val="26"/>
        </w:rPr>
        <w:t xml:space="preserve"> – </w:t>
      </w:r>
      <w:r w:rsidR="004E210A" w:rsidRPr="00A17873">
        <w:rPr>
          <w:bCs/>
          <w:sz w:val="26"/>
          <w:szCs w:val="26"/>
        </w:rPr>
        <w:t xml:space="preserve">Социальная политика: </w:t>
      </w:r>
      <w:r w:rsidR="004E210A" w:rsidRPr="00A17873">
        <w:rPr>
          <w:b/>
          <w:bCs/>
          <w:sz w:val="26"/>
          <w:szCs w:val="26"/>
        </w:rPr>
        <w:t xml:space="preserve">252 000,00 рублей </w:t>
      </w:r>
      <w:r w:rsidR="004E210A" w:rsidRPr="00A17873">
        <w:rPr>
          <w:bCs/>
          <w:sz w:val="26"/>
          <w:szCs w:val="26"/>
        </w:rPr>
        <w:t xml:space="preserve">или </w:t>
      </w:r>
      <w:r w:rsidR="004E210A" w:rsidRPr="00A17873">
        <w:rPr>
          <w:b/>
          <w:bCs/>
          <w:sz w:val="26"/>
          <w:szCs w:val="26"/>
        </w:rPr>
        <w:t>0,3%;</w:t>
      </w:r>
    </w:p>
    <w:p w:rsidR="008A547C" w:rsidRPr="00A17873" w:rsidRDefault="008A547C" w:rsidP="00C5269B">
      <w:pPr>
        <w:ind w:firstLine="709"/>
        <w:jc w:val="both"/>
        <w:rPr>
          <w:bCs/>
          <w:sz w:val="26"/>
          <w:szCs w:val="26"/>
        </w:rPr>
      </w:pPr>
    </w:p>
    <w:p w:rsidR="00BE379B" w:rsidRPr="00A17873" w:rsidRDefault="001732B3" w:rsidP="00C5269B">
      <w:pPr>
        <w:ind w:firstLine="709"/>
        <w:jc w:val="both"/>
        <w:rPr>
          <w:sz w:val="26"/>
          <w:szCs w:val="26"/>
        </w:rPr>
      </w:pPr>
      <w:r w:rsidRPr="00A17873">
        <w:rPr>
          <w:b/>
          <w:sz w:val="26"/>
          <w:szCs w:val="26"/>
        </w:rPr>
        <w:t xml:space="preserve">Наибольший </w:t>
      </w:r>
      <w:r w:rsidR="009E3376" w:rsidRPr="00A17873">
        <w:rPr>
          <w:b/>
          <w:sz w:val="26"/>
          <w:szCs w:val="26"/>
        </w:rPr>
        <w:t>удельный вес</w:t>
      </w:r>
      <w:r w:rsidR="009E3376" w:rsidRPr="00A17873">
        <w:rPr>
          <w:sz w:val="26"/>
          <w:szCs w:val="26"/>
        </w:rPr>
        <w:t xml:space="preserve"> в общем объеме расходов бюджета поселения – </w:t>
      </w:r>
      <w:r w:rsidR="009E3376" w:rsidRPr="00A17873">
        <w:rPr>
          <w:b/>
          <w:sz w:val="26"/>
          <w:szCs w:val="26"/>
        </w:rPr>
        <w:t>4</w:t>
      </w:r>
      <w:r w:rsidR="004E210A" w:rsidRPr="00A17873">
        <w:rPr>
          <w:b/>
          <w:sz w:val="26"/>
          <w:szCs w:val="26"/>
        </w:rPr>
        <w:t>9,0</w:t>
      </w:r>
      <w:r w:rsidR="009E3376" w:rsidRPr="00A17873">
        <w:rPr>
          <w:b/>
          <w:sz w:val="26"/>
          <w:szCs w:val="26"/>
        </w:rPr>
        <w:t>%</w:t>
      </w:r>
      <w:r w:rsidR="009E3376" w:rsidRPr="00A17873">
        <w:rPr>
          <w:sz w:val="26"/>
          <w:szCs w:val="26"/>
        </w:rPr>
        <w:t xml:space="preserve"> занимают расходы по </w:t>
      </w:r>
      <w:r w:rsidR="009E3376" w:rsidRPr="00A17873">
        <w:rPr>
          <w:b/>
          <w:sz w:val="26"/>
          <w:szCs w:val="26"/>
        </w:rPr>
        <w:t xml:space="preserve">разделу </w:t>
      </w:r>
      <w:r w:rsidR="006875E0" w:rsidRPr="00A17873">
        <w:rPr>
          <w:b/>
          <w:sz w:val="26"/>
          <w:szCs w:val="26"/>
        </w:rPr>
        <w:t>0400</w:t>
      </w:r>
      <w:r w:rsidRPr="00A17873">
        <w:rPr>
          <w:b/>
          <w:sz w:val="26"/>
          <w:szCs w:val="26"/>
        </w:rPr>
        <w:t xml:space="preserve"> «Национальной экономики»</w:t>
      </w:r>
      <w:r w:rsidR="00BE379B" w:rsidRPr="00A17873">
        <w:rPr>
          <w:sz w:val="26"/>
          <w:szCs w:val="26"/>
        </w:rPr>
        <w:t xml:space="preserve">. </w:t>
      </w:r>
    </w:p>
    <w:p w:rsidR="001732B3" w:rsidRPr="00A17873" w:rsidRDefault="00BE379B" w:rsidP="00C5269B">
      <w:pPr>
        <w:ind w:firstLine="709"/>
        <w:jc w:val="both"/>
        <w:rPr>
          <w:sz w:val="26"/>
          <w:szCs w:val="26"/>
        </w:rPr>
      </w:pPr>
      <w:r w:rsidRPr="00A17873">
        <w:rPr>
          <w:sz w:val="26"/>
          <w:szCs w:val="26"/>
        </w:rPr>
        <w:t>Исполнение за 1 полугодие 202</w:t>
      </w:r>
      <w:r w:rsidR="00F91486" w:rsidRPr="00A17873">
        <w:rPr>
          <w:sz w:val="26"/>
          <w:szCs w:val="26"/>
        </w:rPr>
        <w:t>4</w:t>
      </w:r>
      <w:r w:rsidRPr="00A17873">
        <w:rPr>
          <w:sz w:val="26"/>
          <w:szCs w:val="26"/>
        </w:rPr>
        <w:t xml:space="preserve"> год составило</w:t>
      </w:r>
      <w:r w:rsidR="00F91486" w:rsidRPr="00A17873">
        <w:rPr>
          <w:sz w:val="26"/>
          <w:szCs w:val="26"/>
        </w:rPr>
        <w:t xml:space="preserve"> </w:t>
      </w:r>
      <w:r w:rsidR="00F91486" w:rsidRPr="00A17873">
        <w:rPr>
          <w:b/>
          <w:sz w:val="26"/>
          <w:szCs w:val="26"/>
        </w:rPr>
        <w:t>41 526 956,42 рублей</w:t>
      </w:r>
      <w:r w:rsidRPr="00A17873">
        <w:rPr>
          <w:sz w:val="26"/>
          <w:szCs w:val="26"/>
        </w:rPr>
        <w:t xml:space="preserve"> </w:t>
      </w:r>
      <w:r w:rsidR="00B63CC5" w:rsidRPr="00A17873">
        <w:rPr>
          <w:sz w:val="26"/>
          <w:szCs w:val="26"/>
        </w:rPr>
        <w:t>или</w:t>
      </w:r>
      <w:r w:rsidR="00B63CC5" w:rsidRPr="00A17873">
        <w:rPr>
          <w:b/>
          <w:sz w:val="26"/>
          <w:szCs w:val="26"/>
        </w:rPr>
        <w:t xml:space="preserve"> </w:t>
      </w:r>
      <w:r w:rsidR="00CE6424" w:rsidRPr="00A17873">
        <w:rPr>
          <w:b/>
          <w:sz w:val="26"/>
          <w:szCs w:val="26"/>
        </w:rPr>
        <w:t>19,6</w:t>
      </w:r>
      <w:r w:rsidR="00B63CC5" w:rsidRPr="00A17873">
        <w:rPr>
          <w:b/>
          <w:sz w:val="26"/>
          <w:szCs w:val="26"/>
        </w:rPr>
        <w:t xml:space="preserve">% </w:t>
      </w:r>
      <w:r w:rsidR="00B63CC5" w:rsidRPr="00A17873">
        <w:rPr>
          <w:sz w:val="26"/>
          <w:szCs w:val="26"/>
        </w:rPr>
        <w:t>к уточненному плану на 202</w:t>
      </w:r>
      <w:r w:rsidR="00F91486" w:rsidRPr="00A17873">
        <w:rPr>
          <w:sz w:val="26"/>
          <w:szCs w:val="26"/>
        </w:rPr>
        <w:t>4</w:t>
      </w:r>
      <w:r w:rsidR="00B63CC5" w:rsidRPr="00A17873">
        <w:rPr>
          <w:sz w:val="26"/>
          <w:szCs w:val="26"/>
        </w:rPr>
        <w:t xml:space="preserve"> год</w:t>
      </w:r>
      <w:r w:rsidR="001131F3" w:rsidRPr="00A17873">
        <w:rPr>
          <w:sz w:val="26"/>
          <w:szCs w:val="26"/>
        </w:rPr>
        <w:t xml:space="preserve"> в объеме </w:t>
      </w:r>
      <w:r w:rsidR="00F91486" w:rsidRPr="00A17873">
        <w:rPr>
          <w:b/>
          <w:sz w:val="26"/>
          <w:szCs w:val="26"/>
        </w:rPr>
        <w:t>212 013 153,36</w:t>
      </w:r>
      <w:r w:rsidR="001131F3" w:rsidRPr="00A17873">
        <w:rPr>
          <w:b/>
          <w:sz w:val="26"/>
          <w:szCs w:val="26"/>
        </w:rPr>
        <w:t xml:space="preserve"> рублей</w:t>
      </w:r>
      <w:r w:rsidR="001732B3" w:rsidRPr="00A17873">
        <w:rPr>
          <w:sz w:val="26"/>
          <w:szCs w:val="26"/>
        </w:rPr>
        <w:t>, в рамках данного раздела осуществля</w:t>
      </w:r>
      <w:r w:rsidR="007037A0" w:rsidRPr="00A17873">
        <w:rPr>
          <w:sz w:val="26"/>
          <w:szCs w:val="26"/>
        </w:rPr>
        <w:t>ется</w:t>
      </w:r>
      <w:r w:rsidR="001732B3" w:rsidRPr="00A17873">
        <w:rPr>
          <w:sz w:val="26"/>
          <w:szCs w:val="26"/>
        </w:rPr>
        <w:t xml:space="preserve"> финансирование следующих мероприятий:</w:t>
      </w:r>
    </w:p>
    <w:p w:rsidR="00F22FBA" w:rsidRPr="00A17873" w:rsidRDefault="007037A0" w:rsidP="00C5269B">
      <w:pPr>
        <w:ind w:firstLine="709"/>
        <w:jc w:val="both"/>
        <w:rPr>
          <w:sz w:val="26"/>
          <w:szCs w:val="26"/>
        </w:rPr>
      </w:pPr>
      <w:r w:rsidRPr="00A17873">
        <w:rPr>
          <w:b/>
          <w:sz w:val="26"/>
          <w:szCs w:val="26"/>
        </w:rPr>
        <w:t xml:space="preserve">- «Содействие временного трудоустройства граждан» </w:t>
      </w:r>
      <w:r w:rsidR="00C93148" w:rsidRPr="00A17873">
        <w:rPr>
          <w:sz w:val="26"/>
          <w:szCs w:val="26"/>
        </w:rPr>
        <w:t xml:space="preserve">исполнение </w:t>
      </w:r>
      <w:r w:rsidR="00345DA9" w:rsidRPr="00A17873">
        <w:rPr>
          <w:b/>
          <w:sz w:val="26"/>
          <w:szCs w:val="26"/>
        </w:rPr>
        <w:t>4 077 837,51</w:t>
      </w:r>
      <w:r w:rsidR="00345DA9" w:rsidRPr="00A17873">
        <w:rPr>
          <w:sz w:val="26"/>
          <w:szCs w:val="26"/>
        </w:rPr>
        <w:t xml:space="preserve"> </w:t>
      </w:r>
      <w:r w:rsidRPr="00A17873">
        <w:rPr>
          <w:b/>
          <w:sz w:val="26"/>
          <w:szCs w:val="26"/>
        </w:rPr>
        <w:t>рублей</w:t>
      </w:r>
      <w:r w:rsidR="00D56EC1" w:rsidRPr="00A17873">
        <w:rPr>
          <w:b/>
          <w:sz w:val="26"/>
          <w:szCs w:val="26"/>
        </w:rPr>
        <w:t xml:space="preserve"> </w:t>
      </w:r>
      <w:r w:rsidR="00D56EC1" w:rsidRPr="00A17873">
        <w:rPr>
          <w:sz w:val="26"/>
          <w:szCs w:val="26"/>
        </w:rPr>
        <w:t xml:space="preserve">или </w:t>
      </w:r>
      <w:r w:rsidR="00345DA9" w:rsidRPr="00A17873">
        <w:rPr>
          <w:b/>
          <w:sz w:val="26"/>
          <w:szCs w:val="26"/>
        </w:rPr>
        <w:t>60</w:t>
      </w:r>
      <w:r w:rsidR="00D56EC1" w:rsidRPr="00A17873">
        <w:rPr>
          <w:b/>
          <w:sz w:val="26"/>
          <w:szCs w:val="26"/>
        </w:rPr>
        <w:t xml:space="preserve">% </w:t>
      </w:r>
      <w:r w:rsidR="00D56EC1" w:rsidRPr="00A17873">
        <w:rPr>
          <w:sz w:val="26"/>
          <w:szCs w:val="26"/>
        </w:rPr>
        <w:t>к уточненному плану на 202</w:t>
      </w:r>
      <w:r w:rsidR="00345DA9" w:rsidRPr="00A17873">
        <w:rPr>
          <w:sz w:val="26"/>
          <w:szCs w:val="26"/>
        </w:rPr>
        <w:t>4</w:t>
      </w:r>
      <w:r w:rsidR="00D56EC1" w:rsidRPr="00A17873">
        <w:rPr>
          <w:sz w:val="26"/>
          <w:szCs w:val="26"/>
        </w:rPr>
        <w:t xml:space="preserve"> год</w:t>
      </w:r>
      <w:r w:rsidR="001131F3" w:rsidRPr="00A17873">
        <w:rPr>
          <w:sz w:val="26"/>
          <w:szCs w:val="26"/>
        </w:rPr>
        <w:t xml:space="preserve"> в объеме </w:t>
      </w:r>
      <w:r w:rsidR="00345DA9" w:rsidRPr="00A17873">
        <w:rPr>
          <w:b/>
          <w:sz w:val="26"/>
          <w:szCs w:val="26"/>
        </w:rPr>
        <w:t>6 804 090,00</w:t>
      </w:r>
      <w:r w:rsidR="001131F3" w:rsidRPr="00A17873">
        <w:rPr>
          <w:b/>
          <w:sz w:val="26"/>
          <w:szCs w:val="26"/>
        </w:rPr>
        <w:t xml:space="preserve"> рублей</w:t>
      </w:r>
      <w:r w:rsidRPr="00A17873">
        <w:rPr>
          <w:sz w:val="26"/>
          <w:szCs w:val="26"/>
        </w:rPr>
        <w:t>.</w:t>
      </w:r>
      <w:r w:rsidRPr="00A17873">
        <w:rPr>
          <w:b/>
          <w:sz w:val="26"/>
          <w:szCs w:val="26"/>
        </w:rPr>
        <w:t xml:space="preserve"> </w:t>
      </w:r>
      <w:r w:rsidRPr="00A17873">
        <w:rPr>
          <w:sz w:val="26"/>
          <w:szCs w:val="26"/>
        </w:rPr>
        <w:t>По отношению к исполнению за 1 полугодие 202</w:t>
      </w:r>
      <w:r w:rsidR="00345DA9" w:rsidRPr="00A17873">
        <w:rPr>
          <w:sz w:val="26"/>
          <w:szCs w:val="26"/>
        </w:rPr>
        <w:t>3</w:t>
      </w:r>
      <w:r w:rsidR="000852EF" w:rsidRPr="00A17873">
        <w:rPr>
          <w:sz w:val="26"/>
          <w:szCs w:val="26"/>
        </w:rPr>
        <w:t xml:space="preserve"> года расходы </w:t>
      </w:r>
      <w:r w:rsidR="00345DA9" w:rsidRPr="00A17873">
        <w:rPr>
          <w:sz w:val="26"/>
          <w:szCs w:val="26"/>
        </w:rPr>
        <w:t>увеличились</w:t>
      </w:r>
      <w:r w:rsidR="000852EF" w:rsidRPr="00A17873">
        <w:rPr>
          <w:sz w:val="26"/>
          <w:szCs w:val="26"/>
        </w:rPr>
        <w:t xml:space="preserve"> </w:t>
      </w:r>
      <w:r w:rsidRPr="00A17873">
        <w:rPr>
          <w:sz w:val="26"/>
          <w:szCs w:val="26"/>
        </w:rPr>
        <w:t xml:space="preserve">на </w:t>
      </w:r>
      <w:r w:rsidR="00345DA9" w:rsidRPr="00A17873">
        <w:rPr>
          <w:b/>
          <w:sz w:val="26"/>
          <w:szCs w:val="26"/>
        </w:rPr>
        <w:t>2 235 136,31</w:t>
      </w:r>
      <w:r w:rsidR="000852EF" w:rsidRPr="00A17873">
        <w:rPr>
          <w:b/>
          <w:sz w:val="26"/>
          <w:szCs w:val="26"/>
        </w:rPr>
        <w:t xml:space="preserve"> </w:t>
      </w:r>
      <w:r w:rsidR="000852EF" w:rsidRPr="00A17873">
        <w:rPr>
          <w:b/>
          <w:sz w:val="26"/>
          <w:szCs w:val="26"/>
        </w:rPr>
        <w:lastRenderedPageBreak/>
        <w:t>рублей</w:t>
      </w:r>
      <w:r w:rsidR="000852EF" w:rsidRPr="00A17873">
        <w:rPr>
          <w:sz w:val="26"/>
          <w:szCs w:val="26"/>
        </w:rPr>
        <w:t xml:space="preserve"> или </w:t>
      </w:r>
      <w:r w:rsidR="00345DA9" w:rsidRPr="00A17873">
        <w:rPr>
          <w:sz w:val="26"/>
          <w:szCs w:val="26"/>
        </w:rPr>
        <w:t>в два раза.</w:t>
      </w:r>
      <w:r w:rsidR="00C90ACF" w:rsidRPr="00A17873">
        <w:rPr>
          <w:sz w:val="26"/>
          <w:szCs w:val="26"/>
        </w:rPr>
        <w:t xml:space="preserve"> Причина </w:t>
      </w:r>
      <w:r w:rsidR="00345DA9" w:rsidRPr="00A17873">
        <w:rPr>
          <w:sz w:val="26"/>
          <w:szCs w:val="26"/>
        </w:rPr>
        <w:t xml:space="preserve">роста </w:t>
      </w:r>
      <w:r w:rsidR="00B641AF" w:rsidRPr="00A17873">
        <w:rPr>
          <w:sz w:val="26"/>
          <w:szCs w:val="26"/>
        </w:rPr>
        <w:t>–</w:t>
      </w:r>
      <w:r w:rsidR="008E1E3F" w:rsidRPr="00A17873">
        <w:rPr>
          <w:sz w:val="26"/>
          <w:szCs w:val="26"/>
        </w:rPr>
        <w:t xml:space="preserve"> </w:t>
      </w:r>
      <w:r w:rsidR="00345DA9" w:rsidRPr="00A17873">
        <w:rPr>
          <w:sz w:val="26"/>
          <w:szCs w:val="26"/>
        </w:rPr>
        <w:t xml:space="preserve">увеличение </w:t>
      </w:r>
      <w:r w:rsidR="00B63CC5" w:rsidRPr="00A17873">
        <w:rPr>
          <w:sz w:val="26"/>
          <w:szCs w:val="26"/>
        </w:rPr>
        <w:t>количеств</w:t>
      </w:r>
      <w:r w:rsidR="00963A91" w:rsidRPr="00A17873">
        <w:rPr>
          <w:sz w:val="26"/>
          <w:szCs w:val="26"/>
        </w:rPr>
        <w:t>а</w:t>
      </w:r>
      <w:r w:rsidR="00A453C4" w:rsidRPr="00A17873">
        <w:rPr>
          <w:sz w:val="26"/>
          <w:szCs w:val="26"/>
        </w:rPr>
        <w:t xml:space="preserve"> </w:t>
      </w:r>
      <w:r w:rsidR="00F22FBA" w:rsidRPr="00A17873">
        <w:rPr>
          <w:sz w:val="26"/>
          <w:szCs w:val="26"/>
        </w:rPr>
        <w:t>трудоустроенных граждан в первом полугодии 202</w:t>
      </w:r>
      <w:r w:rsidR="00345DA9" w:rsidRPr="00A17873">
        <w:rPr>
          <w:sz w:val="26"/>
          <w:szCs w:val="26"/>
        </w:rPr>
        <w:t>4</w:t>
      </w:r>
      <w:r w:rsidR="00F22FBA" w:rsidRPr="00A17873">
        <w:rPr>
          <w:sz w:val="26"/>
          <w:szCs w:val="26"/>
        </w:rPr>
        <w:t xml:space="preserve"> года. </w:t>
      </w:r>
    </w:p>
    <w:p w:rsidR="00141210" w:rsidRPr="00A17873" w:rsidRDefault="000E5B20" w:rsidP="00C5269B">
      <w:pPr>
        <w:ind w:firstLine="709"/>
        <w:jc w:val="both"/>
        <w:rPr>
          <w:sz w:val="26"/>
          <w:szCs w:val="26"/>
        </w:rPr>
      </w:pPr>
      <w:r w:rsidRPr="00A17873">
        <w:rPr>
          <w:sz w:val="26"/>
          <w:szCs w:val="26"/>
        </w:rPr>
        <w:t xml:space="preserve">- </w:t>
      </w:r>
      <w:r w:rsidRPr="00A17873">
        <w:rPr>
          <w:b/>
          <w:bCs/>
          <w:sz w:val="26"/>
          <w:szCs w:val="26"/>
        </w:rPr>
        <w:t>«Связь и информатика</w:t>
      </w:r>
      <w:r w:rsidRPr="00A17873">
        <w:rPr>
          <w:b/>
          <w:sz w:val="26"/>
          <w:szCs w:val="26"/>
        </w:rPr>
        <w:t>»</w:t>
      </w:r>
      <w:r w:rsidR="00141210" w:rsidRPr="00A17873">
        <w:rPr>
          <w:b/>
          <w:sz w:val="26"/>
          <w:szCs w:val="26"/>
        </w:rPr>
        <w:t xml:space="preserve"> </w:t>
      </w:r>
      <w:r w:rsidR="00141210" w:rsidRPr="00A17873">
        <w:rPr>
          <w:sz w:val="26"/>
          <w:szCs w:val="26"/>
        </w:rPr>
        <w:t>(обслуживание автоматизированных систем)</w:t>
      </w:r>
      <w:r w:rsidRPr="00A17873">
        <w:rPr>
          <w:sz w:val="26"/>
          <w:szCs w:val="26"/>
        </w:rPr>
        <w:t xml:space="preserve"> </w:t>
      </w:r>
      <w:r w:rsidR="00AB0593" w:rsidRPr="00A17873">
        <w:rPr>
          <w:sz w:val="26"/>
          <w:szCs w:val="26"/>
        </w:rPr>
        <w:t>–</w:t>
      </w:r>
      <w:r w:rsidRPr="00A17873">
        <w:rPr>
          <w:sz w:val="26"/>
          <w:szCs w:val="26"/>
        </w:rPr>
        <w:t xml:space="preserve"> </w:t>
      </w:r>
      <w:r w:rsidR="00AB0593" w:rsidRPr="00A17873">
        <w:rPr>
          <w:b/>
          <w:sz w:val="26"/>
          <w:szCs w:val="26"/>
        </w:rPr>
        <w:t>34 025,00 рублей</w:t>
      </w:r>
      <w:r w:rsidR="00AB0593" w:rsidRPr="00A17873">
        <w:rPr>
          <w:sz w:val="26"/>
          <w:szCs w:val="26"/>
        </w:rPr>
        <w:t xml:space="preserve"> </w:t>
      </w:r>
      <w:r w:rsidRPr="00A17873">
        <w:rPr>
          <w:sz w:val="26"/>
          <w:szCs w:val="26"/>
        </w:rPr>
        <w:t xml:space="preserve">или </w:t>
      </w:r>
      <w:r w:rsidR="00AB0593" w:rsidRPr="00A17873">
        <w:rPr>
          <w:b/>
          <w:sz w:val="26"/>
          <w:szCs w:val="26"/>
        </w:rPr>
        <w:t>36,8</w:t>
      </w:r>
      <w:r w:rsidRPr="00A17873">
        <w:rPr>
          <w:b/>
          <w:sz w:val="26"/>
          <w:szCs w:val="26"/>
        </w:rPr>
        <w:t>%</w:t>
      </w:r>
      <w:r w:rsidRPr="00A17873">
        <w:rPr>
          <w:sz w:val="26"/>
          <w:szCs w:val="26"/>
        </w:rPr>
        <w:t xml:space="preserve"> </w:t>
      </w:r>
      <w:r w:rsidR="00DD0F98" w:rsidRPr="00A17873">
        <w:rPr>
          <w:sz w:val="26"/>
          <w:szCs w:val="26"/>
        </w:rPr>
        <w:t>к уточненному плану на 202</w:t>
      </w:r>
      <w:r w:rsidR="00AB0593" w:rsidRPr="00A17873">
        <w:rPr>
          <w:sz w:val="26"/>
          <w:szCs w:val="26"/>
        </w:rPr>
        <w:t>4</w:t>
      </w:r>
      <w:r w:rsidR="00B6061F" w:rsidRPr="00A17873">
        <w:rPr>
          <w:sz w:val="26"/>
          <w:szCs w:val="26"/>
        </w:rPr>
        <w:t xml:space="preserve"> год в объеме </w:t>
      </w:r>
      <w:r w:rsidR="00AB0593" w:rsidRPr="00A17873">
        <w:rPr>
          <w:b/>
          <w:sz w:val="26"/>
          <w:szCs w:val="26"/>
        </w:rPr>
        <w:t>92 382,00</w:t>
      </w:r>
      <w:r w:rsidR="00B6061F" w:rsidRPr="00A17873">
        <w:rPr>
          <w:b/>
          <w:sz w:val="26"/>
          <w:szCs w:val="26"/>
        </w:rPr>
        <w:t xml:space="preserve"> рублей</w:t>
      </w:r>
      <w:r w:rsidR="00B6061F" w:rsidRPr="00A17873">
        <w:rPr>
          <w:sz w:val="26"/>
          <w:szCs w:val="26"/>
        </w:rPr>
        <w:t xml:space="preserve">. </w:t>
      </w:r>
      <w:r w:rsidR="0022125D" w:rsidRPr="00A17873">
        <w:rPr>
          <w:sz w:val="26"/>
          <w:szCs w:val="26"/>
        </w:rPr>
        <w:t>В</w:t>
      </w:r>
      <w:r w:rsidR="00141210" w:rsidRPr="00A17873">
        <w:rPr>
          <w:sz w:val="26"/>
          <w:szCs w:val="26"/>
        </w:rPr>
        <w:t xml:space="preserve"> сравнении с аналогичным периодом наблюдается незначительное </w:t>
      </w:r>
      <w:r w:rsidR="00AB0593" w:rsidRPr="00A17873">
        <w:rPr>
          <w:sz w:val="26"/>
          <w:szCs w:val="26"/>
        </w:rPr>
        <w:t>снижение</w:t>
      </w:r>
      <w:r w:rsidR="00141210" w:rsidRPr="00A17873">
        <w:rPr>
          <w:sz w:val="26"/>
          <w:szCs w:val="26"/>
        </w:rPr>
        <w:t xml:space="preserve"> расходов в сумме </w:t>
      </w:r>
      <w:r w:rsidR="00141210" w:rsidRPr="00A17873">
        <w:rPr>
          <w:b/>
          <w:sz w:val="26"/>
          <w:szCs w:val="26"/>
        </w:rPr>
        <w:t>1</w:t>
      </w:r>
      <w:r w:rsidR="00AB0593" w:rsidRPr="00A17873">
        <w:rPr>
          <w:b/>
          <w:sz w:val="26"/>
          <w:szCs w:val="26"/>
        </w:rPr>
        <w:t>3 755,00</w:t>
      </w:r>
      <w:r w:rsidR="00C005CF" w:rsidRPr="00A17873">
        <w:rPr>
          <w:sz w:val="26"/>
          <w:szCs w:val="26"/>
        </w:rPr>
        <w:t xml:space="preserve"> рублей, в связи с отсутствием запланированных расходов на приобретение справочной системы «Госфинансы».</w:t>
      </w:r>
    </w:p>
    <w:p w:rsidR="00E948A0" w:rsidRPr="00A17873" w:rsidRDefault="0098355B" w:rsidP="00C5269B">
      <w:pPr>
        <w:ind w:firstLine="709"/>
        <w:jc w:val="both"/>
        <w:rPr>
          <w:sz w:val="26"/>
          <w:szCs w:val="26"/>
        </w:rPr>
      </w:pPr>
      <w:r w:rsidRPr="00A17873">
        <w:rPr>
          <w:sz w:val="26"/>
          <w:szCs w:val="26"/>
        </w:rPr>
        <w:t xml:space="preserve">- </w:t>
      </w:r>
      <w:r w:rsidRPr="00A17873">
        <w:rPr>
          <w:b/>
          <w:sz w:val="26"/>
          <w:szCs w:val="26"/>
        </w:rPr>
        <w:t>«Транспорт»</w:t>
      </w:r>
      <w:r w:rsidRPr="00A17873">
        <w:rPr>
          <w:sz w:val="26"/>
          <w:szCs w:val="26"/>
        </w:rPr>
        <w:t xml:space="preserve"> </w:t>
      </w:r>
      <w:r w:rsidR="00AB4AFB" w:rsidRPr="00A17873">
        <w:rPr>
          <w:sz w:val="26"/>
          <w:szCs w:val="26"/>
        </w:rPr>
        <w:t xml:space="preserve">(мероприятия в области автомобильного транспорта) </w:t>
      </w:r>
      <w:r w:rsidR="00B63CC5" w:rsidRPr="00A17873">
        <w:rPr>
          <w:sz w:val="26"/>
          <w:szCs w:val="26"/>
        </w:rPr>
        <w:t xml:space="preserve">исполнение </w:t>
      </w:r>
      <w:r w:rsidR="00AB4AFB" w:rsidRPr="00A17873">
        <w:rPr>
          <w:sz w:val="26"/>
          <w:szCs w:val="26"/>
        </w:rPr>
        <w:t xml:space="preserve"> </w:t>
      </w:r>
      <w:r w:rsidR="00EF4845" w:rsidRPr="00A17873">
        <w:rPr>
          <w:b/>
          <w:sz w:val="26"/>
          <w:szCs w:val="26"/>
        </w:rPr>
        <w:t>7 230 973,21</w:t>
      </w:r>
      <w:r w:rsidR="00EF4845" w:rsidRPr="00A17873">
        <w:rPr>
          <w:sz w:val="26"/>
          <w:szCs w:val="26"/>
        </w:rPr>
        <w:t xml:space="preserve"> </w:t>
      </w:r>
      <w:r w:rsidRPr="00A17873">
        <w:rPr>
          <w:b/>
          <w:sz w:val="26"/>
          <w:szCs w:val="26"/>
        </w:rPr>
        <w:t>рублей</w:t>
      </w:r>
      <w:r w:rsidR="00FE70A2" w:rsidRPr="00A17873">
        <w:rPr>
          <w:b/>
          <w:sz w:val="26"/>
          <w:szCs w:val="26"/>
        </w:rPr>
        <w:t xml:space="preserve"> </w:t>
      </w:r>
      <w:r w:rsidR="00FE70A2" w:rsidRPr="00A17873">
        <w:rPr>
          <w:sz w:val="26"/>
          <w:szCs w:val="26"/>
        </w:rPr>
        <w:t>или</w:t>
      </w:r>
      <w:r w:rsidR="00FE70A2" w:rsidRPr="00A17873">
        <w:rPr>
          <w:b/>
          <w:sz w:val="26"/>
          <w:szCs w:val="26"/>
        </w:rPr>
        <w:t xml:space="preserve"> </w:t>
      </w:r>
      <w:r w:rsidR="00D37DF0" w:rsidRPr="00A17873">
        <w:rPr>
          <w:b/>
          <w:sz w:val="26"/>
          <w:szCs w:val="26"/>
        </w:rPr>
        <w:t>43,</w:t>
      </w:r>
      <w:r w:rsidR="00EF4845" w:rsidRPr="00A17873">
        <w:rPr>
          <w:b/>
          <w:sz w:val="26"/>
          <w:szCs w:val="26"/>
        </w:rPr>
        <w:t>1</w:t>
      </w:r>
      <w:r w:rsidR="00FE70A2" w:rsidRPr="00A17873">
        <w:rPr>
          <w:b/>
          <w:sz w:val="26"/>
          <w:szCs w:val="26"/>
        </w:rPr>
        <w:t xml:space="preserve">% </w:t>
      </w:r>
      <w:r w:rsidR="00FE70A2" w:rsidRPr="00A17873">
        <w:rPr>
          <w:sz w:val="26"/>
          <w:szCs w:val="26"/>
        </w:rPr>
        <w:t>к уточненному плану на 202</w:t>
      </w:r>
      <w:r w:rsidR="00EF4845" w:rsidRPr="00A17873">
        <w:rPr>
          <w:sz w:val="26"/>
          <w:szCs w:val="26"/>
        </w:rPr>
        <w:t>4</w:t>
      </w:r>
      <w:r w:rsidR="00FE70A2" w:rsidRPr="00A17873">
        <w:rPr>
          <w:sz w:val="26"/>
          <w:szCs w:val="26"/>
        </w:rPr>
        <w:t xml:space="preserve"> год</w:t>
      </w:r>
      <w:r w:rsidR="00794CC4" w:rsidRPr="00A17873">
        <w:rPr>
          <w:sz w:val="26"/>
          <w:szCs w:val="26"/>
        </w:rPr>
        <w:t xml:space="preserve"> в объеме </w:t>
      </w:r>
      <w:r w:rsidR="00EF4845" w:rsidRPr="00A17873">
        <w:rPr>
          <w:b/>
          <w:sz w:val="26"/>
          <w:szCs w:val="26"/>
        </w:rPr>
        <w:t>16 777 180,00</w:t>
      </w:r>
      <w:r w:rsidR="00794CC4" w:rsidRPr="00A17873">
        <w:rPr>
          <w:b/>
          <w:sz w:val="26"/>
          <w:szCs w:val="26"/>
        </w:rPr>
        <w:t xml:space="preserve"> рублей</w:t>
      </w:r>
      <w:r w:rsidRPr="00A17873">
        <w:rPr>
          <w:sz w:val="26"/>
          <w:szCs w:val="26"/>
        </w:rPr>
        <w:t xml:space="preserve">. </w:t>
      </w:r>
      <w:r w:rsidR="00D6026D" w:rsidRPr="00A17873">
        <w:rPr>
          <w:sz w:val="26"/>
          <w:szCs w:val="26"/>
        </w:rPr>
        <w:t xml:space="preserve">В рамках данного мероприятия исполняются </w:t>
      </w:r>
      <w:proofErr w:type="spellStart"/>
      <w:r w:rsidR="00D6026D" w:rsidRPr="00A17873">
        <w:rPr>
          <w:sz w:val="26"/>
          <w:szCs w:val="26"/>
        </w:rPr>
        <w:t>в</w:t>
      </w:r>
      <w:r w:rsidRPr="00A17873">
        <w:rPr>
          <w:sz w:val="26"/>
          <w:szCs w:val="26"/>
        </w:rPr>
        <w:t>нутрипоселенческие</w:t>
      </w:r>
      <w:proofErr w:type="spellEnd"/>
      <w:r w:rsidRPr="00A17873">
        <w:rPr>
          <w:sz w:val="26"/>
          <w:szCs w:val="26"/>
        </w:rPr>
        <w:t xml:space="preserve"> пассажирские перевозки</w:t>
      </w:r>
      <w:r w:rsidR="00D6026D" w:rsidRPr="00A17873">
        <w:rPr>
          <w:sz w:val="26"/>
          <w:szCs w:val="26"/>
        </w:rPr>
        <w:t xml:space="preserve">. </w:t>
      </w:r>
      <w:r w:rsidR="00B0793C" w:rsidRPr="00A17873">
        <w:rPr>
          <w:sz w:val="26"/>
          <w:szCs w:val="26"/>
        </w:rPr>
        <w:t>Н</w:t>
      </w:r>
      <w:r w:rsidRPr="00A17873">
        <w:rPr>
          <w:sz w:val="26"/>
          <w:szCs w:val="26"/>
        </w:rPr>
        <w:t xml:space="preserve">а территории пгт. </w:t>
      </w:r>
      <w:proofErr w:type="gramStart"/>
      <w:r w:rsidRPr="00A17873">
        <w:rPr>
          <w:sz w:val="26"/>
          <w:szCs w:val="26"/>
        </w:rPr>
        <w:t>Междуреченский</w:t>
      </w:r>
      <w:proofErr w:type="gramEnd"/>
      <w:r w:rsidRPr="00A17873">
        <w:rPr>
          <w:sz w:val="26"/>
          <w:szCs w:val="26"/>
        </w:rPr>
        <w:t xml:space="preserve"> </w:t>
      </w:r>
      <w:r w:rsidR="00B0793C" w:rsidRPr="00A17873">
        <w:rPr>
          <w:sz w:val="26"/>
          <w:szCs w:val="26"/>
        </w:rPr>
        <w:t xml:space="preserve">пассажирские </w:t>
      </w:r>
      <w:r w:rsidR="00D6026D" w:rsidRPr="00A17873">
        <w:rPr>
          <w:sz w:val="26"/>
          <w:szCs w:val="26"/>
        </w:rPr>
        <w:t xml:space="preserve">перевозки </w:t>
      </w:r>
      <w:r w:rsidRPr="00A17873">
        <w:rPr>
          <w:sz w:val="26"/>
          <w:szCs w:val="26"/>
        </w:rPr>
        <w:t>осуществля</w:t>
      </w:r>
      <w:r w:rsidR="00B0793C" w:rsidRPr="00A17873">
        <w:rPr>
          <w:sz w:val="26"/>
          <w:szCs w:val="26"/>
        </w:rPr>
        <w:t>ет</w:t>
      </w:r>
      <w:r w:rsidR="00AB4AFB" w:rsidRPr="00A17873">
        <w:rPr>
          <w:sz w:val="26"/>
          <w:szCs w:val="26"/>
        </w:rPr>
        <w:t xml:space="preserve"> ИП </w:t>
      </w:r>
      <w:proofErr w:type="spellStart"/>
      <w:r w:rsidR="00AB4AFB" w:rsidRPr="00A17873">
        <w:rPr>
          <w:sz w:val="26"/>
          <w:szCs w:val="26"/>
        </w:rPr>
        <w:t>Кардаков</w:t>
      </w:r>
      <w:proofErr w:type="spellEnd"/>
      <w:r w:rsidR="00AB4AFB" w:rsidRPr="00A17873">
        <w:rPr>
          <w:sz w:val="26"/>
          <w:szCs w:val="26"/>
        </w:rPr>
        <w:t xml:space="preserve"> В.П. (</w:t>
      </w:r>
      <w:r w:rsidRPr="00A17873">
        <w:rPr>
          <w:sz w:val="26"/>
          <w:szCs w:val="26"/>
        </w:rPr>
        <w:t>по пяти субсидируемым маршрутам</w:t>
      </w:r>
      <w:r w:rsidR="00AB4AFB" w:rsidRPr="00A17873">
        <w:rPr>
          <w:sz w:val="26"/>
          <w:szCs w:val="26"/>
        </w:rPr>
        <w:t>)</w:t>
      </w:r>
      <w:r w:rsidRPr="00A17873">
        <w:rPr>
          <w:sz w:val="26"/>
          <w:szCs w:val="26"/>
        </w:rPr>
        <w:t>.</w:t>
      </w:r>
      <w:r w:rsidR="00FE70A2" w:rsidRPr="00A17873">
        <w:rPr>
          <w:sz w:val="26"/>
          <w:szCs w:val="26"/>
        </w:rPr>
        <w:t xml:space="preserve"> К аналогичному периоду прошлого года сумма исполнения расходов увеличилась на </w:t>
      </w:r>
      <w:r w:rsidR="00EF4845" w:rsidRPr="00A17873">
        <w:rPr>
          <w:b/>
          <w:sz w:val="26"/>
          <w:szCs w:val="26"/>
        </w:rPr>
        <w:t>317 002,82</w:t>
      </w:r>
      <w:r w:rsidR="00FE70A2" w:rsidRPr="00A17873">
        <w:rPr>
          <w:b/>
          <w:sz w:val="26"/>
          <w:szCs w:val="26"/>
        </w:rPr>
        <w:t xml:space="preserve"> рублей </w:t>
      </w:r>
      <w:r w:rsidR="00FE70A2" w:rsidRPr="00A17873">
        <w:rPr>
          <w:sz w:val="26"/>
          <w:szCs w:val="26"/>
        </w:rPr>
        <w:t>или</w:t>
      </w:r>
      <w:r w:rsidR="00FE70A2" w:rsidRPr="00A17873">
        <w:rPr>
          <w:b/>
          <w:sz w:val="26"/>
          <w:szCs w:val="26"/>
        </w:rPr>
        <w:t xml:space="preserve"> </w:t>
      </w:r>
      <w:r w:rsidR="00FE70A2" w:rsidRPr="00A17873">
        <w:rPr>
          <w:sz w:val="26"/>
          <w:szCs w:val="26"/>
        </w:rPr>
        <w:t>на</w:t>
      </w:r>
      <w:r w:rsidR="002E4D40" w:rsidRPr="00A17873">
        <w:rPr>
          <w:b/>
          <w:sz w:val="26"/>
          <w:szCs w:val="26"/>
        </w:rPr>
        <w:t xml:space="preserve"> </w:t>
      </w:r>
      <w:r w:rsidR="00EF4845" w:rsidRPr="00A17873">
        <w:rPr>
          <w:b/>
          <w:sz w:val="26"/>
          <w:szCs w:val="26"/>
        </w:rPr>
        <w:t>4,6</w:t>
      </w:r>
      <w:r w:rsidR="00FE70A2" w:rsidRPr="00A17873">
        <w:rPr>
          <w:b/>
          <w:sz w:val="26"/>
          <w:szCs w:val="26"/>
        </w:rPr>
        <w:t>%</w:t>
      </w:r>
      <w:r w:rsidR="00854B81" w:rsidRPr="00A17873">
        <w:rPr>
          <w:sz w:val="26"/>
          <w:szCs w:val="26"/>
        </w:rPr>
        <w:t>.</w:t>
      </w:r>
      <w:r w:rsidR="00C005CF" w:rsidRPr="00A17873">
        <w:rPr>
          <w:sz w:val="26"/>
          <w:szCs w:val="26"/>
        </w:rPr>
        <w:t xml:space="preserve"> Рост расходов обусловлен увеличением протяженности маршрута №1 при выполнении рейса в вечернее время от остановки «ИРП» до остановки д/с «Родничок» для доставки пассажиров с поезда, прибывших на ст. Устье - </w:t>
      </w:r>
      <w:proofErr w:type="spellStart"/>
      <w:proofErr w:type="gramStart"/>
      <w:r w:rsidR="00C005CF" w:rsidRPr="00A17873">
        <w:rPr>
          <w:sz w:val="26"/>
          <w:szCs w:val="26"/>
        </w:rPr>
        <w:t>Аха</w:t>
      </w:r>
      <w:proofErr w:type="spellEnd"/>
      <w:r w:rsidR="00C005CF" w:rsidRPr="00A17873">
        <w:rPr>
          <w:sz w:val="26"/>
          <w:szCs w:val="26"/>
        </w:rPr>
        <w:t xml:space="preserve"> в</w:t>
      </w:r>
      <w:proofErr w:type="gramEnd"/>
      <w:r w:rsidR="00C005CF" w:rsidRPr="00A17873">
        <w:rPr>
          <w:sz w:val="26"/>
          <w:szCs w:val="26"/>
        </w:rPr>
        <w:t xml:space="preserve"> 22 часа 49 мин., в микрорайон «Нефтяник».</w:t>
      </w:r>
    </w:p>
    <w:p w:rsidR="00CE6790" w:rsidRPr="00A17873" w:rsidRDefault="007A3395" w:rsidP="00C5269B">
      <w:pPr>
        <w:ind w:firstLine="709"/>
        <w:jc w:val="both"/>
        <w:rPr>
          <w:sz w:val="26"/>
          <w:szCs w:val="26"/>
        </w:rPr>
      </w:pPr>
      <w:r w:rsidRPr="00A17873">
        <w:rPr>
          <w:b/>
          <w:sz w:val="26"/>
          <w:szCs w:val="26"/>
        </w:rPr>
        <w:t>- «Дорожный фонд»</w:t>
      </w:r>
      <w:r w:rsidRPr="00A17873">
        <w:rPr>
          <w:sz w:val="26"/>
          <w:szCs w:val="26"/>
        </w:rPr>
        <w:t xml:space="preserve"> (организация ремонта и содержание </w:t>
      </w:r>
      <w:proofErr w:type="spellStart"/>
      <w:r w:rsidRPr="00A17873">
        <w:rPr>
          <w:sz w:val="26"/>
          <w:szCs w:val="26"/>
        </w:rPr>
        <w:t>улично</w:t>
      </w:r>
      <w:proofErr w:type="spellEnd"/>
      <w:r w:rsidRPr="00A17873">
        <w:rPr>
          <w:sz w:val="26"/>
          <w:szCs w:val="26"/>
        </w:rPr>
        <w:t xml:space="preserve"> – дорожной сети) </w:t>
      </w:r>
      <w:r w:rsidR="00D6026D" w:rsidRPr="00A17873">
        <w:rPr>
          <w:sz w:val="26"/>
          <w:szCs w:val="26"/>
        </w:rPr>
        <w:t xml:space="preserve">исполнение </w:t>
      </w:r>
      <w:r w:rsidR="00CE6790" w:rsidRPr="00A17873">
        <w:rPr>
          <w:b/>
          <w:sz w:val="26"/>
          <w:szCs w:val="26"/>
        </w:rPr>
        <w:t>29 690 794,82 рублей</w:t>
      </w:r>
      <w:r w:rsidR="00CE6790" w:rsidRPr="00A17873">
        <w:rPr>
          <w:sz w:val="26"/>
          <w:szCs w:val="26"/>
        </w:rPr>
        <w:t xml:space="preserve"> </w:t>
      </w:r>
      <w:r w:rsidRPr="00A17873">
        <w:rPr>
          <w:sz w:val="26"/>
          <w:szCs w:val="26"/>
        </w:rPr>
        <w:t xml:space="preserve">или </w:t>
      </w:r>
      <w:r w:rsidR="00CE6790" w:rsidRPr="00A17873">
        <w:rPr>
          <w:b/>
          <w:sz w:val="26"/>
          <w:szCs w:val="26"/>
        </w:rPr>
        <w:t>15,9</w:t>
      </w:r>
      <w:r w:rsidRPr="00A17873">
        <w:rPr>
          <w:b/>
          <w:sz w:val="26"/>
          <w:szCs w:val="26"/>
        </w:rPr>
        <w:t>%</w:t>
      </w:r>
      <w:r w:rsidRPr="00A17873">
        <w:rPr>
          <w:sz w:val="26"/>
          <w:szCs w:val="26"/>
        </w:rPr>
        <w:t xml:space="preserve"> </w:t>
      </w:r>
      <w:r w:rsidR="00D6026D" w:rsidRPr="00A17873">
        <w:rPr>
          <w:sz w:val="26"/>
          <w:szCs w:val="26"/>
        </w:rPr>
        <w:t>к уточненному плану на 202</w:t>
      </w:r>
      <w:r w:rsidR="00CE6790" w:rsidRPr="00A17873">
        <w:rPr>
          <w:sz w:val="26"/>
          <w:szCs w:val="26"/>
        </w:rPr>
        <w:t>4</w:t>
      </w:r>
      <w:r w:rsidR="00D6026D" w:rsidRPr="00A17873">
        <w:rPr>
          <w:sz w:val="26"/>
          <w:szCs w:val="26"/>
        </w:rPr>
        <w:t xml:space="preserve"> год</w:t>
      </w:r>
      <w:r w:rsidR="00794CC4" w:rsidRPr="00A17873">
        <w:rPr>
          <w:sz w:val="26"/>
          <w:szCs w:val="26"/>
        </w:rPr>
        <w:t xml:space="preserve"> в объеме </w:t>
      </w:r>
      <w:r w:rsidR="00CE6790" w:rsidRPr="00A17873">
        <w:rPr>
          <w:b/>
          <w:sz w:val="26"/>
          <w:szCs w:val="26"/>
        </w:rPr>
        <w:t>187 287 415,00</w:t>
      </w:r>
      <w:r w:rsidR="00794CC4" w:rsidRPr="00A17873">
        <w:rPr>
          <w:b/>
          <w:sz w:val="26"/>
          <w:szCs w:val="26"/>
        </w:rPr>
        <w:t xml:space="preserve"> рублей</w:t>
      </w:r>
      <w:r w:rsidR="00D6026D" w:rsidRPr="00A17873">
        <w:rPr>
          <w:sz w:val="26"/>
          <w:szCs w:val="26"/>
        </w:rPr>
        <w:t xml:space="preserve">. </w:t>
      </w:r>
      <w:proofErr w:type="gramStart"/>
      <w:r w:rsidR="00D6026D" w:rsidRPr="00A17873">
        <w:rPr>
          <w:sz w:val="26"/>
          <w:szCs w:val="26"/>
        </w:rPr>
        <w:t>В сравнении с исполнение</w:t>
      </w:r>
      <w:r w:rsidR="000827E6" w:rsidRPr="00A17873">
        <w:rPr>
          <w:sz w:val="26"/>
          <w:szCs w:val="26"/>
        </w:rPr>
        <w:t>м</w:t>
      </w:r>
      <w:r w:rsidR="00D6026D" w:rsidRPr="00A17873">
        <w:rPr>
          <w:sz w:val="26"/>
          <w:szCs w:val="26"/>
        </w:rPr>
        <w:t xml:space="preserve"> за 1 полугодие 202</w:t>
      </w:r>
      <w:r w:rsidR="00CE6790" w:rsidRPr="00A17873">
        <w:rPr>
          <w:sz w:val="26"/>
          <w:szCs w:val="26"/>
        </w:rPr>
        <w:t>3</w:t>
      </w:r>
      <w:r w:rsidR="00D6026D" w:rsidRPr="00A17873">
        <w:rPr>
          <w:sz w:val="26"/>
          <w:szCs w:val="26"/>
        </w:rPr>
        <w:t xml:space="preserve"> года</w:t>
      </w:r>
      <w:r w:rsidR="00ED4FD4" w:rsidRPr="00A17873">
        <w:rPr>
          <w:sz w:val="26"/>
          <w:szCs w:val="26"/>
        </w:rPr>
        <w:t xml:space="preserve"> наблюдается рост в объеме </w:t>
      </w:r>
      <w:r w:rsidR="00CE6790" w:rsidRPr="00A17873">
        <w:rPr>
          <w:b/>
          <w:sz w:val="26"/>
          <w:szCs w:val="26"/>
        </w:rPr>
        <w:t>3 236 534,86</w:t>
      </w:r>
      <w:r w:rsidR="00D6026D" w:rsidRPr="00A17873">
        <w:rPr>
          <w:b/>
          <w:sz w:val="26"/>
          <w:szCs w:val="26"/>
        </w:rPr>
        <w:t xml:space="preserve"> рублей</w:t>
      </w:r>
      <w:r w:rsidR="00ED4FD4" w:rsidRPr="00A17873">
        <w:rPr>
          <w:sz w:val="26"/>
          <w:szCs w:val="26"/>
        </w:rPr>
        <w:t xml:space="preserve"> или </w:t>
      </w:r>
      <w:r w:rsidR="00ED4FD4" w:rsidRPr="00A17873">
        <w:rPr>
          <w:b/>
          <w:sz w:val="26"/>
          <w:szCs w:val="26"/>
        </w:rPr>
        <w:t>12</w:t>
      </w:r>
      <w:r w:rsidR="00CE6790" w:rsidRPr="00A17873">
        <w:rPr>
          <w:b/>
          <w:sz w:val="26"/>
          <w:szCs w:val="26"/>
        </w:rPr>
        <w:t>,2</w:t>
      </w:r>
      <w:r w:rsidR="00D6026D" w:rsidRPr="00A17873">
        <w:rPr>
          <w:b/>
          <w:sz w:val="26"/>
          <w:szCs w:val="26"/>
        </w:rPr>
        <w:t>%</w:t>
      </w:r>
      <w:r w:rsidR="00D6026D" w:rsidRPr="00A17873">
        <w:rPr>
          <w:sz w:val="26"/>
          <w:szCs w:val="26"/>
        </w:rPr>
        <w:t xml:space="preserve">. </w:t>
      </w:r>
      <w:r w:rsidR="00CE6790" w:rsidRPr="00A17873">
        <w:rPr>
          <w:sz w:val="26"/>
          <w:szCs w:val="26"/>
        </w:rPr>
        <w:t xml:space="preserve">Рост расходов обусловлен увеличением плановых назначений в отчетном периоде 2024 год, в целях обеспечения потребности по зимнему содержанию </w:t>
      </w:r>
      <w:proofErr w:type="spellStart"/>
      <w:r w:rsidR="00CE6790" w:rsidRPr="00A17873">
        <w:rPr>
          <w:sz w:val="26"/>
          <w:szCs w:val="26"/>
        </w:rPr>
        <w:t>внутрипоселковых</w:t>
      </w:r>
      <w:proofErr w:type="spellEnd"/>
      <w:r w:rsidR="00CE6790" w:rsidRPr="00A17873">
        <w:rPr>
          <w:sz w:val="26"/>
          <w:szCs w:val="26"/>
        </w:rPr>
        <w:t xml:space="preserve"> дорог возникшей по причине обильных снегопадов (расчистка и вывоз снега) за счет переходящих остатков на 01.01.2024 год.</w:t>
      </w:r>
      <w:proofErr w:type="gramEnd"/>
    </w:p>
    <w:p w:rsidR="00FB2D18" w:rsidRPr="00A17873" w:rsidRDefault="00FB2D18" w:rsidP="00C5269B">
      <w:pPr>
        <w:tabs>
          <w:tab w:val="left" w:pos="851"/>
        </w:tabs>
        <w:ind w:firstLine="709"/>
        <w:jc w:val="both"/>
        <w:rPr>
          <w:bCs/>
          <w:sz w:val="26"/>
          <w:szCs w:val="26"/>
        </w:rPr>
      </w:pPr>
      <w:r w:rsidRPr="00A17873">
        <w:rPr>
          <w:sz w:val="26"/>
          <w:szCs w:val="26"/>
        </w:rPr>
        <w:t>-</w:t>
      </w:r>
      <w:r w:rsidRPr="00A17873">
        <w:rPr>
          <w:b/>
          <w:bCs/>
          <w:sz w:val="26"/>
          <w:szCs w:val="26"/>
        </w:rPr>
        <w:t xml:space="preserve">«Другие вопросы в области национальной экономики» </w:t>
      </w:r>
      <w:r w:rsidRPr="00A17873">
        <w:rPr>
          <w:sz w:val="26"/>
          <w:szCs w:val="26"/>
        </w:rPr>
        <w:t>(администрирование 1 штатная единица - Администрация Кондинского района) –</w:t>
      </w:r>
      <w:r w:rsidRPr="00A17873">
        <w:rPr>
          <w:b/>
          <w:bCs/>
          <w:sz w:val="26"/>
          <w:szCs w:val="26"/>
        </w:rPr>
        <w:t xml:space="preserve"> </w:t>
      </w:r>
      <w:r w:rsidRPr="00A17873">
        <w:rPr>
          <w:bCs/>
          <w:sz w:val="26"/>
          <w:szCs w:val="26"/>
        </w:rPr>
        <w:t xml:space="preserve">исполнение </w:t>
      </w:r>
      <w:r w:rsidRPr="00A17873">
        <w:rPr>
          <w:b/>
          <w:bCs/>
          <w:sz w:val="26"/>
          <w:szCs w:val="26"/>
        </w:rPr>
        <w:t>493 325,88</w:t>
      </w:r>
      <w:r w:rsidRPr="00A17873">
        <w:rPr>
          <w:bCs/>
          <w:sz w:val="26"/>
          <w:szCs w:val="26"/>
        </w:rPr>
        <w:t xml:space="preserve"> </w:t>
      </w:r>
      <w:r w:rsidRPr="00A17873">
        <w:rPr>
          <w:b/>
          <w:bCs/>
          <w:sz w:val="26"/>
          <w:szCs w:val="26"/>
        </w:rPr>
        <w:t>рублей</w:t>
      </w:r>
      <w:r w:rsidRPr="00A17873">
        <w:rPr>
          <w:bCs/>
          <w:sz w:val="26"/>
          <w:szCs w:val="26"/>
        </w:rPr>
        <w:t xml:space="preserve"> или </w:t>
      </w:r>
      <w:r w:rsidRPr="00A17873">
        <w:rPr>
          <w:b/>
          <w:bCs/>
          <w:sz w:val="26"/>
          <w:szCs w:val="26"/>
        </w:rPr>
        <w:t>46,9%</w:t>
      </w:r>
      <w:r w:rsidRPr="00A17873">
        <w:rPr>
          <w:bCs/>
          <w:sz w:val="26"/>
          <w:szCs w:val="26"/>
        </w:rPr>
        <w:t xml:space="preserve"> к уточненному плану на 2024 год в объеме </w:t>
      </w:r>
      <w:r w:rsidRPr="00A17873">
        <w:rPr>
          <w:b/>
          <w:bCs/>
          <w:sz w:val="26"/>
          <w:szCs w:val="26"/>
        </w:rPr>
        <w:t>1 052 086,36 рублей</w:t>
      </w:r>
      <w:r w:rsidRPr="00A17873">
        <w:rPr>
          <w:bCs/>
          <w:sz w:val="26"/>
          <w:szCs w:val="26"/>
        </w:rPr>
        <w:t xml:space="preserve">. В сравнении с аналогичным периодом наблюдается увеличение расходов на </w:t>
      </w:r>
      <w:r w:rsidRPr="00A17873">
        <w:rPr>
          <w:b/>
          <w:bCs/>
          <w:sz w:val="26"/>
          <w:szCs w:val="26"/>
        </w:rPr>
        <w:t>16 844,98 рублей</w:t>
      </w:r>
      <w:r w:rsidRPr="00A17873">
        <w:rPr>
          <w:bCs/>
          <w:sz w:val="26"/>
          <w:szCs w:val="26"/>
        </w:rPr>
        <w:t xml:space="preserve"> или </w:t>
      </w:r>
      <w:r w:rsidRPr="00A17873">
        <w:rPr>
          <w:b/>
          <w:bCs/>
          <w:sz w:val="26"/>
          <w:szCs w:val="26"/>
        </w:rPr>
        <w:t>3,5%</w:t>
      </w:r>
      <w:r w:rsidRPr="00A17873">
        <w:rPr>
          <w:bCs/>
          <w:sz w:val="26"/>
          <w:szCs w:val="26"/>
        </w:rPr>
        <w:t>. Рост  расходов обусловлен повышением фонда оплаты труда работников, не подпадающих под действие Указа Президента РФ от 07.05.2012г. №597 с 01.10.2023 год на 4%.</w:t>
      </w:r>
    </w:p>
    <w:p w:rsidR="006875E0" w:rsidRPr="00A17873" w:rsidRDefault="006875E0" w:rsidP="00C5269B">
      <w:pPr>
        <w:ind w:firstLine="709"/>
        <w:jc w:val="both"/>
        <w:rPr>
          <w:sz w:val="26"/>
          <w:szCs w:val="26"/>
        </w:rPr>
      </w:pPr>
      <w:r w:rsidRPr="00A17873">
        <w:rPr>
          <w:sz w:val="26"/>
          <w:szCs w:val="26"/>
        </w:rPr>
        <w:t xml:space="preserve">Основная доля расходов по </w:t>
      </w:r>
      <w:r w:rsidRPr="00A17873">
        <w:rPr>
          <w:b/>
          <w:sz w:val="26"/>
          <w:szCs w:val="26"/>
        </w:rPr>
        <w:t>разделу 0400</w:t>
      </w:r>
      <w:r w:rsidRPr="00A17873">
        <w:rPr>
          <w:sz w:val="26"/>
          <w:szCs w:val="26"/>
        </w:rPr>
        <w:t xml:space="preserve">  приходится на расходы, связанные с реализацией мероприятий по содержанию и ремонту сети </w:t>
      </w:r>
      <w:proofErr w:type="spellStart"/>
      <w:r w:rsidRPr="00A17873">
        <w:rPr>
          <w:sz w:val="26"/>
          <w:szCs w:val="26"/>
        </w:rPr>
        <w:t>внутрипоселковых</w:t>
      </w:r>
      <w:proofErr w:type="spellEnd"/>
      <w:r w:rsidRPr="00A17873">
        <w:rPr>
          <w:sz w:val="26"/>
          <w:szCs w:val="26"/>
        </w:rPr>
        <w:t xml:space="preserve"> дорог городского поселения Междур</w:t>
      </w:r>
      <w:r w:rsidR="003C23BF" w:rsidRPr="00A17873">
        <w:rPr>
          <w:sz w:val="26"/>
          <w:szCs w:val="26"/>
        </w:rPr>
        <w:t>еченский, общей протяженностью 81,3</w:t>
      </w:r>
      <w:r w:rsidRPr="00A17873">
        <w:rPr>
          <w:sz w:val="26"/>
          <w:szCs w:val="26"/>
        </w:rPr>
        <w:t xml:space="preserve"> км</w:t>
      </w:r>
      <w:proofErr w:type="gramStart"/>
      <w:r w:rsidRPr="00A17873">
        <w:rPr>
          <w:sz w:val="26"/>
          <w:szCs w:val="26"/>
        </w:rPr>
        <w:t xml:space="preserve">., </w:t>
      </w:r>
      <w:proofErr w:type="gramEnd"/>
      <w:r w:rsidRPr="00A17873">
        <w:rPr>
          <w:sz w:val="26"/>
          <w:szCs w:val="26"/>
        </w:rPr>
        <w:t>предусмотренные в рамках муниципального Дорожного фонда муниципального образования городское поселение Междуреченский. Исполнение расходов осуществляется в соответствии с</w:t>
      </w:r>
      <w:r w:rsidRPr="00A17873">
        <w:rPr>
          <w:bCs/>
          <w:sz w:val="26"/>
          <w:szCs w:val="26"/>
        </w:rPr>
        <w:t xml:space="preserve"> решением Совета депутатов городского поселения </w:t>
      </w:r>
      <w:proofErr w:type="gramStart"/>
      <w:r w:rsidRPr="00A17873">
        <w:rPr>
          <w:bCs/>
          <w:sz w:val="26"/>
          <w:szCs w:val="26"/>
        </w:rPr>
        <w:t>Междуреченский</w:t>
      </w:r>
      <w:proofErr w:type="gramEnd"/>
      <w:r w:rsidRPr="00A17873">
        <w:rPr>
          <w:bCs/>
          <w:sz w:val="26"/>
          <w:szCs w:val="26"/>
        </w:rPr>
        <w:t xml:space="preserve"> от 27 мая 2014 года № 66 «</w:t>
      </w:r>
      <w:r w:rsidRPr="00A17873">
        <w:rPr>
          <w:sz w:val="26"/>
          <w:szCs w:val="26"/>
        </w:rPr>
        <w:t>О дорожном фонде муниципального образования городское поселение Междуреченский».</w:t>
      </w:r>
    </w:p>
    <w:p w:rsidR="00A00681" w:rsidRPr="00A17873" w:rsidRDefault="00A00681" w:rsidP="00A00681">
      <w:pPr>
        <w:ind w:firstLine="709"/>
        <w:jc w:val="both"/>
        <w:rPr>
          <w:bCs/>
          <w:sz w:val="26"/>
          <w:szCs w:val="26"/>
        </w:rPr>
      </w:pPr>
      <w:r w:rsidRPr="00A17873">
        <w:rPr>
          <w:b/>
          <w:sz w:val="26"/>
          <w:szCs w:val="26"/>
        </w:rPr>
        <w:t>На втором месте</w:t>
      </w:r>
      <w:r w:rsidR="002B6384" w:rsidRPr="00A17873">
        <w:rPr>
          <w:b/>
          <w:sz w:val="26"/>
          <w:szCs w:val="26"/>
        </w:rPr>
        <w:t xml:space="preserve"> </w:t>
      </w:r>
      <w:r w:rsidR="002B6384" w:rsidRPr="00A17873">
        <w:rPr>
          <w:sz w:val="26"/>
          <w:szCs w:val="26"/>
        </w:rPr>
        <w:t>расходы</w:t>
      </w:r>
      <w:r w:rsidR="002B6384" w:rsidRPr="00A17873">
        <w:rPr>
          <w:b/>
          <w:sz w:val="26"/>
          <w:szCs w:val="26"/>
        </w:rPr>
        <w:t xml:space="preserve"> </w:t>
      </w:r>
      <w:r w:rsidR="00445577" w:rsidRPr="00A17873">
        <w:rPr>
          <w:sz w:val="26"/>
          <w:szCs w:val="26"/>
        </w:rPr>
        <w:t xml:space="preserve">по разделу </w:t>
      </w:r>
      <w:r w:rsidR="00445577" w:rsidRPr="00A17873">
        <w:rPr>
          <w:b/>
          <w:sz w:val="26"/>
          <w:szCs w:val="26"/>
        </w:rPr>
        <w:t>0500 «</w:t>
      </w:r>
      <w:r w:rsidR="00445577" w:rsidRPr="00A17873">
        <w:rPr>
          <w:b/>
          <w:bCs/>
          <w:sz w:val="26"/>
          <w:szCs w:val="26"/>
        </w:rPr>
        <w:t>Жилищно-коммунальное хозяйство»</w:t>
      </w:r>
      <w:r w:rsidR="002B6384" w:rsidRPr="00A17873">
        <w:rPr>
          <w:b/>
          <w:bCs/>
          <w:sz w:val="26"/>
          <w:szCs w:val="26"/>
        </w:rPr>
        <w:t>.</w:t>
      </w:r>
      <w:r w:rsidR="00445577" w:rsidRPr="00A17873">
        <w:rPr>
          <w:b/>
          <w:bCs/>
          <w:sz w:val="26"/>
          <w:szCs w:val="26"/>
        </w:rPr>
        <w:t xml:space="preserve"> </w:t>
      </w:r>
      <w:r w:rsidR="002B6384" w:rsidRPr="00A17873">
        <w:rPr>
          <w:sz w:val="26"/>
          <w:szCs w:val="26"/>
        </w:rPr>
        <w:t xml:space="preserve">Их удельный вес составляет </w:t>
      </w:r>
      <w:r w:rsidR="002B6384" w:rsidRPr="00A17873">
        <w:rPr>
          <w:b/>
          <w:sz w:val="26"/>
          <w:szCs w:val="26"/>
        </w:rPr>
        <w:t>30,2%</w:t>
      </w:r>
      <w:r w:rsidR="002B6384" w:rsidRPr="00A17873">
        <w:rPr>
          <w:sz w:val="26"/>
          <w:szCs w:val="26"/>
        </w:rPr>
        <w:t xml:space="preserve"> от общего объема расходов бюджета поселения. Исполнение за 1 полугодие 202</w:t>
      </w:r>
      <w:r w:rsidR="00667493" w:rsidRPr="00A17873">
        <w:rPr>
          <w:sz w:val="26"/>
          <w:szCs w:val="26"/>
        </w:rPr>
        <w:t>4</w:t>
      </w:r>
      <w:r w:rsidR="002B6384" w:rsidRPr="00A17873">
        <w:rPr>
          <w:sz w:val="26"/>
          <w:szCs w:val="26"/>
        </w:rPr>
        <w:t xml:space="preserve"> года</w:t>
      </w:r>
      <w:r w:rsidR="002B6384" w:rsidRPr="00A17873">
        <w:rPr>
          <w:b/>
          <w:sz w:val="26"/>
          <w:szCs w:val="26"/>
        </w:rPr>
        <w:t xml:space="preserve"> </w:t>
      </w:r>
      <w:r w:rsidR="00445577" w:rsidRPr="00A17873">
        <w:rPr>
          <w:sz w:val="26"/>
          <w:szCs w:val="26"/>
        </w:rPr>
        <w:t xml:space="preserve">составило в объеме </w:t>
      </w:r>
      <w:r w:rsidR="001A3829" w:rsidRPr="00A17873">
        <w:rPr>
          <w:b/>
          <w:sz w:val="26"/>
          <w:szCs w:val="26"/>
        </w:rPr>
        <w:t>25</w:t>
      </w:r>
      <w:r w:rsidR="00667493" w:rsidRPr="00A17873">
        <w:rPr>
          <w:b/>
          <w:sz w:val="26"/>
          <w:szCs w:val="26"/>
        </w:rPr>
        <w:t xml:space="preserve"> 888 727,70 </w:t>
      </w:r>
      <w:r w:rsidRPr="00A17873">
        <w:rPr>
          <w:b/>
          <w:sz w:val="26"/>
          <w:szCs w:val="26"/>
        </w:rPr>
        <w:t>рублей</w:t>
      </w:r>
      <w:r w:rsidRPr="00A17873">
        <w:rPr>
          <w:sz w:val="26"/>
          <w:szCs w:val="26"/>
        </w:rPr>
        <w:t xml:space="preserve"> или </w:t>
      </w:r>
      <w:r w:rsidR="001A3829" w:rsidRPr="00A17873">
        <w:rPr>
          <w:b/>
          <w:sz w:val="26"/>
          <w:szCs w:val="26"/>
        </w:rPr>
        <w:t>5</w:t>
      </w:r>
      <w:r w:rsidR="00667493" w:rsidRPr="00A17873">
        <w:rPr>
          <w:b/>
          <w:sz w:val="26"/>
          <w:szCs w:val="26"/>
        </w:rPr>
        <w:t>5</w:t>
      </w:r>
      <w:r w:rsidR="001A3829" w:rsidRPr="00A17873">
        <w:rPr>
          <w:b/>
          <w:sz w:val="26"/>
          <w:szCs w:val="26"/>
        </w:rPr>
        <w:t>,</w:t>
      </w:r>
      <w:r w:rsidR="00667493" w:rsidRPr="00A17873">
        <w:rPr>
          <w:b/>
          <w:sz w:val="26"/>
          <w:szCs w:val="26"/>
        </w:rPr>
        <w:t>3</w:t>
      </w:r>
      <w:r w:rsidR="00B63CC5" w:rsidRPr="00A17873">
        <w:rPr>
          <w:b/>
          <w:sz w:val="26"/>
          <w:szCs w:val="26"/>
        </w:rPr>
        <w:t>%</w:t>
      </w:r>
      <w:r w:rsidR="001A3829" w:rsidRPr="00A17873">
        <w:rPr>
          <w:sz w:val="26"/>
          <w:szCs w:val="26"/>
        </w:rPr>
        <w:t xml:space="preserve"> к уточненному плану на 202</w:t>
      </w:r>
      <w:r w:rsidR="00667493" w:rsidRPr="00A17873">
        <w:rPr>
          <w:sz w:val="26"/>
          <w:szCs w:val="26"/>
        </w:rPr>
        <w:t>4</w:t>
      </w:r>
      <w:r w:rsidR="00B63CC5" w:rsidRPr="00A17873">
        <w:rPr>
          <w:sz w:val="26"/>
          <w:szCs w:val="26"/>
        </w:rPr>
        <w:t xml:space="preserve"> год</w:t>
      </w:r>
      <w:r w:rsidR="00172798" w:rsidRPr="00A17873">
        <w:rPr>
          <w:sz w:val="26"/>
          <w:szCs w:val="26"/>
        </w:rPr>
        <w:t xml:space="preserve"> в объеме </w:t>
      </w:r>
      <w:r w:rsidR="00667493" w:rsidRPr="00A17873">
        <w:rPr>
          <w:b/>
          <w:sz w:val="26"/>
          <w:szCs w:val="26"/>
        </w:rPr>
        <w:t>46 832 622,11</w:t>
      </w:r>
      <w:r w:rsidR="00172798" w:rsidRPr="00A17873">
        <w:rPr>
          <w:b/>
          <w:sz w:val="26"/>
          <w:szCs w:val="26"/>
        </w:rPr>
        <w:t xml:space="preserve"> рублей</w:t>
      </w:r>
      <w:r w:rsidR="00B63CC5" w:rsidRPr="00A17873">
        <w:rPr>
          <w:sz w:val="26"/>
          <w:szCs w:val="26"/>
        </w:rPr>
        <w:t xml:space="preserve">, </w:t>
      </w:r>
      <w:r w:rsidRPr="00A17873">
        <w:rPr>
          <w:bCs/>
          <w:sz w:val="26"/>
          <w:szCs w:val="26"/>
        </w:rPr>
        <w:t>из них:</w:t>
      </w:r>
    </w:p>
    <w:p w:rsidR="009D0956" w:rsidRPr="00A17873" w:rsidRDefault="00125270" w:rsidP="009D0956">
      <w:pPr>
        <w:ind w:firstLine="567"/>
        <w:jc w:val="both"/>
        <w:rPr>
          <w:bCs/>
          <w:sz w:val="26"/>
          <w:szCs w:val="26"/>
        </w:rPr>
      </w:pPr>
      <w:r w:rsidRPr="00A17873">
        <w:rPr>
          <w:bCs/>
          <w:sz w:val="26"/>
          <w:szCs w:val="26"/>
        </w:rPr>
        <w:t xml:space="preserve">- </w:t>
      </w:r>
      <w:r w:rsidR="00AE4096" w:rsidRPr="00A17873">
        <w:rPr>
          <w:bCs/>
          <w:sz w:val="26"/>
          <w:szCs w:val="26"/>
        </w:rPr>
        <w:t>«С</w:t>
      </w:r>
      <w:r w:rsidRPr="00A17873">
        <w:rPr>
          <w:b/>
          <w:bCs/>
          <w:sz w:val="26"/>
          <w:szCs w:val="26"/>
        </w:rPr>
        <w:t>одержание муниципального жилого фонда</w:t>
      </w:r>
      <w:r w:rsidR="00AE4096" w:rsidRPr="00A17873">
        <w:rPr>
          <w:b/>
          <w:bCs/>
          <w:sz w:val="26"/>
          <w:szCs w:val="26"/>
        </w:rPr>
        <w:t>»</w:t>
      </w:r>
      <w:r w:rsidRPr="00A17873">
        <w:rPr>
          <w:bCs/>
          <w:sz w:val="26"/>
          <w:szCs w:val="26"/>
        </w:rPr>
        <w:t xml:space="preserve"> (оплата взносов на </w:t>
      </w:r>
      <w:proofErr w:type="spellStart"/>
      <w:r w:rsidRPr="00A17873">
        <w:rPr>
          <w:bCs/>
          <w:sz w:val="26"/>
          <w:szCs w:val="26"/>
        </w:rPr>
        <w:t>кап</w:t>
      </w:r>
      <w:proofErr w:type="gramStart"/>
      <w:r w:rsidRPr="00A17873">
        <w:rPr>
          <w:bCs/>
          <w:sz w:val="26"/>
          <w:szCs w:val="26"/>
        </w:rPr>
        <w:t>.р</w:t>
      </w:r>
      <w:proofErr w:type="gramEnd"/>
      <w:r w:rsidRPr="00A17873">
        <w:rPr>
          <w:bCs/>
          <w:sz w:val="26"/>
          <w:szCs w:val="26"/>
        </w:rPr>
        <w:t>емонт</w:t>
      </w:r>
      <w:proofErr w:type="spellEnd"/>
      <w:r w:rsidRPr="00A17873">
        <w:rPr>
          <w:bCs/>
          <w:sz w:val="26"/>
          <w:szCs w:val="26"/>
        </w:rPr>
        <w:t xml:space="preserve">, оплата коммунальных услуг в пустующих помещениях, ремонт жилых помещений муниципального жилищного фонда) исполнение в сумме </w:t>
      </w:r>
      <w:r w:rsidR="00A009D2" w:rsidRPr="00A17873">
        <w:rPr>
          <w:b/>
          <w:bCs/>
          <w:sz w:val="26"/>
          <w:szCs w:val="26"/>
        </w:rPr>
        <w:t>354 062,23 рублей</w:t>
      </w:r>
      <w:r w:rsidR="00A009D2" w:rsidRPr="00A17873">
        <w:rPr>
          <w:bCs/>
          <w:sz w:val="26"/>
          <w:szCs w:val="26"/>
        </w:rPr>
        <w:t xml:space="preserve"> </w:t>
      </w:r>
      <w:r w:rsidRPr="00A17873">
        <w:rPr>
          <w:bCs/>
          <w:sz w:val="26"/>
          <w:szCs w:val="26"/>
        </w:rPr>
        <w:t xml:space="preserve">или </w:t>
      </w:r>
      <w:r w:rsidR="00A009D2" w:rsidRPr="00A17873">
        <w:rPr>
          <w:b/>
          <w:bCs/>
          <w:sz w:val="26"/>
          <w:szCs w:val="26"/>
        </w:rPr>
        <w:t>26,6</w:t>
      </w:r>
      <w:r w:rsidRPr="00A17873">
        <w:rPr>
          <w:b/>
          <w:bCs/>
          <w:sz w:val="26"/>
          <w:szCs w:val="26"/>
        </w:rPr>
        <w:t>%</w:t>
      </w:r>
      <w:r w:rsidRPr="00A17873">
        <w:rPr>
          <w:bCs/>
          <w:sz w:val="26"/>
          <w:szCs w:val="26"/>
        </w:rPr>
        <w:t xml:space="preserve"> к уточненному плану на 202</w:t>
      </w:r>
      <w:r w:rsidR="00A009D2" w:rsidRPr="00A17873">
        <w:rPr>
          <w:bCs/>
          <w:sz w:val="26"/>
          <w:szCs w:val="26"/>
        </w:rPr>
        <w:t>4</w:t>
      </w:r>
      <w:r w:rsidRPr="00A17873">
        <w:rPr>
          <w:bCs/>
          <w:sz w:val="26"/>
          <w:szCs w:val="26"/>
        </w:rPr>
        <w:t xml:space="preserve"> год</w:t>
      </w:r>
      <w:r w:rsidR="00C32C91" w:rsidRPr="00A17873">
        <w:rPr>
          <w:bCs/>
          <w:sz w:val="26"/>
          <w:szCs w:val="26"/>
        </w:rPr>
        <w:t xml:space="preserve"> в объеме 1</w:t>
      </w:r>
      <w:r w:rsidR="00A009D2" w:rsidRPr="00A17873">
        <w:rPr>
          <w:bCs/>
          <w:sz w:val="26"/>
          <w:szCs w:val="26"/>
        </w:rPr>
        <w:t> </w:t>
      </w:r>
      <w:r w:rsidR="00C32C91" w:rsidRPr="00A17873">
        <w:rPr>
          <w:bCs/>
          <w:sz w:val="26"/>
          <w:szCs w:val="26"/>
        </w:rPr>
        <w:t>3</w:t>
      </w:r>
      <w:r w:rsidR="00A009D2" w:rsidRPr="00A17873">
        <w:rPr>
          <w:bCs/>
          <w:sz w:val="26"/>
          <w:szCs w:val="26"/>
        </w:rPr>
        <w:t>32 170,25</w:t>
      </w:r>
      <w:r w:rsidR="00C32C91" w:rsidRPr="00A17873">
        <w:rPr>
          <w:bCs/>
          <w:sz w:val="26"/>
          <w:szCs w:val="26"/>
        </w:rPr>
        <w:t xml:space="preserve"> рублей</w:t>
      </w:r>
      <w:r w:rsidRPr="00A17873">
        <w:rPr>
          <w:bCs/>
          <w:sz w:val="26"/>
          <w:szCs w:val="26"/>
        </w:rPr>
        <w:t>. Исполнение расходов по сравнению с аналогичным периодом 202</w:t>
      </w:r>
      <w:r w:rsidR="00A009D2" w:rsidRPr="00A17873">
        <w:rPr>
          <w:bCs/>
          <w:sz w:val="26"/>
          <w:szCs w:val="26"/>
        </w:rPr>
        <w:t>3</w:t>
      </w:r>
      <w:r w:rsidRPr="00A17873">
        <w:rPr>
          <w:bCs/>
          <w:sz w:val="26"/>
          <w:szCs w:val="26"/>
        </w:rPr>
        <w:t xml:space="preserve"> года </w:t>
      </w:r>
      <w:r w:rsidR="00A009D2" w:rsidRPr="00A17873">
        <w:rPr>
          <w:bCs/>
          <w:sz w:val="26"/>
          <w:szCs w:val="26"/>
        </w:rPr>
        <w:t xml:space="preserve">увеличились на </w:t>
      </w:r>
      <w:r w:rsidR="00A009D2" w:rsidRPr="00A17873">
        <w:rPr>
          <w:b/>
          <w:bCs/>
          <w:sz w:val="26"/>
          <w:szCs w:val="26"/>
        </w:rPr>
        <w:t>223 385,18 рублей</w:t>
      </w:r>
      <w:r w:rsidR="009D0956" w:rsidRPr="00A17873">
        <w:rPr>
          <w:bCs/>
          <w:sz w:val="26"/>
          <w:szCs w:val="26"/>
        </w:rPr>
        <w:t xml:space="preserve"> или в </w:t>
      </w:r>
      <w:r w:rsidR="009D0956" w:rsidRPr="00A17873">
        <w:rPr>
          <w:bCs/>
          <w:sz w:val="26"/>
          <w:szCs w:val="26"/>
        </w:rPr>
        <w:lastRenderedPageBreak/>
        <w:t>два раза</w:t>
      </w:r>
      <w:r w:rsidR="00A009D2" w:rsidRPr="00A17873">
        <w:rPr>
          <w:bCs/>
          <w:sz w:val="26"/>
          <w:szCs w:val="26"/>
        </w:rPr>
        <w:t xml:space="preserve">. </w:t>
      </w:r>
      <w:r w:rsidR="009D0956" w:rsidRPr="00A17873">
        <w:rPr>
          <w:bCs/>
          <w:sz w:val="26"/>
          <w:szCs w:val="26"/>
        </w:rPr>
        <w:t xml:space="preserve">Причина роста - </w:t>
      </w:r>
      <w:r w:rsidR="00CE6039" w:rsidRPr="00A17873">
        <w:rPr>
          <w:bCs/>
          <w:sz w:val="26"/>
          <w:szCs w:val="26"/>
        </w:rPr>
        <w:t>увеличение затрат на текущий ремонт муниципального жилого фонда в текущем периоде</w:t>
      </w:r>
      <w:r w:rsidR="009D0956" w:rsidRPr="00A17873">
        <w:rPr>
          <w:bCs/>
          <w:sz w:val="26"/>
          <w:szCs w:val="26"/>
        </w:rPr>
        <w:t>.</w:t>
      </w:r>
    </w:p>
    <w:p w:rsidR="009D0956" w:rsidRPr="00A17873" w:rsidRDefault="009D0956" w:rsidP="009D0956">
      <w:pPr>
        <w:ind w:firstLine="567"/>
        <w:jc w:val="both"/>
        <w:rPr>
          <w:sz w:val="26"/>
          <w:szCs w:val="26"/>
        </w:rPr>
      </w:pPr>
      <w:r w:rsidRPr="00A17873">
        <w:rPr>
          <w:bCs/>
          <w:sz w:val="26"/>
          <w:szCs w:val="26"/>
        </w:rPr>
        <w:t xml:space="preserve">- </w:t>
      </w:r>
      <w:r w:rsidRPr="00A17873">
        <w:rPr>
          <w:b/>
          <w:bCs/>
          <w:sz w:val="26"/>
          <w:szCs w:val="26"/>
        </w:rPr>
        <w:t>«Расходы по бытовому обслуживанию»</w:t>
      </w:r>
      <w:r w:rsidRPr="00A17873">
        <w:rPr>
          <w:bCs/>
          <w:sz w:val="26"/>
          <w:szCs w:val="26"/>
        </w:rPr>
        <w:t xml:space="preserve"> - предоставление субсидии предприятиям: оказывающим услуги населению по организации </w:t>
      </w:r>
      <w:proofErr w:type="spellStart"/>
      <w:r w:rsidRPr="00A17873">
        <w:rPr>
          <w:bCs/>
          <w:sz w:val="26"/>
          <w:szCs w:val="26"/>
        </w:rPr>
        <w:t>помывок</w:t>
      </w:r>
      <w:proofErr w:type="spellEnd"/>
      <w:r w:rsidRPr="00A17873">
        <w:rPr>
          <w:bCs/>
          <w:sz w:val="26"/>
          <w:szCs w:val="26"/>
        </w:rPr>
        <w:t xml:space="preserve"> в общественной бане (ООО «</w:t>
      </w:r>
      <w:proofErr w:type="spellStart"/>
      <w:r w:rsidRPr="00A17873">
        <w:rPr>
          <w:bCs/>
          <w:sz w:val="26"/>
          <w:szCs w:val="26"/>
        </w:rPr>
        <w:t>Стройкомплект</w:t>
      </w:r>
      <w:proofErr w:type="spellEnd"/>
      <w:r w:rsidRPr="00A17873">
        <w:rPr>
          <w:bCs/>
          <w:sz w:val="26"/>
          <w:szCs w:val="26"/>
        </w:rPr>
        <w:t xml:space="preserve">»), </w:t>
      </w:r>
      <w:r w:rsidRPr="00A17873">
        <w:rPr>
          <w:sz w:val="26"/>
          <w:szCs w:val="26"/>
        </w:rPr>
        <w:t xml:space="preserve">организации коммунального хозяйства (ООО СК «Лидер») </w:t>
      </w:r>
      <w:r w:rsidRPr="00A17873">
        <w:rPr>
          <w:bCs/>
          <w:sz w:val="26"/>
          <w:szCs w:val="26"/>
        </w:rPr>
        <w:t xml:space="preserve">исполнение в сумме </w:t>
      </w:r>
      <w:r w:rsidRPr="00A17873">
        <w:rPr>
          <w:b/>
          <w:bCs/>
          <w:sz w:val="26"/>
          <w:szCs w:val="26"/>
        </w:rPr>
        <w:t>15 917 000,00 рублей</w:t>
      </w:r>
      <w:r w:rsidRPr="00A17873">
        <w:rPr>
          <w:bCs/>
          <w:sz w:val="26"/>
          <w:szCs w:val="26"/>
        </w:rPr>
        <w:t xml:space="preserve"> или </w:t>
      </w:r>
      <w:r w:rsidRPr="00A17873">
        <w:rPr>
          <w:b/>
          <w:bCs/>
          <w:sz w:val="26"/>
          <w:szCs w:val="26"/>
        </w:rPr>
        <w:t>91,5%</w:t>
      </w:r>
      <w:r w:rsidRPr="00A17873">
        <w:rPr>
          <w:bCs/>
          <w:sz w:val="26"/>
          <w:szCs w:val="26"/>
        </w:rPr>
        <w:t xml:space="preserve"> к уточненному бюджету на 2024 год в объеме </w:t>
      </w:r>
      <w:r w:rsidRPr="00A17873">
        <w:rPr>
          <w:b/>
          <w:bCs/>
          <w:sz w:val="26"/>
          <w:szCs w:val="26"/>
        </w:rPr>
        <w:t>17 400 000,00 рублей</w:t>
      </w:r>
      <w:r w:rsidRPr="00A17873">
        <w:rPr>
          <w:bCs/>
          <w:sz w:val="26"/>
          <w:szCs w:val="26"/>
        </w:rPr>
        <w:t xml:space="preserve">. К аналогичному периоду финансирование увеличилось на </w:t>
      </w:r>
      <w:r w:rsidRPr="00A17873">
        <w:rPr>
          <w:b/>
          <w:bCs/>
          <w:sz w:val="26"/>
          <w:szCs w:val="26"/>
        </w:rPr>
        <w:t>14 917 000,00 рублей</w:t>
      </w:r>
      <w:r w:rsidRPr="00A17873">
        <w:rPr>
          <w:bCs/>
          <w:sz w:val="26"/>
          <w:szCs w:val="26"/>
        </w:rPr>
        <w:t xml:space="preserve"> или в шестнадцать раз. Рост расходов обусловлен увеличением </w:t>
      </w:r>
      <w:r w:rsidR="00CE6039" w:rsidRPr="00A17873">
        <w:rPr>
          <w:bCs/>
          <w:sz w:val="26"/>
          <w:szCs w:val="26"/>
        </w:rPr>
        <w:t>плановых назначений на расходы в части субсидий на возмещение недополученных доходов и возмещение затрат по услуге теплоснабжения организациям коммунального комплекса (ООО Лидер), за счет иных межбюджетных трансфертов в рамках муниципальной программы Кондинского района «Развитие жилищно-коммунального комплекса».</w:t>
      </w:r>
    </w:p>
    <w:p w:rsidR="0098532C" w:rsidRPr="00A17873" w:rsidRDefault="00745470" w:rsidP="00745470">
      <w:pPr>
        <w:ind w:firstLine="567"/>
        <w:jc w:val="both"/>
        <w:rPr>
          <w:color w:val="FF0000"/>
          <w:sz w:val="26"/>
          <w:szCs w:val="26"/>
        </w:rPr>
      </w:pPr>
      <w:r w:rsidRPr="00A17873">
        <w:rPr>
          <w:bCs/>
          <w:sz w:val="26"/>
          <w:szCs w:val="26"/>
        </w:rPr>
        <w:t xml:space="preserve"> </w:t>
      </w:r>
      <w:r w:rsidR="00AE4096" w:rsidRPr="00A17873">
        <w:rPr>
          <w:bCs/>
          <w:sz w:val="26"/>
          <w:szCs w:val="26"/>
        </w:rPr>
        <w:t xml:space="preserve">- </w:t>
      </w:r>
      <w:r w:rsidR="00282291" w:rsidRPr="00A17873">
        <w:rPr>
          <w:b/>
          <w:bCs/>
          <w:sz w:val="26"/>
          <w:szCs w:val="26"/>
        </w:rPr>
        <w:t>«Б</w:t>
      </w:r>
      <w:r w:rsidR="00AE4096" w:rsidRPr="00A17873">
        <w:rPr>
          <w:b/>
          <w:bCs/>
          <w:sz w:val="26"/>
          <w:szCs w:val="26"/>
        </w:rPr>
        <w:t>лагоустройство</w:t>
      </w:r>
      <w:r w:rsidR="00282291" w:rsidRPr="00A17873">
        <w:rPr>
          <w:b/>
          <w:bCs/>
          <w:sz w:val="26"/>
          <w:szCs w:val="26"/>
        </w:rPr>
        <w:t>»</w:t>
      </w:r>
      <w:r w:rsidR="00282291" w:rsidRPr="00A17873">
        <w:rPr>
          <w:bCs/>
          <w:sz w:val="26"/>
          <w:szCs w:val="26"/>
        </w:rPr>
        <w:t xml:space="preserve"> </w:t>
      </w:r>
      <w:r w:rsidR="00AA17EB" w:rsidRPr="00A17873">
        <w:rPr>
          <w:bCs/>
          <w:sz w:val="26"/>
          <w:szCs w:val="26"/>
        </w:rPr>
        <w:t xml:space="preserve">исполнение в сумме </w:t>
      </w:r>
      <w:r w:rsidR="002C72CA" w:rsidRPr="00A17873">
        <w:rPr>
          <w:b/>
          <w:bCs/>
          <w:sz w:val="26"/>
          <w:szCs w:val="26"/>
        </w:rPr>
        <w:t>8 074 811,51</w:t>
      </w:r>
      <w:r w:rsidR="00AA17EB" w:rsidRPr="00A17873">
        <w:rPr>
          <w:b/>
          <w:bCs/>
          <w:sz w:val="26"/>
          <w:szCs w:val="26"/>
        </w:rPr>
        <w:t xml:space="preserve"> рублей</w:t>
      </w:r>
      <w:r w:rsidR="00AA17EB" w:rsidRPr="00A17873">
        <w:rPr>
          <w:bCs/>
          <w:sz w:val="26"/>
          <w:szCs w:val="26"/>
        </w:rPr>
        <w:t xml:space="preserve"> или </w:t>
      </w:r>
      <w:r w:rsidR="003B2197" w:rsidRPr="00A17873">
        <w:rPr>
          <w:b/>
          <w:bCs/>
          <w:sz w:val="26"/>
          <w:szCs w:val="26"/>
        </w:rPr>
        <w:t>32,5</w:t>
      </w:r>
      <w:r w:rsidR="00AA17EB" w:rsidRPr="00A17873">
        <w:rPr>
          <w:b/>
          <w:bCs/>
          <w:sz w:val="26"/>
          <w:szCs w:val="26"/>
        </w:rPr>
        <w:t>%</w:t>
      </w:r>
      <w:r w:rsidR="00AA17EB" w:rsidRPr="00A17873">
        <w:rPr>
          <w:bCs/>
          <w:sz w:val="26"/>
          <w:szCs w:val="26"/>
        </w:rPr>
        <w:t xml:space="preserve"> к уточненному бюджету на 202</w:t>
      </w:r>
      <w:r w:rsidR="003B2197" w:rsidRPr="00A17873">
        <w:rPr>
          <w:bCs/>
          <w:sz w:val="26"/>
          <w:szCs w:val="26"/>
        </w:rPr>
        <w:t>4</w:t>
      </w:r>
      <w:r w:rsidR="00AA17EB" w:rsidRPr="00A17873">
        <w:rPr>
          <w:bCs/>
          <w:sz w:val="26"/>
          <w:szCs w:val="26"/>
        </w:rPr>
        <w:t xml:space="preserve"> год</w:t>
      </w:r>
      <w:r w:rsidR="003150A4" w:rsidRPr="00A17873">
        <w:rPr>
          <w:bCs/>
          <w:sz w:val="26"/>
          <w:szCs w:val="26"/>
        </w:rPr>
        <w:t xml:space="preserve"> в объеме </w:t>
      </w:r>
      <w:r w:rsidR="003B2197" w:rsidRPr="00A17873">
        <w:rPr>
          <w:b/>
          <w:bCs/>
          <w:sz w:val="26"/>
          <w:szCs w:val="26"/>
        </w:rPr>
        <w:t>24 806 935,08</w:t>
      </w:r>
      <w:r w:rsidR="003150A4" w:rsidRPr="00A17873">
        <w:rPr>
          <w:b/>
          <w:bCs/>
          <w:sz w:val="26"/>
          <w:szCs w:val="26"/>
        </w:rPr>
        <w:t xml:space="preserve"> рублей</w:t>
      </w:r>
      <w:r w:rsidR="00AA17EB" w:rsidRPr="00A17873">
        <w:rPr>
          <w:bCs/>
          <w:sz w:val="26"/>
          <w:szCs w:val="26"/>
        </w:rPr>
        <w:t xml:space="preserve">. </w:t>
      </w:r>
      <w:proofErr w:type="gramStart"/>
      <w:r w:rsidR="00AA17EB" w:rsidRPr="00A17873">
        <w:rPr>
          <w:bCs/>
          <w:sz w:val="26"/>
          <w:szCs w:val="26"/>
        </w:rPr>
        <w:t>По сравнению с аналогичным периодом предыдущего 202</w:t>
      </w:r>
      <w:r w:rsidR="003B2197" w:rsidRPr="00A17873">
        <w:rPr>
          <w:bCs/>
          <w:sz w:val="26"/>
          <w:szCs w:val="26"/>
        </w:rPr>
        <w:t>3</w:t>
      </w:r>
      <w:r w:rsidR="00AA17EB" w:rsidRPr="00A17873">
        <w:rPr>
          <w:bCs/>
          <w:sz w:val="26"/>
          <w:szCs w:val="26"/>
        </w:rPr>
        <w:t xml:space="preserve"> года расходы </w:t>
      </w:r>
      <w:r w:rsidR="003B2197" w:rsidRPr="00A17873">
        <w:rPr>
          <w:bCs/>
          <w:sz w:val="26"/>
          <w:szCs w:val="26"/>
        </w:rPr>
        <w:t>сократились</w:t>
      </w:r>
      <w:r w:rsidR="00AA17EB" w:rsidRPr="00A17873">
        <w:rPr>
          <w:bCs/>
          <w:sz w:val="26"/>
          <w:szCs w:val="26"/>
        </w:rPr>
        <w:t xml:space="preserve"> на </w:t>
      </w:r>
      <w:r w:rsidR="003B2197" w:rsidRPr="00A17873">
        <w:rPr>
          <w:b/>
          <w:bCs/>
          <w:sz w:val="26"/>
          <w:szCs w:val="26"/>
        </w:rPr>
        <w:t>14 603 960,01</w:t>
      </w:r>
      <w:r w:rsidR="00AA17EB" w:rsidRPr="00A17873">
        <w:rPr>
          <w:b/>
          <w:bCs/>
          <w:sz w:val="26"/>
          <w:szCs w:val="26"/>
        </w:rPr>
        <w:t xml:space="preserve"> рублей</w:t>
      </w:r>
      <w:r w:rsidR="006461D3" w:rsidRPr="00A17873">
        <w:rPr>
          <w:bCs/>
          <w:sz w:val="26"/>
          <w:szCs w:val="26"/>
        </w:rPr>
        <w:t xml:space="preserve"> или </w:t>
      </w:r>
      <w:r w:rsidR="00B75F48" w:rsidRPr="00A17873">
        <w:rPr>
          <w:bCs/>
          <w:sz w:val="26"/>
          <w:szCs w:val="26"/>
        </w:rPr>
        <w:t xml:space="preserve">на </w:t>
      </w:r>
      <w:r w:rsidR="003B2197" w:rsidRPr="00A17873">
        <w:rPr>
          <w:b/>
          <w:bCs/>
          <w:sz w:val="26"/>
          <w:szCs w:val="26"/>
        </w:rPr>
        <w:t>64,4</w:t>
      </w:r>
      <w:r w:rsidR="00B75F48" w:rsidRPr="00A17873">
        <w:rPr>
          <w:b/>
          <w:bCs/>
          <w:sz w:val="26"/>
          <w:szCs w:val="26"/>
        </w:rPr>
        <w:t>%</w:t>
      </w:r>
      <w:r w:rsidR="006461D3" w:rsidRPr="00A17873">
        <w:rPr>
          <w:bCs/>
          <w:sz w:val="26"/>
          <w:szCs w:val="26"/>
        </w:rPr>
        <w:t xml:space="preserve">. </w:t>
      </w:r>
      <w:r w:rsidR="00026DFD" w:rsidRPr="00A17873">
        <w:rPr>
          <w:bCs/>
          <w:sz w:val="26"/>
          <w:szCs w:val="26"/>
        </w:rPr>
        <w:t xml:space="preserve">Основная сумма </w:t>
      </w:r>
      <w:r w:rsidR="0098532C" w:rsidRPr="00A17873">
        <w:rPr>
          <w:bCs/>
          <w:sz w:val="26"/>
          <w:szCs w:val="26"/>
        </w:rPr>
        <w:t>сокращения расходов</w:t>
      </w:r>
      <w:r w:rsidR="00026DFD" w:rsidRPr="00A17873">
        <w:rPr>
          <w:bCs/>
          <w:sz w:val="26"/>
          <w:szCs w:val="26"/>
        </w:rPr>
        <w:t xml:space="preserve"> </w:t>
      </w:r>
      <w:r w:rsidR="00C005CF" w:rsidRPr="00A17873">
        <w:rPr>
          <w:bCs/>
          <w:sz w:val="26"/>
          <w:szCs w:val="26"/>
        </w:rPr>
        <w:t>в связи с отсутствием в 2024 году проектов по инициативному бюджетированию в рамках муниципальной программы «Формирование комфортной городской среды».</w:t>
      </w:r>
      <w:r w:rsidR="00C005CF" w:rsidRPr="00A17873">
        <w:rPr>
          <w:color w:val="FF0000"/>
          <w:sz w:val="26"/>
          <w:szCs w:val="26"/>
        </w:rPr>
        <w:t xml:space="preserve"> </w:t>
      </w:r>
      <w:proofErr w:type="gramEnd"/>
    </w:p>
    <w:p w:rsidR="00015103" w:rsidRPr="00A17873" w:rsidRDefault="00AE2E9D" w:rsidP="006F084C">
      <w:pPr>
        <w:ind w:firstLine="567"/>
        <w:jc w:val="both"/>
        <w:rPr>
          <w:b/>
          <w:bCs/>
          <w:sz w:val="26"/>
          <w:szCs w:val="26"/>
        </w:rPr>
      </w:pPr>
      <w:r w:rsidRPr="00A17873">
        <w:rPr>
          <w:b/>
          <w:sz w:val="26"/>
          <w:szCs w:val="26"/>
          <w:u w:val="single"/>
        </w:rPr>
        <w:t>Выполнено в 1 полугодии 202</w:t>
      </w:r>
      <w:r w:rsidR="000F4316" w:rsidRPr="00A17873">
        <w:rPr>
          <w:b/>
          <w:sz w:val="26"/>
          <w:szCs w:val="26"/>
          <w:u w:val="single"/>
        </w:rPr>
        <w:t>4</w:t>
      </w:r>
      <w:r w:rsidRPr="00A17873">
        <w:rPr>
          <w:b/>
          <w:sz w:val="26"/>
          <w:szCs w:val="26"/>
          <w:u w:val="single"/>
        </w:rPr>
        <w:t xml:space="preserve"> году:</w:t>
      </w:r>
    </w:p>
    <w:p w:rsidR="000F4316" w:rsidRPr="00A17873" w:rsidRDefault="000F4316" w:rsidP="00D95F3F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kern w:val="28"/>
          <w:sz w:val="26"/>
          <w:szCs w:val="26"/>
        </w:rPr>
      </w:pPr>
      <w:r w:rsidRPr="00A17873">
        <w:rPr>
          <w:sz w:val="26"/>
          <w:szCs w:val="26"/>
        </w:rPr>
        <w:t xml:space="preserve">мероприятия по отлову безнадзорных животных, обитающих на территории поселения  – исполнение составило 240 000,00 рублей или 20,0% к уточненному плану на 2024 год в объеме 1 200 000,00 рублей. За 1 полугодие 2024 год заключено 2 договора (на отлов </w:t>
      </w:r>
      <w:r w:rsidR="00D95F3F" w:rsidRPr="00A17873">
        <w:rPr>
          <w:sz w:val="26"/>
          <w:szCs w:val="26"/>
        </w:rPr>
        <w:t>16</w:t>
      </w:r>
      <w:r w:rsidRPr="00A17873">
        <w:rPr>
          <w:sz w:val="26"/>
          <w:szCs w:val="26"/>
        </w:rPr>
        <w:t xml:space="preserve"> животных) между администрацией городского поселения Междуреченский и АНО «Центр помощи животным </w:t>
      </w:r>
      <w:proofErr w:type="spellStart"/>
      <w:r w:rsidRPr="00A17873">
        <w:rPr>
          <w:sz w:val="26"/>
          <w:szCs w:val="26"/>
        </w:rPr>
        <w:t>Конды</w:t>
      </w:r>
      <w:proofErr w:type="spellEnd"/>
      <w:r w:rsidRPr="00A17873">
        <w:rPr>
          <w:sz w:val="26"/>
          <w:szCs w:val="26"/>
        </w:rPr>
        <w:t xml:space="preserve"> «Дорога к дому»;</w:t>
      </w:r>
    </w:p>
    <w:p w:rsidR="000F4316" w:rsidRPr="00A17873" w:rsidRDefault="000F4316" w:rsidP="00D95F3F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17873">
        <w:rPr>
          <w:sz w:val="26"/>
          <w:szCs w:val="26"/>
        </w:rPr>
        <w:t>организация уличного освещения (приобретение электрической энергии для ул</w:t>
      </w:r>
      <w:r w:rsidR="00D95F3F" w:rsidRPr="00A17873">
        <w:rPr>
          <w:sz w:val="26"/>
          <w:szCs w:val="26"/>
        </w:rPr>
        <w:t xml:space="preserve">ичного </w:t>
      </w:r>
      <w:r w:rsidRPr="00A17873">
        <w:rPr>
          <w:sz w:val="26"/>
          <w:szCs w:val="26"/>
        </w:rPr>
        <w:t xml:space="preserve">освещения, </w:t>
      </w:r>
      <w:r w:rsidR="00D95F3F" w:rsidRPr="00A17873">
        <w:rPr>
          <w:sz w:val="26"/>
          <w:szCs w:val="26"/>
        </w:rPr>
        <w:t>организация мероприятий по обслуживанию уличного освещения (установка и замена светильников)</w:t>
      </w:r>
      <w:r w:rsidRPr="00A17873">
        <w:rPr>
          <w:sz w:val="26"/>
          <w:szCs w:val="26"/>
        </w:rPr>
        <w:t>) – исполнение составило 5 362 961,51 рублей или 44,5% к уточненному плану на 2024 год в объеме 12 039 307,00 рублей;</w:t>
      </w:r>
    </w:p>
    <w:p w:rsidR="000F4316" w:rsidRPr="00A17873" w:rsidRDefault="0080423D" w:rsidP="00D95F3F">
      <w:pPr>
        <w:pStyle w:val="a9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jc w:val="both"/>
        <w:rPr>
          <w:sz w:val="26"/>
          <w:szCs w:val="26"/>
        </w:rPr>
      </w:pPr>
      <w:r w:rsidRPr="00A17873">
        <w:rPr>
          <w:sz w:val="26"/>
          <w:szCs w:val="26"/>
        </w:rPr>
        <w:t xml:space="preserve">организация деятельности по сбору и транспортированию ТКО </w:t>
      </w:r>
      <w:r w:rsidR="000F4316" w:rsidRPr="00A17873">
        <w:rPr>
          <w:sz w:val="26"/>
          <w:szCs w:val="26"/>
        </w:rPr>
        <w:t xml:space="preserve">– исполнение составило </w:t>
      </w:r>
      <w:r w:rsidRPr="00A17873">
        <w:rPr>
          <w:sz w:val="26"/>
          <w:szCs w:val="26"/>
        </w:rPr>
        <w:t>678 370,00</w:t>
      </w:r>
      <w:r w:rsidR="000F4316" w:rsidRPr="00A17873">
        <w:rPr>
          <w:sz w:val="26"/>
          <w:szCs w:val="26"/>
        </w:rPr>
        <w:t xml:space="preserve"> рублей или </w:t>
      </w:r>
      <w:r w:rsidRPr="00A17873">
        <w:rPr>
          <w:sz w:val="26"/>
          <w:szCs w:val="26"/>
        </w:rPr>
        <w:t>21,9</w:t>
      </w:r>
      <w:r w:rsidR="000F4316" w:rsidRPr="00A17873">
        <w:rPr>
          <w:sz w:val="26"/>
          <w:szCs w:val="26"/>
        </w:rPr>
        <w:t xml:space="preserve">% к уточненному плану на 2024 год в объеме </w:t>
      </w:r>
      <w:r w:rsidRPr="00A17873">
        <w:rPr>
          <w:sz w:val="26"/>
          <w:szCs w:val="26"/>
        </w:rPr>
        <w:t>3 100 000,00</w:t>
      </w:r>
      <w:r w:rsidR="000F4316" w:rsidRPr="00A17873">
        <w:rPr>
          <w:sz w:val="26"/>
          <w:szCs w:val="26"/>
        </w:rPr>
        <w:t xml:space="preserve"> рублей;</w:t>
      </w:r>
    </w:p>
    <w:p w:rsidR="000F4316" w:rsidRPr="00A17873" w:rsidRDefault="000F4316" w:rsidP="00D95F3F">
      <w:pPr>
        <w:pStyle w:val="a9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jc w:val="both"/>
        <w:rPr>
          <w:sz w:val="26"/>
          <w:szCs w:val="26"/>
        </w:rPr>
      </w:pPr>
      <w:r w:rsidRPr="00A17873">
        <w:rPr>
          <w:sz w:val="26"/>
          <w:szCs w:val="26"/>
        </w:rPr>
        <w:t xml:space="preserve">прочие мероприятия по благоустройству территории поселения </w:t>
      </w:r>
      <w:r w:rsidRPr="00A17873">
        <w:rPr>
          <w:bCs/>
          <w:sz w:val="26"/>
          <w:szCs w:val="26"/>
        </w:rPr>
        <w:t xml:space="preserve">– </w:t>
      </w:r>
      <w:r w:rsidRPr="00A17873">
        <w:rPr>
          <w:sz w:val="26"/>
          <w:szCs w:val="26"/>
        </w:rPr>
        <w:t xml:space="preserve">исполнение составило </w:t>
      </w:r>
      <w:r w:rsidR="009F7ED6" w:rsidRPr="00A17873">
        <w:rPr>
          <w:sz w:val="26"/>
          <w:szCs w:val="26"/>
        </w:rPr>
        <w:t>1 493 480,00</w:t>
      </w:r>
      <w:r w:rsidRPr="00A17873">
        <w:rPr>
          <w:sz w:val="26"/>
          <w:szCs w:val="26"/>
        </w:rPr>
        <w:t xml:space="preserve"> рублей или </w:t>
      </w:r>
      <w:r w:rsidR="009F7ED6" w:rsidRPr="00A17873">
        <w:rPr>
          <w:sz w:val="26"/>
          <w:szCs w:val="26"/>
        </w:rPr>
        <w:t>30,3</w:t>
      </w:r>
      <w:r w:rsidRPr="00A17873">
        <w:rPr>
          <w:sz w:val="26"/>
          <w:szCs w:val="26"/>
        </w:rPr>
        <w:t xml:space="preserve">% к уточненному плану на 2024 год в объеме </w:t>
      </w:r>
      <w:r w:rsidR="009F7ED6" w:rsidRPr="00A17873">
        <w:rPr>
          <w:sz w:val="26"/>
          <w:szCs w:val="26"/>
        </w:rPr>
        <w:t>4 929 192,10</w:t>
      </w:r>
      <w:r w:rsidRPr="00A17873">
        <w:rPr>
          <w:sz w:val="26"/>
          <w:szCs w:val="26"/>
        </w:rPr>
        <w:t xml:space="preserve"> рублей. В отчетном периоде выполнены работы: </w:t>
      </w:r>
      <w:r w:rsidR="00A34AE7" w:rsidRPr="00A17873">
        <w:rPr>
          <w:sz w:val="26"/>
          <w:szCs w:val="26"/>
        </w:rPr>
        <w:t xml:space="preserve">спиливание аварийных деревьев, </w:t>
      </w:r>
      <w:r w:rsidRPr="00A17873">
        <w:rPr>
          <w:sz w:val="26"/>
          <w:szCs w:val="26"/>
        </w:rPr>
        <w:t>приобретение инструментов для мероприятий по благоустройству территории поселка, демонтаж ели и светового оборудования, вывоз снега с территории поселка (</w:t>
      </w:r>
      <w:proofErr w:type="spellStart"/>
      <w:r w:rsidRPr="00A17873">
        <w:rPr>
          <w:sz w:val="26"/>
          <w:szCs w:val="26"/>
        </w:rPr>
        <w:t>противопаводное</w:t>
      </w:r>
      <w:proofErr w:type="spellEnd"/>
      <w:r w:rsidRPr="00A17873">
        <w:rPr>
          <w:sz w:val="26"/>
          <w:szCs w:val="26"/>
        </w:rPr>
        <w:t xml:space="preserve"> мероприятие), приобретение 7 (семи) детских игровых комплектов, поставка запасных</w:t>
      </w:r>
      <w:r w:rsidR="00A34AE7" w:rsidRPr="00A17873">
        <w:rPr>
          <w:sz w:val="26"/>
          <w:szCs w:val="26"/>
        </w:rPr>
        <w:t xml:space="preserve"> частей для ремонта спецтехники;</w:t>
      </w:r>
    </w:p>
    <w:p w:rsidR="00A34AE7" w:rsidRPr="00A17873" w:rsidRDefault="00A34AE7" w:rsidP="00D95F3F">
      <w:pPr>
        <w:pStyle w:val="a9"/>
        <w:numPr>
          <w:ilvl w:val="0"/>
          <w:numId w:val="4"/>
        </w:numPr>
        <w:tabs>
          <w:tab w:val="left" w:pos="142"/>
          <w:tab w:val="left" w:pos="851"/>
        </w:tabs>
        <w:ind w:left="0" w:firstLine="567"/>
        <w:jc w:val="both"/>
        <w:rPr>
          <w:sz w:val="26"/>
          <w:szCs w:val="26"/>
        </w:rPr>
      </w:pPr>
      <w:r w:rsidRPr="00A17873">
        <w:rPr>
          <w:sz w:val="26"/>
          <w:szCs w:val="26"/>
        </w:rPr>
        <w:t>расходы на реализацию мероприятий по оказанию финансовой поддержки социально ориентированным некоммерческим организациям – исполнение составило 300 000,00 рублей или 100,0% к уточненному бюджету.</w:t>
      </w:r>
    </w:p>
    <w:p w:rsidR="003E6843" w:rsidRPr="00A17873" w:rsidRDefault="00B0745F" w:rsidP="003E6843">
      <w:pPr>
        <w:pStyle w:val="a9"/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A17873">
        <w:rPr>
          <w:sz w:val="26"/>
          <w:szCs w:val="26"/>
        </w:rPr>
        <w:t>-</w:t>
      </w:r>
      <w:r w:rsidR="003E6843" w:rsidRPr="00A17873">
        <w:rPr>
          <w:sz w:val="26"/>
          <w:szCs w:val="26"/>
        </w:rPr>
        <w:t xml:space="preserve"> </w:t>
      </w:r>
      <w:r w:rsidRPr="00A17873">
        <w:rPr>
          <w:b/>
          <w:bCs/>
          <w:sz w:val="26"/>
          <w:szCs w:val="26"/>
        </w:rPr>
        <w:t xml:space="preserve">«Другие вопросы в области жилищно-коммунального хозяйства» </w:t>
      </w:r>
      <w:r w:rsidRPr="00A17873">
        <w:rPr>
          <w:sz w:val="26"/>
          <w:szCs w:val="26"/>
        </w:rPr>
        <w:t>(администрирование 2 штатных единицы - Администрация Кондинского района) –</w:t>
      </w:r>
      <w:r w:rsidRPr="00A17873">
        <w:rPr>
          <w:b/>
          <w:bCs/>
          <w:sz w:val="26"/>
          <w:szCs w:val="26"/>
        </w:rPr>
        <w:t xml:space="preserve"> </w:t>
      </w:r>
      <w:r w:rsidRPr="00A17873">
        <w:rPr>
          <w:bCs/>
          <w:sz w:val="26"/>
          <w:szCs w:val="26"/>
        </w:rPr>
        <w:t xml:space="preserve">исполнение </w:t>
      </w:r>
      <w:r w:rsidR="003E6843" w:rsidRPr="00A17873">
        <w:rPr>
          <w:b/>
          <w:bCs/>
          <w:sz w:val="26"/>
          <w:szCs w:val="26"/>
        </w:rPr>
        <w:t>1 542 853,96</w:t>
      </w:r>
      <w:r w:rsidRPr="00A17873">
        <w:rPr>
          <w:bCs/>
          <w:sz w:val="26"/>
          <w:szCs w:val="26"/>
        </w:rPr>
        <w:t xml:space="preserve"> </w:t>
      </w:r>
      <w:r w:rsidRPr="00A17873">
        <w:rPr>
          <w:b/>
          <w:bCs/>
          <w:sz w:val="26"/>
          <w:szCs w:val="26"/>
        </w:rPr>
        <w:t>рублей</w:t>
      </w:r>
      <w:r w:rsidRPr="00A17873">
        <w:rPr>
          <w:bCs/>
          <w:sz w:val="26"/>
          <w:szCs w:val="26"/>
        </w:rPr>
        <w:t xml:space="preserve"> или </w:t>
      </w:r>
      <w:r w:rsidRPr="00A17873">
        <w:rPr>
          <w:b/>
          <w:bCs/>
          <w:sz w:val="26"/>
          <w:szCs w:val="26"/>
        </w:rPr>
        <w:t>4</w:t>
      </w:r>
      <w:r w:rsidR="003E6843" w:rsidRPr="00A17873">
        <w:rPr>
          <w:b/>
          <w:bCs/>
          <w:sz w:val="26"/>
          <w:szCs w:val="26"/>
        </w:rPr>
        <w:t>6,9</w:t>
      </w:r>
      <w:r w:rsidRPr="00A17873">
        <w:rPr>
          <w:b/>
          <w:bCs/>
          <w:sz w:val="26"/>
          <w:szCs w:val="26"/>
        </w:rPr>
        <w:t>%</w:t>
      </w:r>
      <w:r w:rsidRPr="00A17873">
        <w:rPr>
          <w:bCs/>
          <w:sz w:val="26"/>
          <w:szCs w:val="26"/>
        </w:rPr>
        <w:t xml:space="preserve"> к уточненному плану на 202</w:t>
      </w:r>
      <w:r w:rsidR="003E6843" w:rsidRPr="00A17873">
        <w:rPr>
          <w:bCs/>
          <w:sz w:val="26"/>
          <w:szCs w:val="26"/>
        </w:rPr>
        <w:t>4</w:t>
      </w:r>
      <w:r w:rsidRPr="00A17873">
        <w:rPr>
          <w:bCs/>
          <w:sz w:val="26"/>
          <w:szCs w:val="26"/>
        </w:rPr>
        <w:t xml:space="preserve"> год в объеме </w:t>
      </w:r>
      <w:r w:rsidRPr="00A17873">
        <w:rPr>
          <w:b/>
          <w:bCs/>
          <w:sz w:val="26"/>
          <w:szCs w:val="26"/>
        </w:rPr>
        <w:t>3</w:t>
      </w:r>
      <w:r w:rsidR="003E6843" w:rsidRPr="00A17873">
        <w:rPr>
          <w:b/>
          <w:bCs/>
          <w:sz w:val="26"/>
          <w:szCs w:val="26"/>
        </w:rPr>
        <w:t> 293 516,78</w:t>
      </w:r>
      <w:r w:rsidRPr="00A17873">
        <w:rPr>
          <w:b/>
          <w:bCs/>
          <w:sz w:val="26"/>
          <w:szCs w:val="26"/>
        </w:rPr>
        <w:t xml:space="preserve"> рублей</w:t>
      </w:r>
      <w:r w:rsidRPr="00A17873">
        <w:rPr>
          <w:bCs/>
          <w:sz w:val="26"/>
          <w:szCs w:val="26"/>
        </w:rPr>
        <w:t xml:space="preserve">. </w:t>
      </w:r>
      <w:r w:rsidR="003E6843" w:rsidRPr="00A17873">
        <w:rPr>
          <w:bCs/>
          <w:sz w:val="26"/>
          <w:szCs w:val="26"/>
        </w:rPr>
        <w:t xml:space="preserve">В сравнении с аналогичным периодом наблюдается увеличение расходов на </w:t>
      </w:r>
      <w:r w:rsidR="003E6843" w:rsidRPr="00A17873">
        <w:rPr>
          <w:b/>
          <w:bCs/>
          <w:sz w:val="26"/>
          <w:szCs w:val="26"/>
        </w:rPr>
        <w:t>47 695,54 рублей</w:t>
      </w:r>
      <w:r w:rsidR="003E6843" w:rsidRPr="00A17873">
        <w:rPr>
          <w:bCs/>
          <w:sz w:val="26"/>
          <w:szCs w:val="26"/>
        </w:rPr>
        <w:t xml:space="preserve"> или </w:t>
      </w:r>
      <w:r w:rsidR="003E6843" w:rsidRPr="00A17873">
        <w:rPr>
          <w:b/>
          <w:bCs/>
          <w:sz w:val="26"/>
          <w:szCs w:val="26"/>
        </w:rPr>
        <w:t>3,2%.</w:t>
      </w:r>
      <w:r w:rsidR="003E6843" w:rsidRPr="00A17873">
        <w:rPr>
          <w:bCs/>
          <w:sz w:val="26"/>
          <w:szCs w:val="26"/>
        </w:rPr>
        <w:t xml:space="preserve"> Рост  расходов обусловлен повышением фонда оплаты труда работников, не подпадающих под действие Указа Президента РФ от 07.05.2012г. №597 с 01.10.2023 год на 4%.</w:t>
      </w:r>
    </w:p>
    <w:p w:rsidR="00445577" w:rsidRPr="00A17873" w:rsidRDefault="00445577" w:rsidP="00445577">
      <w:pPr>
        <w:ind w:firstLine="709"/>
        <w:jc w:val="both"/>
        <w:rPr>
          <w:sz w:val="26"/>
          <w:szCs w:val="26"/>
        </w:rPr>
      </w:pPr>
      <w:r w:rsidRPr="00A17873">
        <w:rPr>
          <w:b/>
          <w:sz w:val="26"/>
          <w:szCs w:val="26"/>
          <w:u w:val="single"/>
        </w:rPr>
        <w:lastRenderedPageBreak/>
        <w:t>На третьем месте</w:t>
      </w:r>
      <w:r w:rsidRPr="00A17873">
        <w:rPr>
          <w:b/>
          <w:sz w:val="26"/>
          <w:szCs w:val="26"/>
        </w:rPr>
        <w:t xml:space="preserve"> </w:t>
      </w:r>
      <w:r w:rsidR="005F4102" w:rsidRPr="00A17873">
        <w:rPr>
          <w:b/>
          <w:sz w:val="26"/>
          <w:szCs w:val="26"/>
        </w:rPr>
        <w:t xml:space="preserve">- </w:t>
      </w:r>
      <w:r w:rsidRPr="00A17873">
        <w:rPr>
          <w:sz w:val="26"/>
          <w:szCs w:val="26"/>
        </w:rPr>
        <w:t xml:space="preserve">расходы </w:t>
      </w:r>
      <w:r w:rsidR="005F4102" w:rsidRPr="00A17873">
        <w:rPr>
          <w:sz w:val="26"/>
          <w:szCs w:val="26"/>
        </w:rPr>
        <w:t xml:space="preserve">по </w:t>
      </w:r>
      <w:r w:rsidRPr="00A17873">
        <w:rPr>
          <w:sz w:val="26"/>
          <w:szCs w:val="26"/>
        </w:rPr>
        <w:t>разделу</w:t>
      </w:r>
      <w:r w:rsidRPr="00A17873">
        <w:rPr>
          <w:b/>
          <w:sz w:val="26"/>
          <w:szCs w:val="26"/>
        </w:rPr>
        <w:t xml:space="preserve"> 0100 «Общегосударственные расходы»</w:t>
      </w:r>
      <w:r w:rsidR="004603A7" w:rsidRPr="00A17873">
        <w:rPr>
          <w:b/>
          <w:sz w:val="26"/>
          <w:szCs w:val="26"/>
        </w:rPr>
        <w:t xml:space="preserve">, </w:t>
      </w:r>
      <w:r w:rsidR="005F4102" w:rsidRPr="00A17873">
        <w:rPr>
          <w:sz w:val="26"/>
          <w:szCs w:val="26"/>
        </w:rPr>
        <w:t xml:space="preserve">удельный вес составил </w:t>
      </w:r>
      <w:r w:rsidR="005F4102" w:rsidRPr="00A17873">
        <w:rPr>
          <w:b/>
          <w:sz w:val="26"/>
          <w:szCs w:val="26"/>
        </w:rPr>
        <w:t>1</w:t>
      </w:r>
      <w:r w:rsidR="00613B83" w:rsidRPr="00A17873">
        <w:rPr>
          <w:b/>
          <w:sz w:val="26"/>
          <w:szCs w:val="26"/>
        </w:rPr>
        <w:t>6,4</w:t>
      </w:r>
      <w:r w:rsidR="005F4102" w:rsidRPr="00A17873">
        <w:rPr>
          <w:b/>
          <w:sz w:val="26"/>
          <w:szCs w:val="26"/>
        </w:rPr>
        <w:t xml:space="preserve"> %</w:t>
      </w:r>
      <w:r w:rsidR="005F4102" w:rsidRPr="00A17873">
        <w:rPr>
          <w:sz w:val="26"/>
          <w:szCs w:val="26"/>
        </w:rPr>
        <w:t xml:space="preserve"> к общей сумме расходов. Ф</w:t>
      </w:r>
      <w:r w:rsidRPr="00A17873">
        <w:rPr>
          <w:sz w:val="26"/>
          <w:szCs w:val="26"/>
        </w:rPr>
        <w:t xml:space="preserve">инансирование </w:t>
      </w:r>
      <w:r w:rsidR="005F4102" w:rsidRPr="00A17873">
        <w:rPr>
          <w:sz w:val="26"/>
          <w:szCs w:val="26"/>
        </w:rPr>
        <w:t>за 1 полугодие 202</w:t>
      </w:r>
      <w:r w:rsidR="00613B83" w:rsidRPr="00A17873">
        <w:rPr>
          <w:sz w:val="26"/>
          <w:szCs w:val="26"/>
        </w:rPr>
        <w:t>4</w:t>
      </w:r>
      <w:r w:rsidR="005F4102" w:rsidRPr="00A17873">
        <w:rPr>
          <w:sz w:val="26"/>
          <w:szCs w:val="26"/>
        </w:rPr>
        <w:t xml:space="preserve"> года </w:t>
      </w:r>
      <w:r w:rsidR="004603A7" w:rsidRPr="00A17873">
        <w:rPr>
          <w:sz w:val="26"/>
          <w:szCs w:val="26"/>
        </w:rPr>
        <w:t xml:space="preserve">составило </w:t>
      </w:r>
      <w:r w:rsidRPr="00A17873">
        <w:rPr>
          <w:sz w:val="26"/>
          <w:szCs w:val="26"/>
        </w:rPr>
        <w:t xml:space="preserve">в сумме </w:t>
      </w:r>
      <w:r w:rsidR="00613B83" w:rsidRPr="00A17873">
        <w:rPr>
          <w:b/>
          <w:sz w:val="26"/>
          <w:szCs w:val="26"/>
        </w:rPr>
        <w:t>13 927 007,70</w:t>
      </w:r>
      <w:r w:rsidRPr="00A17873">
        <w:rPr>
          <w:b/>
          <w:bCs/>
          <w:sz w:val="26"/>
          <w:szCs w:val="26"/>
        </w:rPr>
        <w:t xml:space="preserve"> рублей</w:t>
      </w:r>
      <w:r w:rsidRPr="00A17873">
        <w:rPr>
          <w:sz w:val="26"/>
          <w:szCs w:val="26"/>
        </w:rPr>
        <w:t xml:space="preserve"> </w:t>
      </w:r>
      <w:r w:rsidR="00012B07" w:rsidRPr="00A17873">
        <w:rPr>
          <w:sz w:val="26"/>
          <w:szCs w:val="26"/>
        </w:rPr>
        <w:t xml:space="preserve">или </w:t>
      </w:r>
      <w:r w:rsidR="00613B83" w:rsidRPr="00A17873">
        <w:rPr>
          <w:b/>
          <w:sz w:val="26"/>
          <w:szCs w:val="26"/>
        </w:rPr>
        <w:t>38,1</w:t>
      </w:r>
      <w:r w:rsidRPr="00A17873">
        <w:rPr>
          <w:b/>
          <w:sz w:val="26"/>
          <w:szCs w:val="26"/>
        </w:rPr>
        <w:t>%</w:t>
      </w:r>
      <w:r w:rsidRPr="00A17873">
        <w:rPr>
          <w:sz w:val="26"/>
          <w:szCs w:val="26"/>
        </w:rPr>
        <w:t xml:space="preserve"> </w:t>
      </w:r>
      <w:r w:rsidR="006F19A0" w:rsidRPr="00A17873">
        <w:rPr>
          <w:sz w:val="26"/>
          <w:szCs w:val="26"/>
        </w:rPr>
        <w:t>к уточненному плану на 202</w:t>
      </w:r>
      <w:r w:rsidR="00613B83" w:rsidRPr="00A17873">
        <w:rPr>
          <w:sz w:val="26"/>
          <w:szCs w:val="26"/>
        </w:rPr>
        <w:t>4</w:t>
      </w:r>
      <w:r w:rsidR="00C54B25" w:rsidRPr="00A17873">
        <w:rPr>
          <w:sz w:val="26"/>
          <w:szCs w:val="26"/>
        </w:rPr>
        <w:t xml:space="preserve"> год</w:t>
      </w:r>
      <w:r w:rsidR="006F19A0" w:rsidRPr="00A17873">
        <w:rPr>
          <w:sz w:val="26"/>
          <w:szCs w:val="26"/>
        </w:rPr>
        <w:t xml:space="preserve"> в объеме </w:t>
      </w:r>
      <w:r w:rsidR="00613B83" w:rsidRPr="00A17873">
        <w:rPr>
          <w:b/>
          <w:sz w:val="26"/>
          <w:szCs w:val="26"/>
        </w:rPr>
        <w:t>36 516 879,36</w:t>
      </w:r>
      <w:r w:rsidR="006F19A0" w:rsidRPr="00A17873">
        <w:rPr>
          <w:b/>
          <w:sz w:val="26"/>
          <w:szCs w:val="26"/>
        </w:rPr>
        <w:t xml:space="preserve"> рублей</w:t>
      </w:r>
      <w:r w:rsidR="00C54B25" w:rsidRPr="00A17873">
        <w:rPr>
          <w:sz w:val="26"/>
          <w:szCs w:val="26"/>
        </w:rPr>
        <w:t xml:space="preserve">, </w:t>
      </w:r>
      <w:r w:rsidRPr="00A17873">
        <w:rPr>
          <w:sz w:val="26"/>
          <w:szCs w:val="26"/>
        </w:rPr>
        <w:t xml:space="preserve">к ним относятся: оплата денежного содержания и страховых взносов главы г.п. </w:t>
      </w:r>
      <w:proofErr w:type="gramStart"/>
      <w:r w:rsidRPr="00A17873">
        <w:rPr>
          <w:sz w:val="26"/>
          <w:szCs w:val="26"/>
        </w:rPr>
        <w:t>Междуреченский</w:t>
      </w:r>
      <w:proofErr w:type="gramEnd"/>
      <w:r w:rsidR="004603A7" w:rsidRPr="00A17873">
        <w:rPr>
          <w:sz w:val="26"/>
          <w:szCs w:val="26"/>
        </w:rPr>
        <w:t xml:space="preserve"> </w:t>
      </w:r>
      <w:r w:rsidR="006F19A0" w:rsidRPr="00A17873">
        <w:rPr>
          <w:sz w:val="26"/>
          <w:szCs w:val="26"/>
        </w:rPr>
        <w:t>–</w:t>
      </w:r>
      <w:r w:rsidR="004603A7" w:rsidRPr="00A17873">
        <w:rPr>
          <w:sz w:val="26"/>
          <w:szCs w:val="26"/>
        </w:rPr>
        <w:t xml:space="preserve"> </w:t>
      </w:r>
      <w:r w:rsidR="00C5098E" w:rsidRPr="00A17873">
        <w:rPr>
          <w:sz w:val="26"/>
          <w:szCs w:val="26"/>
        </w:rPr>
        <w:t>1 414 363,85</w:t>
      </w:r>
      <w:r w:rsidR="00012B07" w:rsidRPr="00A17873">
        <w:rPr>
          <w:sz w:val="26"/>
          <w:szCs w:val="26"/>
        </w:rPr>
        <w:t xml:space="preserve"> </w:t>
      </w:r>
      <w:r w:rsidRPr="00A17873">
        <w:rPr>
          <w:sz w:val="26"/>
          <w:szCs w:val="26"/>
        </w:rPr>
        <w:t xml:space="preserve"> рублей</w:t>
      </w:r>
      <w:r w:rsidR="004603A7" w:rsidRPr="00A17873">
        <w:rPr>
          <w:sz w:val="26"/>
          <w:szCs w:val="26"/>
        </w:rPr>
        <w:t xml:space="preserve"> (5</w:t>
      </w:r>
      <w:r w:rsidR="00C5098E" w:rsidRPr="00A17873">
        <w:rPr>
          <w:sz w:val="26"/>
          <w:szCs w:val="26"/>
        </w:rPr>
        <w:t>6,6</w:t>
      </w:r>
      <w:r w:rsidR="004603A7" w:rsidRPr="00A17873">
        <w:rPr>
          <w:sz w:val="26"/>
          <w:szCs w:val="26"/>
        </w:rPr>
        <w:t>%)</w:t>
      </w:r>
      <w:r w:rsidRPr="00A17873">
        <w:rPr>
          <w:sz w:val="26"/>
          <w:szCs w:val="26"/>
        </w:rPr>
        <w:t xml:space="preserve">, оплата труда муниципальных служащих г.п. </w:t>
      </w:r>
      <w:proofErr w:type="gramStart"/>
      <w:r w:rsidRPr="00A17873">
        <w:rPr>
          <w:sz w:val="26"/>
          <w:szCs w:val="26"/>
        </w:rPr>
        <w:t>Междуреченский</w:t>
      </w:r>
      <w:proofErr w:type="gramEnd"/>
      <w:r w:rsidR="004603A7" w:rsidRPr="00A17873">
        <w:rPr>
          <w:sz w:val="26"/>
          <w:szCs w:val="26"/>
        </w:rPr>
        <w:t xml:space="preserve"> (</w:t>
      </w:r>
      <w:r w:rsidRPr="00A17873">
        <w:rPr>
          <w:sz w:val="26"/>
          <w:szCs w:val="26"/>
        </w:rPr>
        <w:t>2 шт</w:t>
      </w:r>
      <w:r w:rsidR="004603A7" w:rsidRPr="00A17873">
        <w:rPr>
          <w:sz w:val="26"/>
          <w:szCs w:val="26"/>
        </w:rPr>
        <w:t>.</w:t>
      </w:r>
      <w:r w:rsidRPr="00A17873">
        <w:rPr>
          <w:sz w:val="26"/>
          <w:szCs w:val="26"/>
        </w:rPr>
        <w:t xml:space="preserve"> единиц</w:t>
      </w:r>
      <w:r w:rsidR="004603A7" w:rsidRPr="00A17873">
        <w:rPr>
          <w:sz w:val="26"/>
          <w:szCs w:val="26"/>
        </w:rPr>
        <w:t>)</w:t>
      </w:r>
      <w:r w:rsidRPr="00A17873">
        <w:rPr>
          <w:sz w:val="26"/>
          <w:szCs w:val="26"/>
        </w:rPr>
        <w:t xml:space="preserve">, администрирования переданных полномочий </w:t>
      </w:r>
      <w:r w:rsidR="004603A7" w:rsidRPr="00A17873">
        <w:rPr>
          <w:sz w:val="26"/>
          <w:szCs w:val="26"/>
        </w:rPr>
        <w:t>(</w:t>
      </w:r>
      <w:r w:rsidRPr="00A17873">
        <w:rPr>
          <w:sz w:val="26"/>
          <w:szCs w:val="26"/>
        </w:rPr>
        <w:t>1</w:t>
      </w:r>
      <w:r w:rsidR="00555E53" w:rsidRPr="00A17873">
        <w:rPr>
          <w:sz w:val="26"/>
          <w:szCs w:val="26"/>
        </w:rPr>
        <w:t>0</w:t>
      </w:r>
      <w:r w:rsidRPr="00A17873">
        <w:rPr>
          <w:sz w:val="26"/>
          <w:szCs w:val="26"/>
        </w:rPr>
        <w:t xml:space="preserve"> шт</w:t>
      </w:r>
      <w:r w:rsidR="004603A7" w:rsidRPr="00A17873">
        <w:rPr>
          <w:sz w:val="26"/>
          <w:szCs w:val="26"/>
        </w:rPr>
        <w:t>.</w:t>
      </w:r>
      <w:r w:rsidRPr="00A17873">
        <w:rPr>
          <w:sz w:val="26"/>
          <w:szCs w:val="26"/>
        </w:rPr>
        <w:t xml:space="preserve"> единиц</w:t>
      </w:r>
      <w:r w:rsidR="004603A7" w:rsidRPr="00A17873">
        <w:rPr>
          <w:sz w:val="26"/>
          <w:szCs w:val="26"/>
        </w:rPr>
        <w:t xml:space="preserve">) </w:t>
      </w:r>
      <w:r w:rsidR="00555E53" w:rsidRPr="00A17873">
        <w:rPr>
          <w:sz w:val="26"/>
          <w:szCs w:val="26"/>
        </w:rPr>
        <w:t>–</w:t>
      </w:r>
      <w:r w:rsidR="004603A7" w:rsidRPr="00A17873">
        <w:rPr>
          <w:sz w:val="26"/>
          <w:szCs w:val="26"/>
        </w:rPr>
        <w:t xml:space="preserve"> </w:t>
      </w:r>
      <w:r w:rsidR="00555E53" w:rsidRPr="00A17873">
        <w:rPr>
          <w:sz w:val="26"/>
          <w:szCs w:val="26"/>
        </w:rPr>
        <w:t>5</w:t>
      </w:r>
      <w:r w:rsidR="00F5139F" w:rsidRPr="00A17873">
        <w:rPr>
          <w:sz w:val="26"/>
          <w:szCs w:val="26"/>
        </w:rPr>
        <w:t> 871 741,92</w:t>
      </w:r>
      <w:r w:rsidRPr="00A17873">
        <w:rPr>
          <w:sz w:val="26"/>
          <w:szCs w:val="26"/>
        </w:rPr>
        <w:t xml:space="preserve"> рублей</w:t>
      </w:r>
      <w:r w:rsidR="004603A7" w:rsidRPr="00A17873">
        <w:rPr>
          <w:sz w:val="26"/>
          <w:szCs w:val="26"/>
        </w:rPr>
        <w:t xml:space="preserve"> (5</w:t>
      </w:r>
      <w:r w:rsidR="00F5139F" w:rsidRPr="00A17873">
        <w:rPr>
          <w:sz w:val="26"/>
          <w:szCs w:val="26"/>
        </w:rPr>
        <w:t>0,2</w:t>
      </w:r>
      <w:r w:rsidR="004603A7" w:rsidRPr="00A17873">
        <w:rPr>
          <w:sz w:val="26"/>
          <w:szCs w:val="26"/>
        </w:rPr>
        <w:t>%</w:t>
      </w:r>
      <w:r w:rsidRPr="00A17873">
        <w:rPr>
          <w:sz w:val="26"/>
          <w:szCs w:val="26"/>
        </w:rPr>
        <w:t xml:space="preserve">), расходы для обеспечения содержания работников тех. обеспечения </w:t>
      </w:r>
      <w:r w:rsidR="004603A7" w:rsidRPr="00A17873">
        <w:rPr>
          <w:sz w:val="26"/>
          <w:szCs w:val="26"/>
        </w:rPr>
        <w:t>(</w:t>
      </w:r>
      <w:r w:rsidRPr="00A17873">
        <w:rPr>
          <w:sz w:val="26"/>
          <w:szCs w:val="26"/>
        </w:rPr>
        <w:t>21 шт</w:t>
      </w:r>
      <w:r w:rsidR="004603A7" w:rsidRPr="00A17873">
        <w:rPr>
          <w:sz w:val="26"/>
          <w:szCs w:val="26"/>
        </w:rPr>
        <w:t>.</w:t>
      </w:r>
      <w:r w:rsidRPr="00A17873">
        <w:rPr>
          <w:sz w:val="26"/>
          <w:szCs w:val="26"/>
        </w:rPr>
        <w:t xml:space="preserve"> единиц</w:t>
      </w:r>
      <w:r w:rsidR="004603A7" w:rsidRPr="00A17873">
        <w:rPr>
          <w:sz w:val="26"/>
          <w:szCs w:val="26"/>
        </w:rPr>
        <w:t>)</w:t>
      </w:r>
      <w:r w:rsidRPr="00A17873">
        <w:rPr>
          <w:sz w:val="26"/>
          <w:szCs w:val="26"/>
        </w:rPr>
        <w:t>, расходы учреждения ответственного по исполнению переданных полномочий</w:t>
      </w:r>
      <w:r w:rsidR="004603A7" w:rsidRPr="00A17873">
        <w:rPr>
          <w:sz w:val="26"/>
          <w:szCs w:val="26"/>
        </w:rPr>
        <w:t xml:space="preserve"> </w:t>
      </w:r>
      <w:r w:rsidR="00E26EE0" w:rsidRPr="00A17873">
        <w:rPr>
          <w:sz w:val="26"/>
          <w:szCs w:val="26"/>
        </w:rPr>
        <w:t>–</w:t>
      </w:r>
      <w:r w:rsidR="004603A7" w:rsidRPr="00A17873">
        <w:rPr>
          <w:sz w:val="26"/>
          <w:szCs w:val="26"/>
        </w:rPr>
        <w:t xml:space="preserve"> </w:t>
      </w:r>
      <w:r w:rsidR="00F5139F" w:rsidRPr="00A17873">
        <w:rPr>
          <w:sz w:val="26"/>
          <w:szCs w:val="26"/>
        </w:rPr>
        <w:t>6 640 901,93</w:t>
      </w:r>
      <w:r w:rsidR="00012B07" w:rsidRPr="00A17873">
        <w:rPr>
          <w:sz w:val="26"/>
          <w:szCs w:val="26"/>
        </w:rPr>
        <w:t xml:space="preserve"> рублей</w:t>
      </w:r>
      <w:r w:rsidR="004603A7" w:rsidRPr="00A17873">
        <w:rPr>
          <w:sz w:val="26"/>
          <w:szCs w:val="26"/>
        </w:rPr>
        <w:t xml:space="preserve"> (</w:t>
      </w:r>
      <w:r w:rsidR="00F5139F" w:rsidRPr="00A17873">
        <w:rPr>
          <w:sz w:val="26"/>
          <w:szCs w:val="26"/>
        </w:rPr>
        <w:t>29,8</w:t>
      </w:r>
      <w:r w:rsidR="004603A7" w:rsidRPr="00A17873">
        <w:rPr>
          <w:sz w:val="26"/>
          <w:szCs w:val="26"/>
        </w:rPr>
        <w:t>%)</w:t>
      </w:r>
      <w:r w:rsidRPr="00A17873">
        <w:rPr>
          <w:sz w:val="26"/>
          <w:szCs w:val="26"/>
        </w:rPr>
        <w:t>.</w:t>
      </w:r>
    </w:p>
    <w:p w:rsidR="00C851A8" w:rsidRPr="00A17873" w:rsidRDefault="00126CA0" w:rsidP="00C851A8">
      <w:pPr>
        <w:spacing w:after="200"/>
        <w:ind w:firstLine="567"/>
        <w:contextualSpacing/>
        <w:jc w:val="both"/>
        <w:rPr>
          <w:sz w:val="26"/>
          <w:szCs w:val="26"/>
        </w:rPr>
      </w:pPr>
      <w:r w:rsidRPr="00A17873">
        <w:rPr>
          <w:b/>
          <w:sz w:val="26"/>
          <w:szCs w:val="26"/>
        </w:rPr>
        <w:t>3,8</w:t>
      </w:r>
      <w:r w:rsidR="00F22FBA" w:rsidRPr="00A17873">
        <w:rPr>
          <w:b/>
          <w:sz w:val="26"/>
          <w:szCs w:val="26"/>
        </w:rPr>
        <w:t>%</w:t>
      </w:r>
      <w:r w:rsidR="00F22FBA" w:rsidRPr="00A17873">
        <w:rPr>
          <w:sz w:val="26"/>
          <w:szCs w:val="26"/>
        </w:rPr>
        <w:t xml:space="preserve"> занимают расходы по разделу </w:t>
      </w:r>
      <w:r w:rsidR="00C851A8" w:rsidRPr="00A17873">
        <w:rPr>
          <w:b/>
          <w:sz w:val="26"/>
          <w:szCs w:val="26"/>
        </w:rPr>
        <w:t xml:space="preserve">0800 </w:t>
      </w:r>
      <w:r w:rsidR="00F22FBA" w:rsidRPr="00A17873">
        <w:rPr>
          <w:b/>
          <w:sz w:val="26"/>
          <w:szCs w:val="26"/>
        </w:rPr>
        <w:t>«Культура, кинематография»</w:t>
      </w:r>
      <w:r w:rsidR="00F22FBA" w:rsidRPr="00A17873">
        <w:rPr>
          <w:sz w:val="26"/>
          <w:szCs w:val="26"/>
        </w:rPr>
        <w:t xml:space="preserve">. </w:t>
      </w:r>
      <w:r w:rsidR="00C851A8" w:rsidRPr="00A17873">
        <w:rPr>
          <w:sz w:val="26"/>
          <w:szCs w:val="26"/>
        </w:rPr>
        <w:t xml:space="preserve">Финансирование составило в сумме </w:t>
      </w:r>
      <w:r w:rsidRPr="00A17873">
        <w:rPr>
          <w:b/>
          <w:sz w:val="26"/>
          <w:szCs w:val="26"/>
        </w:rPr>
        <w:t>3 201 094,63</w:t>
      </w:r>
      <w:r w:rsidR="00C851A8" w:rsidRPr="00A17873">
        <w:rPr>
          <w:b/>
          <w:bCs/>
          <w:sz w:val="26"/>
          <w:szCs w:val="26"/>
        </w:rPr>
        <w:t xml:space="preserve"> рублей</w:t>
      </w:r>
      <w:r w:rsidR="00C851A8" w:rsidRPr="00A17873">
        <w:rPr>
          <w:sz w:val="26"/>
          <w:szCs w:val="26"/>
        </w:rPr>
        <w:t xml:space="preserve"> или </w:t>
      </w:r>
      <w:r w:rsidRPr="00A17873">
        <w:rPr>
          <w:b/>
          <w:sz w:val="26"/>
          <w:szCs w:val="26"/>
        </w:rPr>
        <w:t>24,7</w:t>
      </w:r>
      <w:r w:rsidR="00C851A8" w:rsidRPr="00A17873">
        <w:rPr>
          <w:b/>
          <w:sz w:val="26"/>
          <w:szCs w:val="26"/>
        </w:rPr>
        <w:t>%</w:t>
      </w:r>
      <w:r w:rsidR="00C851A8" w:rsidRPr="00A17873">
        <w:rPr>
          <w:sz w:val="26"/>
          <w:szCs w:val="26"/>
        </w:rPr>
        <w:t xml:space="preserve"> к уточненному плану на 202</w:t>
      </w:r>
      <w:r w:rsidRPr="00A17873">
        <w:rPr>
          <w:sz w:val="26"/>
          <w:szCs w:val="26"/>
        </w:rPr>
        <w:t>4</w:t>
      </w:r>
      <w:r w:rsidR="00C851A8" w:rsidRPr="00A17873">
        <w:rPr>
          <w:sz w:val="26"/>
          <w:szCs w:val="26"/>
        </w:rPr>
        <w:t xml:space="preserve"> год в объеме </w:t>
      </w:r>
      <w:r w:rsidRPr="00A17873">
        <w:rPr>
          <w:b/>
          <w:sz w:val="26"/>
          <w:szCs w:val="26"/>
        </w:rPr>
        <w:t>12 958 700,00</w:t>
      </w:r>
      <w:r w:rsidR="00C851A8" w:rsidRPr="00A17873">
        <w:rPr>
          <w:b/>
          <w:sz w:val="26"/>
          <w:szCs w:val="26"/>
        </w:rPr>
        <w:t xml:space="preserve"> рублей</w:t>
      </w:r>
      <w:r w:rsidR="00C851A8" w:rsidRPr="00A17873">
        <w:rPr>
          <w:sz w:val="26"/>
          <w:szCs w:val="26"/>
        </w:rPr>
        <w:t>.</w:t>
      </w:r>
      <w:r w:rsidR="00F22FBA" w:rsidRPr="00A17873">
        <w:rPr>
          <w:sz w:val="26"/>
          <w:szCs w:val="26"/>
        </w:rPr>
        <w:t xml:space="preserve"> </w:t>
      </w:r>
      <w:r w:rsidR="00C851A8" w:rsidRPr="00A17873">
        <w:rPr>
          <w:sz w:val="26"/>
          <w:szCs w:val="26"/>
        </w:rPr>
        <w:t>По данному разделу в бюджете поселения предусмотрены бюджетные ассигнования на содержание 10 шт. единиц работников культуры и проведение культурно-массовых мероприятий.</w:t>
      </w:r>
    </w:p>
    <w:p w:rsidR="00C851A8" w:rsidRPr="00A17873" w:rsidRDefault="00C851A8" w:rsidP="00F22FBA">
      <w:pPr>
        <w:ind w:firstLine="708"/>
        <w:jc w:val="both"/>
        <w:rPr>
          <w:sz w:val="26"/>
          <w:szCs w:val="26"/>
        </w:rPr>
      </w:pPr>
    </w:p>
    <w:p w:rsidR="00F22FBA" w:rsidRPr="00A17873" w:rsidRDefault="00F22FBA" w:rsidP="00F22FBA">
      <w:pPr>
        <w:ind w:firstLine="708"/>
        <w:jc w:val="both"/>
        <w:rPr>
          <w:sz w:val="26"/>
          <w:szCs w:val="26"/>
        </w:rPr>
      </w:pPr>
      <w:r w:rsidRPr="00A17873">
        <w:rPr>
          <w:b/>
          <w:sz w:val="26"/>
          <w:szCs w:val="26"/>
        </w:rPr>
        <w:t>Незначительную долю – менее 1%</w:t>
      </w:r>
      <w:r w:rsidRPr="00A17873">
        <w:rPr>
          <w:sz w:val="26"/>
          <w:szCs w:val="26"/>
        </w:rPr>
        <w:t xml:space="preserve"> в общем объеме расходов бюджета поселения занимают расходы по разделам «Национальная безопасность и правоохранительная деятельность», «Социальная политика»</w:t>
      </w:r>
      <w:r w:rsidR="00E64D80" w:rsidRPr="00A17873">
        <w:rPr>
          <w:sz w:val="26"/>
          <w:szCs w:val="26"/>
        </w:rPr>
        <w:t>, «Физическая культура и спорт».</w:t>
      </w:r>
    </w:p>
    <w:p w:rsidR="00E64D80" w:rsidRPr="00A17873" w:rsidRDefault="00E64D80" w:rsidP="00F22FBA">
      <w:pPr>
        <w:ind w:firstLine="708"/>
        <w:jc w:val="both"/>
        <w:rPr>
          <w:sz w:val="26"/>
          <w:szCs w:val="26"/>
        </w:rPr>
      </w:pPr>
    </w:p>
    <w:p w:rsidR="00021001" w:rsidRPr="00A17873" w:rsidRDefault="00287F9C" w:rsidP="005813FB">
      <w:pPr>
        <w:ind w:firstLine="709"/>
        <w:jc w:val="both"/>
        <w:rPr>
          <w:sz w:val="26"/>
          <w:szCs w:val="26"/>
        </w:rPr>
      </w:pPr>
      <w:proofErr w:type="gramStart"/>
      <w:r w:rsidRPr="00A17873">
        <w:rPr>
          <w:sz w:val="26"/>
          <w:szCs w:val="26"/>
        </w:rPr>
        <w:t xml:space="preserve">По итогам </w:t>
      </w:r>
      <w:r w:rsidR="002C3127" w:rsidRPr="00A17873">
        <w:rPr>
          <w:sz w:val="26"/>
          <w:szCs w:val="26"/>
        </w:rPr>
        <w:t xml:space="preserve">1 </w:t>
      </w:r>
      <w:r w:rsidR="001A46BB" w:rsidRPr="00A17873">
        <w:rPr>
          <w:sz w:val="26"/>
          <w:szCs w:val="26"/>
        </w:rPr>
        <w:t>полугодия</w:t>
      </w:r>
      <w:r w:rsidRPr="00A17873">
        <w:rPr>
          <w:sz w:val="26"/>
          <w:szCs w:val="26"/>
        </w:rPr>
        <w:t xml:space="preserve"> 202</w:t>
      </w:r>
      <w:r w:rsidR="00126CA0" w:rsidRPr="00A17873">
        <w:rPr>
          <w:sz w:val="26"/>
          <w:szCs w:val="26"/>
        </w:rPr>
        <w:t>4</w:t>
      </w:r>
      <w:r w:rsidR="00F1209C" w:rsidRPr="00A17873">
        <w:rPr>
          <w:sz w:val="26"/>
          <w:szCs w:val="26"/>
        </w:rPr>
        <w:t xml:space="preserve"> года бюджет </w:t>
      </w:r>
      <w:r w:rsidR="00FE4E00" w:rsidRPr="00A17873">
        <w:rPr>
          <w:sz w:val="26"/>
          <w:szCs w:val="26"/>
        </w:rPr>
        <w:t xml:space="preserve">муниципального образования </w:t>
      </w:r>
      <w:r w:rsidR="00487843" w:rsidRPr="00A17873">
        <w:rPr>
          <w:sz w:val="26"/>
          <w:szCs w:val="26"/>
        </w:rPr>
        <w:t>городско</w:t>
      </w:r>
      <w:r w:rsidR="00FE3BC8" w:rsidRPr="00A17873">
        <w:rPr>
          <w:sz w:val="26"/>
          <w:szCs w:val="26"/>
        </w:rPr>
        <w:t>е</w:t>
      </w:r>
      <w:r w:rsidR="00487843" w:rsidRPr="00A17873">
        <w:rPr>
          <w:sz w:val="26"/>
          <w:szCs w:val="26"/>
        </w:rPr>
        <w:t xml:space="preserve"> поселени</w:t>
      </w:r>
      <w:r w:rsidR="00FE3BC8" w:rsidRPr="00A17873">
        <w:rPr>
          <w:sz w:val="26"/>
          <w:szCs w:val="26"/>
        </w:rPr>
        <w:t>е</w:t>
      </w:r>
      <w:r w:rsidR="00487843" w:rsidRPr="00A17873">
        <w:rPr>
          <w:sz w:val="26"/>
          <w:szCs w:val="26"/>
        </w:rPr>
        <w:t xml:space="preserve"> Междуреченский </w:t>
      </w:r>
      <w:r w:rsidR="00F1209C" w:rsidRPr="00A17873">
        <w:rPr>
          <w:sz w:val="26"/>
          <w:szCs w:val="26"/>
        </w:rPr>
        <w:t xml:space="preserve">исполнен с </w:t>
      </w:r>
      <w:r w:rsidR="0096199E" w:rsidRPr="00A17873">
        <w:rPr>
          <w:sz w:val="26"/>
          <w:szCs w:val="26"/>
        </w:rPr>
        <w:t xml:space="preserve">превышением </w:t>
      </w:r>
      <w:r w:rsidR="002D740F" w:rsidRPr="00A17873">
        <w:rPr>
          <w:sz w:val="26"/>
          <w:szCs w:val="26"/>
        </w:rPr>
        <w:t>расходов</w:t>
      </w:r>
      <w:r w:rsidR="0096199E" w:rsidRPr="00A17873">
        <w:rPr>
          <w:sz w:val="26"/>
          <w:szCs w:val="26"/>
        </w:rPr>
        <w:t xml:space="preserve"> на</w:t>
      </w:r>
      <w:r w:rsidR="003F5B98" w:rsidRPr="00A17873">
        <w:rPr>
          <w:sz w:val="26"/>
          <w:szCs w:val="26"/>
        </w:rPr>
        <w:t>д</w:t>
      </w:r>
      <w:r w:rsidR="0096199E" w:rsidRPr="00A17873">
        <w:rPr>
          <w:sz w:val="26"/>
          <w:szCs w:val="26"/>
        </w:rPr>
        <w:t xml:space="preserve"> </w:t>
      </w:r>
      <w:r w:rsidR="002D740F" w:rsidRPr="00A17873">
        <w:rPr>
          <w:sz w:val="26"/>
          <w:szCs w:val="26"/>
        </w:rPr>
        <w:t>доходами</w:t>
      </w:r>
      <w:r w:rsidR="0096199E" w:rsidRPr="00A17873">
        <w:rPr>
          <w:sz w:val="26"/>
          <w:szCs w:val="26"/>
        </w:rPr>
        <w:t xml:space="preserve"> (</w:t>
      </w:r>
      <w:r w:rsidR="002D740F" w:rsidRPr="00A17873">
        <w:rPr>
          <w:sz w:val="26"/>
          <w:szCs w:val="26"/>
        </w:rPr>
        <w:t>дефицитом</w:t>
      </w:r>
      <w:r w:rsidR="00A455EC" w:rsidRPr="00A17873">
        <w:rPr>
          <w:sz w:val="26"/>
          <w:szCs w:val="26"/>
        </w:rPr>
        <w:t xml:space="preserve"> </w:t>
      </w:r>
      <w:r w:rsidR="0096199E" w:rsidRPr="00A17873">
        <w:rPr>
          <w:sz w:val="26"/>
          <w:szCs w:val="26"/>
        </w:rPr>
        <w:t xml:space="preserve">бюджета поселения) </w:t>
      </w:r>
      <w:r w:rsidR="00F1209C" w:rsidRPr="00A17873">
        <w:rPr>
          <w:sz w:val="26"/>
          <w:szCs w:val="26"/>
        </w:rPr>
        <w:t>в сумме</w:t>
      </w:r>
      <w:r w:rsidR="00A455EC" w:rsidRPr="00A17873">
        <w:rPr>
          <w:sz w:val="26"/>
          <w:szCs w:val="26"/>
        </w:rPr>
        <w:t xml:space="preserve"> </w:t>
      </w:r>
      <w:r w:rsidR="002C4DDB" w:rsidRPr="00A17873">
        <w:rPr>
          <w:b/>
          <w:sz w:val="26"/>
          <w:szCs w:val="26"/>
        </w:rPr>
        <w:t>7</w:t>
      </w:r>
      <w:r w:rsidR="00652BA1" w:rsidRPr="00A17873">
        <w:rPr>
          <w:b/>
          <w:sz w:val="26"/>
          <w:szCs w:val="26"/>
        </w:rPr>
        <w:t> </w:t>
      </w:r>
      <w:r w:rsidR="002C4DDB" w:rsidRPr="00A17873">
        <w:rPr>
          <w:b/>
          <w:sz w:val="26"/>
          <w:szCs w:val="26"/>
        </w:rPr>
        <w:t>000</w:t>
      </w:r>
      <w:r w:rsidR="00652BA1" w:rsidRPr="00A17873">
        <w:rPr>
          <w:b/>
          <w:sz w:val="26"/>
          <w:szCs w:val="26"/>
        </w:rPr>
        <w:t> 459,02</w:t>
      </w:r>
      <w:r w:rsidR="00A455EC" w:rsidRPr="00A17873">
        <w:rPr>
          <w:b/>
          <w:sz w:val="26"/>
          <w:szCs w:val="26"/>
        </w:rPr>
        <w:t xml:space="preserve"> </w:t>
      </w:r>
      <w:r w:rsidR="00F1209C" w:rsidRPr="00A17873">
        <w:rPr>
          <w:b/>
          <w:sz w:val="26"/>
          <w:szCs w:val="26"/>
        </w:rPr>
        <w:t>рублей</w:t>
      </w:r>
      <w:r w:rsidR="00B53C3B" w:rsidRPr="00A17873">
        <w:rPr>
          <w:sz w:val="26"/>
          <w:szCs w:val="26"/>
        </w:rPr>
        <w:t xml:space="preserve">, </w:t>
      </w:r>
      <w:r w:rsidR="00021001" w:rsidRPr="00A17873">
        <w:rPr>
          <w:sz w:val="26"/>
          <w:szCs w:val="26"/>
        </w:rPr>
        <w:t xml:space="preserve">что в свою очередь не превышает утвержденный уровень прогнозируемого дефицита в соответствии с решением </w:t>
      </w:r>
      <w:r w:rsidR="00B53C3B" w:rsidRPr="00A17873">
        <w:rPr>
          <w:sz w:val="26"/>
          <w:szCs w:val="26"/>
        </w:rPr>
        <w:t xml:space="preserve">Совета депутатов </w:t>
      </w:r>
      <w:r w:rsidR="00D25E82" w:rsidRPr="00A17873">
        <w:rPr>
          <w:sz w:val="26"/>
          <w:szCs w:val="26"/>
        </w:rPr>
        <w:t>городского поселения Междуреченский от 2</w:t>
      </w:r>
      <w:r w:rsidR="002C4DDB" w:rsidRPr="00A17873">
        <w:rPr>
          <w:sz w:val="26"/>
          <w:szCs w:val="26"/>
        </w:rPr>
        <w:t>8</w:t>
      </w:r>
      <w:r w:rsidR="00D25E82" w:rsidRPr="00A17873">
        <w:rPr>
          <w:sz w:val="26"/>
          <w:szCs w:val="26"/>
        </w:rPr>
        <w:t xml:space="preserve"> декабря 202</w:t>
      </w:r>
      <w:r w:rsidR="002C4DDB" w:rsidRPr="00A17873">
        <w:rPr>
          <w:sz w:val="26"/>
          <w:szCs w:val="26"/>
        </w:rPr>
        <w:t>3</w:t>
      </w:r>
      <w:r w:rsidR="0069522F" w:rsidRPr="00A17873">
        <w:rPr>
          <w:sz w:val="26"/>
          <w:szCs w:val="26"/>
        </w:rPr>
        <w:t xml:space="preserve"> года № </w:t>
      </w:r>
      <w:r w:rsidR="002C4DDB" w:rsidRPr="00A17873">
        <w:rPr>
          <w:sz w:val="26"/>
          <w:szCs w:val="26"/>
        </w:rPr>
        <w:t>30</w:t>
      </w:r>
      <w:r w:rsidR="00D25E82" w:rsidRPr="00A17873">
        <w:rPr>
          <w:sz w:val="26"/>
          <w:szCs w:val="26"/>
        </w:rPr>
        <w:t xml:space="preserve"> «О бюджете муниципального образования городское поселение Междуреченский на</w:t>
      </w:r>
      <w:proofErr w:type="gramEnd"/>
      <w:r w:rsidR="00D25E82" w:rsidRPr="00A17873">
        <w:rPr>
          <w:sz w:val="26"/>
          <w:szCs w:val="26"/>
        </w:rPr>
        <w:t xml:space="preserve"> 202</w:t>
      </w:r>
      <w:r w:rsidR="002C4DDB" w:rsidRPr="00A17873">
        <w:rPr>
          <w:sz w:val="26"/>
          <w:szCs w:val="26"/>
        </w:rPr>
        <w:t>4</w:t>
      </w:r>
      <w:r w:rsidR="00D25E82" w:rsidRPr="00A17873">
        <w:rPr>
          <w:sz w:val="26"/>
          <w:szCs w:val="26"/>
        </w:rPr>
        <w:t xml:space="preserve"> год и на плановый период 202</w:t>
      </w:r>
      <w:r w:rsidR="002C4DDB" w:rsidRPr="00A17873">
        <w:rPr>
          <w:sz w:val="26"/>
          <w:szCs w:val="26"/>
        </w:rPr>
        <w:t>5</w:t>
      </w:r>
      <w:r w:rsidR="00D25E82" w:rsidRPr="00A17873">
        <w:rPr>
          <w:sz w:val="26"/>
          <w:szCs w:val="26"/>
        </w:rPr>
        <w:t xml:space="preserve"> и 202</w:t>
      </w:r>
      <w:r w:rsidR="002C4DDB" w:rsidRPr="00A17873">
        <w:rPr>
          <w:sz w:val="26"/>
          <w:szCs w:val="26"/>
        </w:rPr>
        <w:t>6</w:t>
      </w:r>
      <w:r w:rsidR="00D25E82" w:rsidRPr="00A17873">
        <w:rPr>
          <w:sz w:val="26"/>
          <w:szCs w:val="26"/>
        </w:rPr>
        <w:t xml:space="preserve"> годов» </w:t>
      </w:r>
      <w:r w:rsidR="00021001" w:rsidRPr="00A17873">
        <w:rPr>
          <w:sz w:val="26"/>
          <w:szCs w:val="26"/>
        </w:rPr>
        <w:t>и соответствует требованиям пункта 3 статьи 92.1. «Дефицит бюджета субъекта Российской Федерации, дефицит местного бюджета» Бюджетного кодекса Российской Федерации.</w:t>
      </w:r>
    </w:p>
    <w:p w:rsidR="00775E9B" w:rsidRPr="00A17873" w:rsidRDefault="00775E9B" w:rsidP="005813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66447" w:rsidRPr="00A17873" w:rsidRDefault="00C66447" w:rsidP="005813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813FB" w:rsidRPr="00A17873" w:rsidRDefault="005813FB" w:rsidP="005813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D5217" w:rsidRPr="00A17873" w:rsidRDefault="00221794" w:rsidP="005813FB">
      <w:pPr>
        <w:pStyle w:val="1"/>
        <w:shd w:val="clear" w:color="auto" w:fill="auto"/>
        <w:spacing w:before="0" w:after="0" w:line="0" w:lineRule="atLeast"/>
        <w:ind w:right="-45"/>
        <w:rPr>
          <w:sz w:val="26"/>
          <w:szCs w:val="26"/>
        </w:rPr>
      </w:pPr>
      <w:r w:rsidRPr="00A17873">
        <w:rPr>
          <w:rFonts w:ascii="Times New Roman" w:hAnsi="Times New Roman" w:cs="Times New Roman"/>
          <w:sz w:val="26"/>
          <w:szCs w:val="26"/>
        </w:rPr>
        <w:t>Пр</w:t>
      </w:r>
      <w:r w:rsidR="00C339E3" w:rsidRPr="00A17873">
        <w:rPr>
          <w:rFonts w:ascii="Times New Roman" w:hAnsi="Times New Roman" w:cs="Times New Roman"/>
          <w:sz w:val="26"/>
          <w:szCs w:val="26"/>
        </w:rPr>
        <w:t>едседател</w:t>
      </w:r>
      <w:r w:rsidR="00B343B2">
        <w:rPr>
          <w:rFonts w:ascii="Times New Roman" w:hAnsi="Times New Roman" w:cs="Times New Roman"/>
          <w:sz w:val="26"/>
          <w:szCs w:val="26"/>
        </w:rPr>
        <w:t xml:space="preserve">ь комитета по </w:t>
      </w:r>
      <w:r w:rsidR="00C339E3" w:rsidRPr="00A17873">
        <w:rPr>
          <w:rFonts w:ascii="Times New Roman" w:hAnsi="Times New Roman" w:cs="Times New Roman"/>
          <w:sz w:val="26"/>
          <w:szCs w:val="26"/>
        </w:rPr>
        <w:t xml:space="preserve">финансам                </w:t>
      </w:r>
      <w:r w:rsidR="00B343B2">
        <w:rPr>
          <w:rFonts w:ascii="Times New Roman" w:hAnsi="Times New Roman" w:cs="Times New Roman"/>
          <w:sz w:val="26"/>
          <w:szCs w:val="26"/>
        </w:rPr>
        <w:t xml:space="preserve">    </w:t>
      </w:r>
      <w:r w:rsidR="00C339E3" w:rsidRPr="00A17873">
        <w:rPr>
          <w:rFonts w:ascii="Times New Roman" w:hAnsi="Times New Roman" w:cs="Times New Roman"/>
          <w:sz w:val="26"/>
          <w:szCs w:val="26"/>
        </w:rPr>
        <w:t xml:space="preserve">       </w:t>
      </w:r>
      <w:r w:rsidR="00B343B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17873">
        <w:rPr>
          <w:rFonts w:ascii="Times New Roman" w:hAnsi="Times New Roman" w:cs="Times New Roman"/>
          <w:sz w:val="26"/>
          <w:szCs w:val="26"/>
        </w:rPr>
        <w:t xml:space="preserve">        </w:t>
      </w:r>
      <w:r w:rsidR="00B343B2">
        <w:rPr>
          <w:rFonts w:ascii="Times New Roman" w:hAnsi="Times New Roman" w:cs="Times New Roman"/>
          <w:sz w:val="26"/>
          <w:szCs w:val="26"/>
        </w:rPr>
        <w:t xml:space="preserve">         </w:t>
      </w:r>
      <w:r w:rsidR="005813FB" w:rsidRPr="00A17873">
        <w:rPr>
          <w:rFonts w:ascii="Times New Roman" w:hAnsi="Times New Roman" w:cs="Times New Roman"/>
          <w:sz w:val="26"/>
          <w:szCs w:val="26"/>
        </w:rPr>
        <w:t xml:space="preserve">     </w:t>
      </w:r>
      <w:r w:rsidR="00B343B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912098" w:rsidRPr="00A17873">
        <w:rPr>
          <w:rFonts w:ascii="Times New Roman" w:hAnsi="Times New Roman" w:cs="Times New Roman"/>
          <w:sz w:val="26"/>
          <w:szCs w:val="26"/>
        </w:rPr>
        <w:t>Е.С.Васильева</w:t>
      </w:r>
      <w:proofErr w:type="spellEnd"/>
    </w:p>
    <w:p w:rsidR="00C66447" w:rsidRPr="00A17873" w:rsidRDefault="00C66447" w:rsidP="00C339E3">
      <w:pPr>
        <w:outlineLvl w:val="0"/>
        <w:rPr>
          <w:sz w:val="26"/>
          <w:szCs w:val="26"/>
        </w:rPr>
      </w:pPr>
    </w:p>
    <w:p w:rsidR="00C66447" w:rsidRPr="00A17873" w:rsidRDefault="00C66447" w:rsidP="00C339E3">
      <w:pPr>
        <w:outlineLvl w:val="0"/>
        <w:rPr>
          <w:sz w:val="26"/>
          <w:szCs w:val="26"/>
        </w:rPr>
      </w:pPr>
    </w:p>
    <w:p w:rsidR="0076204C" w:rsidRPr="00A17873" w:rsidRDefault="0076204C" w:rsidP="00C339E3">
      <w:pPr>
        <w:outlineLvl w:val="0"/>
        <w:rPr>
          <w:sz w:val="26"/>
          <w:szCs w:val="26"/>
        </w:rPr>
      </w:pPr>
    </w:p>
    <w:p w:rsidR="0076204C" w:rsidRPr="00A17873" w:rsidRDefault="0076204C" w:rsidP="00C339E3">
      <w:pPr>
        <w:outlineLvl w:val="0"/>
        <w:rPr>
          <w:sz w:val="26"/>
          <w:szCs w:val="26"/>
        </w:rPr>
      </w:pPr>
    </w:p>
    <w:p w:rsidR="00EB0491" w:rsidRPr="00A17873" w:rsidRDefault="00EB0491" w:rsidP="00C339E3">
      <w:pPr>
        <w:outlineLvl w:val="0"/>
        <w:rPr>
          <w:sz w:val="26"/>
          <w:szCs w:val="26"/>
        </w:rPr>
      </w:pPr>
    </w:p>
    <w:p w:rsidR="0076204C" w:rsidRDefault="0076204C" w:rsidP="00C339E3">
      <w:pPr>
        <w:outlineLvl w:val="0"/>
        <w:rPr>
          <w:sz w:val="26"/>
          <w:szCs w:val="26"/>
        </w:rPr>
      </w:pPr>
    </w:p>
    <w:p w:rsidR="00B343B2" w:rsidRDefault="00B343B2" w:rsidP="00C339E3">
      <w:pPr>
        <w:outlineLvl w:val="0"/>
        <w:rPr>
          <w:sz w:val="26"/>
          <w:szCs w:val="26"/>
        </w:rPr>
      </w:pPr>
    </w:p>
    <w:p w:rsidR="00B343B2" w:rsidRDefault="00B343B2" w:rsidP="00C339E3">
      <w:pPr>
        <w:outlineLvl w:val="0"/>
        <w:rPr>
          <w:sz w:val="26"/>
          <w:szCs w:val="26"/>
        </w:rPr>
      </w:pPr>
    </w:p>
    <w:p w:rsidR="00B343B2" w:rsidRPr="00A17873" w:rsidRDefault="00B343B2" w:rsidP="00C339E3">
      <w:pPr>
        <w:outlineLvl w:val="0"/>
        <w:rPr>
          <w:sz w:val="26"/>
          <w:szCs w:val="26"/>
        </w:rPr>
      </w:pPr>
    </w:p>
    <w:p w:rsidR="0076204C" w:rsidRPr="00A17873" w:rsidRDefault="0076204C" w:rsidP="00C339E3">
      <w:pPr>
        <w:outlineLvl w:val="0"/>
        <w:rPr>
          <w:sz w:val="26"/>
          <w:szCs w:val="26"/>
        </w:rPr>
      </w:pPr>
    </w:p>
    <w:p w:rsidR="00C339E3" w:rsidRPr="00A17873" w:rsidRDefault="00C339E3" w:rsidP="00C339E3">
      <w:pPr>
        <w:outlineLvl w:val="0"/>
        <w:rPr>
          <w:sz w:val="20"/>
          <w:szCs w:val="20"/>
        </w:rPr>
      </w:pPr>
      <w:r w:rsidRPr="00A17873">
        <w:rPr>
          <w:sz w:val="20"/>
          <w:szCs w:val="20"/>
        </w:rPr>
        <w:t xml:space="preserve">Исполнитель: </w:t>
      </w:r>
    </w:p>
    <w:p w:rsidR="00C339E3" w:rsidRPr="00A17873" w:rsidRDefault="00C339E3" w:rsidP="00C339E3">
      <w:pPr>
        <w:outlineLvl w:val="0"/>
        <w:rPr>
          <w:sz w:val="20"/>
          <w:szCs w:val="20"/>
        </w:rPr>
      </w:pPr>
      <w:r w:rsidRPr="00A17873">
        <w:rPr>
          <w:sz w:val="20"/>
          <w:szCs w:val="20"/>
        </w:rPr>
        <w:t xml:space="preserve">заместитель начальника отдела доходов </w:t>
      </w:r>
    </w:p>
    <w:p w:rsidR="00C339E3" w:rsidRPr="00A17873" w:rsidRDefault="00C339E3" w:rsidP="00C339E3">
      <w:pPr>
        <w:outlineLvl w:val="0"/>
        <w:rPr>
          <w:sz w:val="20"/>
          <w:szCs w:val="20"/>
        </w:rPr>
      </w:pPr>
      <w:r w:rsidRPr="00A17873">
        <w:rPr>
          <w:sz w:val="20"/>
          <w:szCs w:val="20"/>
        </w:rPr>
        <w:t>Карпова Наталья Николаевна</w:t>
      </w:r>
    </w:p>
    <w:p w:rsidR="00C339E3" w:rsidRPr="00A17873" w:rsidRDefault="00C339E3" w:rsidP="00C339E3">
      <w:pPr>
        <w:outlineLvl w:val="0"/>
        <w:rPr>
          <w:sz w:val="20"/>
          <w:szCs w:val="20"/>
        </w:rPr>
      </w:pPr>
      <w:r w:rsidRPr="00A17873">
        <w:rPr>
          <w:sz w:val="20"/>
          <w:szCs w:val="20"/>
        </w:rPr>
        <w:t>8(34677) 32-004 (доп. 2092)</w:t>
      </w:r>
    </w:p>
    <w:p w:rsidR="00C339E3" w:rsidRPr="00A17873" w:rsidRDefault="00C339E3" w:rsidP="00C339E3">
      <w:pPr>
        <w:outlineLvl w:val="0"/>
        <w:rPr>
          <w:b/>
          <w:sz w:val="20"/>
          <w:szCs w:val="20"/>
        </w:rPr>
      </w:pPr>
      <w:r w:rsidRPr="00A17873">
        <w:rPr>
          <w:sz w:val="20"/>
          <w:szCs w:val="20"/>
        </w:rPr>
        <w:t xml:space="preserve">заместитель начальника отдела  </w:t>
      </w:r>
    </w:p>
    <w:p w:rsidR="00C339E3" w:rsidRPr="00A17873" w:rsidRDefault="00C339E3" w:rsidP="00C339E3">
      <w:pPr>
        <w:rPr>
          <w:sz w:val="20"/>
          <w:szCs w:val="20"/>
        </w:rPr>
      </w:pPr>
      <w:r w:rsidRPr="00A17873">
        <w:rPr>
          <w:sz w:val="20"/>
          <w:szCs w:val="20"/>
        </w:rPr>
        <w:t>межбюджетных отношений</w:t>
      </w:r>
    </w:p>
    <w:p w:rsidR="00C339E3" w:rsidRPr="00A17873" w:rsidRDefault="00C339E3" w:rsidP="00C339E3">
      <w:pPr>
        <w:rPr>
          <w:b/>
          <w:sz w:val="20"/>
          <w:szCs w:val="20"/>
        </w:rPr>
      </w:pPr>
      <w:r w:rsidRPr="00A17873">
        <w:rPr>
          <w:sz w:val="20"/>
          <w:szCs w:val="20"/>
        </w:rPr>
        <w:t xml:space="preserve">и долговой политики </w:t>
      </w:r>
    </w:p>
    <w:p w:rsidR="00C339E3" w:rsidRPr="00A17873" w:rsidRDefault="00C339E3" w:rsidP="00C339E3">
      <w:pPr>
        <w:rPr>
          <w:color w:val="000000"/>
          <w:sz w:val="20"/>
          <w:szCs w:val="20"/>
        </w:rPr>
      </w:pPr>
      <w:r w:rsidRPr="00A17873">
        <w:rPr>
          <w:color w:val="000000"/>
          <w:sz w:val="20"/>
          <w:szCs w:val="20"/>
        </w:rPr>
        <w:t>Конева Нина Владиславовна</w:t>
      </w:r>
    </w:p>
    <w:p w:rsidR="001D3B68" w:rsidRDefault="00C339E3" w:rsidP="00C339E3">
      <w:pPr>
        <w:rPr>
          <w:color w:val="000000"/>
          <w:sz w:val="20"/>
          <w:szCs w:val="20"/>
        </w:rPr>
      </w:pPr>
      <w:r w:rsidRPr="00A17873">
        <w:rPr>
          <w:color w:val="000000"/>
          <w:sz w:val="20"/>
          <w:szCs w:val="20"/>
        </w:rPr>
        <w:t>8(34677) 32-004 (доп. 2123)</w:t>
      </w:r>
    </w:p>
    <w:p w:rsidR="001D3B68" w:rsidRPr="00023904" w:rsidRDefault="001D3B68" w:rsidP="001D3B68">
      <w:pPr>
        <w:jc w:val="center"/>
        <w:rPr>
          <w:b/>
          <w:sz w:val="28"/>
          <w:szCs w:val="28"/>
        </w:rPr>
      </w:pPr>
      <w:r w:rsidRPr="00023904">
        <w:rPr>
          <w:b/>
          <w:sz w:val="28"/>
          <w:szCs w:val="28"/>
        </w:rPr>
        <w:lastRenderedPageBreak/>
        <w:t xml:space="preserve">СОВЕТ  ДЕПУТАТОВ </w:t>
      </w:r>
    </w:p>
    <w:p w:rsidR="001D3B68" w:rsidRPr="00023904" w:rsidRDefault="001D3B68" w:rsidP="001D3B68">
      <w:pPr>
        <w:jc w:val="center"/>
        <w:rPr>
          <w:b/>
          <w:sz w:val="28"/>
          <w:szCs w:val="28"/>
        </w:rPr>
      </w:pPr>
      <w:r w:rsidRPr="00023904">
        <w:rPr>
          <w:b/>
          <w:sz w:val="28"/>
          <w:szCs w:val="28"/>
        </w:rPr>
        <w:t xml:space="preserve"> ГОРОДСКОГО ПОСЕЛЕНИЯ </w:t>
      </w:r>
      <w:proofErr w:type="gramStart"/>
      <w:r w:rsidRPr="00023904">
        <w:rPr>
          <w:b/>
          <w:sz w:val="28"/>
          <w:szCs w:val="28"/>
        </w:rPr>
        <w:t>МЕЖДУРЕЧЕНСКИЙ</w:t>
      </w:r>
      <w:proofErr w:type="gramEnd"/>
      <w:r w:rsidRPr="00023904">
        <w:rPr>
          <w:b/>
          <w:sz w:val="28"/>
          <w:szCs w:val="28"/>
        </w:rPr>
        <w:t xml:space="preserve"> </w:t>
      </w:r>
    </w:p>
    <w:p w:rsidR="001D3B68" w:rsidRPr="00023904" w:rsidRDefault="001D3B68" w:rsidP="001D3B68">
      <w:pPr>
        <w:jc w:val="center"/>
        <w:rPr>
          <w:b/>
          <w:sz w:val="28"/>
          <w:szCs w:val="28"/>
        </w:rPr>
      </w:pPr>
      <w:r w:rsidRPr="00023904">
        <w:rPr>
          <w:b/>
          <w:sz w:val="28"/>
          <w:szCs w:val="28"/>
        </w:rPr>
        <w:t xml:space="preserve">Кондинского района </w:t>
      </w:r>
    </w:p>
    <w:p w:rsidR="001D3B68" w:rsidRPr="00023904" w:rsidRDefault="001D3B68" w:rsidP="001D3B68">
      <w:pPr>
        <w:jc w:val="center"/>
        <w:rPr>
          <w:b/>
          <w:sz w:val="28"/>
          <w:szCs w:val="28"/>
        </w:rPr>
      </w:pPr>
      <w:r w:rsidRPr="00023904">
        <w:rPr>
          <w:b/>
          <w:sz w:val="28"/>
          <w:szCs w:val="28"/>
        </w:rPr>
        <w:t>Ханты-Мансийского автономного округа - Югры</w:t>
      </w:r>
    </w:p>
    <w:p w:rsidR="001D3B68" w:rsidRPr="00023904" w:rsidRDefault="001D3B68" w:rsidP="001D3B68">
      <w:pPr>
        <w:jc w:val="center"/>
        <w:rPr>
          <w:sz w:val="28"/>
          <w:szCs w:val="28"/>
        </w:rPr>
      </w:pPr>
    </w:p>
    <w:p w:rsidR="001D3B68" w:rsidRPr="00023904" w:rsidRDefault="001D3B68" w:rsidP="001D3B68">
      <w:pPr>
        <w:jc w:val="center"/>
        <w:rPr>
          <w:b/>
          <w:sz w:val="28"/>
          <w:szCs w:val="28"/>
        </w:rPr>
      </w:pPr>
      <w:r w:rsidRPr="00023904">
        <w:rPr>
          <w:b/>
          <w:sz w:val="28"/>
          <w:szCs w:val="28"/>
        </w:rPr>
        <w:t xml:space="preserve">РЕШЕНИЕ </w:t>
      </w:r>
    </w:p>
    <w:p w:rsidR="001D3B68" w:rsidRPr="00023904" w:rsidRDefault="001D3B68" w:rsidP="001D3B68">
      <w:pPr>
        <w:rPr>
          <w:sz w:val="28"/>
          <w:szCs w:val="28"/>
        </w:rPr>
      </w:pPr>
    </w:p>
    <w:p w:rsidR="001D3B68" w:rsidRPr="00023904" w:rsidRDefault="001D3B68" w:rsidP="001D3B68">
      <w:pPr>
        <w:rPr>
          <w:sz w:val="26"/>
          <w:szCs w:val="26"/>
        </w:rPr>
      </w:pPr>
      <w:proofErr w:type="gramStart"/>
      <w:r w:rsidRPr="00023904">
        <w:rPr>
          <w:sz w:val="26"/>
          <w:szCs w:val="26"/>
        </w:rPr>
        <w:t>от</w:t>
      </w:r>
      <w:proofErr w:type="gramEnd"/>
      <w:r w:rsidRPr="00023904">
        <w:rPr>
          <w:sz w:val="26"/>
          <w:szCs w:val="26"/>
        </w:rPr>
        <w:t xml:space="preserve">_______ </w:t>
      </w:r>
      <w:proofErr w:type="gramStart"/>
      <w:r w:rsidRPr="00CF79E3">
        <w:rPr>
          <w:sz w:val="26"/>
          <w:szCs w:val="26"/>
        </w:rPr>
        <w:t>сентябрь</w:t>
      </w:r>
      <w:proofErr w:type="gramEnd"/>
      <w:r w:rsidRPr="00023904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023904">
        <w:rPr>
          <w:sz w:val="26"/>
          <w:szCs w:val="26"/>
        </w:rPr>
        <w:t xml:space="preserve"> года                                                                             № ______  </w:t>
      </w:r>
    </w:p>
    <w:p w:rsidR="001D3B68" w:rsidRPr="00023904" w:rsidRDefault="001D3B68" w:rsidP="001D3B68">
      <w:pPr>
        <w:rPr>
          <w:sz w:val="26"/>
          <w:szCs w:val="26"/>
        </w:rPr>
      </w:pPr>
      <w:proofErr w:type="spellStart"/>
      <w:r w:rsidRPr="00023904">
        <w:rPr>
          <w:sz w:val="26"/>
          <w:szCs w:val="26"/>
        </w:rPr>
        <w:t>пгт</w:t>
      </w:r>
      <w:proofErr w:type="gramStart"/>
      <w:r w:rsidRPr="00023904">
        <w:rPr>
          <w:sz w:val="26"/>
          <w:szCs w:val="26"/>
        </w:rPr>
        <w:t>.М</w:t>
      </w:r>
      <w:proofErr w:type="gramEnd"/>
      <w:r w:rsidRPr="00023904">
        <w:rPr>
          <w:sz w:val="26"/>
          <w:szCs w:val="26"/>
        </w:rPr>
        <w:t>еждуреченский</w:t>
      </w:r>
      <w:proofErr w:type="spellEnd"/>
    </w:p>
    <w:p w:rsidR="001D3B68" w:rsidRPr="00023904" w:rsidRDefault="001D3B68" w:rsidP="001D3B68">
      <w:pPr>
        <w:jc w:val="center"/>
        <w:rPr>
          <w:b/>
          <w:sz w:val="26"/>
          <w:szCs w:val="26"/>
        </w:rPr>
      </w:pPr>
    </w:p>
    <w:p w:rsidR="001D3B68" w:rsidRPr="00023904" w:rsidRDefault="001D3B68" w:rsidP="001D3B68">
      <w:pPr>
        <w:jc w:val="center"/>
        <w:rPr>
          <w:b/>
          <w:sz w:val="26"/>
          <w:szCs w:val="26"/>
        </w:rPr>
      </w:pPr>
    </w:p>
    <w:p w:rsidR="001D3B68" w:rsidRPr="00023904" w:rsidRDefault="001D3B68" w:rsidP="001D3B68">
      <w:pPr>
        <w:jc w:val="center"/>
        <w:rPr>
          <w:b/>
          <w:sz w:val="26"/>
          <w:szCs w:val="26"/>
        </w:rPr>
      </w:pPr>
    </w:p>
    <w:p w:rsidR="001D3B68" w:rsidRPr="007D325F" w:rsidRDefault="001D3B68" w:rsidP="001D3B68">
      <w:pPr>
        <w:jc w:val="center"/>
        <w:rPr>
          <w:b/>
          <w:sz w:val="26"/>
          <w:szCs w:val="26"/>
        </w:rPr>
      </w:pPr>
      <w:r w:rsidRPr="007D325F">
        <w:rPr>
          <w:b/>
          <w:sz w:val="26"/>
          <w:szCs w:val="26"/>
        </w:rPr>
        <w:t xml:space="preserve">О рассмотрении отчета об исполнении бюджета муниципального образования городское поселение </w:t>
      </w:r>
      <w:proofErr w:type="gramStart"/>
      <w:r w:rsidRPr="007D325F">
        <w:rPr>
          <w:b/>
          <w:sz w:val="26"/>
          <w:szCs w:val="26"/>
        </w:rPr>
        <w:t>Междуреченский</w:t>
      </w:r>
      <w:proofErr w:type="gramEnd"/>
      <w:r w:rsidRPr="007D325F">
        <w:rPr>
          <w:b/>
          <w:sz w:val="26"/>
          <w:szCs w:val="26"/>
        </w:rPr>
        <w:t xml:space="preserve"> за 1 полугодие 202</w:t>
      </w:r>
      <w:r>
        <w:rPr>
          <w:b/>
          <w:sz w:val="26"/>
          <w:szCs w:val="26"/>
        </w:rPr>
        <w:t>4</w:t>
      </w:r>
      <w:r w:rsidRPr="007D325F">
        <w:rPr>
          <w:b/>
          <w:sz w:val="26"/>
          <w:szCs w:val="26"/>
        </w:rPr>
        <w:t xml:space="preserve"> года</w:t>
      </w:r>
    </w:p>
    <w:p w:rsidR="001D3B68" w:rsidRPr="007D325F" w:rsidRDefault="001D3B68" w:rsidP="001D3B68">
      <w:pPr>
        <w:ind w:firstLine="851"/>
        <w:jc w:val="both"/>
        <w:rPr>
          <w:sz w:val="26"/>
          <w:szCs w:val="26"/>
        </w:rPr>
      </w:pPr>
    </w:p>
    <w:p w:rsidR="001D3B68" w:rsidRPr="00CF79E3" w:rsidRDefault="001D3B68" w:rsidP="001D3B68">
      <w:pPr>
        <w:pStyle w:val="HEADERTEXT"/>
        <w:ind w:firstLine="709"/>
        <w:jc w:val="both"/>
        <w:rPr>
          <w:color w:val="auto"/>
          <w:sz w:val="26"/>
          <w:szCs w:val="26"/>
        </w:rPr>
      </w:pPr>
      <w:proofErr w:type="gramStart"/>
      <w:r w:rsidRPr="00CF79E3">
        <w:rPr>
          <w:rFonts w:ascii="Times New Roman" w:hAnsi="Times New Roman" w:cs="Times New Roman"/>
          <w:color w:val="auto"/>
          <w:sz w:val="26"/>
          <w:szCs w:val="26"/>
        </w:rPr>
        <w:t>Рассмотрев отчет об исполнении бюджета муниципального образования городское поселение Междуреченский за 1 полугодие 2024 года, утвержденный постановлением администрации городского поселения Междуреченский от 23.07.2024 года №129-п «Об утверждении отчета об исполнении бюджета муниципального образования городское поселение Междуреченский за 1 полугодие 2024 года», руководствуясь Положением о бюджетном процессе в муниципальном образовании городское поселение Междуреченский от 02.06.2015 год № 140, Совет депутатов городского поселения</w:t>
      </w:r>
      <w:proofErr w:type="gramEnd"/>
      <w:r w:rsidRPr="00CF79E3">
        <w:rPr>
          <w:rFonts w:ascii="Times New Roman" w:hAnsi="Times New Roman" w:cs="Times New Roman"/>
          <w:color w:val="auto"/>
          <w:sz w:val="26"/>
          <w:szCs w:val="26"/>
        </w:rPr>
        <w:t xml:space="preserve"> решил:</w:t>
      </w:r>
    </w:p>
    <w:p w:rsidR="001D3B68" w:rsidRPr="007D325F" w:rsidRDefault="001D3B68" w:rsidP="001D3B68">
      <w:pPr>
        <w:ind w:firstLine="851"/>
        <w:jc w:val="both"/>
        <w:rPr>
          <w:sz w:val="26"/>
          <w:szCs w:val="26"/>
        </w:rPr>
      </w:pPr>
      <w:r w:rsidRPr="007D325F">
        <w:rPr>
          <w:sz w:val="26"/>
          <w:szCs w:val="26"/>
        </w:rPr>
        <w:t>1. Принять к сведению отчет об исполнении бюджета муниципального образования городское поселение Междуреченский за 1 полугодие 202</w:t>
      </w:r>
      <w:r>
        <w:rPr>
          <w:sz w:val="26"/>
          <w:szCs w:val="26"/>
        </w:rPr>
        <w:t>4</w:t>
      </w:r>
      <w:r w:rsidRPr="007D325F">
        <w:rPr>
          <w:sz w:val="26"/>
          <w:szCs w:val="26"/>
        </w:rPr>
        <w:t xml:space="preserve"> года.</w:t>
      </w:r>
    </w:p>
    <w:p w:rsidR="001D3B68" w:rsidRPr="007D325F" w:rsidRDefault="001D3B68" w:rsidP="001D3B68">
      <w:pPr>
        <w:ind w:firstLine="851"/>
        <w:jc w:val="both"/>
        <w:rPr>
          <w:sz w:val="26"/>
          <w:szCs w:val="26"/>
        </w:rPr>
      </w:pPr>
      <w:r w:rsidRPr="007D325F">
        <w:rPr>
          <w:sz w:val="26"/>
          <w:szCs w:val="26"/>
        </w:rPr>
        <w:t>2. Настоящее решение обнародовать в соответствие с решением Совета депутатов городского поселения Междуреченский от 27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 органов местного самоуправления муниципального образования Кондинский район.</w:t>
      </w:r>
    </w:p>
    <w:p w:rsidR="001D3B68" w:rsidRPr="007D325F" w:rsidRDefault="001D3B68" w:rsidP="001D3B68">
      <w:pPr>
        <w:ind w:firstLine="851"/>
        <w:jc w:val="both"/>
        <w:rPr>
          <w:sz w:val="26"/>
          <w:szCs w:val="26"/>
        </w:rPr>
      </w:pPr>
      <w:r w:rsidRPr="007D325F">
        <w:rPr>
          <w:sz w:val="26"/>
          <w:szCs w:val="26"/>
        </w:rPr>
        <w:t>3.  Настоящее решение вступает в силу со дня его подписания.</w:t>
      </w:r>
    </w:p>
    <w:p w:rsidR="001D3B68" w:rsidRPr="007D325F" w:rsidRDefault="001D3B68" w:rsidP="001D3B68">
      <w:pPr>
        <w:tabs>
          <w:tab w:val="left" w:pos="0"/>
        </w:tabs>
        <w:rPr>
          <w:b/>
          <w:sz w:val="26"/>
          <w:szCs w:val="26"/>
        </w:rPr>
      </w:pPr>
    </w:p>
    <w:p w:rsidR="001D3B68" w:rsidRPr="007D325F" w:rsidRDefault="001D3B68" w:rsidP="001D3B68">
      <w:pPr>
        <w:tabs>
          <w:tab w:val="left" w:pos="0"/>
        </w:tabs>
        <w:rPr>
          <w:b/>
          <w:sz w:val="26"/>
          <w:szCs w:val="26"/>
        </w:rPr>
      </w:pPr>
    </w:p>
    <w:p w:rsidR="001D3B68" w:rsidRPr="007D325F" w:rsidRDefault="001D3B68" w:rsidP="001D3B68">
      <w:pPr>
        <w:tabs>
          <w:tab w:val="left" w:pos="0"/>
        </w:tabs>
        <w:rPr>
          <w:b/>
          <w:sz w:val="26"/>
          <w:szCs w:val="26"/>
        </w:rPr>
      </w:pPr>
    </w:p>
    <w:p w:rsidR="001D3B68" w:rsidRPr="007D325F" w:rsidRDefault="001D3B68" w:rsidP="001D3B68">
      <w:pPr>
        <w:tabs>
          <w:tab w:val="left" w:pos="0"/>
        </w:tabs>
        <w:rPr>
          <w:sz w:val="26"/>
          <w:szCs w:val="26"/>
        </w:rPr>
      </w:pPr>
      <w:r w:rsidRPr="007D325F">
        <w:rPr>
          <w:sz w:val="26"/>
          <w:szCs w:val="26"/>
        </w:rPr>
        <w:t>Председатель  Совета депутатов</w:t>
      </w:r>
    </w:p>
    <w:p w:rsidR="001D3B68" w:rsidRPr="006A4595" w:rsidRDefault="001D3B68" w:rsidP="001D3B68">
      <w:pPr>
        <w:tabs>
          <w:tab w:val="left" w:pos="0"/>
        </w:tabs>
        <w:rPr>
          <w:sz w:val="26"/>
          <w:szCs w:val="26"/>
        </w:rPr>
      </w:pPr>
      <w:r w:rsidRPr="007D325F">
        <w:rPr>
          <w:sz w:val="26"/>
          <w:szCs w:val="26"/>
        </w:rPr>
        <w:t xml:space="preserve">городского поселения </w:t>
      </w:r>
      <w:proofErr w:type="gramStart"/>
      <w:r w:rsidRPr="007D325F">
        <w:rPr>
          <w:sz w:val="26"/>
          <w:szCs w:val="26"/>
        </w:rPr>
        <w:t>Междуреченский</w:t>
      </w:r>
      <w:proofErr w:type="gramEnd"/>
      <w:r w:rsidRPr="007D325F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 </w:t>
      </w:r>
      <w:bookmarkStart w:id="0" w:name="_GoBack"/>
      <w:bookmarkEnd w:id="0"/>
      <w:r w:rsidRPr="002F166B">
        <w:rPr>
          <w:color w:val="000000"/>
          <w:sz w:val="26"/>
          <w:szCs w:val="26"/>
        </w:rPr>
        <w:t>В.Н. Машина</w:t>
      </w:r>
    </w:p>
    <w:p w:rsidR="001D3B68" w:rsidRPr="006A4595" w:rsidRDefault="001D3B68" w:rsidP="001D3B68">
      <w:pPr>
        <w:tabs>
          <w:tab w:val="left" w:pos="0"/>
        </w:tabs>
        <w:rPr>
          <w:sz w:val="26"/>
          <w:szCs w:val="26"/>
        </w:rPr>
      </w:pPr>
    </w:p>
    <w:p w:rsidR="001D3B68" w:rsidRDefault="001D3B68">
      <w:pPr>
        <w:spacing w:after="200" w:line="276" w:lineRule="auto"/>
        <w:rPr>
          <w:color w:val="000000"/>
          <w:sz w:val="20"/>
          <w:szCs w:val="20"/>
        </w:rPr>
      </w:pPr>
    </w:p>
    <w:p w:rsidR="00C339E3" w:rsidRPr="00EB0491" w:rsidRDefault="00C339E3" w:rsidP="00C339E3">
      <w:pPr>
        <w:rPr>
          <w:color w:val="000000"/>
          <w:sz w:val="20"/>
          <w:szCs w:val="20"/>
        </w:rPr>
      </w:pPr>
    </w:p>
    <w:sectPr w:rsidR="00C339E3" w:rsidRPr="00EB0491" w:rsidSect="00B343B2">
      <w:pgSz w:w="11906" w:h="16838"/>
      <w:pgMar w:top="568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7718"/>
    <w:multiLevelType w:val="hybridMultilevel"/>
    <w:tmpl w:val="CDE6AFB4"/>
    <w:lvl w:ilvl="0" w:tplc="1902D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716A9C"/>
    <w:multiLevelType w:val="hybridMultilevel"/>
    <w:tmpl w:val="7C7AD43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9C372BF"/>
    <w:multiLevelType w:val="hybridMultilevel"/>
    <w:tmpl w:val="6D1C3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A358C"/>
    <w:multiLevelType w:val="multilevel"/>
    <w:tmpl w:val="353CD0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0A"/>
    <w:rsid w:val="00012B07"/>
    <w:rsid w:val="00015103"/>
    <w:rsid w:val="00021001"/>
    <w:rsid w:val="00026DFD"/>
    <w:rsid w:val="00026EF7"/>
    <w:rsid w:val="00036F36"/>
    <w:rsid w:val="00045009"/>
    <w:rsid w:val="000554B8"/>
    <w:rsid w:val="00060942"/>
    <w:rsid w:val="00061380"/>
    <w:rsid w:val="00066366"/>
    <w:rsid w:val="00070C1D"/>
    <w:rsid w:val="00071316"/>
    <w:rsid w:val="00074FF8"/>
    <w:rsid w:val="000811EA"/>
    <w:rsid w:val="000827E6"/>
    <w:rsid w:val="000852EF"/>
    <w:rsid w:val="00085DDF"/>
    <w:rsid w:val="000934AF"/>
    <w:rsid w:val="00095606"/>
    <w:rsid w:val="000A0E75"/>
    <w:rsid w:val="000A1728"/>
    <w:rsid w:val="000B35EC"/>
    <w:rsid w:val="000B4BB8"/>
    <w:rsid w:val="000B64F7"/>
    <w:rsid w:val="000B7FC7"/>
    <w:rsid w:val="000C0732"/>
    <w:rsid w:val="000D7E31"/>
    <w:rsid w:val="000E3A88"/>
    <w:rsid w:val="000E5B20"/>
    <w:rsid w:val="000F4316"/>
    <w:rsid w:val="001002EB"/>
    <w:rsid w:val="0010069E"/>
    <w:rsid w:val="00101DFB"/>
    <w:rsid w:val="00107D74"/>
    <w:rsid w:val="00111437"/>
    <w:rsid w:val="001131F3"/>
    <w:rsid w:val="001138A6"/>
    <w:rsid w:val="00117173"/>
    <w:rsid w:val="00117C40"/>
    <w:rsid w:val="00122756"/>
    <w:rsid w:val="00123BE7"/>
    <w:rsid w:val="00125270"/>
    <w:rsid w:val="00126CA0"/>
    <w:rsid w:val="00127A6C"/>
    <w:rsid w:val="00141210"/>
    <w:rsid w:val="00141575"/>
    <w:rsid w:val="001612C5"/>
    <w:rsid w:val="00164605"/>
    <w:rsid w:val="0016492B"/>
    <w:rsid w:val="00165A93"/>
    <w:rsid w:val="001660B7"/>
    <w:rsid w:val="00166613"/>
    <w:rsid w:val="00172798"/>
    <w:rsid w:val="00172E8B"/>
    <w:rsid w:val="001732B3"/>
    <w:rsid w:val="00173BBF"/>
    <w:rsid w:val="00176E13"/>
    <w:rsid w:val="00180F95"/>
    <w:rsid w:val="001855A7"/>
    <w:rsid w:val="00186CEA"/>
    <w:rsid w:val="001A3829"/>
    <w:rsid w:val="001A46BB"/>
    <w:rsid w:val="001B1427"/>
    <w:rsid w:val="001B5885"/>
    <w:rsid w:val="001C1725"/>
    <w:rsid w:val="001C17D5"/>
    <w:rsid w:val="001C3138"/>
    <w:rsid w:val="001C47DE"/>
    <w:rsid w:val="001D3B68"/>
    <w:rsid w:val="001D7E5C"/>
    <w:rsid w:val="001E07C1"/>
    <w:rsid w:val="001E144D"/>
    <w:rsid w:val="001F0B4F"/>
    <w:rsid w:val="001F2BA6"/>
    <w:rsid w:val="001F35EB"/>
    <w:rsid w:val="001F4BC8"/>
    <w:rsid w:val="0021044B"/>
    <w:rsid w:val="00212E91"/>
    <w:rsid w:val="0022125D"/>
    <w:rsid w:val="00221794"/>
    <w:rsid w:val="002403DF"/>
    <w:rsid w:val="00252E88"/>
    <w:rsid w:val="00272A61"/>
    <w:rsid w:val="00275253"/>
    <w:rsid w:val="00275AAE"/>
    <w:rsid w:val="00282291"/>
    <w:rsid w:val="002837FE"/>
    <w:rsid w:val="002877FB"/>
    <w:rsid w:val="00287F9C"/>
    <w:rsid w:val="0029734B"/>
    <w:rsid w:val="002A30BC"/>
    <w:rsid w:val="002A563F"/>
    <w:rsid w:val="002A5B22"/>
    <w:rsid w:val="002A6586"/>
    <w:rsid w:val="002A6779"/>
    <w:rsid w:val="002B0081"/>
    <w:rsid w:val="002B1C95"/>
    <w:rsid w:val="002B2997"/>
    <w:rsid w:val="002B5711"/>
    <w:rsid w:val="002B6384"/>
    <w:rsid w:val="002C097A"/>
    <w:rsid w:val="002C1C0A"/>
    <w:rsid w:val="002C3127"/>
    <w:rsid w:val="002C4DDB"/>
    <w:rsid w:val="002C573D"/>
    <w:rsid w:val="002C60F5"/>
    <w:rsid w:val="002C72AC"/>
    <w:rsid w:val="002C72CA"/>
    <w:rsid w:val="002D2B3D"/>
    <w:rsid w:val="002D30B4"/>
    <w:rsid w:val="002D740F"/>
    <w:rsid w:val="002E1857"/>
    <w:rsid w:val="002E3A2D"/>
    <w:rsid w:val="002E4D40"/>
    <w:rsid w:val="002F0592"/>
    <w:rsid w:val="002F5893"/>
    <w:rsid w:val="003005AC"/>
    <w:rsid w:val="00302661"/>
    <w:rsid w:val="003150A4"/>
    <w:rsid w:val="00316725"/>
    <w:rsid w:val="003339A1"/>
    <w:rsid w:val="003351AE"/>
    <w:rsid w:val="003354AB"/>
    <w:rsid w:val="00345DA9"/>
    <w:rsid w:val="00364B6E"/>
    <w:rsid w:val="003653B3"/>
    <w:rsid w:val="00371C67"/>
    <w:rsid w:val="00371E90"/>
    <w:rsid w:val="003870C7"/>
    <w:rsid w:val="0039345E"/>
    <w:rsid w:val="00396459"/>
    <w:rsid w:val="003A0708"/>
    <w:rsid w:val="003A2194"/>
    <w:rsid w:val="003B0DD7"/>
    <w:rsid w:val="003B2197"/>
    <w:rsid w:val="003C1513"/>
    <w:rsid w:val="003C23BF"/>
    <w:rsid w:val="003C45F9"/>
    <w:rsid w:val="003C6068"/>
    <w:rsid w:val="003D3EE7"/>
    <w:rsid w:val="003D591D"/>
    <w:rsid w:val="003D6D53"/>
    <w:rsid w:val="003E0032"/>
    <w:rsid w:val="003E6843"/>
    <w:rsid w:val="003E7C17"/>
    <w:rsid w:val="003F2968"/>
    <w:rsid w:val="003F5B98"/>
    <w:rsid w:val="003F758A"/>
    <w:rsid w:val="0040702A"/>
    <w:rsid w:val="00421ACC"/>
    <w:rsid w:val="00425E2F"/>
    <w:rsid w:val="00437F51"/>
    <w:rsid w:val="004420D0"/>
    <w:rsid w:val="00445577"/>
    <w:rsid w:val="00445688"/>
    <w:rsid w:val="00451C5B"/>
    <w:rsid w:val="00452243"/>
    <w:rsid w:val="00454185"/>
    <w:rsid w:val="00455124"/>
    <w:rsid w:val="004603A7"/>
    <w:rsid w:val="00472771"/>
    <w:rsid w:val="004738DC"/>
    <w:rsid w:val="00475605"/>
    <w:rsid w:val="00476629"/>
    <w:rsid w:val="004821B0"/>
    <w:rsid w:val="0048287E"/>
    <w:rsid w:val="00484D73"/>
    <w:rsid w:val="004868E0"/>
    <w:rsid w:val="00487843"/>
    <w:rsid w:val="004A2280"/>
    <w:rsid w:val="004A48C2"/>
    <w:rsid w:val="004A6AD0"/>
    <w:rsid w:val="004B1F97"/>
    <w:rsid w:val="004B2760"/>
    <w:rsid w:val="004B4655"/>
    <w:rsid w:val="004C263D"/>
    <w:rsid w:val="004D488A"/>
    <w:rsid w:val="004E011B"/>
    <w:rsid w:val="004E1156"/>
    <w:rsid w:val="004E210A"/>
    <w:rsid w:val="004E3877"/>
    <w:rsid w:val="004E5F1A"/>
    <w:rsid w:val="004E63F9"/>
    <w:rsid w:val="004F3179"/>
    <w:rsid w:val="004F72EF"/>
    <w:rsid w:val="004F7670"/>
    <w:rsid w:val="0051332C"/>
    <w:rsid w:val="00513CEE"/>
    <w:rsid w:val="00515E79"/>
    <w:rsid w:val="00522CD3"/>
    <w:rsid w:val="00525696"/>
    <w:rsid w:val="00535291"/>
    <w:rsid w:val="00552AD0"/>
    <w:rsid w:val="005535AB"/>
    <w:rsid w:val="00555E53"/>
    <w:rsid w:val="0056369C"/>
    <w:rsid w:val="00570DD5"/>
    <w:rsid w:val="0057104D"/>
    <w:rsid w:val="005728A8"/>
    <w:rsid w:val="005750D1"/>
    <w:rsid w:val="005813FB"/>
    <w:rsid w:val="00581617"/>
    <w:rsid w:val="00587BB9"/>
    <w:rsid w:val="0059411F"/>
    <w:rsid w:val="0059712B"/>
    <w:rsid w:val="005A7BA1"/>
    <w:rsid w:val="005B4A27"/>
    <w:rsid w:val="005C0AC0"/>
    <w:rsid w:val="005C1483"/>
    <w:rsid w:val="005D2A0B"/>
    <w:rsid w:val="005E183E"/>
    <w:rsid w:val="005E18B0"/>
    <w:rsid w:val="005E215C"/>
    <w:rsid w:val="005E369F"/>
    <w:rsid w:val="005E40EA"/>
    <w:rsid w:val="005E4460"/>
    <w:rsid w:val="005E7B61"/>
    <w:rsid w:val="005E7DBA"/>
    <w:rsid w:val="005F3B21"/>
    <w:rsid w:val="005F4102"/>
    <w:rsid w:val="005F423C"/>
    <w:rsid w:val="005F67D9"/>
    <w:rsid w:val="0060373C"/>
    <w:rsid w:val="006115CC"/>
    <w:rsid w:val="00611BC6"/>
    <w:rsid w:val="006133F1"/>
    <w:rsid w:val="00613B83"/>
    <w:rsid w:val="006175C1"/>
    <w:rsid w:val="00620619"/>
    <w:rsid w:val="006238EC"/>
    <w:rsid w:val="006247F3"/>
    <w:rsid w:val="00645324"/>
    <w:rsid w:val="006461D3"/>
    <w:rsid w:val="006526C5"/>
    <w:rsid w:val="00652821"/>
    <w:rsid w:val="00652BA1"/>
    <w:rsid w:val="00654C00"/>
    <w:rsid w:val="00655C01"/>
    <w:rsid w:val="006566B4"/>
    <w:rsid w:val="0066181A"/>
    <w:rsid w:val="006619E6"/>
    <w:rsid w:val="006673CE"/>
    <w:rsid w:val="00667493"/>
    <w:rsid w:val="00670506"/>
    <w:rsid w:val="00670742"/>
    <w:rsid w:val="00671F6B"/>
    <w:rsid w:val="0068102C"/>
    <w:rsid w:val="00687133"/>
    <w:rsid w:val="006875E0"/>
    <w:rsid w:val="00687CA3"/>
    <w:rsid w:val="006915D2"/>
    <w:rsid w:val="0069422F"/>
    <w:rsid w:val="00694DBB"/>
    <w:rsid w:val="0069522F"/>
    <w:rsid w:val="0069610B"/>
    <w:rsid w:val="006A40B1"/>
    <w:rsid w:val="006A44DC"/>
    <w:rsid w:val="006A510B"/>
    <w:rsid w:val="006B2606"/>
    <w:rsid w:val="006B4774"/>
    <w:rsid w:val="006D6AD0"/>
    <w:rsid w:val="006E2BEA"/>
    <w:rsid w:val="006E30AE"/>
    <w:rsid w:val="006F084C"/>
    <w:rsid w:val="006F12EC"/>
    <w:rsid w:val="006F19A0"/>
    <w:rsid w:val="006F355A"/>
    <w:rsid w:val="006F76CE"/>
    <w:rsid w:val="007023B4"/>
    <w:rsid w:val="007037A0"/>
    <w:rsid w:val="0070579E"/>
    <w:rsid w:val="00716992"/>
    <w:rsid w:val="00716AB9"/>
    <w:rsid w:val="007214DC"/>
    <w:rsid w:val="007314DD"/>
    <w:rsid w:val="00745470"/>
    <w:rsid w:val="0076204C"/>
    <w:rsid w:val="00762109"/>
    <w:rsid w:val="00764FF4"/>
    <w:rsid w:val="007668CF"/>
    <w:rsid w:val="00767E03"/>
    <w:rsid w:val="00771D15"/>
    <w:rsid w:val="0077558B"/>
    <w:rsid w:val="00775E9B"/>
    <w:rsid w:val="00784B57"/>
    <w:rsid w:val="00785843"/>
    <w:rsid w:val="00793C7D"/>
    <w:rsid w:val="00794CC4"/>
    <w:rsid w:val="00795AEB"/>
    <w:rsid w:val="007A0D52"/>
    <w:rsid w:val="007A1F93"/>
    <w:rsid w:val="007A3395"/>
    <w:rsid w:val="007B12D8"/>
    <w:rsid w:val="007B1DD6"/>
    <w:rsid w:val="007B7CF8"/>
    <w:rsid w:val="007D704E"/>
    <w:rsid w:val="007E7332"/>
    <w:rsid w:val="007F0DC4"/>
    <w:rsid w:val="007F0DC5"/>
    <w:rsid w:val="007F4225"/>
    <w:rsid w:val="007F671C"/>
    <w:rsid w:val="0080423D"/>
    <w:rsid w:val="00804244"/>
    <w:rsid w:val="0081540C"/>
    <w:rsid w:val="00820D56"/>
    <w:rsid w:val="00820FE9"/>
    <w:rsid w:val="008340CC"/>
    <w:rsid w:val="0084679D"/>
    <w:rsid w:val="00854B81"/>
    <w:rsid w:val="00856A3F"/>
    <w:rsid w:val="008671CE"/>
    <w:rsid w:val="00875088"/>
    <w:rsid w:val="00876389"/>
    <w:rsid w:val="00876678"/>
    <w:rsid w:val="00877F57"/>
    <w:rsid w:val="00883FD6"/>
    <w:rsid w:val="00885A21"/>
    <w:rsid w:val="008934DE"/>
    <w:rsid w:val="00893F1C"/>
    <w:rsid w:val="008A346C"/>
    <w:rsid w:val="008A4EDF"/>
    <w:rsid w:val="008A547C"/>
    <w:rsid w:val="008B0599"/>
    <w:rsid w:val="008B71B6"/>
    <w:rsid w:val="008D2E85"/>
    <w:rsid w:val="008D415B"/>
    <w:rsid w:val="008E1E3F"/>
    <w:rsid w:val="008E2590"/>
    <w:rsid w:val="008E32F6"/>
    <w:rsid w:val="008F0FB6"/>
    <w:rsid w:val="008F52F5"/>
    <w:rsid w:val="00912098"/>
    <w:rsid w:val="00912918"/>
    <w:rsid w:val="0091692F"/>
    <w:rsid w:val="009362D6"/>
    <w:rsid w:val="00942D0D"/>
    <w:rsid w:val="00952DBE"/>
    <w:rsid w:val="009538F2"/>
    <w:rsid w:val="00954CED"/>
    <w:rsid w:val="00960A70"/>
    <w:rsid w:val="0096117F"/>
    <w:rsid w:val="0096199E"/>
    <w:rsid w:val="009631CF"/>
    <w:rsid w:val="00963A91"/>
    <w:rsid w:val="009759FC"/>
    <w:rsid w:val="0098355B"/>
    <w:rsid w:val="0098532C"/>
    <w:rsid w:val="009A7972"/>
    <w:rsid w:val="009B2356"/>
    <w:rsid w:val="009B31A7"/>
    <w:rsid w:val="009B7A44"/>
    <w:rsid w:val="009C6326"/>
    <w:rsid w:val="009D0956"/>
    <w:rsid w:val="009D0F81"/>
    <w:rsid w:val="009D2579"/>
    <w:rsid w:val="009D3433"/>
    <w:rsid w:val="009D46A1"/>
    <w:rsid w:val="009D71C6"/>
    <w:rsid w:val="009E3376"/>
    <w:rsid w:val="009E6191"/>
    <w:rsid w:val="009F6CC1"/>
    <w:rsid w:val="009F7C83"/>
    <w:rsid w:val="009F7ED6"/>
    <w:rsid w:val="00A00681"/>
    <w:rsid w:val="00A009D2"/>
    <w:rsid w:val="00A039C7"/>
    <w:rsid w:val="00A04430"/>
    <w:rsid w:val="00A1313B"/>
    <w:rsid w:val="00A17873"/>
    <w:rsid w:val="00A20532"/>
    <w:rsid w:val="00A21345"/>
    <w:rsid w:val="00A22360"/>
    <w:rsid w:val="00A22586"/>
    <w:rsid w:val="00A26C92"/>
    <w:rsid w:val="00A3300B"/>
    <w:rsid w:val="00A34AE7"/>
    <w:rsid w:val="00A351D2"/>
    <w:rsid w:val="00A453C4"/>
    <w:rsid w:val="00A455EC"/>
    <w:rsid w:val="00A4632A"/>
    <w:rsid w:val="00A5344C"/>
    <w:rsid w:val="00A56D08"/>
    <w:rsid w:val="00A57B39"/>
    <w:rsid w:val="00A62B01"/>
    <w:rsid w:val="00A6351A"/>
    <w:rsid w:val="00A6539A"/>
    <w:rsid w:val="00A6792B"/>
    <w:rsid w:val="00A726CC"/>
    <w:rsid w:val="00A81F0C"/>
    <w:rsid w:val="00A90209"/>
    <w:rsid w:val="00A919E1"/>
    <w:rsid w:val="00A91B34"/>
    <w:rsid w:val="00A926BA"/>
    <w:rsid w:val="00AA17EB"/>
    <w:rsid w:val="00AA2342"/>
    <w:rsid w:val="00AA3920"/>
    <w:rsid w:val="00AA5CEF"/>
    <w:rsid w:val="00AA6216"/>
    <w:rsid w:val="00AB0593"/>
    <w:rsid w:val="00AB403A"/>
    <w:rsid w:val="00AB4AFB"/>
    <w:rsid w:val="00AB632A"/>
    <w:rsid w:val="00AC2157"/>
    <w:rsid w:val="00AD0050"/>
    <w:rsid w:val="00AD23D1"/>
    <w:rsid w:val="00AD4791"/>
    <w:rsid w:val="00AE0C09"/>
    <w:rsid w:val="00AE1F04"/>
    <w:rsid w:val="00AE2370"/>
    <w:rsid w:val="00AE2E9D"/>
    <w:rsid w:val="00AE4096"/>
    <w:rsid w:val="00AF5BF8"/>
    <w:rsid w:val="00AF5D5C"/>
    <w:rsid w:val="00AF76C9"/>
    <w:rsid w:val="00B0699C"/>
    <w:rsid w:val="00B0745F"/>
    <w:rsid w:val="00B0793C"/>
    <w:rsid w:val="00B131B9"/>
    <w:rsid w:val="00B13E2E"/>
    <w:rsid w:val="00B16ED2"/>
    <w:rsid w:val="00B21EAE"/>
    <w:rsid w:val="00B23943"/>
    <w:rsid w:val="00B343B2"/>
    <w:rsid w:val="00B35424"/>
    <w:rsid w:val="00B53C3B"/>
    <w:rsid w:val="00B6061F"/>
    <w:rsid w:val="00B63020"/>
    <w:rsid w:val="00B63CC5"/>
    <w:rsid w:val="00B641AF"/>
    <w:rsid w:val="00B670D0"/>
    <w:rsid w:val="00B75F48"/>
    <w:rsid w:val="00B77E24"/>
    <w:rsid w:val="00B84532"/>
    <w:rsid w:val="00B85A0D"/>
    <w:rsid w:val="00B9317D"/>
    <w:rsid w:val="00B95492"/>
    <w:rsid w:val="00B97ED4"/>
    <w:rsid w:val="00BB210B"/>
    <w:rsid w:val="00BB3165"/>
    <w:rsid w:val="00BB4533"/>
    <w:rsid w:val="00BB5AD8"/>
    <w:rsid w:val="00BB6BE1"/>
    <w:rsid w:val="00BB7CF5"/>
    <w:rsid w:val="00BD14C2"/>
    <w:rsid w:val="00BD32FF"/>
    <w:rsid w:val="00BD5217"/>
    <w:rsid w:val="00BD59DB"/>
    <w:rsid w:val="00BD65F1"/>
    <w:rsid w:val="00BE26D7"/>
    <w:rsid w:val="00BE379B"/>
    <w:rsid w:val="00BE6A8D"/>
    <w:rsid w:val="00BF3743"/>
    <w:rsid w:val="00BF3EED"/>
    <w:rsid w:val="00C005CF"/>
    <w:rsid w:val="00C0493B"/>
    <w:rsid w:val="00C120A9"/>
    <w:rsid w:val="00C13994"/>
    <w:rsid w:val="00C156E6"/>
    <w:rsid w:val="00C27903"/>
    <w:rsid w:val="00C32C91"/>
    <w:rsid w:val="00C32F99"/>
    <w:rsid w:val="00C339E3"/>
    <w:rsid w:val="00C44BCB"/>
    <w:rsid w:val="00C5098E"/>
    <w:rsid w:val="00C51514"/>
    <w:rsid w:val="00C5269B"/>
    <w:rsid w:val="00C5363C"/>
    <w:rsid w:val="00C54B25"/>
    <w:rsid w:val="00C66447"/>
    <w:rsid w:val="00C705E3"/>
    <w:rsid w:val="00C719D1"/>
    <w:rsid w:val="00C774FA"/>
    <w:rsid w:val="00C851A8"/>
    <w:rsid w:val="00C87FA7"/>
    <w:rsid w:val="00C90ACF"/>
    <w:rsid w:val="00C93148"/>
    <w:rsid w:val="00C95510"/>
    <w:rsid w:val="00CA2D45"/>
    <w:rsid w:val="00CA4008"/>
    <w:rsid w:val="00CB7EB7"/>
    <w:rsid w:val="00CC52AE"/>
    <w:rsid w:val="00CD0607"/>
    <w:rsid w:val="00CD3CC4"/>
    <w:rsid w:val="00CE42A2"/>
    <w:rsid w:val="00CE6039"/>
    <w:rsid w:val="00CE6424"/>
    <w:rsid w:val="00CE6790"/>
    <w:rsid w:val="00CE6937"/>
    <w:rsid w:val="00CE6D6B"/>
    <w:rsid w:val="00CF6C0A"/>
    <w:rsid w:val="00D01261"/>
    <w:rsid w:val="00D03DAD"/>
    <w:rsid w:val="00D05540"/>
    <w:rsid w:val="00D05772"/>
    <w:rsid w:val="00D123CF"/>
    <w:rsid w:val="00D12E2F"/>
    <w:rsid w:val="00D2144E"/>
    <w:rsid w:val="00D21C62"/>
    <w:rsid w:val="00D25E82"/>
    <w:rsid w:val="00D3107E"/>
    <w:rsid w:val="00D360B5"/>
    <w:rsid w:val="00D37DF0"/>
    <w:rsid w:val="00D4291B"/>
    <w:rsid w:val="00D500BF"/>
    <w:rsid w:val="00D51AC0"/>
    <w:rsid w:val="00D53FA7"/>
    <w:rsid w:val="00D56B9C"/>
    <w:rsid w:val="00D56EC1"/>
    <w:rsid w:val="00D577FD"/>
    <w:rsid w:val="00D6026D"/>
    <w:rsid w:val="00D65B6A"/>
    <w:rsid w:val="00D806B6"/>
    <w:rsid w:val="00D828EC"/>
    <w:rsid w:val="00D91E9F"/>
    <w:rsid w:val="00D944FB"/>
    <w:rsid w:val="00D95F3F"/>
    <w:rsid w:val="00D96E4A"/>
    <w:rsid w:val="00DA1634"/>
    <w:rsid w:val="00DA5BA2"/>
    <w:rsid w:val="00DB1937"/>
    <w:rsid w:val="00DB1C41"/>
    <w:rsid w:val="00DB60ED"/>
    <w:rsid w:val="00DC1DEB"/>
    <w:rsid w:val="00DC4231"/>
    <w:rsid w:val="00DC4535"/>
    <w:rsid w:val="00DC45CF"/>
    <w:rsid w:val="00DC7545"/>
    <w:rsid w:val="00DD0F98"/>
    <w:rsid w:val="00DE238A"/>
    <w:rsid w:val="00DE5F0F"/>
    <w:rsid w:val="00DF7973"/>
    <w:rsid w:val="00E04813"/>
    <w:rsid w:val="00E0592E"/>
    <w:rsid w:val="00E0703A"/>
    <w:rsid w:val="00E13CBD"/>
    <w:rsid w:val="00E26677"/>
    <w:rsid w:val="00E26EE0"/>
    <w:rsid w:val="00E30D71"/>
    <w:rsid w:val="00E33F51"/>
    <w:rsid w:val="00E41272"/>
    <w:rsid w:val="00E4272A"/>
    <w:rsid w:val="00E602D1"/>
    <w:rsid w:val="00E64D80"/>
    <w:rsid w:val="00E7472B"/>
    <w:rsid w:val="00E76273"/>
    <w:rsid w:val="00E91D43"/>
    <w:rsid w:val="00E92012"/>
    <w:rsid w:val="00E948A0"/>
    <w:rsid w:val="00EA38BB"/>
    <w:rsid w:val="00EA6C4D"/>
    <w:rsid w:val="00EB0491"/>
    <w:rsid w:val="00EB76E8"/>
    <w:rsid w:val="00EC4A07"/>
    <w:rsid w:val="00ED4FD4"/>
    <w:rsid w:val="00EE3E55"/>
    <w:rsid w:val="00EF3559"/>
    <w:rsid w:val="00EF4845"/>
    <w:rsid w:val="00F01DFE"/>
    <w:rsid w:val="00F03B2D"/>
    <w:rsid w:val="00F1209C"/>
    <w:rsid w:val="00F135B6"/>
    <w:rsid w:val="00F2163A"/>
    <w:rsid w:val="00F22FBA"/>
    <w:rsid w:val="00F24881"/>
    <w:rsid w:val="00F27586"/>
    <w:rsid w:val="00F33456"/>
    <w:rsid w:val="00F33ADB"/>
    <w:rsid w:val="00F36676"/>
    <w:rsid w:val="00F40B81"/>
    <w:rsid w:val="00F47F39"/>
    <w:rsid w:val="00F5139F"/>
    <w:rsid w:val="00F56091"/>
    <w:rsid w:val="00F570A0"/>
    <w:rsid w:val="00F72B18"/>
    <w:rsid w:val="00F76AF4"/>
    <w:rsid w:val="00F82E99"/>
    <w:rsid w:val="00F908FC"/>
    <w:rsid w:val="00F91486"/>
    <w:rsid w:val="00FA116D"/>
    <w:rsid w:val="00FA296C"/>
    <w:rsid w:val="00FA4E35"/>
    <w:rsid w:val="00FB2D18"/>
    <w:rsid w:val="00FC7D22"/>
    <w:rsid w:val="00FD4785"/>
    <w:rsid w:val="00FD78DB"/>
    <w:rsid w:val="00FE3BC8"/>
    <w:rsid w:val="00FE4E00"/>
    <w:rsid w:val="00FE70A2"/>
    <w:rsid w:val="00FE7592"/>
    <w:rsid w:val="00FF1FF4"/>
    <w:rsid w:val="00FF6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F6C0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Body Text"/>
    <w:basedOn w:val="a"/>
    <w:link w:val="a5"/>
    <w:rsid w:val="00107D7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107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link w:val="1"/>
    <w:rsid w:val="00E0592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E0592E"/>
    <w:pPr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7">
    <w:name w:val="No Spacing"/>
    <w:uiPriority w:val="1"/>
    <w:qFormat/>
    <w:rsid w:val="005C0AC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F1209C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7667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10">
    <w:name w:val="s_10"/>
    <w:basedOn w:val="a0"/>
    <w:rsid w:val="003C6068"/>
  </w:style>
  <w:style w:type="paragraph" w:customStyle="1" w:styleId="HEADERTEXT">
    <w:name w:val=".HEADERTEXT"/>
    <w:uiPriority w:val="99"/>
    <w:rsid w:val="002B5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9">
    <w:name w:val="List Paragraph"/>
    <w:aliases w:val="List Paragraph,Абзац с отступом,Маркированный,Абзац списка11"/>
    <w:basedOn w:val="a"/>
    <w:link w:val="aa"/>
    <w:uiPriority w:val="34"/>
    <w:qFormat/>
    <w:rsid w:val="002C097A"/>
    <w:pPr>
      <w:ind w:left="720"/>
      <w:contextualSpacing/>
    </w:pPr>
  </w:style>
  <w:style w:type="character" w:customStyle="1" w:styleId="aa">
    <w:name w:val="Абзац списка Знак"/>
    <w:aliases w:val="List Paragraph Знак,Абзац с отступом Знак,Маркированный Знак,Абзац списка11 Знак"/>
    <w:link w:val="a9"/>
    <w:uiPriority w:val="34"/>
    <w:locked/>
    <w:rsid w:val="00AE2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6A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6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56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F6C0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Body Text"/>
    <w:basedOn w:val="a"/>
    <w:link w:val="a5"/>
    <w:rsid w:val="00107D7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107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link w:val="1"/>
    <w:rsid w:val="00E0592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E0592E"/>
    <w:pPr>
      <w:shd w:val="clear" w:color="auto" w:fill="FFFFFF"/>
      <w:spacing w:before="360" w:after="240" w:line="298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7">
    <w:name w:val="No Spacing"/>
    <w:uiPriority w:val="1"/>
    <w:qFormat/>
    <w:rsid w:val="005C0AC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F1209C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7667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10">
    <w:name w:val="s_10"/>
    <w:basedOn w:val="a0"/>
    <w:rsid w:val="003C6068"/>
  </w:style>
  <w:style w:type="paragraph" w:customStyle="1" w:styleId="HEADERTEXT">
    <w:name w:val=".HEADERTEXT"/>
    <w:uiPriority w:val="99"/>
    <w:rsid w:val="002B5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9">
    <w:name w:val="List Paragraph"/>
    <w:aliases w:val="List Paragraph,Абзац с отступом,Маркированный,Абзац списка11"/>
    <w:basedOn w:val="a"/>
    <w:link w:val="aa"/>
    <w:uiPriority w:val="34"/>
    <w:qFormat/>
    <w:rsid w:val="002C097A"/>
    <w:pPr>
      <w:ind w:left="720"/>
      <w:contextualSpacing/>
    </w:pPr>
  </w:style>
  <w:style w:type="character" w:customStyle="1" w:styleId="aa">
    <w:name w:val="Абзац списка Знак"/>
    <w:aliases w:val="List Paragraph Знак,Абзац с отступом Знак,Маркированный Знак,Абзац списка11 Знак"/>
    <w:link w:val="a9"/>
    <w:uiPriority w:val="34"/>
    <w:locked/>
    <w:rsid w:val="00AE2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6A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6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56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02-2219</dc:creator>
  <cp:lastModifiedBy>Миронов Сергей Сергеевич</cp:lastModifiedBy>
  <cp:revision>2</cp:revision>
  <cp:lastPrinted>2023-09-07T05:33:00Z</cp:lastPrinted>
  <dcterms:created xsi:type="dcterms:W3CDTF">2024-08-30T09:45:00Z</dcterms:created>
  <dcterms:modified xsi:type="dcterms:W3CDTF">2024-08-30T09:45:00Z</dcterms:modified>
</cp:coreProperties>
</file>