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71" w:rsidRPr="003E1956" w:rsidRDefault="00646071" w:rsidP="00646071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646071" w:rsidRPr="003E1956" w:rsidRDefault="00646071" w:rsidP="00646071">
      <w:pPr>
        <w:tabs>
          <w:tab w:val="left" w:pos="993"/>
        </w:tabs>
        <w:ind w:firstLine="567"/>
        <w:jc w:val="center"/>
        <w:rPr>
          <w:b/>
        </w:rPr>
      </w:pPr>
    </w:p>
    <w:p w:rsidR="00646071" w:rsidRPr="008F782E" w:rsidRDefault="00646071" w:rsidP="00646071">
      <w:pPr>
        <w:tabs>
          <w:tab w:val="left" w:pos="993"/>
        </w:tabs>
        <w:ind w:firstLine="567"/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646071" w:rsidRPr="008F782E" w:rsidRDefault="00646071" w:rsidP="00646071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646071" w:rsidRPr="003E1956" w:rsidRDefault="00646071" w:rsidP="00646071">
      <w:pPr>
        <w:tabs>
          <w:tab w:val="left" w:pos="993"/>
        </w:tabs>
        <w:ind w:firstLine="567"/>
        <w:jc w:val="center"/>
        <w:rPr>
          <w:b/>
        </w:rPr>
      </w:pPr>
    </w:p>
    <w:p w:rsidR="00646071" w:rsidRDefault="00646071" w:rsidP="00646071">
      <w:pPr>
        <w:tabs>
          <w:tab w:val="left" w:pos="993"/>
        </w:tabs>
        <w:ind w:firstLine="567"/>
        <w:jc w:val="center"/>
        <w:rPr>
          <w:b/>
        </w:rPr>
      </w:pPr>
    </w:p>
    <w:p w:rsidR="00646071" w:rsidRDefault="00646071" w:rsidP="00646071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bookmarkStart w:id="0" w:name="_GoBack"/>
      <w:bookmarkEnd w:id="0"/>
      <w:r>
        <w:rPr>
          <w:b/>
        </w:rPr>
        <w:t>ПОСТАНОВЛЕНИЕ</w:t>
      </w:r>
    </w:p>
    <w:p w:rsidR="00646071" w:rsidRDefault="00646071" w:rsidP="00646071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646071" w:rsidRDefault="00646071" w:rsidP="00646071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B5599B" wp14:editId="473B3765">
                <wp:simplePos x="0" y="0"/>
                <wp:positionH relativeFrom="column">
                  <wp:posOffset>-80010</wp:posOffset>
                </wp:positionH>
                <wp:positionV relativeFrom="paragraph">
                  <wp:posOffset>64770</wp:posOffset>
                </wp:positionV>
                <wp:extent cx="6570345" cy="590550"/>
                <wp:effectExtent l="127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071" w:rsidRDefault="007C2B0A" w:rsidP="006460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«13</w:t>
                            </w:r>
                            <w:r w:rsidR="00646071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августа</w:t>
                            </w:r>
                            <w:r w:rsidR="00646071">
                              <w:rPr>
                                <w:b/>
                              </w:rPr>
                              <w:t xml:space="preserve"> 2024 года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№ 146</w:t>
                            </w:r>
                          </w:p>
                          <w:p w:rsidR="00646071" w:rsidRDefault="00646071" w:rsidP="0064607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5.1pt;width:517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" o:allowincell="f" stroked="f">
                <v:textbox>
                  <w:txbxContent>
                    <w:p w:rsidR="00646071" w:rsidRDefault="007C2B0A" w:rsidP="006460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«13</w:t>
                      </w:r>
                      <w:r w:rsidR="00646071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августа</w:t>
                      </w:r>
                      <w:r w:rsidR="00646071">
                        <w:rPr>
                          <w:b/>
                        </w:rPr>
                        <w:t xml:space="preserve"> 2024 года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№ 146</w:t>
                      </w:r>
                    </w:p>
                    <w:p w:rsidR="00646071" w:rsidRDefault="00646071" w:rsidP="0064607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46071" w:rsidRPr="00AE2441" w:rsidRDefault="00646071" w:rsidP="00646071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646071" w:rsidRDefault="00646071" w:rsidP="00646071">
      <w:pPr>
        <w:tabs>
          <w:tab w:val="left" w:pos="993"/>
        </w:tabs>
        <w:ind w:firstLine="567"/>
        <w:jc w:val="both"/>
      </w:pPr>
    </w:p>
    <w:p w:rsidR="00646071" w:rsidRDefault="00646071" w:rsidP="00646071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46071" w:rsidRPr="00C74294" w:rsidTr="003D296A">
        <w:tc>
          <w:tcPr>
            <w:tcW w:w="6345" w:type="dxa"/>
          </w:tcPr>
          <w:p w:rsidR="00646071" w:rsidRPr="00BD0545" w:rsidRDefault="00646071" w:rsidP="00646071">
            <w:pPr>
              <w:ind w:right="1649"/>
            </w:pPr>
            <w: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 xml:space="preserve"> от 16 сентября 2009 года №69 «Об утверждении порядка инвентарного и аналитического учета объектов имущества местной казны муниципального образования городское поселение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</w:tr>
    </w:tbl>
    <w:p w:rsidR="00646071" w:rsidRPr="00C74294" w:rsidRDefault="00646071" w:rsidP="00646071">
      <w:pPr>
        <w:ind w:firstLine="709"/>
        <w:jc w:val="both"/>
        <w:rPr>
          <w:sz w:val="28"/>
          <w:szCs w:val="28"/>
        </w:rPr>
      </w:pPr>
    </w:p>
    <w:p w:rsidR="00646071" w:rsidRPr="00BE510D" w:rsidRDefault="00646071" w:rsidP="00646071">
      <w:pPr>
        <w:widowControl w:val="0"/>
        <w:autoSpaceDE w:val="0"/>
        <w:autoSpaceDN w:val="0"/>
        <w:adjustRightInd w:val="0"/>
        <w:ind w:firstLine="568"/>
        <w:jc w:val="both"/>
      </w:pPr>
      <w:r w:rsidRPr="00BE510D">
        <w:t>В связи с приведением нормативных правовых актов</w:t>
      </w:r>
      <w:r>
        <w:t xml:space="preserve"> городского поселения </w:t>
      </w:r>
      <w:proofErr w:type="spellStart"/>
      <w:r>
        <w:t>Мортка</w:t>
      </w:r>
      <w:proofErr w:type="spellEnd"/>
      <w:r>
        <w:t xml:space="preserve"> </w:t>
      </w:r>
      <w:r w:rsidRPr="00BE510D">
        <w:t>в соответствие с действующим законодательством, администраци</w:t>
      </w:r>
      <w:r>
        <w:t xml:space="preserve">я городского поселения </w:t>
      </w:r>
      <w:proofErr w:type="spellStart"/>
      <w:r>
        <w:t>Мортка</w:t>
      </w:r>
      <w:proofErr w:type="spellEnd"/>
      <w:r w:rsidRPr="00BE510D">
        <w:t xml:space="preserve"> постановляет:</w:t>
      </w:r>
    </w:p>
    <w:p w:rsidR="00646071" w:rsidRPr="00BE510D" w:rsidRDefault="00646071" w:rsidP="00646071">
      <w:pPr>
        <w:widowControl w:val="0"/>
        <w:autoSpaceDE w:val="0"/>
        <w:autoSpaceDN w:val="0"/>
        <w:adjustRightInd w:val="0"/>
        <w:ind w:firstLine="568"/>
        <w:jc w:val="both"/>
      </w:pPr>
      <w:r w:rsidRPr="00BE510D">
        <w:t>1. Внести в постановление администраци</w:t>
      </w:r>
      <w:r>
        <w:t xml:space="preserve">и городского поселения </w:t>
      </w:r>
      <w:proofErr w:type="spellStart"/>
      <w:r>
        <w:t>Мортка</w:t>
      </w:r>
      <w:proofErr w:type="spellEnd"/>
      <w:r w:rsidRPr="00BE510D">
        <w:t xml:space="preserve"> от </w:t>
      </w:r>
      <w:r>
        <w:t xml:space="preserve">16 сентября 2009 года №69  «Об утверждении порядка инвентарного и аналитического учета объектов имущества местной казны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» </w:t>
      </w:r>
      <w:r w:rsidRPr="00BE510D">
        <w:t xml:space="preserve"> следующие изменения:</w:t>
      </w:r>
    </w:p>
    <w:p w:rsidR="00646071" w:rsidRDefault="00217B28" w:rsidP="00646071">
      <w:pPr>
        <w:widowControl w:val="0"/>
        <w:autoSpaceDE w:val="0"/>
        <w:autoSpaceDN w:val="0"/>
        <w:adjustRightInd w:val="0"/>
        <w:ind w:firstLine="568"/>
        <w:jc w:val="both"/>
      </w:pPr>
      <w:r>
        <w:t>1.1. Преамбулу</w:t>
      </w:r>
      <w:r w:rsidR="00646071" w:rsidRPr="00BE510D">
        <w:t xml:space="preserve"> постановления</w:t>
      </w:r>
      <w:r>
        <w:t xml:space="preserve"> изложить в новой редакции:</w:t>
      </w:r>
    </w:p>
    <w:p w:rsidR="00217B28" w:rsidRDefault="00217B28" w:rsidP="00217B28">
      <w:pPr>
        <w:ind w:firstLine="709"/>
        <w:jc w:val="both"/>
        <w:outlineLvl w:val="0"/>
      </w:pPr>
      <w:proofErr w:type="gramStart"/>
      <w:r>
        <w:t>«</w:t>
      </w:r>
      <w:r w:rsidRPr="00217B28">
        <w:t xml:space="preserve">В соответствии </w:t>
      </w:r>
      <w:r>
        <w:t xml:space="preserve">с приказом Департамента финансов Ханты-Мансийского автономного округа-Югры от 14 марта 2019 года №5-нп «Об утверждении порядка инвентарного и аналитического учета объектов имущества государственной казны Ханты-Мансийского автономного округа-Югры и начисления амортизации на амортизируемые </w:t>
      </w:r>
      <w:proofErr w:type="spellStart"/>
      <w:r>
        <w:t>объекуты</w:t>
      </w:r>
      <w:proofErr w:type="spellEnd"/>
      <w:r>
        <w:t>, находящиеся в составе имущества государственной казны Ханты-Мансийского автономного округа-Югры»</w:t>
      </w:r>
      <w:r w:rsidRPr="00217B28">
        <w:t xml:space="preserve">, </w:t>
      </w:r>
      <w:r w:rsidR="00540DC3">
        <w:t xml:space="preserve"> </w:t>
      </w:r>
      <w:r w:rsidRPr="00217B28">
        <w:t xml:space="preserve">пунктами 1, 95, 96, 145 Инструкции по применению  Единого </w:t>
      </w:r>
      <w:hyperlink r:id="rId5" w:history="1">
        <w:r w:rsidRPr="00217B28">
          <w:t>плана</w:t>
        </w:r>
      </w:hyperlink>
      <w:r w:rsidRPr="00217B28">
        <w:t xml:space="preserve"> счетов бухгалтерского учета для органов государственной</w:t>
      </w:r>
      <w:proofErr w:type="gramEnd"/>
      <w:r w:rsidRPr="00217B28"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2010 года № 157</w:t>
      </w:r>
      <w:r w:rsidR="00540DC3">
        <w:t>-</w:t>
      </w:r>
      <w:r w:rsidRPr="00217B28">
        <w:t>н</w:t>
      </w:r>
      <w:r w:rsidR="00540DC3">
        <w:t>.».</w:t>
      </w:r>
    </w:p>
    <w:p w:rsidR="009537C2" w:rsidRDefault="00540DC3" w:rsidP="009537C2">
      <w:pPr>
        <w:ind w:firstLine="709"/>
        <w:jc w:val="both"/>
        <w:outlineLvl w:val="0"/>
      </w:pPr>
      <w:r>
        <w:t xml:space="preserve">1.2. </w:t>
      </w:r>
      <w:r w:rsidR="00613660">
        <w:t xml:space="preserve"> </w:t>
      </w:r>
      <w:r w:rsidR="009537C2">
        <w:t>Приложение</w:t>
      </w:r>
      <w:r w:rsidR="00613660">
        <w:t xml:space="preserve"> к постановлению </w:t>
      </w:r>
      <w:r w:rsidR="00AC1EC8">
        <w:t xml:space="preserve">администрации городского поселения </w:t>
      </w:r>
      <w:proofErr w:type="spellStart"/>
      <w:r w:rsidR="00AC1EC8">
        <w:t>Мортка</w:t>
      </w:r>
      <w:proofErr w:type="spellEnd"/>
      <w:r w:rsidR="00AC1EC8">
        <w:t xml:space="preserve"> </w:t>
      </w:r>
      <w:r w:rsidR="009537C2">
        <w:t>изложить в следующей редакции:</w:t>
      </w:r>
    </w:p>
    <w:p w:rsidR="009537C2" w:rsidRDefault="009537C2" w:rsidP="009537C2">
      <w:pPr>
        <w:ind w:firstLine="709"/>
        <w:jc w:val="right"/>
        <w:outlineLvl w:val="0"/>
      </w:pPr>
      <w:r>
        <w:t>«</w:t>
      </w:r>
      <w:r w:rsidR="00590104">
        <w:t>Приложение</w:t>
      </w:r>
      <w:r>
        <w:t> к п</w:t>
      </w:r>
      <w:r w:rsidR="00590104">
        <w:t>остановлению</w:t>
      </w:r>
      <w:r>
        <w:t xml:space="preserve"> </w:t>
      </w:r>
    </w:p>
    <w:p w:rsidR="00590104" w:rsidRDefault="009537C2" w:rsidP="009537C2">
      <w:pPr>
        <w:ind w:firstLine="709"/>
        <w:jc w:val="right"/>
        <w:outlineLvl w:val="0"/>
      </w:pPr>
      <w:r>
        <w:t xml:space="preserve">администрации городского поселения </w:t>
      </w:r>
      <w:proofErr w:type="spellStart"/>
      <w:r>
        <w:t>Мортка</w:t>
      </w:r>
      <w:proofErr w:type="spellEnd"/>
      <w:r w:rsidR="00590104">
        <w:t xml:space="preserve"> </w:t>
      </w:r>
    </w:p>
    <w:p w:rsidR="009537C2" w:rsidRDefault="009537C2" w:rsidP="009537C2">
      <w:pPr>
        <w:ind w:firstLine="709"/>
        <w:jc w:val="right"/>
        <w:outlineLvl w:val="0"/>
      </w:pPr>
      <w:r>
        <w:t>от «__»_______2024 год №_</w:t>
      </w:r>
    </w:p>
    <w:p w:rsidR="00590104" w:rsidRDefault="00590104" w:rsidP="00590104">
      <w:pPr>
        <w:pStyle w:val="FORMATTEXT0"/>
        <w:jc w:val="right"/>
      </w:pPr>
    </w:p>
    <w:p w:rsidR="00590104" w:rsidRDefault="00590104" w:rsidP="00590104">
      <w:pPr>
        <w:pStyle w:val="HEADERTEXT0"/>
        <w:rPr>
          <w:b/>
          <w:bCs/>
        </w:rPr>
      </w:pPr>
    </w:p>
    <w:p w:rsidR="00590104" w:rsidRDefault="00590104" w:rsidP="00590104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инвентарного и аналитического учета объектов имущества местной казны муниципального образования городское поселение </w:t>
      </w:r>
      <w:proofErr w:type="spellStart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proofErr w:type="spellEnd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начисления амортизации на амортизируемые объекты, находящиеся в составе имущества казны муниципального образования городское поселение </w:t>
      </w:r>
      <w:proofErr w:type="spellStart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proofErr w:type="spellEnd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537C2" w:rsidRPr="009537C2" w:rsidRDefault="009537C2" w:rsidP="00590104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90104" w:rsidRPr="009537C2" w:rsidRDefault="00590104" w:rsidP="009537C2">
      <w:pPr>
        <w:ind w:firstLine="708"/>
        <w:jc w:val="both"/>
      </w:pPr>
      <w:r>
        <w:t xml:space="preserve">I. </w:t>
      </w:r>
      <w:proofErr w:type="gramStart"/>
      <w:r w:rsidR="009537C2" w:rsidRPr="0050029A">
        <w:t xml:space="preserve">Порядок инвентарного и аналитического учета объектов имущества муниципальной казны муниципального образования городского поселения </w:t>
      </w:r>
      <w:proofErr w:type="spellStart"/>
      <w:r w:rsidR="009537C2">
        <w:t>Мортка</w:t>
      </w:r>
      <w:proofErr w:type="spellEnd"/>
      <w:r w:rsidR="009537C2">
        <w:t xml:space="preserve"> </w:t>
      </w:r>
      <w:r w:rsidR="009537C2" w:rsidRPr="0050029A">
        <w:t xml:space="preserve">(далее - объекты имущества муниципальной казны) установлен  в соответствии с порядком </w:t>
      </w:r>
      <w:r w:rsidR="009537C2" w:rsidRPr="0050029A">
        <w:lastRenderedPageBreak/>
        <w:t xml:space="preserve">бюджетного учета объектов основных средств, нематериальных активов, </w:t>
      </w:r>
      <w:r w:rsidR="009537C2" w:rsidRPr="009537C2">
        <w:t xml:space="preserve">непроизводственных активов и материальных запасов, установленным Инструкцией по применению Единого </w:t>
      </w:r>
      <w:hyperlink r:id="rId6" w:history="1">
        <w:r w:rsidR="009537C2" w:rsidRPr="009537C2">
          <w:rPr>
            <w:color w:val="0000FF"/>
            <w:u w:val="single"/>
          </w:rPr>
          <w:t>плана</w:t>
        </w:r>
      </w:hyperlink>
      <w:r w:rsidR="009537C2" w:rsidRPr="009537C2"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="009537C2" w:rsidRPr="009537C2">
        <w:t xml:space="preserve"> академий наук, государственных (муниципальных) учреждений, утвержденной приказом Министерства финансов Российской Федерации от 1 декабря 2010 года № 157н (далее – Инструкция)</w:t>
      </w:r>
      <w:proofErr w:type="gramStart"/>
      <w:r w:rsidR="009537C2" w:rsidRPr="009537C2">
        <w:t>.»</w:t>
      </w:r>
      <w:proofErr w:type="gramEnd"/>
      <w:r w:rsidR="009537C2" w:rsidRPr="009537C2">
        <w:t>;</w:t>
      </w:r>
    </w:p>
    <w:p w:rsidR="00590104" w:rsidRPr="009537C2" w:rsidRDefault="00590104" w:rsidP="00590104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537C2">
        <w:rPr>
          <w:rFonts w:ascii="Times New Roman" w:hAnsi="Times New Roman" w:cs="Times New Roman"/>
          <w:sz w:val="24"/>
          <w:szCs w:val="24"/>
        </w:rPr>
        <w:t xml:space="preserve">Отражение в бюджетном учете операций с объектами в составе имущества муниципальной казны осуществляется </w:t>
      </w:r>
      <w:proofErr w:type="gramStart"/>
      <w:r w:rsidRPr="009537C2">
        <w:rPr>
          <w:rFonts w:ascii="Times New Roman" w:hAnsi="Times New Roman" w:cs="Times New Roman"/>
          <w:sz w:val="24"/>
          <w:szCs w:val="24"/>
        </w:rPr>
        <w:t>на счетах бюджетного учета с установлением дополнительных разрядов в коде аналитического счета Плана счетов бюджетного учета в соответствии с таблицей</w:t>
      </w:r>
      <w:proofErr w:type="gramEnd"/>
      <w:r w:rsidRPr="009537C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90104" w:rsidRPr="009537C2" w:rsidRDefault="00590104" w:rsidP="00590104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90104" w:rsidRPr="009537C2" w:rsidRDefault="00590104" w:rsidP="00590104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9537C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85"/>
        <w:gridCol w:w="5940"/>
        <w:gridCol w:w="2445"/>
      </w:tblGrid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N п / </w:t>
            </w:r>
            <w:proofErr w:type="gramStart"/>
            <w:r w:rsidRPr="009537C2">
              <w:rPr>
                <w:rFonts w:eastAsiaTheme="minorEastAsia"/>
              </w:rPr>
              <w:t>п</w:t>
            </w:r>
            <w:proofErr w:type="gramEnd"/>
            <w:r w:rsidRPr="009537C2">
              <w:rPr>
                <w:rFonts w:eastAsiaTheme="minorEastAsia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Наименование объекта учета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Код счета бюджетного учета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Недвижимое имущество: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Жилые помещения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Нежилые помещения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1.02.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Сооружения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1.03.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Капитальные движения в недвижимое имущество: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1.10.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Движимое имущество: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Машины и оборудование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Транспортные средства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Производственный и хозяйственный инвентарь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2.03.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1.2.4</w:t>
            </w:r>
            <w:r w:rsidRPr="009537C2">
              <w:rPr>
                <w:rFonts w:eastAsiaTheme="minorEastAsia"/>
              </w:rPr>
              <w:t xml:space="preserve">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Прочие основные средства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2.06.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>1.2.</w:t>
            </w:r>
            <w:r>
              <w:rPr>
                <w:rFonts w:eastAsiaTheme="minorEastAsia"/>
              </w:rPr>
              <w:t>5</w:t>
            </w:r>
            <w:r w:rsidRPr="009537C2">
              <w:rPr>
                <w:rFonts w:eastAsiaTheme="minorEastAsia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</w:t>
            </w:r>
            <w:r w:rsidRPr="009537C2">
              <w:rPr>
                <w:rFonts w:eastAsiaTheme="minorEastAsia"/>
              </w:rPr>
              <w:t xml:space="preserve">апитальные вложения в движимое имущество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2.10.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Нематериальные активы: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3.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1.3.1.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Нематериальные активы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3.01.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Непроизведенные активы: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4.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Земельные участки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>1.108.</w:t>
            </w:r>
            <w:r>
              <w:rPr>
                <w:rFonts w:eastAsiaTheme="minorEastAsia"/>
              </w:rPr>
              <w:t>5</w:t>
            </w:r>
            <w:r w:rsidRPr="009537C2">
              <w:rPr>
                <w:rFonts w:eastAsiaTheme="minorEastAsia"/>
              </w:rPr>
              <w:t xml:space="preserve">4.01.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Ресурсы недр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4.02.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Капитальные вложения в непроизведенные активы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4.10.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1.5.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Материальные запасы: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5.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1.5.1.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Материальные запасы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5.01.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1.5.2.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Вложения в материальные запасы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5.10. </w:t>
            </w:r>
          </w:p>
        </w:tc>
      </w:tr>
    </w:tbl>
    <w:p w:rsidR="009537C2" w:rsidRDefault="009537C2" w:rsidP="009537C2">
      <w:pPr>
        <w:pStyle w:val="FORMATTEXT0"/>
        <w:ind w:firstLine="568"/>
        <w:jc w:val="both"/>
      </w:pPr>
    </w:p>
    <w:p w:rsidR="009537C2" w:rsidRPr="009537C2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537C2">
        <w:rPr>
          <w:rFonts w:ascii="Times New Roman" w:hAnsi="Times New Roman" w:cs="Times New Roman"/>
          <w:sz w:val="24"/>
          <w:szCs w:val="24"/>
        </w:rPr>
        <w:t>Отражение в бюджетном учете операций с объектами имущества муниципальной казны осуществляется ежедневно.</w:t>
      </w:r>
    </w:p>
    <w:p w:rsidR="009537C2" w:rsidRDefault="009537C2" w:rsidP="009A40B0">
      <w:pPr>
        <w:ind w:firstLine="708"/>
        <w:jc w:val="both"/>
      </w:pPr>
      <w:r>
        <w:t xml:space="preserve">II. </w:t>
      </w:r>
      <w:r w:rsidRPr="009537C2">
        <w:t>Начисление амортизации на амортизируемые объекты имущества муниципальной казны  осуществляется в соответствии с порядком начисления амортизации на объекты основных средств и нематериальных активов, установленным Инструкцией. Расчет годовой суммы амортизации производится на объекты имущества муниципальной казны линейным способом, исходя из его балансовой стоимости и нормы амортизации, исчисленной исходя из сро</w:t>
      </w:r>
      <w:r w:rsidR="009A40B0">
        <w:t>ка его полезного использования.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Расчет годовой суммы начисления амортизации на объекты, находящиеся в составе имущества муниципальной казны, производится линейным способом, исходя из балансовой стоимости объектов и нормы амортизации, исчисленной исходя из срока полезно</w:t>
      </w:r>
      <w:r w:rsidR="009A40B0">
        <w:rPr>
          <w:rFonts w:ascii="Times New Roman" w:hAnsi="Times New Roman" w:cs="Times New Roman"/>
          <w:sz w:val="24"/>
          <w:szCs w:val="24"/>
        </w:rPr>
        <w:t>го использования этих объектов.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В течение финансового года амортизация на объекты, </w:t>
      </w:r>
      <w:proofErr w:type="gramStart"/>
      <w:r w:rsidRPr="0009651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96518">
        <w:rPr>
          <w:rFonts w:ascii="Times New Roman" w:hAnsi="Times New Roman" w:cs="Times New Roman"/>
          <w:sz w:val="24"/>
          <w:szCs w:val="24"/>
        </w:rPr>
        <w:t xml:space="preserve"> в составе имущества муниципальной казны, начисляется ежемесячн</w:t>
      </w:r>
      <w:r w:rsidR="00096518">
        <w:rPr>
          <w:rFonts w:ascii="Times New Roman" w:hAnsi="Times New Roman" w:cs="Times New Roman"/>
          <w:sz w:val="24"/>
          <w:szCs w:val="24"/>
        </w:rPr>
        <w:t>о в размере 1/12 годовой суммы.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В течение срока полезного использования объекта, находящегося в составе имущества муниципальной казны, начисление амортизации не приостанавливается, кроме случаев перевода его на консервацию на срок более трех месяцев, а также в период восстановления объекта, продолжительность</w:t>
      </w:r>
      <w:r w:rsidR="00096518">
        <w:rPr>
          <w:rFonts w:ascii="Times New Roman" w:hAnsi="Times New Roman" w:cs="Times New Roman"/>
          <w:sz w:val="24"/>
          <w:szCs w:val="24"/>
        </w:rPr>
        <w:t xml:space="preserve"> которого превышает 12 месяцев.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Начисление амортизации на объекты, находящиеся в составе имущества муниципальной казны, начинается с первого числа месяца, следующего за месяцем принятия этого объекта к бюджетному учету, и производится до полного погашения стоимости этого объекта либо списания этого объекта с бюджетного учета или его выбытия в связи с уступкой (утратой) учреждением исключительных (имущественных) прав на результаты интеллектуальной деятельности (для об</w:t>
      </w:r>
      <w:r w:rsidR="00096518" w:rsidRPr="00096518">
        <w:rPr>
          <w:rFonts w:ascii="Times New Roman" w:hAnsi="Times New Roman" w:cs="Times New Roman"/>
          <w:sz w:val="24"/>
          <w:szCs w:val="24"/>
        </w:rPr>
        <w:t>ъектов нематериальных активов).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Начисление амортизации не может производиться свыше 100% стоимости объектов, находящихся в составе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имущества муниципальной казны.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Начисление амортизации на объекты, находящиеся в составе имущества муниципальной казны, прекращается с первого числа месяца, следующего за месяцем полного погашения стоимости объекта или списания этого </w:t>
      </w:r>
      <w:r w:rsidR="00096518" w:rsidRPr="00096518">
        <w:rPr>
          <w:rFonts w:ascii="Times New Roman" w:hAnsi="Times New Roman" w:cs="Times New Roman"/>
          <w:sz w:val="24"/>
          <w:szCs w:val="24"/>
        </w:rPr>
        <w:t>объекта с бухгалтерского учета.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Начисленная амортизация в размере 100% стоимости на объекты, находящиеся в составе имущества муниципальной казны, которые пригодны для дальнейшей эксплуатации, не может служить основанием для списания их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по причине полной амортизации.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По объектам, находящимся в составе имущества муниципальной казны, амортизация в целях бюджетного учета н</w:t>
      </w:r>
      <w:r w:rsidR="00096518" w:rsidRPr="00096518">
        <w:rPr>
          <w:rFonts w:ascii="Times New Roman" w:hAnsi="Times New Roman" w:cs="Times New Roman"/>
          <w:sz w:val="24"/>
          <w:szCs w:val="24"/>
        </w:rPr>
        <w:t>ачисляется в следующем порядке: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 объекты, находящиеся в составе имущества муниципальной казны, стоимостью до </w:t>
      </w:r>
      <w:r w:rsidR="00096518" w:rsidRPr="00096518">
        <w:rPr>
          <w:rFonts w:ascii="Times New Roman" w:hAnsi="Times New Roman" w:cs="Times New Roman"/>
          <w:sz w:val="24"/>
          <w:szCs w:val="24"/>
        </w:rPr>
        <w:t>10000</w:t>
      </w:r>
      <w:r w:rsidR="00373E3A">
        <w:rPr>
          <w:rFonts w:ascii="Times New Roman" w:hAnsi="Times New Roman" w:cs="Times New Roman"/>
          <w:sz w:val="24"/>
          <w:szCs w:val="24"/>
        </w:rPr>
        <w:t>0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096518">
        <w:rPr>
          <w:rFonts w:ascii="Times New Roman" w:hAnsi="Times New Roman" w:cs="Times New Roman"/>
          <w:sz w:val="24"/>
          <w:szCs w:val="24"/>
        </w:rPr>
        <w:t>рублей включительно, а также на драгоценности, ювелирные изделия независимо от стоимо</w:t>
      </w:r>
      <w:r w:rsidR="00096518" w:rsidRPr="00096518">
        <w:rPr>
          <w:rFonts w:ascii="Times New Roman" w:hAnsi="Times New Roman" w:cs="Times New Roman"/>
          <w:sz w:val="24"/>
          <w:szCs w:val="24"/>
        </w:rPr>
        <w:t>сти амортизация не начисляется;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 объекты, находящиеся в составе имущества муниципальной казны, стоимостью от </w:t>
      </w:r>
      <w:r w:rsidR="00096518" w:rsidRPr="00096518">
        <w:rPr>
          <w:rFonts w:ascii="Times New Roman" w:hAnsi="Times New Roman" w:cs="Times New Roman"/>
          <w:sz w:val="24"/>
          <w:szCs w:val="24"/>
        </w:rPr>
        <w:t>1000</w:t>
      </w:r>
      <w:r w:rsidR="00373E3A">
        <w:rPr>
          <w:rFonts w:ascii="Times New Roman" w:hAnsi="Times New Roman" w:cs="Times New Roman"/>
          <w:sz w:val="24"/>
          <w:szCs w:val="24"/>
        </w:rPr>
        <w:t>0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до 10</w:t>
      </w:r>
      <w:r w:rsidR="00373E3A">
        <w:rPr>
          <w:rFonts w:ascii="Times New Roman" w:hAnsi="Times New Roman" w:cs="Times New Roman"/>
          <w:sz w:val="24"/>
          <w:szCs w:val="24"/>
        </w:rPr>
        <w:t>0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000 </w:t>
      </w:r>
      <w:r w:rsidRPr="00096518">
        <w:rPr>
          <w:rFonts w:ascii="Times New Roman" w:hAnsi="Times New Roman" w:cs="Times New Roman"/>
          <w:sz w:val="24"/>
          <w:szCs w:val="24"/>
        </w:rPr>
        <w:t>рублей включительно амортизация начисляется в размере 100% балансовой стоимости при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выдаче объекта в эксплуатацию;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 объекты, находящиеся в составе имущества муниципальной казны (би</w:t>
      </w:r>
      <w:r w:rsidR="00096518" w:rsidRPr="00096518">
        <w:rPr>
          <w:rFonts w:ascii="Times New Roman" w:hAnsi="Times New Roman" w:cs="Times New Roman"/>
          <w:sz w:val="24"/>
          <w:szCs w:val="24"/>
        </w:rPr>
        <w:t>блиотечный фонд) стоимостью до 1</w:t>
      </w:r>
      <w:r w:rsidRPr="00096518">
        <w:rPr>
          <w:rFonts w:ascii="Times New Roman" w:hAnsi="Times New Roman" w:cs="Times New Roman"/>
          <w:sz w:val="24"/>
          <w:szCs w:val="24"/>
        </w:rPr>
        <w:t>0000</w:t>
      </w:r>
      <w:r w:rsidR="00096518" w:rsidRPr="00096518">
        <w:rPr>
          <w:rFonts w:ascii="Times New Roman" w:hAnsi="Times New Roman" w:cs="Times New Roman"/>
          <w:sz w:val="24"/>
          <w:szCs w:val="24"/>
        </w:rPr>
        <w:t>0</w:t>
      </w:r>
      <w:r w:rsidRPr="00096518">
        <w:rPr>
          <w:rFonts w:ascii="Times New Roman" w:hAnsi="Times New Roman" w:cs="Times New Roman"/>
          <w:sz w:val="24"/>
          <w:szCs w:val="24"/>
        </w:rPr>
        <w:t xml:space="preserve"> рублей включительно амортизация начисляется в размере 100% балансовой стоимости при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выдаче объекта в эксплуатацию;</w:t>
      </w:r>
    </w:p>
    <w:p w:rsidR="009537C2" w:rsidRPr="009537C2" w:rsidRDefault="009537C2" w:rsidP="0009651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 объекты, находящиеся в составе имущества муниципальной казны, стоимостью свыше </w:t>
      </w:r>
      <w:r w:rsidR="00096518" w:rsidRPr="00096518">
        <w:rPr>
          <w:rFonts w:ascii="Times New Roman" w:hAnsi="Times New Roman" w:cs="Times New Roman"/>
          <w:sz w:val="24"/>
          <w:szCs w:val="24"/>
        </w:rPr>
        <w:t>10</w:t>
      </w:r>
      <w:r w:rsidRPr="00096518">
        <w:rPr>
          <w:rFonts w:ascii="Times New Roman" w:hAnsi="Times New Roman" w:cs="Times New Roman"/>
          <w:sz w:val="24"/>
          <w:szCs w:val="24"/>
        </w:rPr>
        <w:t>0000 рублей амортизация начисляется в соответствии с рассчитанными в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установленном порядке нормами.</w:t>
      </w:r>
    </w:p>
    <w:p w:rsidR="00096518" w:rsidRPr="00096518" w:rsidRDefault="00096518" w:rsidP="00096518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  <w:r w:rsidRPr="00096518">
        <w:rPr>
          <w:rFonts w:eastAsiaTheme="minorEastAsia"/>
        </w:rPr>
        <w:t>Отражение в бюджетном учете операций по начислению амортизации на объекты, находящиеся в составе имущества муниципальной казны, осуществляется на счетах бюджетного учета, с установлением дополнительных разрядов в коде аналитического счета Плана счетов бюджетного учета в соответствии с таблицей 2.</w:t>
      </w:r>
    </w:p>
    <w:p w:rsidR="00096518" w:rsidRPr="00096518" w:rsidRDefault="00096518" w:rsidP="0009651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96518" w:rsidRPr="00096518" w:rsidRDefault="00096518" w:rsidP="0009651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96518">
        <w:rPr>
          <w:rFonts w:eastAsiaTheme="minorEastAsia"/>
        </w:rPr>
        <w:t xml:space="preserve">Таблица 2 </w:t>
      </w:r>
    </w:p>
    <w:p w:rsidR="00096518" w:rsidRPr="00096518" w:rsidRDefault="00096518" w:rsidP="00096518">
      <w:pPr>
        <w:widowControl w:val="0"/>
        <w:autoSpaceDE w:val="0"/>
        <w:autoSpaceDN w:val="0"/>
        <w:adjustRightInd w:val="0"/>
        <w:rPr>
          <w:rFonts w:ascii="Arial, sans-serif" w:eastAsiaTheme="minorEastAsia" w:hAnsi="Arial, sans-serif" w:cstheme="minorBidi"/>
        </w:rPr>
      </w:pPr>
    </w:p>
    <w:tbl>
      <w:tblPr>
        <w:tblW w:w="948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5"/>
        <w:gridCol w:w="5760"/>
        <w:gridCol w:w="2445"/>
      </w:tblGrid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N п / </w:t>
            </w:r>
            <w:proofErr w:type="gramStart"/>
            <w:r w:rsidRPr="00096518">
              <w:rPr>
                <w:rFonts w:eastAsiaTheme="minorEastAsia"/>
              </w:rPr>
              <w:t>п</w:t>
            </w:r>
            <w:proofErr w:type="gramEnd"/>
            <w:r w:rsidRPr="00096518">
              <w:rPr>
                <w:rFonts w:eastAsiaTheme="minorEastAsia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Наименование объекта учета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Код счета бюджетного учета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(жилых помещений 10401)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1.104.51.01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(нежилых помещений 10402)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1.104.51.02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1.1.3.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(сооружений 10403)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1.104.51.03.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(машин и оборудования 10404)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1.104.52.01.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(транспортных средств 10405)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1.104.52.02.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1.2.3.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(производственного и хозяйственного инвентаря 10406)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1.104.52.03.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1.2.4.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(прочих основных средств 10408)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1.104.11.05.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1.3.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нематериальных активов в составе имущества казны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1.104.54. </w:t>
            </w:r>
          </w:p>
        </w:tc>
      </w:tr>
    </w:tbl>
    <w:p w:rsidR="00096518" w:rsidRDefault="00096518" w:rsidP="00096518">
      <w:pPr>
        <w:widowControl w:val="0"/>
        <w:ind w:right="-1"/>
        <w:jc w:val="both"/>
      </w:pPr>
      <w:r w:rsidRPr="00096518">
        <w:t xml:space="preserve">           </w:t>
      </w:r>
    </w:p>
    <w:p w:rsidR="00096518" w:rsidRPr="00096518" w:rsidRDefault="00096518" w:rsidP="00096518">
      <w:pPr>
        <w:widowControl w:val="0"/>
        <w:ind w:right="-1"/>
        <w:jc w:val="both"/>
      </w:pPr>
      <w:r>
        <w:tab/>
      </w:r>
      <w:r w:rsidRPr="00096518">
        <w:t xml:space="preserve"> 2. Обнародовать настоящее постановление в соответствии с решением Совета депутатов городского поселения </w:t>
      </w:r>
      <w:proofErr w:type="spellStart"/>
      <w:r w:rsidRPr="00096518">
        <w:t>Мортка</w:t>
      </w:r>
      <w:proofErr w:type="spellEnd"/>
      <w:r w:rsidRPr="00096518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96518">
        <w:t>Мортка</w:t>
      </w:r>
      <w:proofErr w:type="spellEnd"/>
      <w:r w:rsidRPr="00096518">
        <w:t xml:space="preserve">», </w:t>
      </w:r>
      <w:r w:rsidRPr="00096518">
        <w:rPr>
          <w:color w:val="000000"/>
        </w:rPr>
        <w:t xml:space="preserve">и разместить на официальном сайте органов местного самоуправления </w:t>
      </w:r>
      <w:proofErr w:type="spellStart"/>
      <w:r w:rsidRPr="00096518">
        <w:rPr>
          <w:color w:val="000000"/>
        </w:rPr>
        <w:t>Кондинского</w:t>
      </w:r>
      <w:proofErr w:type="spellEnd"/>
      <w:r w:rsidRPr="00096518">
        <w:rPr>
          <w:color w:val="000000"/>
        </w:rPr>
        <w:t xml:space="preserve"> района Ханты-Мансийского автономного округа – Югры.</w:t>
      </w:r>
    </w:p>
    <w:p w:rsidR="00096518" w:rsidRDefault="00096518" w:rsidP="00096518">
      <w:pPr>
        <w:jc w:val="both"/>
      </w:pPr>
      <w:r w:rsidRPr="00096518">
        <w:t xml:space="preserve">            3. Настоящее постановление вступает в силу после его официального обнародования.</w:t>
      </w:r>
    </w:p>
    <w:p w:rsidR="009A40B0" w:rsidRPr="00096518" w:rsidRDefault="009A40B0" w:rsidP="00096518">
      <w:pPr>
        <w:jc w:val="both"/>
      </w:pPr>
      <w:r>
        <w:tab/>
        <w:t xml:space="preserve">4. Контроль выполнения постановления возложить на заведующую финансовым отделом администрации городского поселения </w:t>
      </w:r>
      <w:proofErr w:type="spellStart"/>
      <w:r>
        <w:t>Мортка</w:t>
      </w:r>
      <w:proofErr w:type="spellEnd"/>
      <w:r>
        <w:t>.</w:t>
      </w:r>
    </w:p>
    <w:p w:rsidR="00096518" w:rsidRPr="00096518" w:rsidRDefault="00096518" w:rsidP="00096518"/>
    <w:p w:rsidR="00096518" w:rsidRPr="00096518" w:rsidRDefault="00096518" w:rsidP="00096518"/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1803"/>
        <w:gridCol w:w="3219"/>
      </w:tblGrid>
      <w:tr w:rsidR="00096518" w:rsidRPr="00096518" w:rsidTr="003D296A">
        <w:tc>
          <w:tcPr>
            <w:tcW w:w="4785" w:type="dxa"/>
          </w:tcPr>
          <w:p w:rsidR="00096518" w:rsidRPr="00096518" w:rsidRDefault="00096518" w:rsidP="00096518">
            <w:pPr>
              <w:jc w:val="both"/>
            </w:pPr>
            <w:r w:rsidRPr="00096518">
              <w:t xml:space="preserve">Глава городского поселения </w:t>
            </w:r>
            <w:proofErr w:type="spellStart"/>
            <w:r w:rsidRPr="00096518">
              <w:t>Мортка</w:t>
            </w:r>
            <w:proofErr w:type="spellEnd"/>
          </w:p>
        </w:tc>
        <w:tc>
          <w:tcPr>
            <w:tcW w:w="1920" w:type="dxa"/>
          </w:tcPr>
          <w:p w:rsidR="00096518" w:rsidRPr="00096518" w:rsidRDefault="00096518" w:rsidP="00096518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096518" w:rsidRPr="00096518" w:rsidRDefault="00096518" w:rsidP="00096518">
            <w:pPr>
              <w:jc w:val="right"/>
            </w:pPr>
            <w:r w:rsidRPr="00096518">
              <w:t xml:space="preserve">А.А. </w:t>
            </w:r>
            <w:proofErr w:type="spellStart"/>
            <w:r w:rsidRPr="00096518">
              <w:t>Тагильцев</w:t>
            </w:r>
            <w:proofErr w:type="spellEnd"/>
            <w:r w:rsidRPr="00096518">
              <w:t xml:space="preserve"> </w:t>
            </w:r>
          </w:p>
        </w:tc>
      </w:tr>
    </w:tbl>
    <w:p w:rsidR="00096518" w:rsidRPr="00096518" w:rsidRDefault="00096518" w:rsidP="00096518"/>
    <w:p w:rsidR="00590104" w:rsidRPr="009537C2" w:rsidRDefault="00590104" w:rsidP="00590104">
      <w:pPr>
        <w:ind w:firstLine="709"/>
        <w:outlineLvl w:val="0"/>
      </w:pPr>
    </w:p>
    <w:sectPr w:rsidR="00590104" w:rsidRPr="009537C2" w:rsidSect="00393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D"/>
    <w:rsid w:val="00096518"/>
    <w:rsid w:val="00217B28"/>
    <w:rsid w:val="00373E3A"/>
    <w:rsid w:val="00393138"/>
    <w:rsid w:val="00487FB9"/>
    <w:rsid w:val="004C4DFD"/>
    <w:rsid w:val="0050029A"/>
    <w:rsid w:val="00540DC3"/>
    <w:rsid w:val="00590104"/>
    <w:rsid w:val="00613660"/>
    <w:rsid w:val="00646071"/>
    <w:rsid w:val="007C2B0A"/>
    <w:rsid w:val="009537C2"/>
    <w:rsid w:val="009A40B0"/>
    <w:rsid w:val="00AC1EC8"/>
    <w:rsid w:val="00D11D6F"/>
    <w:rsid w:val="00E67A31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74F6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74F6B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74F6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74F6B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750;fld=134;dst=100016" TargetMode="External"/><Relationship Id="rId5" Type="http://schemas.openxmlformats.org/officeDocument/2006/relationships/hyperlink" Target="consultantplus://offline/main?base=LAW;n=107750;fld=134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2024-08-13T03:23:00Z</cp:lastPrinted>
  <dcterms:created xsi:type="dcterms:W3CDTF">2024-07-31T06:05:00Z</dcterms:created>
  <dcterms:modified xsi:type="dcterms:W3CDTF">2024-08-13T03:30:00Z</dcterms:modified>
</cp:coreProperties>
</file>