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ДЕПУТАТОВ </w:t>
      </w: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ПОСЕЛЕНИЯ МОРТКА</w:t>
      </w: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Ханты-Мансийского автономного округа-Югры</w:t>
      </w:r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 РЕШЕНИЕ </w:t>
      </w:r>
    </w:p>
    <w:p w:rsidR="00594D22" w:rsidRDefault="00594D22" w:rsidP="00594D22">
      <w:pPr>
        <w:spacing w:after="0" w:line="240" w:lineRule="auto"/>
        <w:ind w:right="-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215" w:rsidRDefault="00594D22" w:rsidP="00594D22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силу решение </w:t>
      </w:r>
      <w:r>
        <w:rPr>
          <w:rFonts w:ascii="Times New Roman" w:hAnsi="Times New Roman"/>
          <w:b/>
          <w:sz w:val="24"/>
          <w:szCs w:val="24"/>
        </w:rPr>
        <w:t xml:space="preserve">Совета депутатов городского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30 августа 2023 года №298 «Об утверждении перечня индикаторов риска нарушения обязательствах требований, используемых при осуществлении муниципального контроля в сфере благоустройства </w:t>
      </w:r>
    </w:p>
    <w:p w:rsidR="00594D22" w:rsidRDefault="00594D22" w:rsidP="00594D22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городского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594D22" w:rsidRDefault="00594D22" w:rsidP="00594D22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приведения муниципальных нормативных правовых актов Совета депутатов городского поселения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действующим законодательством Совет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Совет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594D22" w:rsidRDefault="00594D22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ab/>
        <w:t xml:space="preserve">1. Признать утратившим силу решения Совета депутатов городского поселения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594D22" w:rsidRDefault="00594D22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 xml:space="preserve">от 30  августа 2023 года №298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муниципального контроля </w:t>
      </w:r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благоустройства на территории городского поселения </w:t>
      </w:r>
      <w:proofErr w:type="spellStart"/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594D22" w:rsidRDefault="00260215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27 декабря 2023 года №20</w:t>
      </w:r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внесении изменений в решение Совета депутатов городского поселения </w:t>
      </w:r>
      <w:proofErr w:type="spellStart"/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>Мор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2023 года №298 «Об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 на территории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94D22" w:rsidRDefault="00260215" w:rsidP="00594D22">
      <w:pPr>
        <w:spacing w:after="0" w:line="240" w:lineRule="auto"/>
        <w:ind w:firstLine="48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spellStart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 </w:t>
      </w:r>
      <w:r w:rsidR="00594D22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="00594D22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594D22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594D22" w:rsidRDefault="00594D22" w:rsidP="00594D22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3. Настоящее решение вступает в силу после его обнародования.</w:t>
      </w:r>
    </w:p>
    <w:p w:rsidR="00594D22" w:rsidRDefault="00594D22" w:rsidP="00594D22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4. </w:t>
      </w:r>
      <w:proofErr w:type="gram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выполнением настоящего решения возложить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председателя 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Карякина и главу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их компетенцией.</w:t>
      </w:r>
    </w:p>
    <w:p w:rsidR="00594D22" w:rsidRDefault="00594D22" w:rsidP="00594D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И.В.Карякин</w:t>
      </w:r>
      <w:proofErr w:type="spellEnd"/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</w:t>
      </w:r>
      <w:proofErr w:type="spellEnd"/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594D22" w:rsidRDefault="0025767E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«24</w:t>
      </w:r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 xml:space="preserve">2025 года                                                                              </w:t>
      </w:r>
    </w:p>
    <w:p w:rsidR="00A515F7" w:rsidRDefault="00594D22" w:rsidP="00594D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67E">
        <w:rPr>
          <w:rFonts w:ascii="Times New Roman" w:eastAsia="Times New Roman" w:hAnsi="Times New Roman"/>
          <w:sz w:val="24"/>
          <w:szCs w:val="24"/>
          <w:lang w:eastAsia="ru-RU"/>
        </w:rPr>
        <w:t>№125</w:t>
      </w:r>
      <w:bookmarkStart w:id="0" w:name="_GoBack"/>
      <w:bookmarkEnd w:id="0"/>
    </w:p>
    <w:sectPr w:rsidR="00A5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4E"/>
    <w:rsid w:val="0025767E"/>
    <w:rsid w:val="00260215"/>
    <w:rsid w:val="00594D22"/>
    <w:rsid w:val="0072754E"/>
    <w:rsid w:val="00A515F7"/>
    <w:rsid w:val="00E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5</cp:revision>
  <cp:lastPrinted>2025-10-28T06:59:00Z</cp:lastPrinted>
  <dcterms:created xsi:type="dcterms:W3CDTF">2025-09-22T06:46:00Z</dcterms:created>
  <dcterms:modified xsi:type="dcterms:W3CDTF">2025-10-28T07:00:00Z</dcterms:modified>
</cp:coreProperties>
</file>