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D" w:rsidRPr="009D010D" w:rsidRDefault="009D14D0" w:rsidP="009D010D">
      <w:pPr>
        <w:pStyle w:val="4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="006F4E82">
        <w:rPr>
          <w:rFonts w:ascii="Times New Roman" w:hAnsi="Times New Roman"/>
          <w:b/>
          <w:i w:val="0"/>
          <w:sz w:val="24"/>
          <w:szCs w:val="24"/>
          <w:lang w:val="ru-RU"/>
        </w:rPr>
        <w:t>ДМИНИСТРАЦИЯ ГОРОДСКОГО ПОСЕЛЕНИЯ МОРТКА</w:t>
      </w:r>
    </w:p>
    <w:p w:rsidR="009D010D" w:rsidRPr="009D010D" w:rsidRDefault="009D010D" w:rsidP="006F4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 xml:space="preserve">Кондинский район </w:t>
      </w:r>
    </w:p>
    <w:p w:rsidR="009D010D" w:rsidRPr="009D010D" w:rsidRDefault="009D010D" w:rsidP="006F4E82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9D010D" w:rsidRPr="00E93956" w:rsidRDefault="009D010D" w:rsidP="009D010D"/>
    <w:p w:rsidR="009D010D" w:rsidRPr="00E93956" w:rsidRDefault="009D010D" w:rsidP="009D010D">
      <w:pPr>
        <w:pStyle w:val="5"/>
        <w:rPr>
          <w:rFonts w:ascii="Times New Roman" w:hAnsi="Times New Roman"/>
          <w:bCs w:val="0"/>
          <w:i w:val="0"/>
          <w:sz w:val="24"/>
          <w:szCs w:val="24"/>
        </w:rPr>
      </w:pPr>
      <w:r w:rsidRPr="00E939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</w:t>
      </w:r>
      <w:r w:rsidRPr="00E93956">
        <w:rPr>
          <w:rFonts w:ascii="Times New Roman" w:hAnsi="Times New Roman"/>
          <w:bCs w:val="0"/>
          <w:i w:val="0"/>
          <w:sz w:val="24"/>
          <w:szCs w:val="24"/>
        </w:rPr>
        <w:t>ПОСТАНОВЛЕНИЕ</w:t>
      </w:r>
    </w:p>
    <w:p w:rsidR="00602F40" w:rsidRPr="009D010D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010D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9D010D" w:rsidRPr="009D14D0" w:rsidRDefault="009D14D0" w:rsidP="006F4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>«</w:t>
      </w:r>
      <w:r w:rsidRPr="009D14D0">
        <w:rPr>
          <w:rFonts w:ascii="Times New Roman" w:hAnsi="Times New Roman" w:cs="Times New Roman"/>
          <w:b/>
          <w:sz w:val="24"/>
          <w:szCs w:val="24"/>
        </w:rPr>
        <w:t xml:space="preserve">20» </w:t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D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>2021года</w:t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34763" w:rsidRPr="009D14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E82" w:rsidRPr="009D14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10D" w:rsidRPr="009D14D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9D14D0">
        <w:rPr>
          <w:rFonts w:ascii="Times New Roman" w:hAnsi="Times New Roman" w:cs="Times New Roman"/>
          <w:b/>
          <w:sz w:val="24"/>
          <w:szCs w:val="24"/>
        </w:rPr>
        <w:t>290</w:t>
      </w:r>
    </w:p>
    <w:p w:rsidR="009D010D" w:rsidRPr="009D14D0" w:rsidRDefault="009D010D" w:rsidP="006F4E82">
      <w:pPr>
        <w:spacing w:after="0"/>
        <w:rPr>
          <w:rFonts w:ascii="Times New Roman" w:hAnsi="Times New Roman" w:cs="Times New Roman"/>
          <w:b/>
        </w:rPr>
      </w:pPr>
      <w:proofErr w:type="spellStart"/>
      <w:r w:rsidRPr="009D14D0">
        <w:rPr>
          <w:rFonts w:ascii="Times New Roman" w:hAnsi="Times New Roman" w:cs="Times New Roman"/>
          <w:b/>
        </w:rPr>
        <w:t>пгт</w:t>
      </w:r>
      <w:proofErr w:type="spellEnd"/>
      <w:r w:rsidRPr="009D14D0">
        <w:rPr>
          <w:rFonts w:ascii="Times New Roman" w:hAnsi="Times New Roman" w:cs="Times New Roman"/>
          <w:b/>
        </w:rPr>
        <w:t xml:space="preserve"> </w:t>
      </w:r>
      <w:proofErr w:type="spellStart"/>
      <w:r w:rsidRPr="009D14D0">
        <w:rPr>
          <w:rFonts w:ascii="Times New Roman" w:hAnsi="Times New Roman" w:cs="Times New Roman"/>
          <w:b/>
        </w:rPr>
        <w:t>Мортка</w:t>
      </w:r>
      <w:proofErr w:type="spellEnd"/>
    </w:p>
    <w:p w:rsidR="006F4E82" w:rsidRDefault="006F4E82" w:rsidP="009D010D">
      <w:pPr>
        <w:pStyle w:val="a6"/>
        <w:rPr>
          <w:b w:val="0"/>
          <w:sz w:val="24"/>
          <w:szCs w:val="24"/>
        </w:rPr>
      </w:pP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 xml:space="preserve">Об утверждении Порядка формирования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 xml:space="preserve">перечня налоговых расходов и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>оценки налоговых расходов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 xml:space="preserve">муниципального образования 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proofErr w:type="gramStart"/>
      <w:r w:rsidRPr="009D010D">
        <w:rPr>
          <w:b w:val="0"/>
          <w:sz w:val="24"/>
          <w:szCs w:val="24"/>
        </w:rPr>
        <w:t>городского</w:t>
      </w:r>
      <w:proofErr w:type="gramEnd"/>
      <w:r w:rsidRPr="009D010D">
        <w:rPr>
          <w:b w:val="0"/>
          <w:sz w:val="24"/>
          <w:szCs w:val="24"/>
        </w:rPr>
        <w:t xml:space="preserve"> поселение Мортка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9D010D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9D14D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="00602F40"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"kodeks://link/d?nd=901714433&amp;point=mark=00000000000000000000000000000000000000000000000000BRM0P6"\o"’’Бюджетный кодекс Российской Федерации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r w:rsidRPr="00602F40">
        <w:rPr>
          <w:rFonts w:ascii="Times New Roman" w:hAnsi="Times New Roman" w:cs="Times New Roman"/>
          <w:sz w:val="24"/>
          <w:szCs w:val="24"/>
        </w:rPr>
        <w:t xml:space="preserve">статьёй 174.3 Бюджетного кодекса Российской Федерации </w: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="009D14D0">
        <w:rPr>
          <w:rFonts w:ascii="Times New Roman" w:hAnsi="Times New Roman" w:cs="Times New Roman"/>
          <w:sz w:val="24"/>
          <w:szCs w:val="24"/>
        </w:rPr>
        <w:t xml:space="preserve">, </w: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r w:rsidRPr="00602F4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CC2F55">
        <w:rPr>
          <w:rFonts w:ascii="Times New Roman" w:hAnsi="Times New Roman" w:cs="Times New Roman"/>
          <w:sz w:val="24"/>
          <w:szCs w:val="24"/>
        </w:rPr>
        <w:t>31 мая 2025 года</w:t>
      </w:r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C2F55">
        <w:rPr>
          <w:rFonts w:ascii="Times New Roman" w:hAnsi="Times New Roman" w:cs="Times New Roman"/>
          <w:sz w:val="24"/>
          <w:szCs w:val="24"/>
        </w:rPr>
        <w:t xml:space="preserve"> 828</w:t>
      </w:r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2F55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Российской Федерации от 22 июня 2019 года №796»</w:t>
      </w:r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 w:rsidR="00185F76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 xml:space="preserve">, руководствуясь Уставом городского поселения 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C2F55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="00CC2F55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02F40" w:rsidRPr="00602F40" w:rsidRDefault="00602F40" w:rsidP="00CC2F5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1. </w:t>
      </w:r>
      <w:r w:rsidR="00CC2F55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AC226A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spellStart"/>
      <w:r w:rsidR="00AC226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C226A">
        <w:rPr>
          <w:rFonts w:ascii="Times New Roman" w:hAnsi="Times New Roman" w:cs="Times New Roman"/>
          <w:sz w:val="24"/>
          <w:szCs w:val="24"/>
        </w:rPr>
        <w:t xml:space="preserve"> от 20 декабря 2021 года №290 «Об утверждении Порядка формирования перечня налоговых расходов и оценки налоговых расходов муниципального образования городского поселения </w:t>
      </w:r>
      <w:proofErr w:type="spellStart"/>
      <w:r w:rsidR="00AC226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C226A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02F40" w:rsidRDefault="00602F40" w:rsidP="00AC22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1.1</w:t>
      </w:r>
      <w:r w:rsidR="00AC226A">
        <w:rPr>
          <w:rFonts w:ascii="Times New Roman" w:hAnsi="Times New Roman" w:cs="Times New Roman"/>
          <w:sz w:val="24"/>
          <w:szCs w:val="24"/>
        </w:rPr>
        <w:t xml:space="preserve">. Пункт 2.13. раздела </w:t>
      </w:r>
      <w:r w:rsidR="00AC22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C226A" w:rsidRPr="00AC226A">
        <w:rPr>
          <w:rFonts w:ascii="Times New Roman" w:hAnsi="Times New Roman" w:cs="Times New Roman"/>
          <w:sz w:val="24"/>
          <w:szCs w:val="24"/>
        </w:rPr>
        <w:t xml:space="preserve"> </w:t>
      </w:r>
      <w:r w:rsidR="00AC226A">
        <w:rPr>
          <w:rFonts w:ascii="Times New Roman" w:hAnsi="Times New Roman" w:cs="Times New Roman"/>
          <w:sz w:val="24"/>
          <w:szCs w:val="24"/>
        </w:rPr>
        <w:t xml:space="preserve">Порядка оценки налоговых расходов муниципального образования городского поселения </w:t>
      </w:r>
      <w:proofErr w:type="spellStart"/>
      <w:r w:rsidR="00AC226A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AC226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C226A" w:rsidRPr="00AC226A" w:rsidRDefault="00AC226A" w:rsidP="00AC226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«2.13.  Оценку результативности налоговых расходов субъектов Российской Федерации (муниципальных образований) допускается не проводить в отношении: </w:t>
      </w:r>
    </w:p>
    <w:p w:rsidR="00AC226A" w:rsidRPr="00AC226A" w:rsidRDefault="00AC226A" w:rsidP="00AC226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00A3"/>
      <w:bookmarkEnd w:id="0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технических налоговых расходов субъектов Российской Федерации (муниципальных образований); </w:t>
      </w:r>
    </w:p>
    <w:p w:rsidR="00AC226A" w:rsidRPr="00AC226A" w:rsidRDefault="00AC226A" w:rsidP="00AC226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00A6"/>
      <w:bookmarkEnd w:id="1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б) налоговых расходов субъектов Российской Федерации (муниципальных образований), по которым на момент </w:t>
      </w:r>
      <w:proofErr w:type="gramStart"/>
      <w:r w:rsidRPr="00AC226A">
        <w:rPr>
          <w:rFonts w:ascii="Times New Roman" w:eastAsia="Times New Roman" w:hAnsi="Times New Roman" w:cs="Times New Roman"/>
          <w:sz w:val="24"/>
          <w:szCs w:val="24"/>
        </w:rPr>
        <w:t>проведения оценки эффективности налоговых расходов субъектов Российской</w:t>
      </w:r>
      <w:proofErr w:type="gramEnd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 Федерации (муниципальных образований) отсутствуют фискальные характеристики; </w:t>
      </w:r>
    </w:p>
    <w:p w:rsidR="00AC226A" w:rsidRPr="00AC226A" w:rsidRDefault="00AC226A" w:rsidP="00AC226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00A9"/>
      <w:bookmarkEnd w:id="2"/>
      <w:r w:rsidRPr="00AC226A">
        <w:rPr>
          <w:rFonts w:ascii="Times New Roman" w:eastAsia="Times New Roman" w:hAnsi="Times New Roman" w:cs="Times New Roman"/>
          <w:sz w:val="24"/>
          <w:szCs w:val="24"/>
        </w:rPr>
        <w:t>в) налоговых расходов субъектов Российской Федерации (муниципальных образований), обусловленных льготами, срок действия которых составляет менее одного года</w:t>
      </w:r>
      <w:proofErr w:type="gramStart"/>
      <w:r w:rsidRPr="00AC226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AC226A" w:rsidRDefault="00AC226A" w:rsidP="00AC22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. Пункт 2.14</w:t>
      </w:r>
      <w:r>
        <w:rPr>
          <w:rFonts w:ascii="Times New Roman" w:hAnsi="Times New Roman" w:cs="Times New Roman"/>
          <w:sz w:val="24"/>
          <w:szCs w:val="24"/>
        </w:rPr>
        <w:t xml:space="preserve">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оценки налоговых расходов муниципального образования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C226A" w:rsidRPr="00AC226A" w:rsidRDefault="00AC226A" w:rsidP="00AC22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«2.14. </w:t>
      </w:r>
      <w:proofErr w:type="gramStart"/>
      <w:r w:rsidRPr="00E046BA">
        <w:rPr>
          <w:rFonts w:ascii="Times New Roman" w:eastAsia="Times New Roman" w:hAnsi="Times New Roman" w:cs="Times New Roman"/>
          <w:sz w:val="24"/>
          <w:szCs w:val="24"/>
        </w:rPr>
        <w:t>По итогам оценки эффективности налогового расхода субъекта Российской Федерации (муниципального образования) куратор налогового расхода формулирует выводы о достижении целевых характеристик налогового расхода субъекта Российской Федерации (муниципального образования), вкладе налогового расхода субъекта Российской Федерации (муниципального образования) в достижение целей государственной программы субъекта Российской Федерации (муниципального образования) и (или) целей социально-экономической политики Российской Федерации, не относящихся к государственным программам субъекта Российской Федерации</w:t>
      </w:r>
      <w:proofErr w:type="gramEnd"/>
      <w:r w:rsidRPr="00E0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6B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gramStart"/>
      <w:r w:rsidRPr="00E046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образования), о наличии или об отсутствии более результативных (менее затратных для бюджета субъекта Российской Федерации (местного бюджета) альтернативных механизмов достижения целей государственной программы субъекта Российской Федерации (муниципального образования)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субъектов Российской Федерации (муниципальным программам), а также о значении совокупного бюджетного эффекта (самоокупаемости) стимулирующих налоговых расходов</w:t>
      </w:r>
      <w:proofErr w:type="gramEnd"/>
      <w:r w:rsidRPr="00E046BA">
        <w:rPr>
          <w:rFonts w:ascii="Times New Roman" w:eastAsia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EB41D0" w:rsidRDefault="00AC226A" w:rsidP="00EB41D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AC226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AC226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AC226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AC226A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AC226A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AC226A" w:rsidRPr="00AC226A" w:rsidRDefault="00AC226A" w:rsidP="00EB41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AC226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обнародования.</w:t>
      </w:r>
    </w:p>
    <w:p w:rsidR="009D010D" w:rsidRPr="00E93956" w:rsidRDefault="00602F40" w:rsidP="009D010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4. </w:t>
      </w:r>
      <w:r w:rsidR="009D010D" w:rsidRPr="00E93956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заведующего финансово-экономического отдела администрации городского поселения Мортка.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F4E82" w:rsidP="006F4E82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602F40" w:rsidRPr="00602F40" w:rsidRDefault="00602F40" w:rsidP="00602F4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FB30D9" w:rsidRDefault="00FB30D9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  <w:sectPr w:rsidR="00FB30D9" w:rsidSect="006F4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F40" w:rsidRPr="00602F40" w:rsidRDefault="006F4E82" w:rsidP="00CC2F55">
      <w:pPr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9D14D0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</w:t>
      </w:r>
    </w:p>
    <w:p w:rsidR="000100E9" w:rsidRPr="00602F40" w:rsidRDefault="000100E9">
      <w:pPr>
        <w:rPr>
          <w:rFonts w:ascii="Times New Roman" w:hAnsi="Times New Roman" w:cs="Times New Roman"/>
          <w:sz w:val="24"/>
          <w:szCs w:val="24"/>
        </w:rPr>
      </w:pPr>
    </w:p>
    <w:sectPr w:rsidR="000100E9" w:rsidRPr="00602F40" w:rsidSect="00CC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40"/>
    <w:rsid w:val="000100E9"/>
    <w:rsid w:val="00122BE9"/>
    <w:rsid w:val="00147813"/>
    <w:rsid w:val="00185F76"/>
    <w:rsid w:val="00251B56"/>
    <w:rsid w:val="00457DA5"/>
    <w:rsid w:val="00602F40"/>
    <w:rsid w:val="006F4E82"/>
    <w:rsid w:val="00917973"/>
    <w:rsid w:val="009D010D"/>
    <w:rsid w:val="009D14D0"/>
    <w:rsid w:val="00A45D96"/>
    <w:rsid w:val="00AC226A"/>
    <w:rsid w:val="00CC2F55"/>
    <w:rsid w:val="00E34763"/>
    <w:rsid w:val="00EB41D0"/>
    <w:rsid w:val="00FB30D9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9D010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 w:val="0"/>
      <w:i/>
      <w:color w:val="auto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D010D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TOPLEVELTEXT">
    <w:name w:val=".TOPLEVEL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4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D010D"/>
    <w:rPr>
      <w:b/>
      <w:color w:val="26282F"/>
    </w:rPr>
  </w:style>
  <w:style w:type="paragraph" w:styleId="a6">
    <w:name w:val="No Spacing"/>
    <w:link w:val="a7"/>
    <w:uiPriority w:val="1"/>
    <w:qFormat/>
    <w:rsid w:val="009D010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9D010D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9D010D"/>
    <w:rPr>
      <w:rFonts w:ascii="Arial" w:eastAsia="Times New Roman" w:hAnsi="Arial" w:cs="Times New Roman"/>
      <w:bCs/>
      <w:i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D01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D01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9D010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 w:val="0"/>
      <w:i/>
      <w:color w:val="auto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D010D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TOPLEVELTEXT">
    <w:name w:val=".TOPLEVEL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4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D010D"/>
    <w:rPr>
      <w:b/>
      <w:color w:val="26282F"/>
    </w:rPr>
  </w:style>
  <w:style w:type="paragraph" w:styleId="a6">
    <w:name w:val="No Spacing"/>
    <w:link w:val="a7"/>
    <w:uiPriority w:val="1"/>
    <w:qFormat/>
    <w:rsid w:val="009D010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9D010D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9D010D"/>
    <w:rPr>
      <w:rFonts w:ascii="Arial" w:eastAsia="Times New Roman" w:hAnsi="Arial" w:cs="Times New Roman"/>
      <w:bCs/>
      <w:i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D01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D01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84C7-2484-4522-BCBF-4E20147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 культуры-3</cp:lastModifiedBy>
  <cp:revision>2</cp:revision>
  <cp:lastPrinted>2021-12-21T04:16:00Z</cp:lastPrinted>
  <dcterms:created xsi:type="dcterms:W3CDTF">2025-08-07T09:41:00Z</dcterms:created>
  <dcterms:modified xsi:type="dcterms:W3CDTF">2025-08-07T09:41:00Z</dcterms:modified>
</cp:coreProperties>
</file>