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A8" w:rsidRDefault="006908A8" w:rsidP="0074618F">
      <w:pPr>
        <w:spacing w:after="0"/>
        <w:jc w:val="right"/>
        <w:rPr>
          <w:rFonts w:ascii="Times New Roman" w:hAnsi="Times New Roman"/>
          <w:sz w:val="24"/>
          <w:szCs w:val="24"/>
        </w:rPr>
      </w:pPr>
    </w:p>
    <w:p w:rsidR="007F71BC" w:rsidRDefault="007F71BC" w:rsidP="007F71BC">
      <w:pPr>
        <w:spacing w:after="0"/>
        <w:jc w:val="right"/>
        <w:rPr>
          <w:rFonts w:ascii="Times New Roman" w:hAnsi="Times New Roman"/>
          <w:b/>
          <w:color w:val="000000"/>
          <w:sz w:val="24"/>
          <w:szCs w:val="24"/>
        </w:rPr>
      </w:pPr>
    </w:p>
    <w:p w:rsidR="00EF562E" w:rsidRPr="00EF562E" w:rsidRDefault="00EF562E" w:rsidP="00EF562E">
      <w:pPr>
        <w:spacing w:after="0"/>
        <w:jc w:val="center"/>
        <w:rPr>
          <w:rFonts w:ascii="Times New Roman" w:hAnsi="Times New Roman"/>
          <w:b/>
          <w:color w:val="000000"/>
          <w:sz w:val="24"/>
          <w:szCs w:val="24"/>
        </w:rPr>
      </w:pPr>
      <w:r w:rsidRPr="00EF562E">
        <w:rPr>
          <w:rFonts w:ascii="Times New Roman" w:hAnsi="Times New Roman"/>
          <w:b/>
          <w:color w:val="000000"/>
          <w:sz w:val="24"/>
          <w:szCs w:val="24"/>
        </w:rPr>
        <w:t xml:space="preserve">СОВЕТ ДЕПУТАТОВ </w:t>
      </w:r>
    </w:p>
    <w:p w:rsidR="00EF562E" w:rsidRPr="00EF562E" w:rsidRDefault="00EF562E" w:rsidP="00EF562E">
      <w:pPr>
        <w:spacing w:after="0"/>
        <w:jc w:val="center"/>
        <w:rPr>
          <w:rFonts w:ascii="Times New Roman" w:hAnsi="Times New Roman"/>
          <w:b/>
          <w:color w:val="000000"/>
          <w:sz w:val="24"/>
          <w:szCs w:val="24"/>
        </w:rPr>
      </w:pPr>
      <w:r w:rsidRPr="00EF562E">
        <w:rPr>
          <w:rFonts w:ascii="Times New Roman" w:hAnsi="Times New Roman"/>
          <w:b/>
          <w:color w:val="000000"/>
          <w:sz w:val="24"/>
          <w:szCs w:val="24"/>
        </w:rPr>
        <w:t>ГОРОДСКОГО ПОСЕЛЕНИЯ МОРТКА</w:t>
      </w:r>
    </w:p>
    <w:p w:rsidR="00EF562E" w:rsidRPr="00EF562E" w:rsidRDefault="00EF562E" w:rsidP="00EF562E">
      <w:pPr>
        <w:spacing w:after="0"/>
        <w:jc w:val="center"/>
        <w:rPr>
          <w:rFonts w:ascii="Times New Roman" w:hAnsi="Times New Roman"/>
          <w:b/>
          <w:color w:val="000000"/>
          <w:sz w:val="24"/>
          <w:szCs w:val="24"/>
        </w:rPr>
      </w:pPr>
      <w:r w:rsidRPr="00EF562E">
        <w:rPr>
          <w:rFonts w:ascii="Times New Roman" w:hAnsi="Times New Roman"/>
          <w:b/>
          <w:color w:val="000000"/>
          <w:sz w:val="24"/>
          <w:szCs w:val="24"/>
        </w:rPr>
        <w:t xml:space="preserve"> </w:t>
      </w:r>
    </w:p>
    <w:p w:rsidR="00EF562E" w:rsidRPr="00EF562E" w:rsidRDefault="00EF562E" w:rsidP="00EF562E">
      <w:pPr>
        <w:spacing w:after="0"/>
        <w:jc w:val="center"/>
        <w:rPr>
          <w:rFonts w:ascii="Times New Roman" w:hAnsi="Times New Roman"/>
          <w:color w:val="000000"/>
          <w:sz w:val="24"/>
          <w:szCs w:val="24"/>
        </w:rPr>
      </w:pPr>
      <w:r w:rsidRPr="00EF562E">
        <w:rPr>
          <w:rFonts w:ascii="Times New Roman" w:hAnsi="Times New Roman"/>
          <w:color w:val="000000"/>
          <w:sz w:val="24"/>
          <w:szCs w:val="24"/>
        </w:rPr>
        <w:t xml:space="preserve">Кондинского района </w:t>
      </w:r>
    </w:p>
    <w:p w:rsidR="00EF562E" w:rsidRPr="00EF562E" w:rsidRDefault="00EF562E" w:rsidP="00EF562E">
      <w:pPr>
        <w:spacing w:after="0"/>
        <w:jc w:val="center"/>
        <w:rPr>
          <w:rFonts w:ascii="Times New Roman" w:hAnsi="Times New Roman"/>
          <w:color w:val="000000"/>
          <w:sz w:val="24"/>
          <w:szCs w:val="24"/>
        </w:rPr>
      </w:pPr>
      <w:r w:rsidRPr="00EF562E">
        <w:rPr>
          <w:rFonts w:ascii="Times New Roman" w:hAnsi="Times New Roman"/>
          <w:color w:val="000000"/>
          <w:sz w:val="24"/>
          <w:szCs w:val="24"/>
        </w:rPr>
        <w:t>Ханты-Мансийского автономного округа - Югры</w:t>
      </w:r>
    </w:p>
    <w:p w:rsidR="00EF562E" w:rsidRPr="00EF562E" w:rsidRDefault="00EF562E" w:rsidP="00EF562E">
      <w:pPr>
        <w:spacing w:after="0"/>
        <w:jc w:val="center"/>
        <w:rPr>
          <w:rFonts w:ascii="Times New Roman" w:hAnsi="Times New Roman"/>
          <w:color w:val="000000"/>
          <w:sz w:val="24"/>
          <w:szCs w:val="24"/>
        </w:rPr>
      </w:pPr>
    </w:p>
    <w:p w:rsidR="00EF562E" w:rsidRPr="00EF562E" w:rsidRDefault="00EF562E" w:rsidP="00EF562E">
      <w:pPr>
        <w:spacing w:after="0"/>
        <w:jc w:val="center"/>
        <w:rPr>
          <w:rFonts w:ascii="Times New Roman" w:hAnsi="Times New Roman"/>
          <w:b/>
          <w:color w:val="000000"/>
          <w:sz w:val="24"/>
          <w:szCs w:val="24"/>
        </w:rPr>
      </w:pPr>
      <w:r w:rsidRPr="00EF562E">
        <w:rPr>
          <w:rFonts w:ascii="Times New Roman" w:hAnsi="Times New Roman"/>
          <w:b/>
          <w:color w:val="000000"/>
          <w:sz w:val="24"/>
          <w:szCs w:val="24"/>
        </w:rPr>
        <w:t>РЕШЕНИЕ</w:t>
      </w:r>
    </w:p>
    <w:p w:rsidR="00EF562E" w:rsidRPr="00EF562E" w:rsidRDefault="00EF562E" w:rsidP="00EF562E">
      <w:pPr>
        <w:spacing w:after="0"/>
        <w:rPr>
          <w:rFonts w:ascii="Times New Roman" w:hAnsi="Times New Roman"/>
          <w:color w:val="000000"/>
          <w:sz w:val="24"/>
          <w:szCs w:val="24"/>
        </w:rPr>
      </w:pPr>
    </w:p>
    <w:p w:rsidR="00ED646B" w:rsidRPr="00ED646B" w:rsidRDefault="00EF562E" w:rsidP="00EF562E">
      <w:pPr>
        <w:pStyle w:val="1"/>
        <w:jc w:val="center"/>
        <w:rPr>
          <w:color w:val="000000"/>
        </w:rPr>
      </w:pPr>
      <w:bookmarkStart w:id="0" w:name="_Toc485132731"/>
      <w:r w:rsidRPr="00ED646B">
        <w:rPr>
          <w:color w:val="000000"/>
        </w:rPr>
        <w:t xml:space="preserve">Об утверждении правил благоустройства территории </w:t>
      </w:r>
    </w:p>
    <w:p w:rsidR="00EF562E" w:rsidRPr="00ED646B" w:rsidRDefault="00EF562E" w:rsidP="00EF562E">
      <w:pPr>
        <w:pStyle w:val="1"/>
        <w:jc w:val="center"/>
        <w:rPr>
          <w:color w:val="000000"/>
        </w:rPr>
      </w:pPr>
      <w:r w:rsidRPr="00ED646B">
        <w:rPr>
          <w:color w:val="000000"/>
        </w:rPr>
        <w:t>муниципального образования городское поселение М</w:t>
      </w:r>
      <w:bookmarkEnd w:id="0"/>
      <w:r w:rsidRPr="00ED646B">
        <w:rPr>
          <w:color w:val="000000"/>
        </w:rPr>
        <w:t>ортка</w:t>
      </w:r>
    </w:p>
    <w:p w:rsidR="00EF562E" w:rsidRPr="00EF562E" w:rsidRDefault="00EF562E" w:rsidP="00EF562E">
      <w:pPr>
        <w:spacing w:after="0"/>
        <w:ind w:right="-5"/>
        <w:jc w:val="both"/>
        <w:rPr>
          <w:rFonts w:ascii="Times New Roman" w:hAnsi="Times New Roman"/>
          <w:color w:val="000000"/>
          <w:sz w:val="24"/>
          <w:szCs w:val="24"/>
        </w:rPr>
      </w:pPr>
    </w:p>
    <w:p w:rsidR="00EF562E" w:rsidRPr="00EF562E" w:rsidRDefault="00EF562E" w:rsidP="00EF562E">
      <w:pPr>
        <w:spacing w:after="0"/>
        <w:ind w:firstLine="425"/>
        <w:jc w:val="both"/>
        <w:rPr>
          <w:rFonts w:ascii="Times New Roman" w:hAnsi="Times New Roman"/>
          <w:color w:val="000000"/>
          <w:sz w:val="24"/>
          <w:szCs w:val="24"/>
          <w:shd w:val="clear" w:color="auto" w:fill="FFFFFF"/>
        </w:rPr>
      </w:pPr>
      <w:r w:rsidRPr="00EF562E">
        <w:rPr>
          <w:rFonts w:ascii="Times New Roman" w:hAnsi="Times New Roman"/>
          <w:color w:val="000000"/>
          <w:spacing w:val="-3"/>
          <w:sz w:val="24"/>
          <w:szCs w:val="24"/>
        </w:rPr>
        <w:t xml:space="preserve">  Согласно</w:t>
      </w:r>
      <w:r w:rsidRPr="00EF562E">
        <w:rPr>
          <w:rFonts w:ascii="Times New Roman" w:hAnsi="Times New Roman"/>
          <w:color w:val="000000"/>
          <w:sz w:val="24"/>
          <w:szCs w:val="24"/>
          <w:shd w:val="clear" w:color="auto" w:fill="FFFFFF"/>
        </w:rPr>
        <w:t xml:space="preserve"> уставу городского поселения Мортка, Федерально</w:t>
      </w:r>
      <w:r w:rsidR="00ED646B">
        <w:rPr>
          <w:rFonts w:ascii="Times New Roman" w:hAnsi="Times New Roman"/>
          <w:color w:val="000000"/>
          <w:sz w:val="24"/>
          <w:szCs w:val="24"/>
          <w:shd w:val="clear" w:color="auto" w:fill="FFFFFF"/>
        </w:rPr>
        <w:t>му</w:t>
      </w:r>
      <w:r w:rsidRPr="00EF562E">
        <w:rPr>
          <w:rFonts w:ascii="Times New Roman" w:hAnsi="Times New Roman"/>
          <w:color w:val="000000"/>
          <w:sz w:val="24"/>
          <w:szCs w:val="24"/>
          <w:shd w:val="clear" w:color="auto" w:fill="FFFFFF"/>
        </w:rPr>
        <w:t xml:space="preserve"> закон</w:t>
      </w:r>
      <w:r w:rsidR="00ED646B">
        <w:rPr>
          <w:rFonts w:ascii="Times New Roman" w:hAnsi="Times New Roman"/>
          <w:color w:val="000000"/>
          <w:sz w:val="24"/>
          <w:szCs w:val="24"/>
          <w:shd w:val="clear" w:color="auto" w:fill="FFFFFF"/>
        </w:rPr>
        <w:t>у</w:t>
      </w:r>
      <w:r w:rsidRPr="00EF562E">
        <w:rPr>
          <w:rFonts w:ascii="Times New Roman" w:hAnsi="Times New Roman"/>
          <w:color w:val="000000"/>
          <w:sz w:val="24"/>
          <w:szCs w:val="24"/>
          <w:shd w:val="clear" w:color="auto" w:fill="FFFFFF"/>
        </w:rPr>
        <w:t xml:space="preserve"> Российской Федерации от 06</w:t>
      </w:r>
      <w:r w:rsidR="009F099F">
        <w:rPr>
          <w:rFonts w:ascii="Times New Roman" w:hAnsi="Times New Roman"/>
          <w:color w:val="000000"/>
          <w:sz w:val="24"/>
          <w:szCs w:val="24"/>
          <w:shd w:val="clear" w:color="auto" w:fill="FFFFFF"/>
        </w:rPr>
        <w:t xml:space="preserve"> октября </w:t>
      </w:r>
      <w:r w:rsidRPr="00EF562E">
        <w:rPr>
          <w:rFonts w:ascii="Times New Roman" w:hAnsi="Times New Roman"/>
          <w:color w:val="000000"/>
          <w:sz w:val="24"/>
          <w:szCs w:val="24"/>
          <w:shd w:val="clear" w:color="auto" w:fill="FFFFFF"/>
        </w:rPr>
        <w:t>2003</w:t>
      </w:r>
      <w:r w:rsidR="009F099F">
        <w:rPr>
          <w:rFonts w:ascii="Times New Roman" w:hAnsi="Times New Roman"/>
          <w:color w:val="000000"/>
          <w:sz w:val="24"/>
          <w:szCs w:val="24"/>
          <w:shd w:val="clear" w:color="auto" w:fill="FFFFFF"/>
        </w:rPr>
        <w:t xml:space="preserve"> года</w:t>
      </w:r>
      <w:r w:rsidRPr="00EF562E">
        <w:rPr>
          <w:rFonts w:ascii="Times New Roman" w:hAnsi="Times New Roman"/>
          <w:color w:val="000000"/>
          <w:sz w:val="24"/>
          <w:szCs w:val="24"/>
          <w:shd w:val="clear" w:color="auto" w:fill="FFFFFF"/>
        </w:rPr>
        <w:t xml:space="preserve"> № 131-ФЗ «Об общих принципах организации местного самоуправления в Российской Федерации»,  </w:t>
      </w:r>
      <w:r w:rsidRPr="00EF562E">
        <w:rPr>
          <w:rFonts w:ascii="Times New Roman" w:hAnsi="Times New Roman"/>
          <w:sz w:val="24"/>
          <w:szCs w:val="24"/>
          <w:shd w:val="clear" w:color="auto" w:fill="FFFFFF"/>
        </w:rPr>
        <w:t>заключени</w:t>
      </w:r>
      <w:r w:rsidR="00ED646B">
        <w:rPr>
          <w:rFonts w:ascii="Times New Roman" w:hAnsi="Times New Roman"/>
          <w:sz w:val="24"/>
          <w:szCs w:val="24"/>
          <w:shd w:val="clear" w:color="auto" w:fill="FFFFFF"/>
        </w:rPr>
        <w:t>ю</w:t>
      </w:r>
      <w:r w:rsidRPr="00EF562E">
        <w:rPr>
          <w:rFonts w:ascii="Times New Roman" w:hAnsi="Times New Roman"/>
          <w:sz w:val="24"/>
          <w:szCs w:val="24"/>
          <w:shd w:val="clear" w:color="auto" w:fill="FFFFFF"/>
        </w:rPr>
        <w:t xml:space="preserve"> о результатах публичных слушаний</w:t>
      </w:r>
      <w:r w:rsidRPr="00EF562E">
        <w:rPr>
          <w:rFonts w:ascii="Times New Roman" w:hAnsi="Times New Roman"/>
          <w:color w:val="000000"/>
          <w:sz w:val="24"/>
          <w:szCs w:val="24"/>
          <w:shd w:val="clear" w:color="auto" w:fill="FFFFFF"/>
        </w:rPr>
        <w:t>, Совет депутатов муниципального образования городское поселение Мортка</w:t>
      </w:r>
      <w:r w:rsidRPr="00EF562E">
        <w:rPr>
          <w:rStyle w:val="apple-converted-space"/>
          <w:rFonts w:ascii="Times New Roman" w:hAnsi="Times New Roman"/>
          <w:color w:val="000000"/>
          <w:sz w:val="24"/>
          <w:szCs w:val="24"/>
          <w:shd w:val="clear" w:color="auto" w:fill="FFFFFF"/>
        </w:rPr>
        <w:t> </w:t>
      </w:r>
      <w:r w:rsidRPr="00EF562E">
        <w:rPr>
          <w:rStyle w:val="afff4"/>
          <w:rFonts w:ascii="Times New Roman" w:hAnsi="Times New Roman"/>
          <w:color w:val="000000"/>
          <w:sz w:val="24"/>
          <w:szCs w:val="24"/>
          <w:shd w:val="clear" w:color="auto" w:fill="FFFFFF"/>
        </w:rPr>
        <w:t>решил</w:t>
      </w:r>
      <w:r w:rsidRPr="00EF562E">
        <w:rPr>
          <w:rFonts w:ascii="Times New Roman" w:hAnsi="Times New Roman"/>
          <w:color w:val="000000"/>
          <w:sz w:val="24"/>
          <w:szCs w:val="24"/>
          <w:shd w:val="clear" w:color="auto" w:fill="FFFFFF"/>
        </w:rPr>
        <w:t>:</w:t>
      </w:r>
    </w:p>
    <w:p w:rsidR="00EF562E" w:rsidRPr="00EF562E" w:rsidRDefault="00EF562E" w:rsidP="00EF562E">
      <w:pPr>
        <w:spacing w:after="0"/>
        <w:ind w:firstLine="425"/>
        <w:jc w:val="both"/>
        <w:rPr>
          <w:rFonts w:ascii="Times New Roman" w:hAnsi="Times New Roman"/>
          <w:color w:val="000000"/>
          <w:spacing w:val="-3"/>
          <w:sz w:val="24"/>
          <w:szCs w:val="24"/>
        </w:rPr>
      </w:pPr>
    </w:p>
    <w:p w:rsidR="00EF562E" w:rsidRPr="00EF562E" w:rsidRDefault="00EF562E" w:rsidP="00E757C1">
      <w:pPr>
        <w:numPr>
          <w:ilvl w:val="0"/>
          <w:numId w:val="1"/>
        </w:numPr>
        <w:tabs>
          <w:tab w:val="left" w:pos="993"/>
        </w:tabs>
        <w:spacing w:after="0" w:line="240" w:lineRule="auto"/>
        <w:ind w:left="0" w:firstLine="425"/>
        <w:jc w:val="both"/>
        <w:rPr>
          <w:rFonts w:ascii="Times New Roman" w:eastAsia="Arial Unicode MS" w:hAnsi="Times New Roman"/>
          <w:color w:val="000000"/>
          <w:sz w:val="24"/>
          <w:szCs w:val="24"/>
        </w:rPr>
      </w:pPr>
      <w:r w:rsidRPr="00EF562E">
        <w:rPr>
          <w:rFonts w:ascii="Times New Roman" w:eastAsia="Arial Unicode MS" w:hAnsi="Times New Roman"/>
          <w:color w:val="000000"/>
          <w:sz w:val="24"/>
          <w:szCs w:val="24"/>
        </w:rPr>
        <w:t xml:space="preserve">Утвердить </w:t>
      </w:r>
      <w:r w:rsidRPr="00EF562E">
        <w:rPr>
          <w:rFonts w:ascii="Times New Roman" w:hAnsi="Times New Roman"/>
          <w:color w:val="000000"/>
          <w:sz w:val="24"/>
          <w:szCs w:val="24"/>
        </w:rPr>
        <w:t>правила благоустройства территории муниципального образования городское поселение Мортка</w:t>
      </w:r>
      <w:r w:rsidRPr="00EF562E">
        <w:rPr>
          <w:rFonts w:ascii="Times New Roman" w:eastAsia="Arial Unicode MS" w:hAnsi="Times New Roman"/>
          <w:color w:val="000000"/>
          <w:sz w:val="24"/>
          <w:szCs w:val="24"/>
        </w:rPr>
        <w:t xml:space="preserve"> (приложение).</w:t>
      </w:r>
    </w:p>
    <w:p w:rsidR="00EF562E" w:rsidRPr="00EF562E" w:rsidRDefault="00EF562E" w:rsidP="00E757C1">
      <w:pPr>
        <w:numPr>
          <w:ilvl w:val="0"/>
          <w:numId w:val="1"/>
        </w:numPr>
        <w:tabs>
          <w:tab w:val="left" w:pos="993"/>
        </w:tabs>
        <w:spacing w:after="0" w:line="240" w:lineRule="auto"/>
        <w:ind w:left="0" w:firstLine="425"/>
        <w:jc w:val="both"/>
        <w:rPr>
          <w:rFonts w:ascii="Times New Roman" w:eastAsia="Arial Unicode MS" w:hAnsi="Times New Roman"/>
          <w:color w:val="000000"/>
          <w:sz w:val="24"/>
          <w:szCs w:val="24"/>
        </w:rPr>
      </w:pPr>
      <w:r w:rsidRPr="00EF562E">
        <w:rPr>
          <w:rFonts w:ascii="Times New Roman" w:eastAsia="Arial Unicode MS" w:hAnsi="Times New Roman"/>
          <w:color w:val="000000"/>
          <w:sz w:val="24"/>
          <w:szCs w:val="24"/>
        </w:rPr>
        <w:t xml:space="preserve">Считать утратившим силу </w:t>
      </w:r>
      <w:r w:rsidR="007F71BC">
        <w:rPr>
          <w:rFonts w:ascii="Times New Roman" w:eastAsia="Arial Unicode MS" w:hAnsi="Times New Roman"/>
          <w:color w:val="000000"/>
          <w:sz w:val="24"/>
          <w:szCs w:val="24"/>
        </w:rPr>
        <w:t>решения</w:t>
      </w:r>
      <w:r w:rsidRPr="00EF562E">
        <w:rPr>
          <w:rFonts w:ascii="Times New Roman" w:eastAsia="Arial Unicode MS" w:hAnsi="Times New Roman"/>
          <w:color w:val="000000"/>
          <w:sz w:val="24"/>
          <w:szCs w:val="24"/>
        </w:rPr>
        <w:t xml:space="preserve"> Совета депутатов городского поселения Мортка:</w:t>
      </w:r>
    </w:p>
    <w:p w:rsidR="00EF562E" w:rsidRPr="00EF562E" w:rsidRDefault="00EF562E" w:rsidP="007F71BC">
      <w:pPr>
        <w:tabs>
          <w:tab w:val="left" w:pos="993"/>
        </w:tabs>
        <w:spacing w:after="0"/>
        <w:ind w:firstLine="425"/>
        <w:jc w:val="both"/>
        <w:rPr>
          <w:rFonts w:ascii="Times New Roman" w:eastAsia="Arial Unicode MS" w:hAnsi="Times New Roman"/>
          <w:color w:val="000000"/>
          <w:sz w:val="24"/>
          <w:szCs w:val="24"/>
        </w:rPr>
      </w:pPr>
      <w:r w:rsidRPr="00EF562E">
        <w:rPr>
          <w:rFonts w:ascii="Times New Roman" w:eastAsia="Arial Unicode MS" w:hAnsi="Times New Roman"/>
          <w:color w:val="000000"/>
          <w:sz w:val="24"/>
          <w:szCs w:val="24"/>
        </w:rPr>
        <w:t>- от 28 июня 2012 года № 31</w:t>
      </w:r>
      <w:r w:rsidR="007F71BC">
        <w:rPr>
          <w:rFonts w:ascii="Times New Roman" w:eastAsia="Arial Unicode MS" w:hAnsi="Times New Roman"/>
          <w:color w:val="000000"/>
          <w:sz w:val="24"/>
          <w:szCs w:val="24"/>
        </w:rPr>
        <w:t xml:space="preserve"> </w:t>
      </w:r>
      <w:r w:rsidRPr="00EF562E">
        <w:rPr>
          <w:rFonts w:ascii="Times New Roman" w:eastAsia="Arial Unicode MS" w:hAnsi="Times New Roman"/>
          <w:color w:val="000000"/>
          <w:sz w:val="24"/>
          <w:szCs w:val="24"/>
        </w:rPr>
        <w:t>«Об утверждении Правил благоустройства территории городского поселения Мортка»;</w:t>
      </w:r>
    </w:p>
    <w:p w:rsidR="00EF562E" w:rsidRPr="00EF562E" w:rsidRDefault="007F71BC" w:rsidP="007F71BC">
      <w:pPr>
        <w:spacing w:after="0"/>
        <w:ind w:firstLine="425"/>
        <w:jc w:val="both"/>
        <w:rPr>
          <w:rFonts w:ascii="Times New Roman" w:hAnsi="Times New Roman"/>
          <w:sz w:val="24"/>
          <w:szCs w:val="24"/>
        </w:rPr>
      </w:pPr>
      <w:r>
        <w:rPr>
          <w:rFonts w:ascii="Times New Roman" w:eastAsia="Arial Unicode MS" w:hAnsi="Times New Roman"/>
          <w:color w:val="000000"/>
          <w:sz w:val="24"/>
          <w:szCs w:val="24"/>
        </w:rPr>
        <w:t xml:space="preserve"> </w:t>
      </w:r>
      <w:r w:rsidR="00EF562E" w:rsidRPr="00EF562E">
        <w:rPr>
          <w:rFonts w:ascii="Times New Roman" w:eastAsia="Arial Unicode MS" w:hAnsi="Times New Roman"/>
          <w:color w:val="000000"/>
          <w:sz w:val="24"/>
          <w:szCs w:val="24"/>
        </w:rPr>
        <w:t>- от 10 марта 2016 года № 114 «</w:t>
      </w:r>
      <w:r w:rsidR="00EF562E" w:rsidRPr="00EF562E">
        <w:rPr>
          <w:rFonts w:ascii="Times New Roman" w:hAnsi="Times New Roman"/>
          <w:sz w:val="24"/>
          <w:szCs w:val="24"/>
        </w:rPr>
        <w:t>О внесении изменений в решение Совета депутатов городского поселения Мортка от 28</w:t>
      </w:r>
      <w:r>
        <w:rPr>
          <w:rFonts w:ascii="Times New Roman" w:hAnsi="Times New Roman"/>
          <w:sz w:val="24"/>
          <w:szCs w:val="24"/>
        </w:rPr>
        <w:t xml:space="preserve"> </w:t>
      </w:r>
      <w:r w:rsidR="00EF562E" w:rsidRPr="00EF562E">
        <w:rPr>
          <w:rFonts w:ascii="Times New Roman" w:hAnsi="Times New Roman"/>
          <w:sz w:val="24"/>
          <w:szCs w:val="24"/>
        </w:rPr>
        <w:t>июня 2012 года № 31 «Об утверждении правил благоустройства территории городского поселения Мортка»;</w:t>
      </w:r>
    </w:p>
    <w:p w:rsidR="00EF562E" w:rsidRPr="00EF562E" w:rsidRDefault="00EF562E" w:rsidP="007F71BC">
      <w:pPr>
        <w:spacing w:after="0"/>
        <w:ind w:firstLine="425"/>
        <w:jc w:val="both"/>
        <w:rPr>
          <w:rFonts w:ascii="Times New Roman" w:hAnsi="Times New Roman"/>
          <w:b/>
          <w:sz w:val="24"/>
          <w:szCs w:val="24"/>
        </w:rPr>
      </w:pPr>
      <w:r>
        <w:rPr>
          <w:rFonts w:ascii="Times New Roman" w:eastAsia="Arial Unicode MS" w:hAnsi="Times New Roman"/>
          <w:color w:val="000000"/>
          <w:sz w:val="24"/>
          <w:szCs w:val="24"/>
        </w:rPr>
        <w:t xml:space="preserve">  </w:t>
      </w:r>
      <w:r w:rsidRPr="00EF562E">
        <w:rPr>
          <w:rFonts w:ascii="Times New Roman" w:eastAsia="Arial Unicode MS" w:hAnsi="Times New Roman"/>
          <w:color w:val="000000"/>
          <w:sz w:val="24"/>
          <w:szCs w:val="24"/>
        </w:rPr>
        <w:t>- от 15 ноября 2016 года № 157 «</w:t>
      </w:r>
      <w:r w:rsidRPr="00EF562E">
        <w:rPr>
          <w:rFonts w:ascii="Times New Roman" w:hAnsi="Times New Roman"/>
          <w:sz w:val="24"/>
          <w:szCs w:val="24"/>
        </w:rPr>
        <w:t>О внесении изменений в решение Совета депутатов городского поселения Мортка от 28 июня 2012 года № 31 «Об утверждении правил благоустройства территории городского поселения Мортка».</w:t>
      </w:r>
    </w:p>
    <w:p w:rsidR="00EF562E" w:rsidRPr="00EF562E" w:rsidRDefault="00EF562E" w:rsidP="00E757C1">
      <w:pPr>
        <w:numPr>
          <w:ilvl w:val="0"/>
          <w:numId w:val="1"/>
        </w:numPr>
        <w:tabs>
          <w:tab w:val="clear" w:pos="720"/>
          <w:tab w:val="num" w:pos="0"/>
          <w:tab w:val="left" w:pos="426"/>
          <w:tab w:val="left" w:pos="709"/>
        </w:tabs>
        <w:suppressAutoHyphens/>
        <w:spacing w:after="0" w:line="240" w:lineRule="auto"/>
        <w:ind w:left="0" w:firstLine="425"/>
        <w:jc w:val="both"/>
        <w:rPr>
          <w:rFonts w:ascii="Times New Roman" w:eastAsia="Arial Unicode MS" w:hAnsi="Times New Roman"/>
          <w:sz w:val="24"/>
          <w:szCs w:val="24"/>
        </w:rPr>
      </w:pPr>
      <w:r w:rsidRPr="00EF562E">
        <w:rPr>
          <w:rFonts w:ascii="Times New Roman" w:hAnsi="Times New Roman"/>
          <w:color w:val="000000"/>
          <w:sz w:val="24"/>
          <w:szCs w:val="24"/>
        </w:rPr>
        <w:t xml:space="preserve">Настоящее решение подлежит обнародованию и размещению на официальном сайте </w:t>
      </w:r>
      <w:r w:rsidRPr="00EF562E">
        <w:rPr>
          <w:rFonts w:ascii="Times New Roman" w:eastAsia="Arial Unicode MS" w:hAnsi="Times New Roman"/>
          <w:sz w:val="24"/>
          <w:szCs w:val="24"/>
        </w:rPr>
        <w:t>Кондинского района.</w:t>
      </w:r>
    </w:p>
    <w:p w:rsidR="00EF562E" w:rsidRDefault="00EF562E" w:rsidP="00E757C1">
      <w:pPr>
        <w:pStyle w:val="af1"/>
        <w:numPr>
          <w:ilvl w:val="0"/>
          <w:numId w:val="1"/>
        </w:numPr>
        <w:tabs>
          <w:tab w:val="clear" w:pos="720"/>
          <w:tab w:val="num" w:pos="0"/>
          <w:tab w:val="left" w:pos="709"/>
        </w:tabs>
        <w:ind w:left="0" w:firstLine="425"/>
        <w:jc w:val="both"/>
        <w:rPr>
          <w:rFonts w:ascii="Times New Roman" w:hAnsi="Times New Roman"/>
          <w:color w:val="000000"/>
          <w:sz w:val="24"/>
          <w:szCs w:val="24"/>
        </w:rPr>
      </w:pPr>
      <w:r w:rsidRPr="00EF562E">
        <w:rPr>
          <w:rFonts w:ascii="Times New Roman" w:hAnsi="Times New Roman"/>
          <w:color w:val="000000"/>
          <w:sz w:val="24"/>
          <w:szCs w:val="24"/>
        </w:rPr>
        <w:t xml:space="preserve">Настоящее решение вступает в силу после его обнародования. </w:t>
      </w:r>
    </w:p>
    <w:p w:rsidR="00ED646B" w:rsidRPr="009F099F" w:rsidRDefault="00ED646B" w:rsidP="00E757C1">
      <w:pPr>
        <w:pStyle w:val="aff6"/>
        <w:numPr>
          <w:ilvl w:val="0"/>
          <w:numId w:val="1"/>
        </w:numPr>
        <w:tabs>
          <w:tab w:val="left" w:pos="851"/>
        </w:tabs>
        <w:spacing w:before="0" w:after="0" w:line="0" w:lineRule="atLeast"/>
        <w:ind w:left="0" w:firstLine="425"/>
        <w:rPr>
          <w:rFonts w:ascii="Times New Roman" w:eastAsia="Arial Unicode MS" w:hAnsi="Times New Roman"/>
        </w:rPr>
      </w:pPr>
      <w:r w:rsidRPr="009F099F">
        <w:rPr>
          <w:rFonts w:ascii="Times New Roman" w:hAnsi="Times New Roman"/>
        </w:rPr>
        <w:t xml:space="preserve">Контроль за выполнением настоящего решения возложить на председателя Совета депутатов городского поселения Мортка И.В.Карякина и главу городского поселения Мортка </w:t>
      </w:r>
      <w:proofErr w:type="spellStart"/>
      <w:r w:rsidRPr="009F099F">
        <w:rPr>
          <w:rFonts w:ascii="Times New Roman" w:hAnsi="Times New Roman"/>
        </w:rPr>
        <w:t>А.А.Тагильцева</w:t>
      </w:r>
      <w:proofErr w:type="spellEnd"/>
      <w:r w:rsidRPr="009F099F">
        <w:rPr>
          <w:rFonts w:ascii="Times New Roman" w:hAnsi="Times New Roman"/>
        </w:rPr>
        <w:t xml:space="preserve"> в соответствии с их компетенцией.</w:t>
      </w:r>
    </w:p>
    <w:p w:rsidR="00ED646B" w:rsidRPr="00EF562E" w:rsidRDefault="00ED646B" w:rsidP="00ED646B">
      <w:pPr>
        <w:pStyle w:val="af1"/>
        <w:ind w:left="425"/>
        <w:jc w:val="both"/>
        <w:rPr>
          <w:rFonts w:ascii="Times New Roman" w:hAnsi="Times New Roman"/>
          <w:color w:val="000000"/>
          <w:sz w:val="24"/>
          <w:szCs w:val="24"/>
        </w:rPr>
      </w:pPr>
    </w:p>
    <w:p w:rsidR="00EF562E" w:rsidRPr="00EF562E" w:rsidRDefault="00EF562E" w:rsidP="00EF562E">
      <w:pPr>
        <w:pStyle w:val="af1"/>
        <w:tabs>
          <w:tab w:val="left" w:pos="993"/>
        </w:tabs>
        <w:jc w:val="both"/>
        <w:rPr>
          <w:rFonts w:ascii="Times New Roman" w:hAnsi="Times New Roman"/>
          <w:color w:val="000000"/>
          <w:sz w:val="24"/>
          <w:szCs w:val="24"/>
        </w:rPr>
      </w:pPr>
    </w:p>
    <w:p w:rsidR="00EF562E" w:rsidRPr="00EF562E" w:rsidRDefault="00EF562E" w:rsidP="00EF562E">
      <w:pPr>
        <w:spacing w:after="0"/>
        <w:rPr>
          <w:rFonts w:ascii="Times New Roman" w:eastAsia="Arial Unicode MS" w:hAnsi="Times New Roman"/>
          <w:color w:val="000000"/>
          <w:sz w:val="24"/>
          <w:szCs w:val="24"/>
        </w:rPr>
      </w:pPr>
      <w:r w:rsidRPr="00EF562E">
        <w:rPr>
          <w:rFonts w:ascii="Times New Roman" w:eastAsia="Arial Unicode MS" w:hAnsi="Times New Roman"/>
          <w:color w:val="000000"/>
          <w:sz w:val="24"/>
          <w:szCs w:val="24"/>
        </w:rPr>
        <w:t>Председатель Совета депутатов</w:t>
      </w:r>
    </w:p>
    <w:p w:rsidR="00EF562E" w:rsidRPr="00EF562E" w:rsidRDefault="00EF562E" w:rsidP="00EF562E">
      <w:pPr>
        <w:spacing w:after="0"/>
        <w:rPr>
          <w:rFonts w:ascii="Times New Roman" w:eastAsia="Arial Unicode MS" w:hAnsi="Times New Roman"/>
          <w:color w:val="000000"/>
          <w:sz w:val="24"/>
          <w:szCs w:val="24"/>
        </w:rPr>
      </w:pPr>
      <w:r w:rsidRPr="00EF562E">
        <w:rPr>
          <w:rFonts w:ascii="Times New Roman" w:eastAsia="Arial Unicode MS" w:hAnsi="Times New Roman"/>
          <w:color w:val="000000"/>
          <w:sz w:val="24"/>
          <w:szCs w:val="24"/>
        </w:rPr>
        <w:t xml:space="preserve">городского поселения Мортка                                                     </w:t>
      </w:r>
      <w:r w:rsidR="003D7B28">
        <w:rPr>
          <w:rFonts w:ascii="Times New Roman" w:eastAsia="Arial Unicode MS" w:hAnsi="Times New Roman"/>
          <w:color w:val="000000"/>
          <w:sz w:val="24"/>
          <w:szCs w:val="24"/>
        </w:rPr>
        <w:t xml:space="preserve">                             </w:t>
      </w:r>
      <w:r w:rsidRPr="00EF562E">
        <w:rPr>
          <w:rFonts w:ascii="Times New Roman" w:eastAsia="Arial Unicode MS" w:hAnsi="Times New Roman"/>
          <w:color w:val="000000"/>
          <w:sz w:val="24"/>
          <w:szCs w:val="24"/>
        </w:rPr>
        <w:t>И.В.Карякин</w:t>
      </w:r>
    </w:p>
    <w:p w:rsidR="00EF562E" w:rsidRPr="00EF562E" w:rsidRDefault="00EF562E" w:rsidP="00EF562E">
      <w:pPr>
        <w:spacing w:after="0"/>
        <w:rPr>
          <w:rFonts w:ascii="Times New Roman" w:eastAsia="Arial Unicode MS" w:hAnsi="Times New Roman"/>
          <w:color w:val="000000"/>
          <w:sz w:val="24"/>
          <w:szCs w:val="24"/>
        </w:rPr>
      </w:pPr>
    </w:p>
    <w:tbl>
      <w:tblPr>
        <w:tblW w:w="0" w:type="auto"/>
        <w:tblLook w:val="04A0" w:firstRow="1" w:lastRow="0" w:firstColumn="1" w:lastColumn="0" w:noHBand="0" w:noVBand="1"/>
      </w:tblPr>
      <w:tblGrid>
        <w:gridCol w:w="4980"/>
        <w:gridCol w:w="2895"/>
        <w:gridCol w:w="2262"/>
      </w:tblGrid>
      <w:tr w:rsidR="00EF562E" w:rsidRPr="00EF562E" w:rsidTr="009F099F">
        <w:trPr>
          <w:trHeight w:val="654"/>
        </w:trPr>
        <w:tc>
          <w:tcPr>
            <w:tcW w:w="4980" w:type="dxa"/>
          </w:tcPr>
          <w:p w:rsidR="00EF562E" w:rsidRPr="00EF562E" w:rsidRDefault="00844CD9" w:rsidP="00EF562E">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Глава городского поселения </w:t>
            </w:r>
            <w:r w:rsidR="00EF562E" w:rsidRPr="00EF562E">
              <w:rPr>
                <w:rFonts w:ascii="Times New Roman" w:eastAsia="Arial Unicode MS" w:hAnsi="Times New Roman"/>
                <w:color w:val="000000"/>
                <w:sz w:val="24"/>
                <w:szCs w:val="24"/>
              </w:rPr>
              <w:t>Мортка</w:t>
            </w:r>
          </w:p>
          <w:p w:rsidR="00EF562E" w:rsidRPr="00EF562E" w:rsidRDefault="00EF562E" w:rsidP="00EF562E">
            <w:pPr>
              <w:spacing w:after="0"/>
              <w:rPr>
                <w:rFonts w:ascii="Times New Roman" w:eastAsia="Arial Unicode MS" w:hAnsi="Times New Roman"/>
                <w:color w:val="000000"/>
                <w:sz w:val="24"/>
                <w:szCs w:val="24"/>
              </w:rPr>
            </w:pPr>
          </w:p>
          <w:p w:rsidR="00EF562E" w:rsidRPr="00EF562E" w:rsidRDefault="00BF5852" w:rsidP="00844CD9">
            <w:pPr>
              <w:spacing w:after="0"/>
              <w:rPr>
                <w:rFonts w:ascii="Times New Roman" w:hAnsi="Times New Roman"/>
                <w:color w:val="000000"/>
                <w:sz w:val="24"/>
                <w:szCs w:val="24"/>
              </w:rPr>
            </w:pPr>
            <w:r>
              <w:rPr>
                <w:rFonts w:ascii="Times New Roman" w:hAnsi="Times New Roman"/>
                <w:color w:val="000000"/>
                <w:sz w:val="24"/>
                <w:szCs w:val="24"/>
              </w:rPr>
              <w:t>«</w:t>
            </w:r>
            <w:r w:rsidR="00844CD9">
              <w:rPr>
                <w:rFonts w:ascii="Times New Roman" w:hAnsi="Times New Roman"/>
                <w:color w:val="000000"/>
                <w:sz w:val="24"/>
                <w:szCs w:val="24"/>
              </w:rPr>
              <w:t xml:space="preserve">31» июля </w:t>
            </w:r>
            <w:r w:rsidR="00EF562E" w:rsidRPr="00EF562E">
              <w:rPr>
                <w:rFonts w:ascii="Times New Roman" w:hAnsi="Times New Roman"/>
                <w:color w:val="000000"/>
                <w:sz w:val="24"/>
                <w:szCs w:val="24"/>
              </w:rPr>
              <w:t xml:space="preserve">2017года                                                                                                       № </w:t>
            </w:r>
            <w:r w:rsidR="00844CD9">
              <w:rPr>
                <w:rFonts w:ascii="Times New Roman" w:hAnsi="Times New Roman"/>
                <w:color w:val="000000"/>
                <w:sz w:val="24"/>
                <w:szCs w:val="24"/>
              </w:rPr>
              <w:t>204</w:t>
            </w:r>
          </w:p>
          <w:p w:rsidR="00EF562E" w:rsidRPr="00EF562E" w:rsidRDefault="00EF562E" w:rsidP="00844CD9">
            <w:pPr>
              <w:spacing w:after="0"/>
              <w:rPr>
                <w:rFonts w:ascii="Times New Roman" w:eastAsia="Arial Unicode MS" w:hAnsi="Times New Roman"/>
                <w:sz w:val="24"/>
                <w:szCs w:val="24"/>
              </w:rPr>
            </w:pPr>
            <w:proofErr w:type="spellStart"/>
            <w:r w:rsidRPr="00EF562E">
              <w:rPr>
                <w:rFonts w:ascii="Times New Roman" w:hAnsi="Times New Roman"/>
                <w:color w:val="000000"/>
                <w:sz w:val="24"/>
                <w:szCs w:val="24"/>
              </w:rPr>
              <w:t>пгт.Мортка</w:t>
            </w:r>
            <w:proofErr w:type="spellEnd"/>
          </w:p>
        </w:tc>
        <w:tc>
          <w:tcPr>
            <w:tcW w:w="2895" w:type="dxa"/>
          </w:tcPr>
          <w:p w:rsidR="00EF562E" w:rsidRPr="00EF562E" w:rsidRDefault="00EF562E" w:rsidP="00EF562E">
            <w:pPr>
              <w:spacing w:after="0"/>
              <w:rPr>
                <w:rFonts w:ascii="Times New Roman" w:eastAsia="Arial Unicode MS" w:hAnsi="Times New Roman"/>
                <w:color w:val="000000"/>
                <w:sz w:val="24"/>
                <w:szCs w:val="24"/>
              </w:rPr>
            </w:pPr>
          </w:p>
          <w:p w:rsidR="00EF562E" w:rsidRPr="00EF562E" w:rsidRDefault="00EF562E" w:rsidP="00EF562E">
            <w:pPr>
              <w:spacing w:after="0"/>
              <w:ind w:left="2067"/>
              <w:rPr>
                <w:rFonts w:ascii="Times New Roman" w:eastAsia="Arial Unicode MS" w:hAnsi="Times New Roman"/>
                <w:color w:val="000000"/>
                <w:sz w:val="24"/>
                <w:szCs w:val="24"/>
              </w:rPr>
            </w:pPr>
          </w:p>
        </w:tc>
        <w:tc>
          <w:tcPr>
            <w:tcW w:w="2262" w:type="dxa"/>
          </w:tcPr>
          <w:p w:rsidR="00EF562E" w:rsidRPr="00EF562E" w:rsidRDefault="00EF562E" w:rsidP="00EF562E">
            <w:pPr>
              <w:spacing w:after="0"/>
              <w:rPr>
                <w:rFonts w:ascii="Times New Roman" w:eastAsia="Arial Unicode MS" w:hAnsi="Times New Roman"/>
                <w:color w:val="000000"/>
                <w:sz w:val="24"/>
                <w:szCs w:val="24"/>
              </w:rPr>
            </w:pPr>
          </w:p>
          <w:p w:rsidR="00EF562E" w:rsidRPr="00EF562E" w:rsidRDefault="00EF562E" w:rsidP="00EF562E">
            <w:pPr>
              <w:spacing w:after="0"/>
              <w:rPr>
                <w:rFonts w:ascii="Times New Roman" w:eastAsia="Arial Unicode MS" w:hAnsi="Times New Roman"/>
                <w:color w:val="000000"/>
                <w:sz w:val="24"/>
                <w:szCs w:val="24"/>
              </w:rPr>
            </w:pPr>
            <w:r w:rsidRPr="00EF562E">
              <w:rPr>
                <w:rFonts w:ascii="Times New Roman" w:eastAsia="Arial Unicode MS" w:hAnsi="Times New Roman"/>
                <w:color w:val="000000"/>
                <w:sz w:val="24"/>
                <w:szCs w:val="24"/>
              </w:rPr>
              <w:t xml:space="preserve">   </w:t>
            </w:r>
            <w:proofErr w:type="spellStart"/>
            <w:r w:rsidRPr="00EF562E">
              <w:rPr>
                <w:rFonts w:ascii="Times New Roman" w:eastAsia="Arial Unicode MS" w:hAnsi="Times New Roman"/>
                <w:color w:val="000000"/>
                <w:sz w:val="24"/>
                <w:szCs w:val="24"/>
              </w:rPr>
              <w:t>А.А.Тагильцев</w:t>
            </w:r>
            <w:proofErr w:type="spellEnd"/>
          </w:p>
          <w:p w:rsidR="00EF562E" w:rsidRPr="00EF562E" w:rsidRDefault="00EF562E" w:rsidP="00EF562E">
            <w:pPr>
              <w:spacing w:after="0"/>
              <w:rPr>
                <w:rFonts w:ascii="Times New Roman" w:eastAsia="Arial Unicode MS" w:hAnsi="Times New Roman"/>
                <w:color w:val="000000"/>
                <w:sz w:val="24"/>
                <w:szCs w:val="24"/>
              </w:rPr>
            </w:pPr>
          </w:p>
          <w:p w:rsidR="00EF562E" w:rsidRPr="00EF562E" w:rsidRDefault="00EF562E" w:rsidP="00EF562E">
            <w:pPr>
              <w:spacing w:after="0"/>
              <w:rPr>
                <w:rFonts w:ascii="Times New Roman" w:eastAsia="Arial Unicode MS" w:hAnsi="Times New Roman"/>
                <w:color w:val="000000"/>
                <w:sz w:val="24"/>
                <w:szCs w:val="24"/>
              </w:rPr>
            </w:pPr>
          </w:p>
          <w:p w:rsidR="00EF562E" w:rsidRPr="00EF562E" w:rsidRDefault="00EF562E" w:rsidP="00EF562E">
            <w:pPr>
              <w:spacing w:after="0"/>
              <w:rPr>
                <w:rFonts w:ascii="Times New Roman" w:eastAsia="Arial Unicode MS" w:hAnsi="Times New Roman"/>
                <w:color w:val="000000"/>
                <w:sz w:val="24"/>
                <w:szCs w:val="24"/>
              </w:rPr>
            </w:pPr>
          </w:p>
          <w:p w:rsidR="00EF562E" w:rsidRPr="00EF562E" w:rsidRDefault="00EF562E" w:rsidP="00EF562E">
            <w:pPr>
              <w:spacing w:after="0"/>
              <w:rPr>
                <w:rFonts w:ascii="Times New Roman" w:eastAsia="Arial Unicode MS" w:hAnsi="Times New Roman"/>
                <w:color w:val="000000"/>
                <w:sz w:val="24"/>
                <w:szCs w:val="24"/>
              </w:rPr>
            </w:pPr>
          </w:p>
          <w:p w:rsidR="00EF562E" w:rsidRPr="00EF562E" w:rsidRDefault="00EF562E" w:rsidP="00EF562E">
            <w:pPr>
              <w:spacing w:after="0"/>
              <w:rPr>
                <w:rFonts w:ascii="Times New Roman" w:eastAsia="Arial Unicode MS" w:hAnsi="Times New Roman"/>
                <w:color w:val="000000"/>
                <w:sz w:val="24"/>
                <w:szCs w:val="24"/>
              </w:rPr>
            </w:pPr>
          </w:p>
        </w:tc>
      </w:tr>
    </w:tbl>
    <w:p w:rsidR="00EF562E" w:rsidRDefault="00EF562E" w:rsidP="00EF562E">
      <w:pPr>
        <w:spacing w:after="0"/>
        <w:jc w:val="right"/>
        <w:rPr>
          <w:rFonts w:ascii="Times New Roman" w:hAnsi="Times New Roman"/>
          <w:sz w:val="24"/>
          <w:szCs w:val="24"/>
        </w:rPr>
      </w:pPr>
    </w:p>
    <w:p w:rsidR="00BF5852" w:rsidRDefault="00BF5852" w:rsidP="00EF562E">
      <w:pPr>
        <w:spacing w:after="0"/>
        <w:jc w:val="right"/>
        <w:rPr>
          <w:rFonts w:ascii="Times New Roman" w:hAnsi="Times New Roman"/>
          <w:sz w:val="24"/>
          <w:szCs w:val="24"/>
        </w:rPr>
      </w:pPr>
    </w:p>
    <w:p w:rsidR="00BF5852" w:rsidRDefault="00BF5852" w:rsidP="00EF562E">
      <w:pPr>
        <w:spacing w:after="0"/>
        <w:jc w:val="right"/>
        <w:rPr>
          <w:rFonts w:ascii="Times New Roman" w:hAnsi="Times New Roman"/>
          <w:sz w:val="24"/>
          <w:szCs w:val="24"/>
        </w:rPr>
      </w:pPr>
    </w:p>
    <w:p w:rsidR="00BF5852" w:rsidRDefault="00BF5852" w:rsidP="00EF562E">
      <w:pPr>
        <w:spacing w:after="0"/>
        <w:jc w:val="right"/>
        <w:rPr>
          <w:rFonts w:ascii="Times New Roman" w:hAnsi="Times New Roman"/>
          <w:sz w:val="24"/>
          <w:szCs w:val="24"/>
        </w:rPr>
      </w:pPr>
    </w:p>
    <w:p w:rsidR="006908A8" w:rsidRPr="0085663C" w:rsidRDefault="006908A8" w:rsidP="00EF562E">
      <w:pPr>
        <w:spacing w:after="0"/>
        <w:jc w:val="right"/>
        <w:rPr>
          <w:rFonts w:ascii="Times New Roman" w:hAnsi="Times New Roman"/>
          <w:sz w:val="24"/>
          <w:szCs w:val="24"/>
        </w:rPr>
      </w:pPr>
      <w:r w:rsidRPr="0085663C">
        <w:rPr>
          <w:rFonts w:ascii="Times New Roman" w:hAnsi="Times New Roman"/>
          <w:sz w:val="24"/>
          <w:szCs w:val="24"/>
        </w:rPr>
        <w:lastRenderedPageBreak/>
        <w:t xml:space="preserve">Приложение </w:t>
      </w:r>
    </w:p>
    <w:p w:rsidR="006908A8" w:rsidRPr="0085663C" w:rsidRDefault="006908A8" w:rsidP="00DE2B6B">
      <w:pPr>
        <w:spacing w:after="0"/>
        <w:jc w:val="right"/>
        <w:rPr>
          <w:rFonts w:ascii="Times New Roman" w:hAnsi="Times New Roman"/>
          <w:sz w:val="24"/>
          <w:szCs w:val="24"/>
        </w:rPr>
      </w:pPr>
      <w:proofErr w:type="gramStart"/>
      <w:r w:rsidRPr="0085663C">
        <w:rPr>
          <w:rFonts w:ascii="Times New Roman" w:hAnsi="Times New Roman"/>
          <w:sz w:val="24"/>
          <w:szCs w:val="24"/>
        </w:rPr>
        <w:t>к</w:t>
      </w:r>
      <w:proofErr w:type="gramEnd"/>
      <w:r w:rsidRPr="0085663C">
        <w:rPr>
          <w:rFonts w:ascii="Times New Roman" w:hAnsi="Times New Roman"/>
          <w:sz w:val="24"/>
          <w:szCs w:val="24"/>
        </w:rPr>
        <w:t xml:space="preserve"> решению Совета депутатов</w:t>
      </w:r>
    </w:p>
    <w:p w:rsidR="006908A8" w:rsidRPr="001A371E" w:rsidRDefault="006908A8" w:rsidP="00DE2B6B">
      <w:pPr>
        <w:spacing w:after="0"/>
        <w:jc w:val="right"/>
        <w:rPr>
          <w:rFonts w:ascii="Times New Roman" w:hAnsi="Times New Roman"/>
          <w:sz w:val="24"/>
          <w:szCs w:val="24"/>
        </w:rPr>
      </w:pPr>
      <w:proofErr w:type="gramStart"/>
      <w:r w:rsidRPr="001A371E">
        <w:rPr>
          <w:rFonts w:ascii="Times New Roman" w:hAnsi="Times New Roman"/>
          <w:sz w:val="24"/>
          <w:szCs w:val="24"/>
        </w:rPr>
        <w:t>от</w:t>
      </w:r>
      <w:proofErr w:type="gramEnd"/>
      <w:r w:rsidR="0081494D">
        <w:rPr>
          <w:rFonts w:ascii="Times New Roman" w:hAnsi="Times New Roman"/>
          <w:sz w:val="24"/>
          <w:szCs w:val="24"/>
        </w:rPr>
        <w:t xml:space="preserve">   </w:t>
      </w:r>
      <w:r w:rsidRPr="001A371E">
        <w:rPr>
          <w:rFonts w:ascii="Times New Roman" w:hAnsi="Times New Roman"/>
          <w:sz w:val="24"/>
          <w:szCs w:val="24"/>
        </w:rPr>
        <w:t>«</w:t>
      </w:r>
      <w:r w:rsidR="00A57694">
        <w:rPr>
          <w:rFonts w:ascii="Times New Roman" w:hAnsi="Times New Roman"/>
          <w:sz w:val="24"/>
          <w:szCs w:val="24"/>
        </w:rPr>
        <w:t xml:space="preserve"> </w:t>
      </w:r>
      <w:r w:rsidR="00BF5852">
        <w:rPr>
          <w:rFonts w:ascii="Times New Roman" w:hAnsi="Times New Roman"/>
          <w:sz w:val="24"/>
          <w:szCs w:val="24"/>
        </w:rPr>
        <w:t>31</w:t>
      </w:r>
      <w:r w:rsidR="0081494D">
        <w:rPr>
          <w:rFonts w:ascii="Times New Roman" w:hAnsi="Times New Roman"/>
          <w:sz w:val="24"/>
          <w:szCs w:val="24"/>
        </w:rPr>
        <w:t xml:space="preserve"> </w:t>
      </w:r>
      <w:r w:rsidRPr="001A371E">
        <w:rPr>
          <w:rFonts w:ascii="Times New Roman" w:hAnsi="Times New Roman"/>
          <w:sz w:val="24"/>
          <w:szCs w:val="24"/>
        </w:rPr>
        <w:t>»</w:t>
      </w:r>
      <w:r w:rsidR="00194EFB">
        <w:rPr>
          <w:rFonts w:ascii="Times New Roman" w:hAnsi="Times New Roman"/>
          <w:sz w:val="24"/>
          <w:szCs w:val="24"/>
        </w:rPr>
        <w:t xml:space="preserve"> </w:t>
      </w:r>
      <w:r w:rsidR="00BF5852">
        <w:rPr>
          <w:rFonts w:ascii="Times New Roman" w:hAnsi="Times New Roman"/>
          <w:sz w:val="24"/>
          <w:szCs w:val="24"/>
        </w:rPr>
        <w:t>июл</w:t>
      </w:r>
      <w:r w:rsidR="0093744C">
        <w:rPr>
          <w:rFonts w:ascii="Times New Roman" w:hAnsi="Times New Roman"/>
          <w:sz w:val="24"/>
          <w:szCs w:val="24"/>
        </w:rPr>
        <w:t>я</w:t>
      </w:r>
      <w:r w:rsidR="00A57694">
        <w:rPr>
          <w:rFonts w:ascii="Times New Roman" w:hAnsi="Times New Roman"/>
          <w:sz w:val="24"/>
          <w:szCs w:val="24"/>
        </w:rPr>
        <w:t xml:space="preserve"> </w:t>
      </w:r>
      <w:r w:rsidR="00194EFB">
        <w:rPr>
          <w:rFonts w:ascii="Times New Roman" w:hAnsi="Times New Roman"/>
          <w:sz w:val="24"/>
          <w:szCs w:val="24"/>
        </w:rPr>
        <w:t>2017</w:t>
      </w:r>
      <w:r w:rsidRPr="001A371E">
        <w:rPr>
          <w:rFonts w:ascii="Times New Roman" w:hAnsi="Times New Roman"/>
          <w:sz w:val="24"/>
          <w:szCs w:val="24"/>
        </w:rPr>
        <w:t xml:space="preserve"> года №</w:t>
      </w:r>
      <w:r w:rsidR="00BF5852">
        <w:rPr>
          <w:rFonts w:ascii="Times New Roman" w:hAnsi="Times New Roman"/>
          <w:sz w:val="24"/>
          <w:szCs w:val="24"/>
        </w:rPr>
        <w:t>204</w:t>
      </w:r>
    </w:p>
    <w:p w:rsidR="006908A8" w:rsidRPr="0085663C" w:rsidRDefault="006908A8" w:rsidP="0085663C">
      <w:pPr>
        <w:spacing w:after="0"/>
        <w:jc w:val="right"/>
        <w:rPr>
          <w:rFonts w:ascii="Times New Roman" w:hAnsi="Times New Roman"/>
          <w:sz w:val="24"/>
          <w:szCs w:val="24"/>
        </w:rPr>
      </w:pPr>
    </w:p>
    <w:p w:rsidR="006908A8" w:rsidRPr="0085663C" w:rsidRDefault="006908A8" w:rsidP="0085663C">
      <w:pPr>
        <w:spacing w:after="0"/>
        <w:jc w:val="both"/>
        <w:rPr>
          <w:rFonts w:ascii="Times New Roman" w:hAnsi="Times New Roman"/>
          <w:sz w:val="24"/>
          <w:szCs w:val="24"/>
        </w:rPr>
      </w:pPr>
    </w:p>
    <w:p w:rsidR="006908A8" w:rsidRPr="0085663C" w:rsidRDefault="006908A8" w:rsidP="0085663C">
      <w:pPr>
        <w:spacing w:after="0"/>
        <w:jc w:val="both"/>
        <w:rPr>
          <w:rFonts w:ascii="Times New Roman" w:hAnsi="Times New Roman"/>
          <w:sz w:val="24"/>
          <w:szCs w:val="24"/>
        </w:rPr>
      </w:pPr>
    </w:p>
    <w:p w:rsidR="00805BF0" w:rsidRPr="00A57694" w:rsidRDefault="006908A8" w:rsidP="00805BF0">
      <w:pPr>
        <w:spacing w:line="300" w:lineRule="auto"/>
        <w:contextualSpacing/>
        <w:jc w:val="center"/>
        <w:rPr>
          <w:rFonts w:ascii="Times New Roman" w:hAnsi="Times New Roman"/>
          <w:b/>
          <w:caps/>
          <w:color w:val="000000"/>
          <w:sz w:val="24"/>
          <w:szCs w:val="24"/>
        </w:rPr>
      </w:pPr>
      <w:r w:rsidRPr="0085663C">
        <w:rPr>
          <w:rFonts w:ascii="Times New Roman" w:hAnsi="Times New Roman"/>
          <w:sz w:val="24"/>
          <w:szCs w:val="24"/>
        </w:rPr>
        <w:tab/>
      </w:r>
      <w:r w:rsidR="00805BF0" w:rsidRPr="00A57694">
        <w:rPr>
          <w:rFonts w:ascii="Times New Roman" w:hAnsi="Times New Roman"/>
          <w:b/>
          <w:caps/>
          <w:color w:val="000000"/>
          <w:sz w:val="24"/>
          <w:szCs w:val="24"/>
        </w:rPr>
        <w:t>Ханты-Мансийский автономный округ – Югра</w:t>
      </w:r>
    </w:p>
    <w:p w:rsidR="00805BF0" w:rsidRPr="00A57694" w:rsidRDefault="00805BF0" w:rsidP="00805BF0">
      <w:pPr>
        <w:spacing w:line="300" w:lineRule="auto"/>
        <w:contextualSpacing/>
        <w:jc w:val="center"/>
        <w:rPr>
          <w:rFonts w:ascii="Times New Roman" w:hAnsi="Times New Roman"/>
          <w:b/>
          <w:caps/>
          <w:color w:val="000000"/>
          <w:sz w:val="24"/>
          <w:szCs w:val="24"/>
        </w:rPr>
      </w:pPr>
      <w:r w:rsidRPr="00A57694">
        <w:rPr>
          <w:rFonts w:ascii="Times New Roman" w:hAnsi="Times New Roman"/>
          <w:b/>
          <w:caps/>
          <w:color w:val="000000"/>
          <w:sz w:val="24"/>
          <w:szCs w:val="24"/>
        </w:rPr>
        <w:t>Кондинский район</w:t>
      </w:r>
    </w:p>
    <w:p w:rsidR="00805BF0" w:rsidRPr="00A57694" w:rsidRDefault="007F71BC" w:rsidP="00805BF0">
      <w:pPr>
        <w:jc w:val="center"/>
        <w:rPr>
          <w:rFonts w:ascii="Times New Roman" w:hAnsi="Times New Roman"/>
          <w:b/>
          <w:color w:val="000000"/>
          <w:sz w:val="24"/>
          <w:szCs w:val="24"/>
        </w:rPr>
      </w:pPr>
      <w:r>
        <w:rPr>
          <w:rFonts w:ascii="Times New Roman" w:hAnsi="Times New Roman"/>
          <w:b/>
          <w:color w:val="000000"/>
          <w:sz w:val="24"/>
          <w:szCs w:val="24"/>
        </w:rPr>
        <w:t>ГОРОДСКОЕ ПОСЕЛЕНИЕМОРТКА</w:t>
      </w:r>
    </w:p>
    <w:p w:rsidR="00805BF0" w:rsidRPr="00A57694" w:rsidRDefault="00805BF0" w:rsidP="00805BF0">
      <w:pPr>
        <w:jc w:val="center"/>
        <w:rPr>
          <w:rFonts w:ascii="Times New Roman" w:hAnsi="Times New Roman"/>
          <w:b/>
          <w:color w:val="000000"/>
          <w:sz w:val="24"/>
          <w:szCs w:val="24"/>
        </w:rPr>
      </w:pPr>
    </w:p>
    <w:p w:rsidR="00805BF0" w:rsidRPr="00A57694" w:rsidRDefault="00805BF0" w:rsidP="00805BF0">
      <w:pPr>
        <w:jc w:val="center"/>
        <w:rPr>
          <w:rFonts w:ascii="Times New Roman" w:hAnsi="Times New Roman"/>
          <w:b/>
          <w:color w:val="000000"/>
          <w:sz w:val="24"/>
          <w:szCs w:val="24"/>
        </w:rPr>
      </w:pPr>
    </w:p>
    <w:p w:rsidR="00805BF0" w:rsidRPr="00A57694" w:rsidRDefault="00805BF0" w:rsidP="00805BF0">
      <w:pPr>
        <w:jc w:val="center"/>
        <w:rPr>
          <w:rFonts w:ascii="Times New Roman" w:hAnsi="Times New Roman"/>
          <w:b/>
          <w:color w:val="000000"/>
          <w:sz w:val="24"/>
          <w:szCs w:val="24"/>
        </w:rPr>
      </w:pPr>
    </w:p>
    <w:p w:rsidR="00805BF0" w:rsidRPr="00A57694" w:rsidRDefault="00805BF0" w:rsidP="00805BF0">
      <w:pPr>
        <w:jc w:val="center"/>
        <w:rPr>
          <w:rFonts w:ascii="Times New Roman" w:hAnsi="Times New Roman"/>
          <w:b/>
          <w:color w:val="000000"/>
          <w:sz w:val="24"/>
          <w:szCs w:val="24"/>
        </w:rPr>
      </w:pPr>
    </w:p>
    <w:p w:rsidR="00805BF0" w:rsidRPr="00A57694" w:rsidRDefault="00805BF0" w:rsidP="00805BF0">
      <w:pPr>
        <w:contextualSpacing/>
        <w:jc w:val="center"/>
        <w:rPr>
          <w:rFonts w:ascii="Times New Roman" w:hAnsi="Times New Roman"/>
          <w:b/>
          <w:color w:val="000000"/>
          <w:sz w:val="24"/>
          <w:szCs w:val="24"/>
        </w:rPr>
      </w:pPr>
      <w:r w:rsidRPr="00A57694">
        <w:rPr>
          <w:rFonts w:ascii="Times New Roman" w:hAnsi="Times New Roman"/>
          <w:b/>
          <w:color w:val="000000"/>
          <w:sz w:val="24"/>
          <w:szCs w:val="24"/>
        </w:rPr>
        <w:t>ПРАВИЛА</w:t>
      </w:r>
    </w:p>
    <w:p w:rsidR="00805BF0" w:rsidRPr="00A57694" w:rsidRDefault="00805BF0" w:rsidP="00805BF0">
      <w:pPr>
        <w:contextualSpacing/>
        <w:jc w:val="center"/>
        <w:rPr>
          <w:rFonts w:ascii="Times New Roman" w:hAnsi="Times New Roman"/>
          <w:b/>
          <w:color w:val="000000"/>
          <w:sz w:val="24"/>
          <w:szCs w:val="24"/>
        </w:rPr>
      </w:pPr>
      <w:r w:rsidRPr="00A57694">
        <w:rPr>
          <w:rFonts w:ascii="Times New Roman" w:hAnsi="Times New Roman"/>
          <w:b/>
          <w:color w:val="000000"/>
          <w:sz w:val="24"/>
          <w:szCs w:val="24"/>
        </w:rPr>
        <w:t>БЛАГОУСТРОЙСТВА ТЕРРИТОРИИ</w:t>
      </w:r>
    </w:p>
    <w:p w:rsidR="00805BF0" w:rsidRPr="00A57694" w:rsidRDefault="00805BF0" w:rsidP="00805BF0">
      <w:pPr>
        <w:contextualSpacing/>
        <w:jc w:val="center"/>
        <w:rPr>
          <w:rFonts w:ascii="Times New Roman" w:hAnsi="Times New Roman"/>
          <w:b/>
          <w:caps/>
          <w:color w:val="000000"/>
          <w:sz w:val="24"/>
          <w:szCs w:val="24"/>
        </w:rPr>
      </w:pPr>
      <w:r w:rsidRPr="00A57694">
        <w:rPr>
          <w:rFonts w:ascii="Times New Roman" w:hAnsi="Times New Roman"/>
          <w:b/>
          <w:caps/>
          <w:color w:val="000000"/>
          <w:sz w:val="24"/>
          <w:szCs w:val="24"/>
        </w:rPr>
        <w:t>Муниципального образования</w:t>
      </w:r>
    </w:p>
    <w:p w:rsidR="00805BF0" w:rsidRPr="00A57694" w:rsidRDefault="00805BF0" w:rsidP="00805BF0">
      <w:pPr>
        <w:contextualSpacing/>
        <w:jc w:val="center"/>
        <w:rPr>
          <w:rFonts w:ascii="Times New Roman" w:hAnsi="Times New Roman"/>
          <w:b/>
          <w:caps/>
          <w:color w:val="000000"/>
          <w:sz w:val="24"/>
          <w:szCs w:val="24"/>
        </w:rPr>
      </w:pPr>
      <w:r w:rsidRPr="00A57694">
        <w:rPr>
          <w:rFonts w:ascii="Times New Roman" w:hAnsi="Times New Roman"/>
          <w:b/>
          <w:caps/>
          <w:color w:val="000000"/>
          <w:sz w:val="24"/>
          <w:szCs w:val="24"/>
        </w:rPr>
        <w:t>городское поселение МОРТКА</w:t>
      </w:r>
    </w:p>
    <w:p w:rsidR="00805BF0" w:rsidRPr="00A57694" w:rsidRDefault="00805BF0" w:rsidP="00805BF0">
      <w:pPr>
        <w:contextualSpacing/>
        <w:jc w:val="center"/>
        <w:rPr>
          <w:rFonts w:ascii="Times New Roman" w:hAnsi="Times New Roman"/>
          <w:b/>
          <w:caps/>
          <w:color w:val="000000"/>
          <w:sz w:val="24"/>
          <w:szCs w:val="24"/>
        </w:rPr>
      </w:pPr>
    </w:p>
    <w:p w:rsidR="00805BF0" w:rsidRPr="00A57694" w:rsidRDefault="00805BF0" w:rsidP="00805BF0">
      <w:pPr>
        <w:rPr>
          <w:rFonts w:ascii="Times New Roman" w:hAnsi="Times New Roman"/>
          <w:color w:val="000000"/>
          <w:sz w:val="24"/>
          <w:szCs w:val="24"/>
        </w:rPr>
      </w:pPr>
    </w:p>
    <w:p w:rsidR="00805BF0" w:rsidRPr="00A57694" w:rsidRDefault="00805BF0" w:rsidP="00805BF0">
      <w:pPr>
        <w:spacing w:line="300" w:lineRule="auto"/>
        <w:jc w:val="center"/>
        <w:rPr>
          <w:rFonts w:ascii="Times New Roman" w:hAnsi="Times New Roman"/>
          <w:color w:val="000000"/>
          <w:sz w:val="24"/>
          <w:szCs w:val="24"/>
        </w:rPr>
      </w:pPr>
    </w:p>
    <w:p w:rsidR="00805BF0" w:rsidRPr="00A57694" w:rsidRDefault="00805BF0" w:rsidP="00805BF0">
      <w:pPr>
        <w:spacing w:line="300" w:lineRule="auto"/>
        <w:jc w:val="center"/>
        <w:rPr>
          <w:rFonts w:ascii="Times New Roman" w:hAnsi="Times New Roman"/>
          <w:color w:val="000000"/>
          <w:sz w:val="24"/>
          <w:szCs w:val="24"/>
        </w:rPr>
      </w:pPr>
    </w:p>
    <w:p w:rsidR="00805BF0" w:rsidRPr="00A57694" w:rsidRDefault="00805BF0" w:rsidP="00805BF0">
      <w:pPr>
        <w:spacing w:line="300" w:lineRule="auto"/>
        <w:jc w:val="center"/>
        <w:rPr>
          <w:rFonts w:ascii="Times New Roman" w:hAnsi="Times New Roman"/>
          <w:color w:val="000000"/>
          <w:sz w:val="24"/>
          <w:szCs w:val="24"/>
        </w:rPr>
      </w:pPr>
    </w:p>
    <w:p w:rsidR="00805BF0" w:rsidRPr="00A57694" w:rsidRDefault="00805BF0" w:rsidP="00805BF0">
      <w:pPr>
        <w:spacing w:line="300" w:lineRule="auto"/>
        <w:jc w:val="center"/>
        <w:rPr>
          <w:rFonts w:ascii="Times New Roman" w:hAnsi="Times New Roman"/>
          <w:color w:val="000000"/>
          <w:sz w:val="24"/>
          <w:szCs w:val="24"/>
        </w:rPr>
      </w:pPr>
    </w:p>
    <w:p w:rsidR="00805BF0" w:rsidRPr="00A57694" w:rsidRDefault="00805BF0" w:rsidP="00805BF0">
      <w:pPr>
        <w:spacing w:line="300" w:lineRule="auto"/>
        <w:jc w:val="center"/>
        <w:rPr>
          <w:rFonts w:ascii="Times New Roman" w:hAnsi="Times New Roman"/>
          <w:color w:val="000000"/>
          <w:sz w:val="24"/>
          <w:szCs w:val="24"/>
        </w:rPr>
      </w:pPr>
    </w:p>
    <w:p w:rsidR="00805BF0" w:rsidRPr="00A57694" w:rsidRDefault="00805BF0" w:rsidP="00805BF0">
      <w:pPr>
        <w:spacing w:line="300" w:lineRule="auto"/>
        <w:jc w:val="center"/>
        <w:rPr>
          <w:rFonts w:ascii="Times New Roman" w:hAnsi="Times New Roman"/>
          <w:color w:val="000000"/>
          <w:sz w:val="24"/>
          <w:szCs w:val="24"/>
        </w:rPr>
      </w:pPr>
    </w:p>
    <w:p w:rsidR="00805BF0" w:rsidRPr="00A57694" w:rsidRDefault="00805BF0" w:rsidP="00805BF0">
      <w:pPr>
        <w:spacing w:line="300" w:lineRule="auto"/>
        <w:jc w:val="center"/>
        <w:rPr>
          <w:rFonts w:ascii="Times New Roman" w:hAnsi="Times New Roman"/>
          <w:color w:val="000000"/>
          <w:sz w:val="24"/>
          <w:szCs w:val="24"/>
        </w:rPr>
      </w:pPr>
    </w:p>
    <w:p w:rsidR="00805BF0" w:rsidRPr="00A57694" w:rsidRDefault="00805BF0" w:rsidP="00805BF0">
      <w:pPr>
        <w:spacing w:line="300" w:lineRule="auto"/>
        <w:jc w:val="center"/>
        <w:rPr>
          <w:rFonts w:ascii="Times New Roman" w:hAnsi="Times New Roman"/>
          <w:color w:val="000000"/>
          <w:sz w:val="24"/>
          <w:szCs w:val="24"/>
        </w:rPr>
      </w:pPr>
    </w:p>
    <w:p w:rsidR="00805BF0" w:rsidRPr="00A57694" w:rsidRDefault="00805BF0" w:rsidP="00805BF0">
      <w:pPr>
        <w:spacing w:line="300" w:lineRule="auto"/>
        <w:jc w:val="center"/>
        <w:rPr>
          <w:rFonts w:ascii="Times New Roman" w:hAnsi="Times New Roman"/>
          <w:color w:val="000000"/>
          <w:sz w:val="24"/>
          <w:szCs w:val="24"/>
        </w:rPr>
      </w:pPr>
    </w:p>
    <w:p w:rsidR="00805BF0" w:rsidRPr="00A57694" w:rsidRDefault="00805BF0" w:rsidP="00805BF0">
      <w:pPr>
        <w:spacing w:line="300" w:lineRule="auto"/>
        <w:jc w:val="center"/>
        <w:rPr>
          <w:rFonts w:ascii="Times New Roman" w:hAnsi="Times New Roman"/>
          <w:color w:val="000000"/>
          <w:sz w:val="24"/>
          <w:szCs w:val="24"/>
        </w:rPr>
      </w:pPr>
    </w:p>
    <w:p w:rsidR="00805BF0" w:rsidRPr="00A57694" w:rsidRDefault="00805BF0" w:rsidP="00805BF0">
      <w:pPr>
        <w:spacing w:line="300" w:lineRule="auto"/>
        <w:jc w:val="center"/>
        <w:rPr>
          <w:rFonts w:ascii="Times New Roman" w:hAnsi="Times New Roman"/>
          <w:color w:val="000000"/>
          <w:sz w:val="24"/>
          <w:szCs w:val="24"/>
        </w:rPr>
      </w:pPr>
    </w:p>
    <w:p w:rsidR="00805BF0" w:rsidRPr="00A57694" w:rsidRDefault="00805BF0" w:rsidP="00805BF0">
      <w:pPr>
        <w:spacing w:line="300" w:lineRule="auto"/>
        <w:contextualSpacing/>
        <w:jc w:val="center"/>
        <w:rPr>
          <w:rFonts w:ascii="Times New Roman" w:hAnsi="Times New Roman"/>
          <w:b/>
          <w:color w:val="000000"/>
          <w:sz w:val="24"/>
          <w:szCs w:val="24"/>
        </w:rPr>
      </w:pPr>
      <w:r w:rsidRPr="00A57694">
        <w:rPr>
          <w:rFonts w:ascii="Times New Roman" w:hAnsi="Times New Roman"/>
          <w:b/>
          <w:color w:val="000000"/>
          <w:sz w:val="24"/>
          <w:szCs w:val="24"/>
        </w:rPr>
        <w:t xml:space="preserve">пгт. Мортка </w:t>
      </w:r>
    </w:p>
    <w:p w:rsidR="007F71BC" w:rsidRPr="00E757C1" w:rsidRDefault="00805BF0" w:rsidP="007F71BC">
      <w:pPr>
        <w:jc w:val="center"/>
        <w:rPr>
          <w:rFonts w:ascii="Times New Roman" w:hAnsi="Times New Roman"/>
          <w:caps/>
          <w:sz w:val="24"/>
          <w:szCs w:val="24"/>
        </w:rPr>
      </w:pPr>
      <w:r w:rsidRPr="00A57694">
        <w:rPr>
          <w:rFonts w:ascii="Times New Roman" w:hAnsi="Times New Roman"/>
          <w:b/>
          <w:color w:val="000000"/>
          <w:sz w:val="24"/>
          <w:szCs w:val="24"/>
        </w:rPr>
        <w:t>2017год</w:t>
      </w:r>
      <w:r w:rsidRPr="00951782">
        <w:rPr>
          <w:color w:val="000000"/>
        </w:rPr>
        <w:br w:type="page"/>
      </w:r>
      <w:r w:rsidR="007F71BC" w:rsidRPr="00E757C1">
        <w:rPr>
          <w:rFonts w:ascii="Times New Roman" w:hAnsi="Times New Roman"/>
          <w:caps/>
          <w:sz w:val="24"/>
          <w:szCs w:val="24"/>
        </w:rPr>
        <w:lastRenderedPageBreak/>
        <w:t>Оглавление</w:t>
      </w:r>
    </w:p>
    <w:p w:rsidR="007F71BC" w:rsidRPr="00E757C1" w:rsidRDefault="00F4126C" w:rsidP="007F71BC">
      <w:pPr>
        <w:pStyle w:val="11"/>
        <w:rPr>
          <w:color w:val="auto"/>
          <w:sz w:val="24"/>
          <w:szCs w:val="24"/>
        </w:rPr>
      </w:pPr>
      <w:r w:rsidRPr="00E757C1">
        <w:rPr>
          <w:color w:val="auto"/>
          <w:sz w:val="24"/>
          <w:szCs w:val="24"/>
        </w:rPr>
        <w:fldChar w:fldCharType="begin"/>
      </w:r>
      <w:r w:rsidR="007F71BC" w:rsidRPr="00E757C1">
        <w:rPr>
          <w:color w:val="auto"/>
          <w:sz w:val="24"/>
          <w:szCs w:val="24"/>
        </w:rPr>
        <w:instrText xml:space="preserve"> TOC \o "1-3" \h \z \u </w:instrText>
      </w:r>
      <w:r w:rsidRPr="00E757C1">
        <w:rPr>
          <w:color w:val="auto"/>
          <w:sz w:val="24"/>
          <w:szCs w:val="24"/>
        </w:rPr>
        <w:fldChar w:fldCharType="separate"/>
      </w:r>
      <w:hyperlink w:anchor="_Toc480964660" w:history="1">
        <w:r w:rsidR="007F71BC" w:rsidRPr="00E757C1">
          <w:rPr>
            <w:rStyle w:val="afd"/>
            <w:caps w:val="0"/>
            <w:color w:val="auto"/>
            <w:sz w:val="24"/>
            <w:szCs w:val="24"/>
            <w:u w:val="none"/>
          </w:rPr>
          <w:t>1.</w:t>
        </w:r>
        <w:r w:rsidR="007F71BC" w:rsidRPr="00E757C1">
          <w:rPr>
            <w:color w:val="auto"/>
            <w:sz w:val="24"/>
            <w:szCs w:val="24"/>
          </w:rPr>
          <w:tab/>
        </w:r>
        <w:r w:rsidR="007F71BC" w:rsidRPr="00E757C1">
          <w:rPr>
            <w:rStyle w:val="afd"/>
            <w:caps w:val="0"/>
            <w:color w:val="auto"/>
            <w:sz w:val="24"/>
            <w:szCs w:val="24"/>
            <w:u w:val="none"/>
          </w:rPr>
          <w:t>Общие положения</w:t>
        </w:r>
        <w:r w:rsidR="007F71BC" w:rsidRPr="00E757C1">
          <w:rPr>
            <w:webHidden/>
            <w:color w:val="auto"/>
            <w:sz w:val="24"/>
            <w:szCs w:val="24"/>
          </w:rPr>
          <w:tab/>
          <w:t>…………………………</w:t>
        </w:r>
        <w:r w:rsidR="00E757C1">
          <w:rPr>
            <w:webHidden/>
            <w:color w:val="auto"/>
            <w:sz w:val="24"/>
            <w:szCs w:val="24"/>
          </w:rPr>
          <w:t>……………….</w:t>
        </w:r>
        <w:r w:rsidR="007F71BC" w:rsidRPr="00E757C1">
          <w:rPr>
            <w:webHidden/>
            <w:color w:val="auto"/>
            <w:sz w:val="24"/>
            <w:szCs w:val="24"/>
          </w:rPr>
          <w:t>……………………………….</w:t>
        </w:r>
      </w:hyperlink>
    </w:p>
    <w:p w:rsidR="007F71BC" w:rsidRPr="00E757C1" w:rsidRDefault="00BF5852" w:rsidP="007F71BC">
      <w:pPr>
        <w:pStyle w:val="11"/>
        <w:rPr>
          <w:color w:val="auto"/>
          <w:sz w:val="24"/>
          <w:szCs w:val="24"/>
        </w:rPr>
      </w:pPr>
      <w:hyperlink w:anchor="_Toc480964661" w:history="1">
        <w:r w:rsidR="007F71BC" w:rsidRPr="00E757C1">
          <w:rPr>
            <w:rStyle w:val="afd"/>
            <w:caps w:val="0"/>
            <w:color w:val="auto"/>
            <w:sz w:val="24"/>
            <w:szCs w:val="24"/>
            <w:u w:val="none"/>
          </w:rPr>
          <w:t>2.</w:t>
        </w:r>
        <w:r w:rsidR="007F71BC" w:rsidRPr="00E757C1">
          <w:rPr>
            <w:color w:val="auto"/>
            <w:sz w:val="24"/>
            <w:szCs w:val="24"/>
          </w:rPr>
          <w:tab/>
        </w:r>
        <w:r w:rsidR="007F71BC" w:rsidRPr="00E757C1">
          <w:rPr>
            <w:rStyle w:val="afd"/>
            <w:caps w:val="0"/>
            <w:color w:val="auto"/>
            <w:sz w:val="24"/>
            <w:szCs w:val="24"/>
            <w:u w:val="none"/>
          </w:rPr>
          <w:t>Элементы благоустройства территории…………..…………</w:t>
        </w:r>
        <w:r w:rsidR="00E757C1">
          <w:rPr>
            <w:rStyle w:val="afd"/>
            <w:caps w:val="0"/>
            <w:color w:val="auto"/>
            <w:sz w:val="24"/>
            <w:szCs w:val="24"/>
            <w:u w:val="none"/>
          </w:rPr>
          <w:t>…………………………….</w:t>
        </w:r>
        <w:r w:rsidR="007F71BC" w:rsidRPr="00E757C1">
          <w:rPr>
            <w:rStyle w:val="afd"/>
            <w:caps w:val="0"/>
            <w:color w:val="auto"/>
            <w:sz w:val="24"/>
            <w:szCs w:val="24"/>
            <w:u w:val="none"/>
          </w:rPr>
          <w:t>…...</w:t>
        </w:r>
        <w:r w:rsidR="00F4126C" w:rsidRPr="0055344D">
          <w:rPr>
            <w:webHidden/>
            <w:color w:val="FFFFFF" w:themeColor="background1"/>
            <w:sz w:val="24"/>
            <w:szCs w:val="24"/>
          </w:rPr>
          <w:fldChar w:fldCharType="begin"/>
        </w:r>
        <w:r w:rsidR="007F71BC" w:rsidRPr="0055344D">
          <w:rPr>
            <w:webHidden/>
            <w:color w:val="FFFFFF" w:themeColor="background1"/>
            <w:sz w:val="24"/>
            <w:szCs w:val="24"/>
          </w:rPr>
          <w:instrText xml:space="preserve"> PAGEREF _Toc480964661 \h </w:instrText>
        </w:r>
        <w:r w:rsidR="00F4126C" w:rsidRPr="0055344D">
          <w:rPr>
            <w:webHidden/>
            <w:color w:val="FFFFFF" w:themeColor="background1"/>
            <w:sz w:val="24"/>
            <w:szCs w:val="24"/>
          </w:rPr>
        </w:r>
        <w:r w:rsidR="00F4126C" w:rsidRPr="0055344D">
          <w:rPr>
            <w:webHidden/>
            <w:color w:val="FFFFFF" w:themeColor="background1"/>
            <w:sz w:val="24"/>
            <w:szCs w:val="24"/>
          </w:rPr>
          <w:fldChar w:fldCharType="separate"/>
        </w:r>
        <w:r w:rsidR="00A51CE3">
          <w:rPr>
            <w:webHidden/>
            <w:color w:val="FFFFFF" w:themeColor="background1"/>
            <w:sz w:val="24"/>
            <w:szCs w:val="24"/>
          </w:rPr>
          <w:t>8</w:t>
        </w:r>
        <w:r w:rsidR="00F4126C" w:rsidRPr="0055344D">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662" w:history="1">
        <w:r w:rsidR="007F71BC" w:rsidRPr="00E757C1">
          <w:rPr>
            <w:rStyle w:val="afd"/>
            <w:bCs w:val="0"/>
            <w:color w:val="auto"/>
            <w:sz w:val="24"/>
            <w:szCs w:val="24"/>
            <w:u w:val="none"/>
          </w:rPr>
          <w:t xml:space="preserve">2.1. </w:t>
        </w:r>
        <w:r w:rsidR="007F71BC" w:rsidRPr="00E757C1">
          <w:rPr>
            <w:rStyle w:val="afd"/>
            <w:color w:val="auto"/>
            <w:sz w:val="24"/>
            <w:szCs w:val="24"/>
            <w:u w:val="none"/>
          </w:rPr>
          <w:t>К элементам благоустройства территории относятся в том числе следующие элементы:</w:t>
        </w:r>
        <w:r w:rsidR="007F71BC" w:rsidRPr="00E757C1">
          <w:rPr>
            <w:webHidden/>
            <w:color w:val="auto"/>
            <w:sz w:val="24"/>
            <w:szCs w:val="24"/>
          </w:rPr>
          <w:tab/>
        </w:r>
        <w:r w:rsidR="00F4126C" w:rsidRPr="0055344D">
          <w:rPr>
            <w:webHidden/>
            <w:color w:val="FFFFFF" w:themeColor="background1"/>
            <w:sz w:val="24"/>
            <w:szCs w:val="24"/>
          </w:rPr>
          <w:fldChar w:fldCharType="begin"/>
        </w:r>
        <w:r w:rsidR="007F71BC" w:rsidRPr="0055344D">
          <w:rPr>
            <w:webHidden/>
            <w:color w:val="FFFFFF" w:themeColor="background1"/>
            <w:sz w:val="24"/>
            <w:szCs w:val="24"/>
          </w:rPr>
          <w:instrText xml:space="preserve"> PAGEREF _Toc480964662 \h </w:instrText>
        </w:r>
        <w:r w:rsidR="00F4126C" w:rsidRPr="0055344D">
          <w:rPr>
            <w:webHidden/>
            <w:color w:val="FFFFFF" w:themeColor="background1"/>
            <w:sz w:val="24"/>
            <w:szCs w:val="24"/>
          </w:rPr>
        </w:r>
        <w:r w:rsidR="00F4126C" w:rsidRPr="0055344D">
          <w:rPr>
            <w:webHidden/>
            <w:color w:val="FFFFFF" w:themeColor="background1"/>
            <w:sz w:val="24"/>
            <w:szCs w:val="24"/>
          </w:rPr>
          <w:fldChar w:fldCharType="separate"/>
        </w:r>
        <w:r w:rsidR="00A51CE3">
          <w:rPr>
            <w:webHidden/>
            <w:color w:val="FFFFFF" w:themeColor="background1"/>
            <w:sz w:val="24"/>
            <w:szCs w:val="24"/>
          </w:rPr>
          <w:t>8</w:t>
        </w:r>
        <w:r w:rsidR="00F4126C" w:rsidRPr="0055344D">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663" w:history="1">
        <w:r w:rsidR="007F71BC" w:rsidRPr="00E757C1">
          <w:rPr>
            <w:rStyle w:val="afd"/>
            <w:bCs w:val="0"/>
            <w:color w:val="auto"/>
            <w:sz w:val="24"/>
            <w:szCs w:val="24"/>
            <w:u w:val="none"/>
          </w:rPr>
          <w:t xml:space="preserve">2.2. </w:t>
        </w:r>
        <w:r w:rsidR="007F71BC" w:rsidRPr="00E757C1">
          <w:rPr>
            <w:rStyle w:val="afd"/>
            <w:color w:val="auto"/>
            <w:sz w:val="24"/>
            <w:szCs w:val="24"/>
            <w:u w:val="none"/>
          </w:rPr>
          <w:t xml:space="preserve"> Элементы инженерной подготовки и защиты территории</w:t>
        </w:r>
        <w:r w:rsidR="007F71BC" w:rsidRPr="00E757C1">
          <w:rPr>
            <w:webHidden/>
            <w:color w:val="auto"/>
            <w:sz w:val="24"/>
            <w:szCs w:val="24"/>
          </w:rPr>
          <w:tab/>
        </w:r>
        <w:r w:rsidR="00F4126C" w:rsidRPr="0055344D">
          <w:rPr>
            <w:webHidden/>
            <w:color w:val="FFFFFF" w:themeColor="background1"/>
            <w:sz w:val="24"/>
            <w:szCs w:val="24"/>
          </w:rPr>
          <w:fldChar w:fldCharType="begin"/>
        </w:r>
        <w:r w:rsidR="007F71BC" w:rsidRPr="0055344D">
          <w:rPr>
            <w:webHidden/>
            <w:color w:val="FFFFFF" w:themeColor="background1"/>
            <w:sz w:val="24"/>
            <w:szCs w:val="24"/>
          </w:rPr>
          <w:instrText xml:space="preserve"> PAGEREF _Toc480964663 \h </w:instrText>
        </w:r>
        <w:r w:rsidR="00F4126C" w:rsidRPr="0055344D">
          <w:rPr>
            <w:webHidden/>
            <w:color w:val="FFFFFF" w:themeColor="background1"/>
            <w:sz w:val="24"/>
            <w:szCs w:val="24"/>
          </w:rPr>
        </w:r>
        <w:r w:rsidR="00F4126C" w:rsidRPr="0055344D">
          <w:rPr>
            <w:webHidden/>
            <w:color w:val="FFFFFF" w:themeColor="background1"/>
            <w:sz w:val="24"/>
            <w:szCs w:val="24"/>
          </w:rPr>
          <w:fldChar w:fldCharType="separate"/>
        </w:r>
        <w:r w:rsidR="00A51CE3">
          <w:rPr>
            <w:webHidden/>
            <w:color w:val="FFFFFF" w:themeColor="background1"/>
            <w:sz w:val="24"/>
            <w:szCs w:val="24"/>
          </w:rPr>
          <w:t>8</w:t>
        </w:r>
        <w:r w:rsidR="00F4126C" w:rsidRPr="0055344D">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664" w:history="1">
        <w:r w:rsidR="007F71BC" w:rsidRPr="00E757C1">
          <w:rPr>
            <w:rStyle w:val="afd"/>
            <w:bCs w:val="0"/>
            <w:color w:val="auto"/>
            <w:sz w:val="24"/>
            <w:szCs w:val="24"/>
            <w:u w:val="none"/>
          </w:rPr>
          <w:t xml:space="preserve">2.3. </w:t>
        </w:r>
        <w:r w:rsidR="007F71BC" w:rsidRPr="00E757C1">
          <w:rPr>
            <w:rStyle w:val="afd"/>
            <w:color w:val="auto"/>
            <w:sz w:val="24"/>
            <w:szCs w:val="24"/>
            <w:u w:val="none"/>
          </w:rPr>
          <w:t>Элементы озеленения.</w:t>
        </w:r>
        <w:r w:rsidR="007F71BC" w:rsidRPr="00E757C1">
          <w:rPr>
            <w:webHidden/>
            <w:color w:val="auto"/>
            <w:sz w:val="24"/>
            <w:szCs w:val="24"/>
          </w:rPr>
          <w:tab/>
        </w:r>
        <w:r w:rsidR="00F4126C" w:rsidRPr="0055344D">
          <w:rPr>
            <w:webHidden/>
            <w:color w:val="FFFFFF" w:themeColor="background1"/>
            <w:sz w:val="24"/>
            <w:szCs w:val="24"/>
          </w:rPr>
          <w:fldChar w:fldCharType="begin"/>
        </w:r>
        <w:r w:rsidR="007F71BC" w:rsidRPr="0055344D">
          <w:rPr>
            <w:webHidden/>
            <w:color w:val="FFFFFF" w:themeColor="background1"/>
            <w:sz w:val="24"/>
            <w:szCs w:val="24"/>
          </w:rPr>
          <w:instrText xml:space="preserve"> PAGEREF _Toc480964664 \h </w:instrText>
        </w:r>
        <w:r w:rsidR="00F4126C" w:rsidRPr="0055344D">
          <w:rPr>
            <w:webHidden/>
            <w:color w:val="FFFFFF" w:themeColor="background1"/>
            <w:sz w:val="24"/>
            <w:szCs w:val="24"/>
          </w:rPr>
        </w:r>
        <w:r w:rsidR="00F4126C" w:rsidRPr="0055344D">
          <w:rPr>
            <w:webHidden/>
            <w:color w:val="FFFFFF" w:themeColor="background1"/>
            <w:sz w:val="24"/>
            <w:szCs w:val="24"/>
          </w:rPr>
          <w:fldChar w:fldCharType="separate"/>
        </w:r>
        <w:r w:rsidR="00A51CE3">
          <w:rPr>
            <w:webHidden/>
            <w:color w:val="FFFFFF" w:themeColor="background1"/>
            <w:sz w:val="24"/>
            <w:szCs w:val="24"/>
          </w:rPr>
          <w:t>9</w:t>
        </w:r>
        <w:r w:rsidR="00F4126C" w:rsidRPr="0055344D">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665" w:history="1">
        <w:r w:rsidR="007F71BC" w:rsidRPr="00E757C1">
          <w:rPr>
            <w:rStyle w:val="afd"/>
            <w:bCs w:val="0"/>
            <w:color w:val="auto"/>
            <w:sz w:val="24"/>
            <w:szCs w:val="24"/>
            <w:u w:val="none"/>
          </w:rPr>
          <w:t xml:space="preserve">2.4. </w:t>
        </w:r>
        <w:r w:rsidR="007F71BC" w:rsidRPr="00E757C1">
          <w:rPr>
            <w:rStyle w:val="afd"/>
            <w:color w:val="auto"/>
            <w:sz w:val="24"/>
            <w:szCs w:val="24"/>
            <w:u w:val="none"/>
          </w:rPr>
          <w:t xml:space="preserve"> Виды покрытий</w:t>
        </w:r>
        <w:r w:rsidR="007F71BC" w:rsidRPr="00E757C1">
          <w:rPr>
            <w:webHidden/>
            <w:color w:val="auto"/>
            <w:sz w:val="24"/>
            <w:szCs w:val="24"/>
          </w:rPr>
          <w:tab/>
        </w:r>
        <w:r w:rsidR="00F4126C" w:rsidRPr="0055344D">
          <w:rPr>
            <w:webHidden/>
            <w:color w:val="FFFFFF" w:themeColor="background1"/>
            <w:sz w:val="24"/>
            <w:szCs w:val="24"/>
          </w:rPr>
          <w:fldChar w:fldCharType="begin"/>
        </w:r>
        <w:r w:rsidR="007F71BC" w:rsidRPr="0055344D">
          <w:rPr>
            <w:webHidden/>
            <w:color w:val="FFFFFF" w:themeColor="background1"/>
            <w:sz w:val="24"/>
            <w:szCs w:val="24"/>
          </w:rPr>
          <w:instrText xml:space="preserve"> PAGEREF _Toc480964665 \h </w:instrText>
        </w:r>
        <w:r w:rsidR="00F4126C" w:rsidRPr="0055344D">
          <w:rPr>
            <w:webHidden/>
            <w:color w:val="FFFFFF" w:themeColor="background1"/>
            <w:sz w:val="24"/>
            <w:szCs w:val="24"/>
          </w:rPr>
        </w:r>
        <w:r w:rsidR="00F4126C" w:rsidRPr="0055344D">
          <w:rPr>
            <w:webHidden/>
            <w:color w:val="FFFFFF" w:themeColor="background1"/>
            <w:sz w:val="24"/>
            <w:szCs w:val="24"/>
          </w:rPr>
          <w:fldChar w:fldCharType="separate"/>
        </w:r>
        <w:r w:rsidR="00A51CE3">
          <w:rPr>
            <w:webHidden/>
            <w:color w:val="FFFFFF" w:themeColor="background1"/>
            <w:sz w:val="24"/>
            <w:szCs w:val="24"/>
          </w:rPr>
          <w:t>10</w:t>
        </w:r>
        <w:r w:rsidR="00F4126C" w:rsidRPr="0055344D">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666" w:history="1">
        <w:r w:rsidR="007F71BC" w:rsidRPr="00E757C1">
          <w:rPr>
            <w:rStyle w:val="afd"/>
            <w:bCs w:val="0"/>
            <w:color w:val="auto"/>
            <w:sz w:val="24"/>
            <w:szCs w:val="24"/>
            <w:u w:val="none"/>
          </w:rPr>
          <w:t xml:space="preserve">2.5. </w:t>
        </w:r>
        <w:r w:rsidR="007F71BC" w:rsidRPr="00E757C1">
          <w:rPr>
            <w:rStyle w:val="afd"/>
            <w:color w:val="auto"/>
            <w:sz w:val="24"/>
            <w:szCs w:val="24"/>
            <w:u w:val="none"/>
          </w:rPr>
          <w:t>Сопряжения поверхностей</w:t>
        </w:r>
        <w:r w:rsidR="007F71BC" w:rsidRPr="00E757C1">
          <w:rPr>
            <w:webHidden/>
            <w:color w:val="auto"/>
            <w:sz w:val="24"/>
            <w:szCs w:val="24"/>
          </w:rPr>
          <w:tab/>
        </w:r>
        <w:r w:rsidR="00F4126C" w:rsidRPr="0055344D">
          <w:rPr>
            <w:webHidden/>
            <w:color w:val="FFFFFF" w:themeColor="background1"/>
            <w:sz w:val="24"/>
            <w:szCs w:val="24"/>
          </w:rPr>
          <w:fldChar w:fldCharType="begin"/>
        </w:r>
        <w:r w:rsidR="007F71BC" w:rsidRPr="0055344D">
          <w:rPr>
            <w:webHidden/>
            <w:color w:val="FFFFFF" w:themeColor="background1"/>
            <w:sz w:val="24"/>
            <w:szCs w:val="24"/>
          </w:rPr>
          <w:instrText xml:space="preserve"> PAGEREF _Toc480964666 \h </w:instrText>
        </w:r>
        <w:r w:rsidR="00F4126C" w:rsidRPr="0055344D">
          <w:rPr>
            <w:webHidden/>
            <w:color w:val="FFFFFF" w:themeColor="background1"/>
            <w:sz w:val="24"/>
            <w:szCs w:val="24"/>
          </w:rPr>
        </w:r>
        <w:r w:rsidR="00F4126C" w:rsidRPr="0055344D">
          <w:rPr>
            <w:webHidden/>
            <w:color w:val="FFFFFF" w:themeColor="background1"/>
            <w:sz w:val="24"/>
            <w:szCs w:val="24"/>
          </w:rPr>
          <w:fldChar w:fldCharType="separate"/>
        </w:r>
        <w:r w:rsidR="00A51CE3">
          <w:rPr>
            <w:webHidden/>
            <w:color w:val="FFFFFF" w:themeColor="background1"/>
            <w:sz w:val="24"/>
            <w:szCs w:val="24"/>
          </w:rPr>
          <w:t>11</w:t>
        </w:r>
        <w:r w:rsidR="00F4126C" w:rsidRPr="0055344D">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667" w:history="1">
        <w:r w:rsidR="007F71BC" w:rsidRPr="00E757C1">
          <w:rPr>
            <w:rStyle w:val="afd"/>
            <w:bCs w:val="0"/>
            <w:color w:val="auto"/>
            <w:sz w:val="24"/>
            <w:szCs w:val="24"/>
            <w:u w:val="none"/>
          </w:rPr>
          <w:t>2.6.</w:t>
        </w:r>
        <w:r w:rsidR="007F71BC" w:rsidRPr="00E757C1">
          <w:rPr>
            <w:rStyle w:val="afd"/>
            <w:color w:val="auto"/>
            <w:sz w:val="24"/>
            <w:szCs w:val="24"/>
            <w:u w:val="none"/>
          </w:rPr>
          <w:t xml:space="preserve"> Ограждения</w:t>
        </w:r>
        <w:r w:rsidR="007F71BC" w:rsidRPr="00E757C1">
          <w:rPr>
            <w:webHidden/>
            <w:color w:val="auto"/>
            <w:sz w:val="24"/>
            <w:szCs w:val="24"/>
          </w:rPr>
          <w:tab/>
        </w:r>
        <w:r w:rsidR="00F4126C" w:rsidRPr="0055344D">
          <w:rPr>
            <w:webHidden/>
            <w:color w:val="FFFFFF" w:themeColor="background1"/>
            <w:sz w:val="24"/>
            <w:szCs w:val="24"/>
          </w:rPr>
          <w:fldChar w:fldCharType="begin"/>
        </w:r>
        <w:r w:rsidR="007F71BC" w:rsidRPr="0055344D">
          <w:rPr>
            <w:webHidden/>
            <w:color w:val="FFFFFF" w:themeColor="background1"/>
            <w:sz w:val="24"/>
            <w:szCs w:val="24"/>
          </w:rPr>
          <w:instrText xml:space="preserve"> PAGEREF _Toc480964667 \h </w:instrText>
        </w:r>
        <w:r w:rsidR="00F4126C" w:rsidRPr="0055344D">
          <w:rPr>
            <w:webHidden/>
            <w:color w:val="FFFFFF" w:themeColor="background1"/>
            <w:sz w:val="24"/>
            <w:szCs w:val="24"/>
          </w:rPr>
        </w:r>
        <w:r w:rsidR="00F4126C" w:rsidRPr="0055344D">
          <w:rPr>
            <w:webHidden/>
            <w:color w:val="FFFFFF" w:themeColor="background1"/>
            <w:sz w:val="24"/>
            <w:szCs w:val="24"/>
          </w:rPr>
          <w:fldChar w:fldCharType="separate"/>
        </w:r>
        <w:r w:rsidR="00A51CE3">
          <w:rPr>
            <w:webHidden/>
            <w:color w:val="FFFFFF" w:themeColor="background1"/>
            <w:sz w:val="24"/>
            <w:szCs w:val="24"/>
          </w:rPr>
          <w:t>12</w:t>
        </w:r>
        <w:r w:rsidR="00F4126C" w:rsidRPr="0055344D">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668" w:history="1">
        <w:r w:rsidR="007F71BC" w:rsidRPr="00E757C1">
          <w:rPr>
            <w:rStyle w:val="afd"/>
            <w:bCs w:val="0"/>
            <w:color w:val="auto"/>
            <w:sz w:val="24"/>
            <w:szCs w:val="24"/>
            <w:u w:val="none"/>
          </w:rPr>
          <w:t xml:space="preserve">2.7. </w:t>
        </w:r>
        <w:r w:rsidR="007F71BC" w:rsidRPr="00E757C1">
          <w:rPr>
            <w:rStyle w:val="afd"/>
            <w:color w:val="auto"/>
            <w:sz w:val="24"/>
            <w:szCs w:val="24"/>
            <w:u w:val="none"/>
          </w:rPr>
          <w:t>Водные устройства</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_Toc480964668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12</w:t>
        </w:r>
        <w:r w:rsidR="00F4126C" w:rsidRPr="00024705">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669" w:history="1">
        <w:r w:rsidR="007F71BC" w:rsidRPr="00E757C1">
          <w:rPr>
            <w:rStyle w:val="afd"/>
            <w:color w:val="auto"/>
            <w:sz w:val="24"/>
            <w:szCs w:val="24"/>
            <w:u w:val="none"/>
          </w:rPr>
          <w:t>2.8. Мебель для территории муниципального образования</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_Toc480964669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13</w:t>
        </w:r>
        <w:r w:rsidR="00F4126C" w:rsidRPr="00024705">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670" w:history="1">
        <w:r w:rsidR="007F71BC" w:rsidRPr="00E757C1">
          <w:rPr>
            <w:rStyle w:val="afd"/>
            <w:color w:val="auto"/>
            <w:sz w:val="24"/>
            <w:szCs w:val="24"/>
            <w:u w:val="none"/>
          </w:rPr>
          <w:t>2.9. Уличное коммунально-бытовое оборудование</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_Toc480964670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13</w:t>
        </w:r>
        <w:r w:rsidR="00F4126C" w:rsidRPr="00024705">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671" w:history="1">
        <w:r w:rsidR="007F71BC" w:rsidRPr="00E757C1">
          <w:rPr>
            <w:rStyle w:val="afd"/>
            <w:bCs w:val="0"/>
            <w:color w:val="auto"/>
            <w:sz w:val="24"/>
            <w:szCs w:val="24"/>
            <w:u w:val="none"/>
          </w:rPr>
          <w:t xml:space="preserve">2.10. </w:t>
        </w:r>
        <w:r w:rsidR="007F71BC" w:rsidRPr="00E757C1">
          <w:rPr>
            <w:rStyle w:val="afd"/>
            <w:color w:val="auto"/>
            <w:sz w:val="24"/>
            <w:szCs w:val="24"/>
            <w:u w:val="none"/>
          </w:rPr>
          <w:t xml:space="preserve"> Уличное техническое оборудование</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_Toc480964671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13</w:t>
        </w:r>
        <w:r w:rsidR="00F4126C" w:rsidRPr="00024705">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672" w:history="1">
        <w:r w:rsidR="007F71BC" w:rsidRPr="00E757C1">
          <w:rPr>
            <w:rStyle w:val="afd"/>
            <w:bCs w:val="0"/>
            <w:color w:val="auto"/>
            <w:sz w:val="24"/>
            <w:szCs w:val="24"/>
            <w:u w:val="none"/>
          </w:rPr>
          <w:t xml:space="preserve">2.11. </w:t>
        </w:r>
        <w:r w:rsidR="007F71BC" w:rsidRPr="00E757C1">
          <w:rPr>
            <w:rStyle w:val="afd"/>
            <w:color w:val="auto"/>
            <w:sz w:val="24"/>
            <w:szCs w:val="24"/>
            <w:u w:val="none"/>
          </w:rPr>
          <w:t xml:space="preserve"> Игровое и спортивное оборудование</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_Toc480964672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14</w:t>
        </w:r>
        <w:r w:rsidR="00F4126C" w:rsidRPr="00024705">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673" w:history="1">
        <w:r w:rsidR="007F71BC" w:rsidRPr="00E757C1">
          <w:rPr>
            <w:rStyle w:val="afd"/>
            <w:bCs w:val="0"/>
            <w:color w:val="auto"/>
            <w:sz w:val="24"/>
            <w:szCs w:val="24"/>
            <w:u w:val="none"/>
          </w:rPr>
          <w:t>2.13.</w:t>
        </w:r>
        <w:r w:rsidR="007F71BC" w:rsidRPr="00E757C1">
          <w:rPr>
            <w:rStyle w:val="afd"/>
            <w:color w:val="auto"/>
            <w:sz w:val="24"/>
            <w:szCs w:val="24"/>
            <w:u w:val="none"/>
          </w:rPr>
          <w:t xml:space="preserve"> Малые архитектурные формы и характерные требования к ним</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_Toc480964673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17</w:t>
        </w:r>
        <w:r w:rsidR="00F4126C" w:rsidRPr="00024705">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674" w:history="1">
        <w:r w:rsidR="007F71BC" w:rsidRPr="00E757C1">
          <w:rPr>
            <w:rStyle w:val="afd"/>
            <w:bCs w:val="0"/>
            <w:color w:val="auto"/>
            <w:sz w:val="24"/>
            <w:szCs w:val="24"/>
            <w:u w:val="none"/>
          </w:rPr>
          <w:t>2.14.</w:t>
        </w:r>
        <w:r w:rsidR="007F71BC" w:rsidRPr="00E757C1">
          <w:rPr>
            <w:rStyle w:val="afd"/>
            <w:color w:val="auto"/>
            <w:sz w:val="24"/>
            <w:szCs w:val="24"/>
            <w:u w:val="none"/>
          </w:rPr>
          <w:t xml:space="preserve"> Некапитальные нестационарные сооружения</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_Toc480964674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18</w:t>
        </w:r>
        <w:r w:rsidR="00F4126C" w:rsidRPr="00024705">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675" w:history="1">
        <w:r w:rsidR="007F71BC" w:rsidRPr="00E757C1">
          <w:rPr>
            <w:rStyle w:val="afd"/>
            <w:color w:val="auto"/>
            <w:sz w:val="24"/>
            <w:szCs w:val="24"/>
            <w:u w:val="none"/>
          </w:rPr>
          <w:t>2.15. Оформление и оборудование зданий и сооружений</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_Toc480964675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20</w:t>
        </w:r>
        <w:r w:rsidR="00F4126C" w:rsidRPr="00024705">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676" w:history="1">
        <w:r w:rsidR="007F71BC" w:rsidRPr="00E757C1">
          <w:rPr>
            <w:rStyle w:val="afd"/>
            <w:bCs w:val="0"/>
            <w:color w:val="auto"/>
            <w:sz w:val="24"/>
            <w:szCs w:val="24"/>
            <w:u w:val="none"/>
          </w:rPr>
          <w:t xml:space="preserve">2.16. </w:t>
        </w:r>
        <w:r w:rsidR="007F71BC" w:rsidRPr="00E757C1">
          <w:rPr>
            <w:rStyle w:val="afd"/>
            <w:color w:val="auto"/>
            <w:sz w:val="24"/>
            <w:szCs w:val="24"/>
            <w:u w:val="none"/>
          </w:rPr>
          <w:t xml:space="preserve"> Площадки</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_Toc480964676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21</w:t>
        </w:r>
        <w:r w:rsidR="00F4126C" w:rsidRPr="00024705">
          <w:rPr>
            <w:webHidden/>
            <w:color w:val="FFFFFF" w:themeColor="background1"/>
            <w:sz w:val="24"/>
            <w:szCs w:val="24"/>
          </w:rPr>
          <w:fldChar w:fldCharType="end"/>
        </w:r>
      </w:hyperlink>
    </w:p>
    <w:p w:rsidR="007F71BC" w:rsidRPr="00E757C1" w:rsidRDefault="00BF5852" w:rsidP="007F71BC">
      <w:pPr>
        <w:pStyle w:val="11"/>
        <w:rPr>
          <w:color w:val="auto"/>
          <w:sz w:val="24"/>
          <w:szCs w:val="24"/>
        </w:rPr>
      </w:pPr>
      <w:hyperlink w:anchor="_Toc480964677" w:history="1">
        <w:r w:rsidR="00E757C1">
          <w:rPr>
            <w:rStyle w:val="afd"/>
            <w:color w:val="auto"/>
            <w:sz w:val="24"/>
            <w:szCs w:val="24"/>
            <w:u w:val="none"/>
          </w:rPr>
          <w:t xml:space="preserve">3 </w:t>
        </w:r>
        <w:r w:rsidR="007F71BC" w:rsidRPr="00E757C1">
          <w:rPr>
            <w:rStyle w:val="afd"/>
            <w:color w:val="auto"/>
            <w:sz w:val="24"/>
            <w:szCs w:val="24"/>
            <w:u w:val="none"/>
          </w:rPr>
          <w:t>БЛАГОУСТРОЙСТВО НА ТЕРРИТОРИЯХ ОБЩЕСТВЕННОГО НАЗНАЧЕНИЯ</w:t>
        </w:r>
        <w:r w:rsidR="007F71BC" w:rsidRPr="00E757C1">
          <w:rPr>
            <w:webHidden/>
            <w:color w:val="auto"/>
            <w:sz w:val="24"/>
            <w:szCs w:val="24"/>
          </w:rPr>
          <w:t>……………………………………………………………………</w:t>
        </w:r>
        <w:r w:rsidR="00E757C1">
          <w:rPr>
            <w:webHidden/>
            <w:color w:val="auto"/>
            <w:sz w:val="24"/>
            <w:szCs w:val="24"/>
          </w:rPr>
          <w:t>………………</w:t>
        </w:r>
        <w:r w:rsidR="00024705">
          <w:rPr>
            <w:webHidden/>
            <w:color w:val="auto"/>
            <w:sz w:val="24"/>
            <w:szCs w:val="24"/>
          </w:rPr>
          <w:t>..</w:t>
        </w:r>
        <w:r w:rsidR="007F71BC" w:rsidRPr="00E757C1">
          <w:rPr>
            <w:webHidden/>
            <w:color w:val="auto"/>
            <w:sz w:val="24"/>
            <w:szCs w:val="24"/>
          </w:rPr>
          <w:t>.…</w:t>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_Toc480964677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26</w:t>
        </w:r>
        <w:r w:rsidR="00F4126C" w:rsidRPr="00024705">
          <w:rPr>
            <w:webHidden/>
            <w:color w:val="FFFFFF" w:themeColor="background1"/>
            <w:sz w:val="24"/>
            <w:szCs w:val="24"/>
          </w:rPr>
          <w:fldChar w:fldCharType="end"/>
        </w:r>
      </w:hyperlink>
    </w:p>
    <w:p w:rsidR="007F71BC" w:rsidRPr="00E757C1" w:rsidRDefault="00BF5852" w:rsidP="007F71BC">
      <w:pPr>
        <w:pStyle w:val="11"/>
        <w:rPr>
          <w:color w:val="auto"/>
          <w:sz w:val="24"/>
          <w:szCs w:val="24"/>
        </w:rPr>
      </w:pPr>
      <w:hyperlink w:anchor="_Toc480964678" w:history="1">
        <w:r w:rsidR="007F71BC" w:rsidRPr="00E757C1">
          <w:rPr>
            <w:rStyle w:val="afd"/>
            <w:color w:val="auto"/>
            <w:sz w:val="24"/>
            <w:szCs w:val="24"/>
            <w:u w:val="none"/>
          </w:rPr>
          <w:t>4. БЛАГОУСТРОЙСТВО НА ТЕРРИТОРИЯХ ЖИЛОГО НАЗНАЧЕНИЯ</w:t>
        </w:r>
        <w:r w:rsidR="007F71BC" w:rsidRPr="00E757C1">
          <w:rPr>
            <w:webHidden/>
            <w:color w:val="auto"/>
            <w:sz w:val="24"/>
            <w:szCs w:val="24"/>
          </w:rPr>
          <w:t xml:space="preserve">  …</w:t>
        </w:r>
        <w:r w:rsidR="00A16F06">
          <w:rPr>
            <w:webHidden/>
            <w:color w:val="auto"/>
            <w:sz w:val="24"/>
            <w:szCs w:val="24"/>
          </w:rPr>
          <w:t>………………</w:t>
        </w:r>
        <w:r w:rsidR="007F71BC" w:rsidRPr="00E757C1">
          <w:rPr>
            <w:webHidden/>
            <w:color w:val="auto"/>
            <w:sz w:val="24"/>
            <w:szCs w:val="24"/>
          </w:rPr>
          <w:t>….</w:t>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_Toc480964678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28</w:t>
        </w:r>
        <w:r w:rsidR="00F4126C" w:rsidRPr="00024705">
          <w:rPr>
            <w:webHidden/>
            <w:color w:val="FFFFFF" w:themeColor="background1"/>
            <w:sz w:val="24"/>
            <w:szCs w:val="24"/>
          </w:rPr>
          <w:fldChar w:fldCharType="end"/>
        </w:r>
      </w:hyperlink>
    </w:p>
    <w:p w:rsidR="007F71BC" w:rsidRPr="00E757C1" w:rsidRDefault="00BF5852" w:rsidP="007F71BC">
      <w:pPr>
        <w:pStyle w:val="11"/>
        <w:rPr>
          <w:color w:val="auto"/>
          <w:sz w:val="24"/>
          <w:szCs w:val="24"/>
        </w:rPr>
      </w:pPr>
      <w:hyperlink w:anchor="_Toc480964679" w:history="1">
        <w:r w:rsidR="007F71BC" w:rsidRPr="00E757C1">
          <w:rPr>
            <w:rStyle w:val="afd"/>
            <w:color w:val="auto"/>
            <w:sz w:val="24"/>
            <w:szCs w:val="24"/>
            <w:u w:val="none"/>
          </w:rPr>
          <w:t>5.</w:t>
        </w:r>
        <w:r w:rsidR="007F71BC" w:rsidRPr="00E757C1">
          <w:rPr>
            <w:color w:val="auto"/>
            <w:sz w:val="24"/>
            <w:szCs w:val="24"/>
          </w:rPr>
          <w:tab/>
        </w:r>
        <w:r w:rsidR="007F71BC" w:rsidRPr="00E757C1">
          <w:rPr>
            <w:rStyle w:val="afd"/>
            <w:color w:val="auto"/>
            <w:sz w:val="24"/>
            <w:szCs w:val="24"/>
            <w:u w:val="none"/>
          </w:rPr>
          <w:t>БЛАГОУСТРОЙСТВО ТЕРРИТОРИЙ РЕКРЕАЦИОННОГО НАЗНАЧЕНИЯ…………………………………………………………</w:t>
        </w:r>
        <w:r w:rsidR="00A16F06">
          <w:rPr>
            <w:rStyle w:val="afd"/>
            <w:color w:val="auto"/>
            <w:sz w:val="24"/>
            <w:szCs w:val="24"/>
            <w:u w:val="none"/>
          </w:rPr>
          <w:t>………………</w:t>
        </w:r>
        <w:r w:rsidR="007F71BC" w:rsidRPr="00E757C1">
          <w:rPr>
            <w:rStyle w:val="afd"/>
            <w:color w:val="auto"/>
            <w:sz w:val="24"/>
            <w:szCs w:val="24"/>
            <w:u w:val="none"/>
          </w:rPr>
          <w:t>……………</w:t>
        </w:r>
        <w:r w:rsidR="00024705">
          <w:rPr>
            <w:rStyle w:val="afd"/>
            <w:color w:val="auto"/>
            <w:sz w:val="24"/>
            <w:szCs w:val="24"/>
            <w:u w:val="none"/>
          </w:rPr>
          <w:t>…</w:t>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_Toc480964679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29</w:t>
        </w:r>
        <w:r w:rsidR="00F4126C" w:rsidRPr="00024705">
          <w:rPr>
            <w:webHidden/>
            <w:color w:val="FFFFFF" w:themeColor="background1"/>
            <w:sz w:val="24"/>
            <w:szCs w:val="24"/>
          </w:rPr>
          <w:fldChar w:fldCharType="end"/>
        </w:r>
      </w:hyperlink>
    </w:p>
    <w:p w:rsidR="007F71BC" w:rsidRPr="00E757C1" w:rsidRDefault="00BF5852" w:rsidP="007F71BC">
      <w:pPr>
        <w:pStyle w:val="11"/>
        <w:rPr>
          <w:color w:val="auto"/>
          <w:sz w:val="24"/>
          <w:szCs w:val="24"/>
        </w:rPr>
      </w:pPr>
      <w:hyperlink w:anchor="_Toc480964680" w:history="1">
        <w:r w:rsidR="007F71BC" w:rsidRPr="00E757C1">
          <w:rPr>
            <w:rStyle w:val="afd"/>
            <w:color w:val="auto"/>
            <w:sz w:val="24"/>
            <w:szCs w:val="24"/>
            <w:u w:val="none"/>
          </w:rPr>
          <w:t>6.</w:t>
        </w:r>
        <w:r w:rsidR="007F71BC" w:rsidRPr="00E757C1">
          <w:rPr>
            <w:color w:val="auto"/>
            <w:sz w:val="24"/>
            <w:szCs w:val="24"/>
          </w:rPr>
          <w:tab/>
        </w:r>
        <w:r w:rsidR="007F71BC" w:rsidRPr="00E757C1">
          <w:rPr>
            <w:rStyle w:val="afd"/>
            <w:color w:val="auto"/>
            <w:sz w:val="24"/>
            <w:szCs w:val="24"/>
            <w:u w:val="none"/>
          </w:rPr>
          <w:t>БЛАГОУСТРОЙСТВО НА ТЕРРИТОРИЯХ ПРОИЗВОДСТВЕННОГО НАЗНАЧЕНИЯ…………………………………………………</w:t>
        </w:r>
        <w:r w:rsidR="00A16F06">
          <w:rPr>
            <w:rStyle w:val="afd"/>
            <w:color w:val="auto"/>
            <w:sz w:val="24"/>
            <w:szCs w:val="24"/>
            <w:u w:val="none"/>
          </w:rPr>
          <w:t>………………</w:t>
        </w:r>
        <w:r w:rsidR="007F71BC" w:rsidRPr="00E757C1">
          <w:rPr>
            <w:rStyle w:val="afd"/>
            <w:color w:val="auto"/>
            <w:sz w:val="24"/>
            <w:szCs w:val="24"/>
            <w:u w:val="none"/>
          </w:rPr>
          <w:t>…………………</w:t>
        </w:r>
        <w:r w:rsidR="00024705">
          <w:rPr>
            <w:rStyle w:val="afd"/>
            <w:color w:val="auto"/>
            <w:sz w:val="24"/>
            <w:szCs w:val="24"/>
            <w:u w:val="none"/>
          </w:rPr>
          <w:t>.</w:t>
        </w:r>
        <w:r w:rsidR="007F71BC" w:rsidRPr="00E757C1">
          <w:rPr>
            <w:rStyle w:val="afd"/>
            <w:color w:val="auto"/>
            <w:sz w:val="24"/>
            <w:szCs w:val="24"/>
            <w:u w:val="none"/>
          </w:rPr>
          <w:t>….</w:t>
        </w:r>
        <w:r w:rsidR="00024705">
          <w:rPr>
            <w:rStyle w:val="afd"/>
            <w:color w:val="auto"/>
            <w:sz w:val="24"/>
            <w:szCs w:val="24"/>
            <w:u w:val="none"/>
          </w:rPr>
          <w:t>..</w:t>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_Toc480964680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33</w:t>
        </w:r>
        <w:r w:rsidR="00F4126C" w:rsidRPr="00024705">
          <w:rPr>
            <w:webHidden/>
            <w:color w:val="FFFFFF" w:themeColor="background1"/>
            <w:sz w:val="24"/>
            <w:szCs w:val="24"/>
          </w:rPr>
          <w:fldChar w:fldCharType="end"/>
        </w:r>
      </w:hyperlink>
    </w:p>
    <w:p w:rsidR="007F71BC" w:rsidRPr="00E757C1" w:rsidRDefault="00BF5852" w:rsidP="007F71BC">
      <w:pPr>
        <w:pStyle w:val="11"/>
        <w:rPr>
          <w:color w:val="auto"/>
          <w:sz w:val="24"/>
          <w:szCs w:val="24"/>
        </w:rPr>
      </w:pPr>
      <w:hyperlink w:anchor="_Toc480964681" w:history="1">
        <w:r w:rsidR="007F71BC" w:rsidRPr="00E757C1">
          <w:rPr>
            <w:rStyle w:val="afd"/>
            <w:color w:val="auto"/>
            <w:sz w:val="24"/>
            <w:szCs w:val="24"/>
            <w:u w:val="none"/>
          </w:rPr>
          <w:t>7.</w:t>
        </w:r>
        <w:r w:rsidR="007F71BC" w:rsidRPr="00E757C1">
          <w:rPr>
            <w:color w:val="auto"/>
            <w:sz w:val="24"/>
            <w:szCs w:val="24"/>
          </w:rPr>
          <w:tab/>
        </w:r>
        <w:r w:rsidR="007F71BC" w:rsidRPr="00E757C1">
          <w:rPr>
            <w:rStyle w:val="afd"/>
            <w:color w:val="auto"/>
            <w:sz w:val="24"/>
            <w:szCs w:val="24"/>
            <w:u w:val="none"/>
          </w:rPr>
          <w:t>ОБЪЕКТЫ БЛАГОУСТРОЙСТВА НА ТЕРРИТОРИЯХ ТРАНСПОРТНОЙ И ИНЖЕНЕРНОЙ ИНФРАСТРУКТУРЫ</w:t>
        </w:r>
        <w:r w:rsidR="007F71BC" w:rsidRPr="00E757C1">
          <w:rPr>
            <w:webHidden/>
            <w:color w:val="auto"/>
            <w:sz w:val="24"/>
            <w:szCs w:val="24"/>
          </w:rPr>
          <w:t>……………………………………</w:t>
        </w:r>
        <w:r w:rsidR="00A16F06">
          <w:rPr>
            <w:webHidden/>
            <w:color w:val="auto"/>
            <w:sz w:val="24"/>
            <w:szCs w:val="24"/>
          </w:rPr>
          <w:t>………………</w:t>
        </w:r>
        <w:r w:rsidR="007F71BC" w:rsidRPr="00E757C1">
          <w:rPr>
            <w:webHidden/>
            <w:color w:val="auto"/>
            <w:sz w:val="24"/>
            <w:szCs w:val="24"/>
          </w:rPr>
          <w:t>………</w:t>
        </w:r>
        <w:r w:rsidR="00024705">
          <w:rPr>
            <w:webHidden/>
            <w:color w:val="auto"/>
            <w:sz w:val="24"/>
            <w:szCs w:val="24"/>
          </w:rPr>
          <w:t>…</w:t>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_Toc480964681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33</w:t>
        </w:r>
        <w:r w:rsidR="00F4126C" w:rsidRPr="00024705">
          <w:rPr>
            <w:webHidden/>
            <w:color w:val="FFFFFF" w:themeColor="background1"/>
            <w:sz w:val="24"/>
            <w:szCs w:val="24"/>
          </w:rPr>
          <w:fldChar w:fldCharType="end"/>
        </w:r>
      </w:hyperlink>
    </w:p>
    <w:p w:rsidR="007F71BC" w:rsidRPr="00E757C1" w:rsidRDefault="00BF5852" w:rsidP="007F71BC">
      <w:pPr>
        <w:pStyle w:val="11"/>
        <w:rPr>
          <w:color w:val="auto"/>
          <w:sz w:val="24"/>
          <w:szCs w:val="24"/>
        </w:rPr>
      </w:pPr>
      <w:hyperlink w:anchor="_Toc480964682" w:history="1">
        <w:r w:rsidR="007F71BC" w:rsidRPr="00E757C1">
          <w:rPr>
            <w:rStyle w:val="afd"/>
            <w:caps w:val="0"/>
            <w:color w:val="auto"/>
            <w:sz w:val="24"/>
            <w:szCs w:val="24"/>
            <w:u w:val="none"/>
          </w:rPr>
          <w:t>8.</w:t>
        </w:r>
        <w:r w:rsidR="007F71BC" w:rsidRPr="00E757C1">
          <w:rPr>
            <w:color w:val="auto"/>
            <w:sz w:val="24"/>
            <w:szCs w:val="24"/>
          </w:rPr>
          <w:tab/>
        </w:r>
        <w:r w:rsidR="007F71BC" w:rsidRPr="00E757C1">
          <w:rPr>
            <w:rStyle w:val="afd"/>
            <w:caps w:val="0"/>
            <w:color w:val="auto"/>
            <w:sz w:val="24"/>
            <w:szCs w:val="24"/>
            <w:u w:val="none"/>
          </w:rPr>
          <w:t>оформление и информация населенных пунктов</w:t>
        </w:r>
        <w:r w:rsidR="007F71BC" w:rsidRPr="00E757C1">
          <w:rPr>
            <w:webHidden/>
            <w:color w:val="auto"/>
            <w:sz w:val="24"/>
            <w:szCs w:val="24"/>
          </w:rPr>
          <w:t>…………</w:t>
        </w:r>
        <w:r w:rsidR="00024705">
          <w:rPr>
            <w:webHidden/>
            <w:color w:val="auto"/>
            <w:sz w:val="24"/>
            <w:szCs w:val="24"/>
          </w:rPr>
          <w:t>……………………………….</w:t>
        </w:r>
        <w:r w:rsidR="007F71BC" w:rsidRPr="00E757C1">
          <w:rPr>
            <w:webHidden/>
            <w:color w:val="auto"/>
            <w:sz w:val="24"/>
            <w:szCs w:val="24"/>
          </w:rPr>
          <w:t>....</w:t>
        </w:r>
        <w:r w:rsidR="00024705">
          <w:rPr>
            <w:webHidden/>
            <w:color w:val="auto"/>
            <w:sz w:val="24"/>
            <w:szCs w:val="24"/>
          </w:rPr>
          <w:t>....</w:t>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_Toc480964682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35</w:t>
        </w:r>
        <w:r w:rsidR="00F4126C" w:rsidRPr="00024705">
          <w:rPr>
            <w:webHidden/>
            <w:color w:val="FFFFFF" w:themeColor="background1"/>
            <w:sz w:val="24"/>
            <w:szCs w:val="24"/>
          </w:rPr>
          <w:fldChar w:fldCharType="end"/>
        </w:r>
      </w:hyperlink>
    </w:p>
    <w:p w:rsidR="007F71BC" w:rsidRPr="00E757C1" w:rsidRDefault="00BF5852" w:rsidP="007F71BC">
      <w:pPr>
        <w:pStyle w:val="11"/>
        <w:rPr>
          <w:color w:val="auto"/>
          <w:sz w:val="24"/>
          <w:szCs w:val="24"/>
        </w:rPr>
      </w:pPr>
      <w:hyperlink w:anchor="_Toc480964683" w:history="1">
        <w:r w:rsidR="007F71BC" w:rsidRPr="00E757C1">
          <w:rPr>
            <w:rStyle w:val="afd"/>
            <w:color w:val="auto"/>
            <w:sz w:val="24"/>
            <w:szCs w:val="24"/>
            <w:u w:val="none"/>
          </w:rPr>
          <w:t>9.</w:t>
        </w:r>
        <w:r w:rsidR="007F71BC" w:rsidRPr="00E757C1">
          <w:rPr>
            <w:color w:val="auto"/>
            <w:sz w:val="24"/>
            <w:szCs w:val="24"/>
          </w:rPr>
          <w:tab/>
        </w:r>
        <w:r w:rsidR="007F71BC" w:rsidRPr="00E757C1">
          <w:rPr>
            <w:rStyle w:val="afd"/>
            <w:color w:val="auto"/>
            <w:sz w:val="24"/>
            <w:szCs w:val="24"/>
            <w:u w:val="none"/>
          </w:rPr>
          <w:t>ЭКСПЛУАТАЦИЯ ОБЪЕКТОВ БЛАГОУСТРОЙСТВА</w:t>
        </w:r>
        <w:r w:rsidR="007F71BC" w:rsidRPr="00E757C1">
          <w:rPr>
            <w:webHidden/>
            <w:color w:val="auto"/>
            <w:sz w:val="24"/>
            <w:szCs w:val="24"/>
          </w:rPr>
          <w:t>…………….………</w:t>
        </w:r>
        <w:r w:rsidR="00024705">
          <w:rPr>
            <w:webHidden/>
            <w:color w:val="auto"/>
            <w:sz w:val="24"/>
            <w:szCs w:val="24"/>
          </w:rPr>
          <w:t>……………….</w:t>
        </w:r>
        <w:r w:rsidR="007F71BC" w:rsidRPr="00E757C1">
          <w:rPr>
            <w:webHidden/>
            <w:color w:val="auto"/>
            <w:sz w:val="24"/>
            <w:szCs w:val="24"/>
          </w:rPr>
          <w:t>..</w:t>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_Toc480964683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36</w:t>
        </w:r>
        <w:r w:rsidR="00F4126C" w:rsidRPr="00024705">
          <w:rPr>
            <w:webHidden/>
            <w:color w:val="FFFFFF" w:themeColor="background1"/>
            <w:sz w:val="24"/>
            <w:szCs w:val="24"/>
          </w:rPr>
          <w:fldChar w:fldCharType="end"/>
        </w:r>
      </w:hyperlink>
    </w:p>
    <w:p w:rsidR="007F71BC" w:rsidRPr="00E757C1" w:rsidRDefault="00BF5852" w:rsidP="007F71BC">
      <w:pPr>
        <w:pStyle w:val="11"/>
        <w:rPr>
          <w:color w:val="auto"/>
          <w:sz w:val="24"/>
          <w:szCs w:val="24"/>
        </w:rPr>
      </w:pPr>
      <w:hyperlink w:anchor="_Toc480964685" w:history="1">
        <w:r w:rsidR="007F71BC" w:rsidRPr="00E757C1">
          <w:rPr>
            <w:rStyle w:val="afd"/>
            <w:color w:val="auto"/>
            <w:sz w:val="24"/>
            <w:szCs w:val="24"/>
            <w:u w:val="none"/>
          </w:rPr>
          <w:t>10.</w:t>
        </w:r>
        <w:r w:rsidR="007F71BC" w:rsidRPr="00E757C1">
          <w:rPr>
            <w:color w:val="auto"/>
            <w:sz w:val="24"/>
            <w:szCs w:val="24"/>
          </w:rPr>
          <w:tab/>
        </w:r>
        <w:r w:rsidR="007F71BC" w:rsidRPr="00E757C1">
          <w:rPr>
            <w:rStyle w:val="afd"/>
            <w:color w:val="auto"/>
            <w:sz w:val="24"/>
            <w:szCs w:val="24"/>
            <w:u w:val="none"/>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024705">
          <w:rPr>
            <w:rStyle w:val="afd"/>
            <w:color w:val="auto"/>
            <w:sz w:val="24"/>
            <w:szCs w:val="24"/>
            <w:u w:val="none"/>
          </w:rPr>
          <w:t>…………………………………………………………..</w:t>
        </w:r>
        <w:r w:rsidR="007F71BC" w:rsidRPr="00E757C1">
          <w:rPr>
            <w:rStyle w:val="afd"/>
            <w:color w:val="auto"/>
            <w:sz w:val="24"/>
            <w:szCs w:val="24"/>
            <w:u w:val="none"/>
          </w:rPr>
          <w:t>………...…….</w:t>
        </w:r>
        <w:r w:rsidR="00024705">
          <w:rPr>
            <w:rStyle w:val="afd"/>
            <w:color w:val="auto"/>
            <w:sz w:val="24"/>
            <w:szCs w:val="24"/>
            <w:u w:val="none"/>
          </w:rPr>
          <w:t>..</w:t>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_Toc480964685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47</w:t>
        </w:r>
        <w:r w:rsidR="00F4126C" w:rsidRPr="00024705">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686" w:history="1">
        <w:r w:rsidR="007F71BC" w:rsidRPr="00E757C1">
          <w:rPr>
            <w:rStyle w:val="afd"/>
            <w:color w:val="auto"/>
            <w:sz w:val="24"/>
            <w:szCs w:val="24"/>
            <w:u w:val="none"/>
          </w:rPr>
          <w:t>11.</w:t>
        </w:r>
        <w:r w:rsidR="007F71BC" w:rsidRPr="00E757C1">
          <w:rPr>
            <w:rStyle w:val="afd"/>
            <w:caps/>
            <w:color w:val="auto"/>
            <w:sz w:val="24"/>
            <w:szCs w:val="24"/>
            <w:u w:val="none"/>
          </w:rPr>
          <w:t>Ответственность за нарушение Правил благоустройства и обеспечения чистоты и порядка на территории муниципального образования.</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_Toc480964686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49</w:t>
        </w:r>
        <w:r w:rsidR="00F4126C" w:rsidRPr="00024705">
          <w:rPr>
            <w:webHidden/>
            <w:color w:val="FFFFFF" w:themeColor="background1"/>
            <w:sz w:val="24"/>
            <w:szCs w:val="24"/>
          </w:rPr>
          <w:fldChar w:fldCharType="end"/>
        </w:r>
      </w:hyperlink>
    </w:p>
    <w:p w:rsidR="007F71BC" w:rsidRPr="00E757C1" w:rsidRDefault="00BF5852" w:rsidP="007F71BC">
      <w:pPr>
        <w:pStyle w:val="11"/>
        <w:rPr>
          <w:color w:val="auto"/>
          <w:sz w:val="24"/>
          <w:szCs w:val="24"/>
        </w:rPr>
      </w:pPr>
      <w:hyperlink w:anchor="_Toc480964687" w:history="1">
        <w:r w:rsidR="007F71BC" w:rsidRPr="00E757C1">
          <w:rPr>
            <w:rStyle w:val="afd"/>
            <w:bCs/>
            <w:caps w:val="0"/>
            <w:color w:val="auto"/>
            <w:sz w:val="24"/>
            <w:szCs w:val="24"/>
            <w:u w:val="none"/>
          </w:rPr>
          <w:t xml:space="preserve">12. </w:t>
        </w:r>
        <w:r w:rsidR="007F71BC" w:rsidRPr="00E757C1">
          <w:rPr>
            <w:rStyle w:val="afd"/>
            <w:caps w:val="0"/>
            <w:color w:val="auto"/>
            <w:sz w:val="24"/>
            <w:szCs w:val="24"/>
            <w:u w:val="none"/>
          </w:rPr>
          <w:t>Контроль за соблюдением Правил благоустройства территории   Муниципального образования…………………</w:t>
        </w:r>
        <w:r w:rsidR="00024705">
          <w:rPr>
            <w:rStyle w:val="afd"/>
            <w:caps w:val="0"/>
            <w:color w:val="auto"/>
            <w:sz w:val="24"/>
            <w:szCs w:val="24"/>
            <w:u w:val="none"/>
          </w:rPr>
          <w:t>…………………………………………………………………</w:t>
        </w:r>
        <w:r w:rsidR="007F71BC" w:rsidRPr="00E757C1">
          <w:rPr>
            <w:rStyle w:val="afd"/>
            <w:caps w:val="0"/>
            <w:color w:val="auto"/>
            <w:sz w:val="24"/>
            <w:szCs w:val="24"/>
            <w:u w:val="none"/>
          </w:rPr>
          <w:t>……</w:t>
        </w:r>
        <w:r w:rsidR="00024705">
          <w:rPr>
            <w:rStyle w:val="afd"/>
            <w:caps w:val="0"/>
            <w:color w:val="auto"/>
            <w:sz w:val="24"/>
            <w:szCs w:val="24"/>
            <w:u w:val="none"/>
          </w:rPr>
          <w:t>…..</w:t>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_Toc480964687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50</w:t>
        </w:r>
        <w:r w:rsidR="00F4126C" w:rsidRPr="00024705">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688" w:history="1">
        <w:r w:rsidR="007F71BC" w:rsidRPr="00E757C1">
          <w:rPr>
            <w:rStyle w:val="afd"/>
            <w:color w:val="auto"/>
            <w:sz w:val="24"/>
            <w:szCs w:val="24"/>
            <w:u w:val="none"/>
          </w:rPr>
          <w:t>Таблица 1. Зависимость уклона пандуса от высоты подъема</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_Toc480964688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50</w:t>
        </w:r>
        <w:r w:rsidR="00F4126C" w:rsidRPr="00024705">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689" w:history="1">
        <w:r w:rsidR="007F71BC" w:rsidRPr="00E757C1">
          <w:rPr>
            <w:rStyle w:val="afd"/>
            <w:color w:val="auto"/>
            <w:sz w:val="24"/>
            <w:szCs w:val="24"/>
            <w:u w:val="none"/>
          </w:rPr>
          <w:t>Таблица 2. Игровое и спортивное оборудование в соответствии анатомо – физиологическим особенностям разных возрастных групп</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_Toc480964689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50</w:t>
        </w:r>
        <w:r w:rsidR="00F4126C" w:rsidRPr="00024705">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690" w:history="1">
        <w:r w:rsidR="007F71BC" w:rsidRPr="00E757C1">
          <w:rPr>
            <w:rStyle w:val="afd"/>
            <w:color w:val="auto"/>
            <w:sz w:val="24"/>
            <w:szCs w:val="24"/>
            <w:u w:val="none"/>
          </w:rPr>
          <w:t>Таблица 3. Минимальные расстояния безопасности</w:t>
        </w:r>
      </w:hyperlink>
      <w:r w:rsidR="007F71BC" w:rsidRPr="00E757C1">
        <w:rPr>
          <w:rStyle w:val="afd"/>
          <w:color w:val="auto"/>
          <w:sz w:val="24"/>
          <w:szCs w:val="24"/>
          <w:u w:val="none"/>
        </w:rPr>
        <w:t xml:space="preserve"> </w:t>
      </w:r>
      <w:hyperlink w:anchor="_Toc480964691" w:history="1">
        <w:r w:rsidR="007F71BC" w:rsidRPr="00E757C1">
          <w:rPr>
            <w:rStyle w:val="afd"/>
            <w:color w:val="auto"/>
            <w:sz w:val="24"/>
            <w:szCs w:val="24"/>
            <w:u w:val="none"/>
          </w:rPr>
          <w:t>при размещении игрового оборудования</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_Toc480964691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52</w:t>
        </w:r>
        <w:r w:rsidR="00F4126C" w:rsidRPr="00024705">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692" w:history="1">
        <w:r w:rsidR="007F71BC" w:rsidRPr="00E757C1">
          <w:rPr>
            <w:rStyle w:val="afd"/>
            <w:color w:val="auto"/>
            <w:sz w:val="24"/>
            <w:szCs w:val="24"/>
            <w:u w:val="none"/>
          </w:rPr>
          <w:t>Таблица 4. Требования к игровому оборудованию</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_Toc480964692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52</w:t>
        </w:r>
        <w:r w:rsidR="00F4126C" w:rsidRPr="00024705">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693" w:history="1">
        <w:r w:rsidR="007F71BC" w:rsidRPr="00E757C1">
          <w:rPr>
            <w:rStyle w:val="afd"/>
            <w:color w:val="auto"/>
            <w:sz w:val="24"/>
            <w:szCs w:val="24"/>
            <w:u w:val="none"/>
          </w:rPr>
          <w:t>Таблица 5. Расчет ширины пешеходных коммуникаций</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_Toc480964693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53</w:t>
        </w:r>
        <w:r w:rsidR="00F4126C" w:rsidRPr="00024705">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694" w:history="1">
        <w:r w:rsidR="007F71BC" w:rsidRPr="00E757C1">
          <w:rPr>
            <w:rStyle w:val="afd"/>
            <w:color w:val="auto"/>
            <w:sz w:val="24"/>
            <w:szCs w:val="24"/>
            <w:u w:val="none"/>
          </w:rPr>
          <w:t>Пропускная способность пешеходных коммуникаций (человек в час)</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_Toc480964694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54</w:t>
        </w:r>
        <w:r w:rsidR="00F4126C" w:rsidRPr="00024705">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695" w:history="1">
        <w:r w:rsidR="007F71BC" w:rsidRPr="00E757C1">
          <w:rPr>
            <w:rStyle w:val="afd"/>
            <w:color w:val="auto"/>
            <w:sz w:val="24"/>
            <w:szCs w:val="24"/>
            <w:u w:val="none"/>
          </w:rPr>
          <w:t>Таблица 6. Комплексное благоустройство территории</w:t>
        </w:r>
      </w:hyperlink>
      <w:r w:rsidR="007F71BC" w:rsidRPr="00E757C1">
        <w:rPr>
          <w:rStyle w:val="afd"/>
          <w:color w:val="auto"/>
          <w:sz w:val="24"/>
          <w:szCs w:val="24"/>
          <w:u w:val="none"/>
        </w:rPr>
        <w:t xml:space="preserve"> </w:t>
      </w:r>
      <w:hyperlink w:anchor="_Toc480964696" w:history="1">
        <w:r w:rsidR="007F71BC" w:rsidRPr="00E757C1">
          <w:rPr>
            <w:rStyle w:val="afd"/>
            <w:color w:val="auto"/>
            <w:sz w:val="24"/>
            <w:szCs w:val="24"/>
            <w:u w:val="none"/>
          </w:rPr>
          <w:t>в зависимости от рекреационной нагрузки</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_Toc480964696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54</w:t>
        </w:r>
        <w:r w:rsidR="00F4126C" w:rsidRPr="00024705">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697" w:history="1">
        <w:r w:rsidR="007F71BC" w:rsidRPr="00E757C1">
          <w:rPr>
            <w:rStyle w:val="afd"/>
            <w:color w:val="auto"/>
            <w:sz w:val="24"/>
            <w:szCs w:val="24"/>
            <w:u w:val="none"/>
          </w:rPr>
          <w:t>Таблица 7. Ориентировочный уровень предельной</w:t>
        </w:r>
      </w:hyperlink>
      <w:r w:rsidR="007F71BC" w:rsidRPr="00E757C1">
        <w:rPr>
          <w:rStyle w:val="afd"/>
          <w:color w:val="auto"/>
          <w:sz w:val="24"/>
          <w:szCs w:val="24"/>
          <w:u w:val="none"/>
        </w:rPr>
        <w:t xml:space="preserve"> </w:t>
      </w:r>
      <w:hyperlink w:anchor="_Toc480964698" w:history="1">
        <w:r w:rsidR="007F71BC" w:rsidRPr="00E757C1">
          <w:rPr>
            <w:rStyle w:val="afd"/>
            <w:color w:val="auto"/>
            <w:sz w:val="24"/>
            <w:szCs w:val="24"/>
            <w:u w:val="none"/>
          </w:rPr>
          <w:t>рекреационной нагрузки</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_Toc480964698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56</w:t>
        </w:r>
        <w:r w:rsidR="00F4126C" w:rsidRPr="00024705">
          <w:rPr>
            <w:webHidden/>
            <w:color w:val="FFFFFF" w:themeColor="background1"/>
            <w:sz w:val="24"/>
            <w:szCs w:val="24"/>
          </w:rPr>
          <w:fldChar w:fldCharType="end"/>
        </w:r>
      </w:hyperlink>
    </w:p>
    <w:bookmarkStart w:id="1" w:name="_GoBack"/>
    <w:p w:rsidR="007F71BC" w:rsidRPr="00E757C1" w:rsidRDefault="00BF5852" w:rsidP="007F71BC">
      <w:pPr>
        <w:pStyle w:val="23"/>
        <w:rPr>
          <w:color w:val="auto"/>
          <w:sz w:val="24"/>
          <w:szCs w:val="24"/>
        </w:rPr>
      </w:pPr>
      <w:r>
        <w:fldChar w:fldCharType="begin"/>
      </w:r>
      <w:r>
        <w:instrText xml:space="preserve"> HYPERLINK \l "_Toc480964699" </w:instrText>
      </w:r>
      <w:r>
        <w:fldChar w:fldCharType="separate"/>
      </w:r>
      <w:r w:rsidR="007F71BC" w:rsidRPr="00E757C1">
        <w:rPr>
          <w:rStyle w:val="afd"/>
          <w:color w:val="auto"/>
          <w:sz w:val="24"/>
          <w:szCs w:val="24"/>
          <w:u w:val="none"/>
        </w:rPr>
        <w:t>Приложение N 2</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_Toc480964699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57</w:t>
      </w:r>
      <w:r w:rsidR="00F4126C" w:rsidRPr="00024705">
        <w:rPr>
          <w:webHidden/>
          <w:color w:val="FFFFFF" w:themeColor="background1"/>
          <w:sz w:val="24"/>
          <w:szCs w:val="24"/>
        </w:rPr>
        <w:fldChar w:fldCharType="end"/>
      </w:r>
      <w:r>
        <w:rPr>
          <w:color w:val="FFFFFF" w:themeColor="background1"/>
          <w:sz w:val="24"/>
          <w:szCs w:val="24"/>
        </w:rPr>
        <w:fldChar w:fldCharType="end"/>
      </w:r>
    </w:p>
    <w:bookmarkEnd w:id="1"/>
    <w:p w:rsidR="007F71BC" w:rsidRPr="00E757C1" w:rsidRDefault="00BF5852" w:rsidP="007F71BC">
      <w:pPr>
        <w:pStyle w:val="23"/>
        <w:rPr>
          <w:color w:val="auto"/>
          <w:sz w:val="24"/>
          <w:szCs w:val="24"/>
        </w:rPr>
      </w:pPr>
      <w:r>
        <w:fldChar w:fldCharType="begin"/>
      </w:r>
      <w:r>
        <w:instrText xml:space="preserve"> HYPERLINK \l "_Toc480964700" </w:instrText>
      </w:r>
      <w:r>
        <w:fldChar w:fldCharType="separate"/>
      </w:r>
      <w:r w:rsidR="007F71BC" w:rsidRPr="00E757C1">
        <w:rPr>
          <w:rStyle w:val="afd"/>
          <w:color w:val="auto"/>
          <w:sz w:val="24"/>
          <w:szCs w:val="24"/>
          <w:u w:val="none"/>
        </w:rPr>
        <w:t>Благоустройство производственных объектов различных отраслей</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_Toc480964700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57</w:t>
      </w:r>
      <w:r w:rsidR="00F4126C" w:rsidRPr="00024705">
        <w:rPr>
          <w:webHidden/>
          <w:color w:val="FFFFFF" w:themeColor="background1"/>
          <w:sz w:val="24"/>
          <w:szCs w:val="24"/>
        </w:rPr>
        <w:fldChar w:fldCharType="end"/>
      </w:r>
      <w:r>
        <w:rPr>
          <w:color w:val="FFFFFF" w:themeColor="background1"/>
          <w:sz w:val="24"/>
          <w:szCs w:val="24"/>
        </w:rPr>
        <w:fldChar w:fldCharType="end"/>
      </w:r>
    </w:p>
    <w:p w:rsidR="007F71BC" w:rsidRPr="00E757C1" w:rsidRDefault="00BF5852" w:rsidP="007F71BC">
      <w:pPr>
        <w:pStyle w:val="23"/>
        <w:rPr>
          <w:color w:val="auto"/>
          <w:sz w:val="24"/>
          <w:szCs w:val="24"/>
        </w:rPr>
      </w:pPr>
      <w:hyperlink w:anchor="_Toc480964701" w:history="1">
        <w:r w:rsidR="007F71BC" w:rsidRPr="00E757C1">
          <w:rPr>
            <w:rStyle w:val="afd"/>
            <w:color w:val="auto"/>
            <w:sz w:val="24"/>
            <w:szCs w:val="24"/>
            <w:u w:val="none"/>
          </w:rPr>
          <w:t>Приложение N 3</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_Toc480964701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58</w:t>
        </w:r>
        <w:r w:rsidR="00F4126C" w:rsidRPr="00024705">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702" w:history="1">
        <w:r w:rsidR="007F71BC" w:rsidRPr="00E757C1">
          <w:rPr>
            <w:rStyle w:val="afd"/>
            <w:color w:val="auto"/>
            <w:sz w:val="24"/>
            <w:szCs w:val="24"/>
            <w:u w:val="none"/>
          </w:rPr>
          <w:t>Таблица 1. Покрытия транспортных коммуникаций</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_Toc480964702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58</w:t>
        </w:r>
        <w:r w:rsidR="00F4126C" w:rsidRPr="00024705">
          <w:rPr>
            <w:webHidden/>
            <w:color w:val="FFFFFF" w:themeColor="background1"/>
            <w:sz w:val="24"/>
            <w:szCs w:val="24"/>
          </w:rPr>
          <w:fldChar w:fldCharType="end"/>
        </w:r>
      </w:hyperlink>
    </w:p>
    <w:p w:rsidR="007F71BC" w:rsidRPr="00E757C1" w:rsidRDefault="00BF5852" w:rsidP="007F71BC">
      <w:pPr>
        <w:pStyle w:val="23"/>
        <w:rPr>
          <w:color w:val="auto"/>
          <w:sz w:val="24"/>
          <w:szCs w:val="24"/>
        </w:rPr>
      </w:pPr>
      <w:hyperlink w:anchor="_Toc480964703" w:history="1">
        <w:r w:rsidR="007F71BC" w:rsidRPr="00E757C1">
          <w:rPr>
            <w:rStyle w:val="afd"/>
            <w:color w:val="auto"/>
            <w:sz w:val="24"/>
            <w:szCs w:val="24"/>
            <w:u w:val="none"/>
          </w:rPr>
          <w:t>Таблица 2. Покрытия пешеходных коммуникаций</w:t>
        </w:r>
        <w:r w:rsidR="007F71BC" w:rsidRPr="00E757C1">
          <w:rPr>
            <w:webHidden/>
            <w:color w:val="auto"/>
            <w:sz w:val="24"/>
            <w:szCs w:val="24"/>
          </w:rPr>
          <w:tab/>
        </w:r>
        <w:r w:rsidR="00F4126C" w:rsidRPr="00024705">
          <w:rPr>
            <w:webHidden/>
            <w:color w:val="FFFFFF" w:themeColor="background1"/>
            <w:sz w:val="24"/>
            <w:szCs w:val="24"/>
          </w:rPr>
          <w:fldChar w:fldCharType="begin"/>
        </w:r>
        <w:r w:rsidR="007F71BC" w:rsidRPr="00024705">
          <w:rPr>
            <w:webHidden/>
            <w:color w:val="FFFFFF" w:themeColor="background1"/>
            <w:sz w:val="24"/>
            <w:szCs w:val="24"/>
          </w:rPr>
          <w:instrText xml:space="preserve"> PAGEREF _Toc480964703 \h </w:instrText>
        </w:r>
        <w:r w:rsidR="00F4126C" w:rsidRPr="00024705">
          <w:rPr>
            <w:webHidden/>
            <w:color w:val="FFFFFF" w:themeColor="background1"/>
            <w:sz w:val="24"/>
            <w:szCs w:val="24"/>
          </w:rPr>
        </w:r>
        <w:r w:rsidR="00F4126C" w:rsidRPr="00024705">
          <w:rPr>
            <w:webHidden/>
            <w:color w:val="FFFFFF" w:themeColor="background1"/>
            <w:sz w:val="24"/>
            <w:szCs w:val="24"/>
          </w:rPr>
          <w:fldChar w:fldCharType="separate"/>
        </w:r>
        <w:r w:rsidR="00A51CE3">
          <w:rPr>
            <w:webHidden/>
            <w:color w:val="FFFFFF" w:themeColor="background1"/>
            <w:sz w:val="24"/>
            <w:szCs w:val="24"/>
          </w:rPr>
          <w:t>59</w:t>
        </w:r>
        <w:r w:rsidR="00F4126C" w:rsidRPr="00024705">
          <w:rPr>
            <w:webHidden/>
            <w:color w:val="FFFFFF" w:themeColor="background1"/>
            <w:sz w:val="24"/>
            <w:szCs w:val="24"/>
          </w:rPr>
          <w:fldChar w:fldCharType="end"/>
        </w:r>
      </w:hyperlink>
    </w:p>
    <w:p w:rsidR="007F71BC" w:rsidRPr="00E757C1" w:rsidRDefault="00F4126C" w:rsidP="007F71BC">
      <w:pPr>
        <w:rPr>
          <w:rFonts w:ascii="Times New Roman" w:hAnsi="Times New Roman"/>
          <w:sz w:val="24"/>
          <w:szCs w:val="24"/>
        </w:rPr>
      </w:pPr>
      <w:r w:rsidRPr="00E757C1">
        <w:rPr>
          <w:rFonts w:ascii="Times New Roman" w:hAnsi="Times New Roman"/>
          <w:sz w:val="24"/>
          <w:szCs w:val="24"/>
        </w:rPr>
        <w:fldChar w:fldCharType="end"/>
      </w:r>
    </w:p>
    <w:p w:rsidR="007F71BC" w:rsidRPr="00E757C1" w:rsidRDefault="007F71BC" w:rsidP="007F71BC">
      <w:pPr>
        <w:rPr>
          <w:rFonts w:ascii="Times New Roman" w:hAnsi="Times New Roman"/>
          <w:sz w:val="24"/>
          <w:szCs w:val="24"/>
        </w:rPr>
      </w:pPr>
    </w:p>
    <w:p w:rsidR="007F71BC" w:rsidRPr="00E757C1" w:rsidRDefault="007F71BC" w:rsidP="00E757C1">
      <w:pPr>
        <w:pStyle w:val="af1"/>
        <w:numPr>
          <w:ilvl w:val="0"/>
          <w:numId w:val="4"/>
        </w:numPr>
        <w:ind w:left="448" w:hanging="448"/>
        <w:jc w:val="center"/>
        <w:outlineLvl w:val="0"/>
        <w:rPr>
          <w:rFonts w:ascii="Times New Roman" w:hAnsi="Times New Roman"/>
          <w:caps/>
          <w:sz w:val="24"/>
          <w:szCs w:val="24"/>
        </w:rPr>
      </w:pPr>
      <w:bookmarkStart w:id="2" w:name="_Toc476053962"/>
      <w:bookmarkStart w:id="3" w:name="_Toc476054046"/>
      <w:bookmarkStart w:id="4" w:name="_Toc479952291"/>
      <w:bookmarkStart w:id="5" w:name="_Toc479953646"/>
      <w:bookmarkStart w:id="6" w:name="_Toc479953730"/>
      <w:bookmarkStart w:id="7" w:name="_Toc480297124"/>
      <w:bookmarkStart w:id="8" w:name="_Toc480297263"/>
      <w:bookmarkStart w:id="9" w:name="_Toc480297351"/>
      <w:bookmarkStart w:id="10" w:name="_Toc480928238"/>
      <w:bookmarkStart w:id="11" w:name="_Toc480928601"/>
      <w:bookmarkStart w:id="12" w:name="_Toc480964660"/>
      <w:bookmarkStart w:id="13" w:name="_Toc476052716"/>
      <w:bookmarkStart w:id="14" w:name="_Toc476052761"/>
      <w:bookmarkStart w:id="15" w:name="_Toc476053630"/>
      <w:bookmarkStart w:id="16" w:name="_Toc476053714"/>
      <w:bookmarkStart w:id="17" w:name="_Toc476053822"/>
      <w:bookmarkStart w:id="18" w:name="_Toc476053966"/>
      <w:bookmarkStart w:id="19" w:name="_Toc476054050"/>
      <w:bookmarkStart w:id="20" w:name="_Toc479952295"/>
      <w:bookmarkStart w:id="21" w:name="_Toc479953650"/>
      <w:bookmarkStart w:id="22" w:name="_Toc479953734"/>
      <w:bookmarkStart w:id="23" w:name="_Toc480297128"/>
      <w:bookmarkStart w:id="24" w:name="_Toc480297267"/>
      <w:bookmarkStart w:id="25" w:name="_Toc480297355"/>
      <w:bookmarkStart w:id="26" w:name="sub_1002"/>
      <w:r w:rsidRPr="00E757C1">
        <w:rPr>
          <w:rFonts w:ascii="Times New Roman" w:hAnsi="Times New Roman"/>
          <w:caps/>
          <w:sz w:val="24"/>
          <w:szCs w:val="24"/>
        </w:rPr>
        <w:t>Общие положения</w:t>
      </w:r>
      <w:bookmarkEnd w:id="2"/>
      <w:bookmarkEnd w:id="3"/>
      <w:bookmarkEnd w:id="4"/>
      <w:bookmarkEnd w:id="5"/>
      <w:bookmarkEnd w:id="6"/>
      <w:bookmarkEnd w:id="7"/>
      <w:bookmarkEnd w:id="8"/>
      <w:bookmarkEnd w:id="9"/>
      <w:bookmarkEnd w:id="10"/>
      <w:bookmarkEnd w:id="11"/>
      <w:bookmarkEnd w:id="12"/>
    </w:p>
    <w:p w:rsidR="007F71BC" w:rsidRPr="00E757C1" w:rsidRDefault="007F71BC" w:rsidP="007F71BC">
      <w:pPr>
        <w:pStyle w:val="af1"/>
        <w:ind w:left="450"/>
        <w:outlineLvl w:val="1"/>
        <w:rPr>
          <w:rFonts w:ascii="Times New Roman" w:hAnsi="Times New Roman"/>
          <w:caps/>
          <w:sz w:val="24"/>
          <w:szCs w:val="24"/>
        </w:rPr>
      </w:pPr>
    </w:p>
    <w:p w:rsidR="007F71BC" w:rsidRPr="00E757C1" w:rsidRDefault="007F71BC" w:rsidP="00E757C1">
      <w:pPr>
        <w:pStyle w:val="af1"/>
        <w:numPr>
          <w:ilvl w:val="1"/>
          <w:numId w:val="4"/>
        </w:numPr>
        <w:tabs>
          <w:tab w:val="left" w:pos="1276"/>
        </w:tabs>
        <w:ind w:left="0" w:firstLine="709"/>
        <w:jc w:val="both"/>
        <w:rPr>
          <w:rFonts w:ascii="Times New Roman" w:hAnsi="Times New Roman"/>
          <w:sz w:val="24"/>
          <w:szCs w:val="24"/>
        </w:rPr>
      </w:pPr>
      <w:r w:rsidRPr="00E757C1">
        <w:rPr>
          <w:rFonts w:ascii="Times New Roman" w:hAnsi="Times New Roman"/>
          <w:sz w:val="24"/>
          <w:szCs w:val="24"/>
        </w:rPr>
        <w:t xml:space="preserve">Настоящие Правила благоустройства (далее - Правила) разработаны в соответствии с </w:t>
      </w:r>
      <w:hyperlink r:id="rId6" w:history="1">
        <w:r w:rsidRPr="00E757C1">
          <w:rPr>
            <w:rStyle w:val="afffc"/>
            <w:rFonts w:ascii="Times New Roman" w:hAnsi="Times New Roman"/>
            <w:b w:val="0"/>
            <w:color w:val="auto"/>
            <w:sz w:val="24"/>
            <w:szCs w:val="24"/>
            <w:u w:val="none"/>
          </w:rPr>
          <w:t>Конституцией</w:t>
        </w:r>
      </w:hyperlink>
      <w:r w:rsidRPr="00E757C1">
        <w:rPr>
          <w:rFonts w:ascii="Times New Roman" w:hAnsi="Times New Roman"/>
          <w:sz w:val="24"/>
          <w:szCs w:val="24"/>
        </w:rPr>
        <w:t xml:space="preserve"> Российской Федерации, </w:t>
      </w:r>
      <w:hyperlink r:id="rId7" w:history="1">
        <w:r w:rsidRPr="00E757C1">
          <w:rPr>
            <w:rStyle w:val="afffc"/>
            <w:rFonts w:ascii="Times New Roman" w:hAnsi="Times New Roman"/>
            <w:b w:val="0"/>
            <w:color w:val="auto"/>
            <w:sz w:val="24"/>
            <w:szCs w:val="24"/>
            <w:u w:val="none"/>
          </w:rPr>
          <w:t>Федеральным законом</w:t>
        </w:r>
      </w:hyperlink>
      <w:r w:rsidRPr="00E757C1">
        <w:rPr>
          <w:rFonts w:ascii="Times New Roman" w:hAnsi="Times New Roman"/>
          <w:sz w:val="24"/>
          <w:szCs w:val="24"/>
        </w:rPr>
        <w:t xml:space="preserve"> от 06.10.2003 N 131-ФЗ "Об общих принципах организации местного самоуправления в Российской Федерации", </w:t>
      </w:r>
      <w:hyperlink r:id="rId8" w:history="1">
        <w:r w:rsidRPr="00E757C1">
          <w:rPr>
            <w:rStyle w:val="afffc"/>
            <w:rFonts w:ascii="Times New Roman" w:hAnsi="Times New Roman"/>
            <w:b w:val="0"/>
            <w:color w:val="auto"/>
            <w:sz w:val="24"/>
            <w:szCs w:val="24"/>
            <w:u w:val="none"/>
          </w:rPr>
          <w:t>Кодексом</w:t>
        </w:r>
      </w:hyperlink>
      <w:r w:rsidRPr="00E757C1">
        <w:rPr>
          <w:rFonts w:ascii="Times New Roman" w:hAnsi="Times New Roman"/>
          <w:sz w:val="24"/>
          <w:szCs w:val="24"/>
        </w:rPr>
        <w:t xml:space="preserve"> Российской Федерации об административных правонарушениях, </w:t>
      </w:r>
      <w:hyperlink r:id="rId9" w:history="1">
        <w:r w:rsidRPr="00E757C1">
          <w:rPr>
            <w:rStyle w:val="afffc"/>
            <w:rFonts w:ascii="Times New Roman" w:hAnsi="Times New Roman"/>
            <w:b w:val="0"/>
            <w:color w:val="auto"/>
            <w:sz w:val="24"/>
            <w:szCs w:val="24"/>
            <w:u w:val="none"/>
          </w:rPr>
          <w:t>Гражданским кодексом</w:t>
        </w:r>
      </w:hyperlink>
      <w:r w:rsidRPr="00E757C1">
        <w:rPr>
          <w:rFonts w:ascii="Times New Roman" w:hAnsi="Times New Roman"/>
          <w:sz w:val="24"/>
          <w:szCs w:val="24"/>
        </w:rPr>
        <w:t xml:space="preserve"> Российской Федерации, </w:t>
      </w:r>
      <w:hyperlink r:id="rId10" w:history="1">
        <w:r w:rsidRPr="00E757C1">
          <w:rPr>
            <w:rStyle w:val="afffc"/>
            <w:rFonts w:ascii="Times New Roman" w:hAnsi="Times New Roman"/>
            <w:b w:val="0"/>
            <w:color w:val="auto"/>
            <w:sz w:val="24"/>
            <w:szCs w:val="24"/>
            <w:u w:val="none"/>
          </w:rPr>
          <w:t>Градостроительным кодексом</w:t>
        </w:r>
      </w:hyperlink>
      <w:r w:rsidRPr="00E757C1">
        <w:rPr>
          <w:rFonts w:ascii="Times New Roman" w:hAnsi="Times New Roman"/>
          <w:sz w:val="24"/>
          <w:szCs w:val="24"/>
        </w:rPr>
        <w:t xml:space="preserve"> Российской Федерации, </w:t>
      </w:r>
      <w:hyperlink r:id="rId11" w:history="1">
        <w:r w:rsidRPr="00E757C1">
          <w:rPr>
            <w:rStyle w:val="afffc"/>
            <w:rFonts w:ascii="Times New Roman" w:hAnsi="Times New Roman"/>
            <w:b w:val="0"/>
            <w:color w:val="auto"/>
            <w:sz w:val="24"/>
            <w:szCs w:val="24"/>
            <w:u w:val="none"/>
          </w:rPr>
          <w:t>Жилищным кодексом</w:t>
        </w:r>
      </w:hyperlink>
      <w:r w:rsidRPr="00E757C1">
        <w:rPr>
          <w:rFonts w:ascii="Times New Roman" w:hAnsi="Times New Roman"/>
          <w:sz w:val="24"/>
          <w:szCs w:val="24"/>
        </w:rPr>
        <w:t xml:space="preserve"> Российской Федерации, </w:t>
      </w:r>
      <w:hyperlink r:id="rId12" w:history="1">
        <w:r w:rsidRPr="00E757C1">
          <w:rPr>
            <w:rStyle w:val="afffc"/>
            <w:rFonts w:ascii="Times New Roman" w:hAnsi="Times New Roman"/>
            <w:b w:val="0"/>
            <w:color w:val="auto"/>
            <w:sz w:val="24"/>
            <w:szCs w:val="24"/>
            <w:u w:val="none"/>
          </w:rPr>
          <w:t>Земельным кодексом</w:t>
        </w:r>
      </w:hyperlink>
      <w:r w:rsidRPr="00E757C1">
        <w:rPr>
          <w:rFonts w:ascii="Times New Roman" w:hAnsi="Times New Roman"/>
          <w:sz w:val="24"/>
          <w:szCs w:val="24"/>
        </w:rPr>
        <w:t xml:space="preserve"> Российской Федерации, </w:t>
      </w:r>
      <w:hyperlink r:id="rId13" w:history="1">
        <w:r w:rsidRPr="00E757C1">
          <w:rPr>
            <w:rStyle w:val="afffc"/>
            <w:rFonts w:ascii="Times New Roman" w:hAnsi="Times New Roman"/>
            <w:b w:val="0"/>
            <w:color w:val="auto"/>
            <w:sz w:val="24"/>
            <w:szCs w:val="24"/>
            <w:u w:val="none"/>
          </w:rPr>
          <w:t>Лесным кодексом</w:t>
        </w:r>
      </w:hyperlink>
      <w:r w:rsidRPr="00E757C1">
        <w:rPr>
          <w:rFonts w:ascii="Times New Roman" w:hAnsi="Times New Roman"/>
          <w:sz w:val="24"/>
          <w:szCs w:val="24"/>
        </w:rPr>
        <w:t xml:space="preserve"> Российской Федерации, </w:t>
      </w:r>
      <w:hyperlink r:id="rId14" w:history="1">
        <w:r w:rsidRPr="00E757C1">
          <w:rPr>
            <w:rStyle w:val="afffc"/>
            <w:rFonts w:ascii="Times New Roman" w:hAnsi="Times New Roman"/>
            <w:b w:val="0"/>
            <w:color w:val="auto"/>
            <w:sz w:val="24"/>
            <w:szCs w:val="24"/>
            <w:u w:val="none"/>
          </w:rPr>
          <w:t>Федеральным законом</w:t>
        </w:r>
      </w:hyperlink>
      <w:r w:rsidRPr="00E757C1">
        <w:rPr>
          <w:rFonts w:ascii="Times New Roman" w:hAnsi="Times New Roman"/>
          <w:sz w:val="24"/>
          <w:szCs w:val="24"/>
        </w:rPr>
        <w:t xml:space="preserve"> от 24.06.1998 N 89-ФЗ "Об отходах производства и потребления", </w:t>
      </w:r>
      <w:hyperlink r:id="rId15" w:history="1">
        <w:r w:rsidRPr="00E757C1">
          <w:rPr>
            <w:rStyle w:val="afffc"/>
            <w:rFonts w:ascii="Times New Roman" w:hAnsi="Times New Roman"/>
            <w:b w:val="0"/>
            <w:color w:val="auto"/>
            <w:sz w:val="24"/>
            <w:szCs w:val="24"/>
            <w:u w:val="none"/>
          </w:rPr>
          <w:t>Федеральным законом</w:t>
        </w:r>
      </w:hyperlink>
      <w:r w:rsidRPr="00E757C1">
        <w:rPr>
          <w:rFonts w:ascii="Times New Roman" w:hAnsi="Times New Roman"/>
          <w:sz w:val="24"/>
          <w:szCs w:val="24"/>
        </w:rPr>
        <w:t xml:space="preserve"> от 30.03.1999 N 52-ФЗ "О санитарно-эпидемиологическом благополучии населения", </w:t>
      </w:r>
      <w:hyperlink r:id="rId16" w:history="1">
        <w:r w:rsidRPr="00E757C1">
          <w:rPr>
            <w:rStyle w:val="afffc"/>
            <w:rFonts w:ascii="Times New Roman" w:hAnsi="Times New Roman"/>
            <w:b w:val="0"/>
            <w:color w:val="auto"/>
            <w:sz w:val="24"/>
            <w:szCs w:val="24"/>
            <w:u w:val="none"/>
          </w:rPr>
          <w:t>Федеральным законом</w:t>
        </w:r>
      </w:hyperlink>
      <w:r w:rsidRPr="00E757C1">
        <w:rPr>
          <w:rFonts w:ascii="Times New Roman" w:hAnsi="Times New Roman"/>
          <w:sz w:val="24"/>
          <w:szCs w:val="24"/>
        </w:rPr>
        <w:t xml:space="preserve"> от 10.01.2002 N 7-ФЗ "Об охране окружающей среды", </w:t>
      </w:r>
      <w:hyperlink r:id="rId17" w:history="1">
        <w:r w:rsidRPr="00E757C1">
          <w:rPr>
            <w:rStyle w:val="afffc"/>
            <w:rFonts w:ascii="Times New Roman" w:hAnsi="Times New Roman"/>
            <w:b w:val="0"/>
            <w:color w:val="auto"/>
            <w:sz w:val="24"/>
            <w:szCs w:val="24"/>
            <w:u w:val="none"/>
          </w:rPr>
          <w:t>Федеральным законом</w:t>
        </w:r>
      </w:hyperlink>
      <w:r w:rsidRPr="00E757C1">
        <w:rPr>
          <w:rFonts w:ascii="Times New Roman" w:hAnsi="Times New Roman"/>
          <w:sz w:val="24"/>
          <w:szCs w:val="24"/>
        </w:rPr>
        <w:t xml:space="preserve"> от 21.11.2011 N 323-ФЗ "Об основах охраны здоровья граждан в Российской Федерации", </w:t>
      </w:r>
      <w:hyperlink r:id="rId18" w:history="1">
        <w:r w:rsidRPr="00E757C1">
          <w:rPr>
            <w:rStyle w:val="afffc"/>
            <w:rFonts w:ascii="Times New Roman" w:hAnsi="Times New Roman"/>
            <w:b w:val="0"/>
            <w:color w:val="auto"/>
            <w:sz w:val="24"/>
            <w:szCs w:val="24"/>
            <w:u w:val="none"/>
          </w:rPr>
          <w:t>Законом</w:t>
        </w:r>
      </w:hyperlink>
      <w:r w:rsidRPr="00E757C1">
        <w:rPr>
          <w:rFonts w:ascii="Times New Roman" w:hAnsi="Times New Roman"/>
          <w:sz w:val="24"/>
          <w:szCs w:val="24"/>
        </w:rPr>
        <w:t xml:space="preserve"> Ханты-Мансийского автономного округа - Югры от 11.06.2010 N 102-оз "Об административных правонарушениях", иными нормативными правовыми актами Российской Федерации, Ханты-Мансийского автономного округа - Югры, органов местного самоуправления, определяющими требования к состоянию благоустройства и санитарному содержанию территории. </w:t>
      </w:r>
    </w:p>
    <w:p w:rsidR="007F71BC" w:rsidRPr="00E757C1" w:rsidRDefault="007F71BC" w:rsidP="00E757C1">
      <w:pPr>
        <w:pStyle w:val="af1"/>
        <w:numPr>
          <w:ilvl w:val="2"/>
          <w:numId w:val="7"/>
        </w:numPr>
        <w:tabs>
          <w:tab w:val="left" w:pos="1276"/>
        </w:tabs>
        <w:ind w:left="0" w:firstLine="709"/>
        <w:jc w:val="both"/>
        <w:rPr>
          <w:rFonts w:ascii="Times New Roman" w:hAnsi="Times New Roman"/>
          <w:sz w:val="24"/>
          <w:szCs w:val="24"/>
        </w:rPr>
      </w:pPr>
      <w:r w:rsidRPr="00E757C1">
        <w:rPr>
          <w:rFonts w:ascii="Times New Roman" w:hAnsi="Times New Roman"/>
          <w:sz w:val="24"/>
          <w:szCs w:val="24"/>
        </w:rPr>
        <w:t>. 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территории независимо от формы собственности объектов с учётом их публичного назначения, а также территорий общественного назначения (общего пользования) и общественных пространств, расположенных на территории муниципального образования (Наименование муниципального образования).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Настоящие Правила: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1) определяют права и обязанности человека и гражданина, отдельных групп населения в сфере создания и поддержания безопасной, удобной и привлекательной среды на территории муниципального образования, гарантии реализации этих прав и меры принуждения к исполнению обязанностей, установленных федеральными законами и законами Ханты-Мансийского автономного округа - Югры;</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 регулируют отношения по содержанию зданий (включая жилые дома), сооружений, элементов благоустройства и земельных участков, на которых они расположены, устанавливают порядок участия собственников зданий (помещений в них) и сооружений в благоустройстве, содержании и санитарной очистке прилегающих территорий;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3) устанавливают единые правила по сооружению, эксплуатации и содержанию элементов благоустройства и земельных участков, на которых они расположены, включая требования:</w:t>
      </w:r>
    </w:p>
    <w:p w:rsidR="007F71BC" w:rsidRPr="00E757C1" w:rsidRDefault="007F71BC" w:rsidP="00E757C1">
      <w:pPr>
        <w:pStyle w:val="af1"/>
        <w:numPr>
          <w:ilvl w:val="0"/>
          <w:numId w:val="5"/>
        </w:numPr>
        <w:tabs>
          <w:tab w:val="left" w:pos="1134"/>
        </w:tabs>
        <w:ind w:left="0" w:firstLine="851"/>
        <w:jc w:val="both"/>
        <w:rPr>
          <w:rFonts w:ascii="Times New Roman" w:hAnsi="Times New Roman"/>
          <w:sz w:val="24"/>
          <w:szCs w:val="24"/>
        </w:rPr>
      </w:pPr>
      <w:r w:rsidRPr="00E757C1">
        <w:rPr>
          <w:rFonts w:ascii="Times New Roman" w:hAnsi="Times New Roman"/>
          <w:sz w:val="24"/>
          <w:szCs w:val="24"/>
        </w:rPr>
        <w:t>к внешнему виду фасадов и ограждений соответствующих зданий и сооружений;</w:t>
      </w:r>
    </w:p>
    <w:p w:rsidR="007F71BC" w:rsidRPr="00E757C1" w:rsidRDefault="007F71BC" w:rsidP="00E757C1">
      <w:pPr>
        <w:pStyle w:val="af1"/>
        <w:numPr>
          <w:ilvl w:val="0"/>
          <w:numId w:val="5"/>
        </w:numPr>
        <w:tabs>
          <w:tab w:val="left" w:pos="1134"/>
        </w:tabs>
        <w:ind w:left="0" w:firstLine="851"/>
        <w:jc w:val="both"/>
        <w:rPr>
          <w:rFonts w:ascii="Times New Roman" w:hAnsi="Times New Roman"/>
          <w:sz w:val="24"/>
          <w:szCs w:val="24"/>
        </w:rPr>
      </w:pPr>
      <w:r w:rsidRPr="00E757C1">
        <w:rPr>
          <w:rFonts w:ascii="Times New Roman" w:hAnsi="Times New Roman"/>
          <w:sz w:val="24"/>
          <w:szCs w:val="24"/>
        </w:rPr>
        <w:t>к организации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F71BC" w:rsidRPr="00E757C1" w:rsidRDefault="007F71BC" w:rsidP="00E757C1">
      <w:pPr>
        <w:pStyle w:val="af1"/>
        <w:numPr>
          <w:ilvl w:val="0"/>
          <w:numId w:val="5"/>
        </w:numPr>
        <w:tabs>
          <w:tab w:val="left" w:pos="1134"/>
        </w:tabs>
        <w:ind w:left="0" w:firstLine="851"/>
        <w:jc w:val="both"/>
        <w:rPr>
          <w:rFonts w:ascii="Times New Roman" w:hAnsi="Times New Roman"/>
          <w:sz w:val="24"/>
          <w:szCs w:val="24"/>
        </w:rPr>
      </w:pPr>
      <w:r w:rsidRPr="00E757C1">
        <w:rPr>
          <w:rFonts w:ascii="Times New Roman" w:hAnsi="Times New Roman"/>
          <w:sz w:val="24"/>
          <w:szCs w:val="24"/>
        </w:rPr>
        <w:lastRenderedPageBreak/>
        <w:t>к перечням работ по благоустройству, санитарной очистке территорий и периодичности их выполнения;</w:t>
      </w:r>
    </w:p>
    <w:p w:rsidR="007F71BC" w:rsidRPr="00E757C1" w:rsidRDefault="007F71BC" w:rsidP="00E757C1">
      <w:pPr>
        <w:pStyle w:val="af1"/>
        <w:numPr>
          <w:ilvl w:val="0"/>
          <w:numId w:val="5"/>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к мерам по использованию, охране, защите, воспроизводству лесов, расположенных в границах муниципального образования, а также водных объектов.</w:t>
      </w:r>
    </w:p>
    <w:p w:rsidR="007F71BC" w:rsidRPr="00E757C1" w:rsidRDefault="007F71BC" w:rsidP="00E757C1">
      <w:pPr>
        <w:pStyle w:val="af1"/>
        <w:numPr>
          <w:ilvl w:val="2"/>
          <w:numId w:val="8"/>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Правила обеспечивают соблюдение государственных стандартов и соответствующих технических норм в целях охраны здоровья человека, сохранения исторической и природной среды, создания технических возможностей беспрепятственного передвижения маломобильных групп населения по территории муниципального образования.</w:t>
      </w:r>
    </w:p>
    <w:p w:rsidR="007F71BC" w:rsidRPr="00E757C1" w:rsidRDefault="007F71BC" w:rsidP="00E757C1">
      <w:pPr>
        <w:pStyle w:val="af1"/>
        <w:numPr>
          <w:ilvl w:val="2"/>
          <w:numId w:val="8"/>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Настоящие Правила являются обязательными для физических и юридических лиц, проживающих и (или) осуществляющих деятельность на территории муниципального образования (Наименование муниципального</w:t>
      </w:r>
    </w:p>
    <w:p w:rsidR="007F71BC" w:rsidRPr="00E757C1" w:rsidRDefault="007F71BC" w:rsidP="007F71BC">
      <w:pPr>
        <w:pStyle w:val="af1"/>
        <w:tabs>
          <w:tab w:val="left" w:pos="1276"/>
        </w:tabs>
        <w:ind w:left="709"/>
        <w:jc w:val="both"/>
        <w:rPr>
          <w:rFonts w:ascii="Times New Roman" w:hAnsi="Times New Roman"/>
          <w:sz w:val="24"/>
          <w:szCs w:val="24"/>
        </w:rPr>
      </w:pPr>
    </w:p>
    <w:p w:rsidR="007F71BC" w:rsidRPr="00E757C1" w:rsidRDefault="007F71BC" w:rsidP="00E757C1">
      <w:pPr>
        <w:pStyle w:val="af1"/>
        <w:numPr>
          <w:ilvl w:val="1"/>
          <w:numId w:val="8"/>
        </w:numPr>
        <w:tabs>
          <w:tab w:val="left" w:pos="1276"/>
        </w:tabs>
        <w:ind w:left="0" w:firstLine="709"/>
        <w:jc w:val="both"/>
        <w:rPr>
          <w:rFonts w:ascii="Times New Roman" w:hAnsi="Times New Roman"/>
          <w:sz w:val="24"/>
          <w:szCs w:val="24"/>
        </w:rPr>
      </w:pPr>
      <w:bookmarkStart w:id="27" w:name="_Toc476053712"/>
      <w:bookmarkStart w:id="28" w:name="_Toc476053820"/>
      <w:bookmarkStart w:id="29" w:name="_Toc476053964"/>
      <w:bookmarkStart w:id="30" w:name="_Toc476054048"/>
      <w:bookmarkStart w:id="31" w:name="_Toc479952293"/>
      <w:bookmarkStart w:id="32" w:name="_Toc479953648"/>
      <w:bookmarkStart w:id="33" w:name="_Toc479953732"/>
      <w:bookmarkStart w:id="34" w:name="_Toc480297126"/>
      <w:bookmarkStart w:id="35" w:name="_Toc480297265"/>
      <w:bookmarkStart w:id="36" w:name="_Toc480297353"/>
      <w:bookmarkStart w:id="37" w:name="sub_120102"/>
      <w:r w:rsidRPr="00E757C1">
        <w:rPr>
          <w:rFonts w:ascii="Times New Roman" w:hAnsi="Times New Roman"/>
          <w:sz w:val="24"/>
          <w:szCs w:val="24"/>
        </w:rPr>
        <w:t>Основные понятия, используемые в настоящих Правилах</w:t>
      </w:r>
      <w:bookmarkEnd w:id="27"/>
      <w:bookmarkEnd w:id="28"/>
      <w:bookmarkEnd w:id="29"/>
      <w:bookmarkEnd w:id="30"/>
      <w:bookmarkEnd w:id="31"/>
      <w:bookmarkEnd w:id="32"/>
      <w:bookmarkEnd w:id="33"/>
      <w:bookmarkEnd w:id="34"/>
      <w:bookmarkEnd w:id="35"/>
      <w:bookmarkEnd w:id="36"/>
    </w:p>
    <w:p w:rsidR="007F71BC" w:rsidRPr="00E757C1" w:rsidRDefault="007F71BC" w:rsidP="007F71BC">
      <w:pPr>
        <w:pStyle w:val="af1"/>
        <w:tabs>
          <w:tab w:val="left" w:pos="1276"/>
        </w:tabs>
        <w:ind w:left="709"/>
        <w:jc w:val="both"/>
        <w:outlineLvl w:val="1"/>
        <w:rPr>
          <w:rFonts w:ascii="Times New Roman" w:hAnsi="Times New Roman"/>
          <w:sz w:val="24"/>
          <w:szCs w:val="24"/>
        </w:rPr>
      </w:pPr>
    </w:p>
    <w:bookmarkEnd w:id="37"/>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В настоящих Правилах применяются следующие основные понятия и термины, имеющие установленные настоящей статьёй определения:</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1.2.1. аварийный ремонт – </w:t>
      </w:r>
      <w:r w:rsidRPr="00E757C1">
        <w:rPr>
          <w:rFonts w:ascii="Times New Roman" w:hAnsi="Times New Roman"/>
          <w:sz w:val="24"/>
          <w:szCs w:val="24"/>
        </w:rPr>
        <w:t>чрезвычайное происшествие, происходящее по производственным, технологическим и эксплуатационным причинам, а также вследствие проектных недоработок и воздействия внешних случайных факторов, ведущих к повреждению, разрушению зданий, сооружений или инженерных сетей и коммуникаций, а также к выходу из строя технических устройств;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1.2.2. </w:t>
      </w:r>
      <w:r w:rsidRPr="00E757C1">
        <w:rPr>
          <w:rStyle w:val="afff9"/>
          <w:rFonts w:ascii="Times New Roman" w:hAnsi="Times New Roman"/>
          <w:b w:val="0"/>
          <w:color w:val="auto"/>
          <w:sz w:val="24"/>
          <w:szCs w:val="24"/>
        </w:rPr>
        <w:t xml:space="preserve">благоустройство территории – </w:t>
      </w:r>
      <w:r w:rsidRPr="00E757C1">
        <w:rPr>
          <w:rFonts w:ascii="Times New Roman" w:hAnsi="Times New Roman"/>
          <w:sz w:val="24"/>
          <w:szCs w:val="24"/>
        </w:rPr>
        <w:t>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1.2.3</w:t>
      </w:r>
      <w:proofErr w:type="gramStart"/>
      <w:r w:rsidRPr="00E757C1">
        <w:rPr>
          <w:rStyle w:val="afff9"/>
          <w:rFonts w:ascii="Times New Roman" w:hAnsi="Times New Roman"/>
          <w:b w:val="0"/>
          <w:color w:val="auto"/>
          <w:sz w:val="24"/>
          <w:szCs w:val="24"/>
        </w:rPr>
        <w:t>. бесхозяйное</w:t>
      </w:r>
      <w:proofErr w:type="gramEnd"/>
      <w:r w:rsidRPr="00E757C1">
        <w:rPr>
          <w:rStyle w:val="afff9"/>
          <w:rFonts w:ascii="Times New Roman" w:hAnsi="Times New Roman"/>
          <w:b w:val="0"/>
          <w:color w:val="auto"/>
          <w:sz w:val="24"/>
          <w:szCs w:val="24"/>
        </w:rPr>
        <w:t xml:space="preserve"> транспортное средство</w:t>
      </w:r>
      <w:r w:rsidRPr="00E757C1">
        <w:rPr>
          <w:rFonts w:ascii="Times New Roman" w:hAnsi="Times New Roman"/>
          <w:sz w:val="24"/>
          <w:szCs w:val="24"/>
        </w:rPr>
        <w:t xml:space="preserve"> – транспортное средство, которое не имеет собственника или собственник которого неизвестен, либо от права собственности на которое собственник отказался;</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1.2.4. восстановительная стоимость зеленых насаждений – </w:t>
      </w:r>
      <w:r w:rsidRPr="00E757C1">
        <w:rPr>
          <w:rFonts w:ascii="Times New Roman" w:hAnsi="Times New Roman"/>
          <w:sz w:val="24"/>
          <w:szCs w:val="24"/>
        </w:rPr>
        <w:t>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1.2.5. вред объектам и элементам благоустройства территории</w:t>
      </w:r>
      <w:r w:rsidRPr="00E757C1">
        <w:rPr>
          <w:rFonts w:ascii="Times New Roman" w:hAnsi="Times New Roman"/>
          <w:sz w:val="24"/>
          <w:szCs w:val="24"/>
        </w:rPr>
        <w:t xml:space="preserve"> – негативное изменение объекта или элемента благоустройства в результате их порчи, загрязнения, повлекшее за собой ликвидацию либо ухудшение их потребительских свойств и (или) качеств, функциональное (включая художественно-эстетическое) назначение объекта или элемента благоустройства территории;</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1.2.6. вертикальное озеленение</w:t>
      </w:r>
      <w:r w:rsidRPr="00E757C1">
        <w:rPr>
          <w:rFonts w:ascii="Times New Roman" w:hAnsi="Times New Roman"/>
          <w:sz w:val="24"/>
          <w:szCs w:val="24"/>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зелёных насаждений;</w:t>
      </w:r>
    </w:p>
    <w:p w:rsidR="007F71BC" w:rsidRPr="00E757C1" w:rsidRDefault="007F71BC" w:rsidP="007F71BC">
      <w:pPr>
        <w:pStyle w:val="af1"/>
        <w:ind w:firstLine="709"/>
        <w:jc w:val="both"/>
        <w:rPr>
          <w:rStyle w:val="afff9"/>
          <w:rFonts w:ascii="Times New Roman" w:hAnsi="Times New Roman"/>
          <w:b w:val="0"/>
          <w:color w:val="auto"/>
          <w:sz w:val="24"/>
          <w:szCs w:val="24"/>
        </w:rPr>
      </w:pPr>
      <w:r w:rsidRPr="00E757C1">
        <w:rPr>
          <w:rStyle w:val="afff9"/>
          <w:rFonts w:ascii="Times New Roman" w:hAnsi="Times New Roman"/>
          <w:b w:val="0"/>
          <w:color w:val="auto"/>
          <w:sz w:val="24"/>
          <w:szCs w:val="24"/>
        </w:rPr>
        <w:t>1.2.7</w:t>
      </w:r>
      <w:proofErr w:type="gramStart"/>
      <w:r w:rsidRPr="00E757C1">
        <w:rPr>
          <w:rStyle w:val="afff9"/>
          <w:rFonts w:ascii="Times New Roman" w:hAnsi="Times New Roman"/>
          <w:b w:val="0"/>
          <w:color w:val="auto"/>
          <w:sz w:val="24"/>
          <w:szCs w:val="24"/>
        </w:rPr>
        <w:t>. вывоз</w:t>
      </w:r>
      <w:proofErr w:type="gramEnd"/>
      <w:r w:rsidRPr="00E757C1">
        <w:rPr>
          <w:rStyle w:val="afff9"/>
          <w:rFonts w:ascii="Times New Roman" w:hAnsi="Times New Roman"/>
          <w:b w:val="0"/>
          <w:color w:val="auto"/>
          <w:sz w:val="24"/>
          <w:szCs w:val="24"/>
        </w:rPr>
        <w:t xml:space="preserve"> отходов</w:t>
      </w:r>
      <w:r w:rsidRPr="00E757C1">
        <w:rPr>
          <w:rFonts w:ascii="Times New Roman" w:hAnsi="Times New Roman"/>
          <w:sz w:val="24"/>
          <w:szCs w:val="24"/>
        </w:rPr>
        <w:t xml:space="preserve"> – выгрузка отходов (в том числе ТБО, КГО, ЖБО) из контейнеров (или бункеров-накопителей, выгребов), очистка контейнеров, зачистка контейнерных площадок и подъездов к ним от просыпавшегося при выгрузке (или образовавшегося при переполнении контейнеров) в спецтранспорт мусора, транспортирование отходов на лицензированные объекты утилизации/захоронения (мусоросжигательный завод, полигон захоронения и т.п.);</w:t>
      </w:r>
      <w:r w:rsidRPr="00E757C1">
        <w:rPr>
          <w:rStyle w:val="afff9"/>
          <w:rFonts w:ascii="Times New Roman" w:hAnsi="Times New Roman"/>
          <w:b w:val="0"/>
          <w:color w:val="auto"/>
          <w:sz w:val="24"/>
          <w:szCs w:val="24"/>
        </w:rPr>
        <w:t xml:space="preserve"> </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1.2.8. вывеска</w:t>
      </w:r>
      <w:r w:rsidRPr="00E757C1">
        <w:rPr>
          <w:rFonts w:ascii="Times New Roman" w:hAnsi="Times New Roman"/>
          <w:sz w:val="24"/>
          <w:szCs w:val="24"/>
        </w:rPr>
        <w:t xml:space="preserve"> – информационная табличка, имеющая целью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 или физического лица и не имеющая признаков рекламы;</w:t>
      </w:r>
    </w:p>
    <w:p w:rsidR="007F71BC" w:rsidRPr="00E757C1" w:rsidRDefault="007F71BC" w:rsidP="007F71BC">
      <w:pPr>
        <w:pStyle w:val="af1"/>
        <w:tabs>
          <w:tab w:val="left" w:pos="1418"/>
          <w:tab w:val="left" w:pos="1560"/>
        </w:tabs>
        <w:ind w:firstLine="709"/>
        <w:jc w:val="both"/>
        <w:rPr>
          <w:rFonts w:ascii="Times New Roman" w:hAnsi="Times New Roman"/>
          <w:sz w:val="24"/>
          <w:szCs w:val="24"/>
        </w:rPr>
      </w:pPr>
      <w:r w:rsidRPr="00E757C1">
        <w:rPr>
          <w:rStyle w:val="afff9"/>
          <w:rFonts w:ascii="Times New Roman" w:hAnsi="Times New Roman"/>
          <w:b w:val="0"/>
          <w:color w:val="auto"/>
          <w:sz w:val="24"/>
          <w:szCs w:val="24"/>
        </w:rPr>
        <w:t>1.2.9. газон</w:t>
      </w:r>
      <w:r w:rsidRPr="00E757C1">
        <w:rPr>
          <w:rFonts w:ascii="Times New Roman" w:hAnsi="Times New Roman"/>
          <w:sz w:val="24"/>
          <w:szCs w:val="24"/>
        </w:rPr>
        <w:t xml:space="preserve"> – архитектурно-ландшафтный объект, включающий в </w:t>
      </w:r>
      <w:proofErr w:type="spellStart"/>
      <w:r w:rsidRPr="00E757C1">
        <w:rPr>
          <w:rFonts w:ascii="Times New Roman" w:hAnsi="Times New Roman"/>
          <w:sz w:val="24"/>
          <w:szCs w:val="24"/>
        </w:rPr>
        <w:t>себяземельный</w:t>
      </w:r>
      <w:proofErr w:type="spellEnd"/>
      <w:r w:rsidRPr="00E757C1">
        <w:rPr>
          <w:rFonts w:ascii="Times New Roman" w:hAnsi="Times New Roman"/>
          <w:sz w:val="24"/>
          <w:szCs w:val="24"/>
        </w:rPr>
        <w:t xml:space="preserve"> участок, занятый преимущественно естественно произрастающей или засеянной травянистой растительностью;</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1.2.10</w:t>
      </w:r>
      <w:proofErr w:type="gramStart"/>
      <w:r w:rsidRPr="00E757C1">
        <w:rPr>
          <w:rStyle w:val="afff9"/>
          <w:rFonts w:ascii="Times New Roman" w:hAnsi="Times New Roman"/>
          <w:b w:val="0"/>
          <w:color w:val="auto"/>
          <w:sz w:val="24"/>
          <w:szCs w:val="24"/>
        </w:rPr>
        <w:t>. главный</w:t>
      </w:r>
      <w:proofErr w:type="gramEnd"/>
      <w:r w:rsidRPr="00E757C1">
        <w:rPr>
          <w:rStyle w:val="afff9"/>
          <w:rFonts w:ascii="Times New Roman" w:hAnsi="Times New Roman"/>
          <w:b w:val="0"/>
          <w:color w:val="auto"/>
          <w:sz w:val="24"/>
          <w:szCs w:val="24"/>
        </w:rPr>
        <w:t xml:space="preserve"> фасад – </w:t>
      </w:r>
      <w:r w:rsidRPr="00E757C1">
        <w:rPr>
          <w:rFonts w:ascii="Times New Roman" w:hAnsi="Times New Roman"/>
          <w:sz w:val="24"/>
          <w:szCs w:val="24"/>
        </w:rPr>
        <w:t>стена здания, сооружения, ориентированная на элементы городской инфраструктуры (в том числе улицу, проспект, площадь, бульвар), в котором располагается центральный вход в здание, строение, сооружение;</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1.2.11. дворовый фасад</w:t>
      </w:r>
      <w:r w:rsidRPr="00E757C1">
        <w:rPr>
          <w:rFonts w:ascii="Times New Roman" w:hAnsi="Times New Roman"/>
          <w:sz w:val="24"/>
          <w:szCs w:val="24"/>
        </w:rPr>
        <w:t xml:space="preserve"> – стена здания, сооружения, ориентированная на дворовое пространство, где, как правило, размещаются благоустроенные зоны для комфортной </w:t>
      </w:r>
      <w:r w:rsidRPr="00E757C1">
        <w:rPr>
          <w:rFonts w:ascii="Times New Roman" w:hAnsi="Times New Roman"/>
          <w:sz w:val="24"/>
          <w:szCs w:val="24"/>
        </w:rPr>
        <w:lastRenderedPageBreak/>
        <w:t>жизнедеятельности населения. В жилых домах входы (подъезды), как правило, располагаются на дворовых фасадах;</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1.2.12. земляные работы</w:t>
      </w:r>
      <w:r w:rsidRPr="00E757C1">
        <w:rPr>
          <w:rFonts w:ascii="Times New Roman" w:hAnsi="Times New Roman"/>
          <w:sz w:val="24"/>
          <w:szCs w:val="24"/>
        </w:rPr>
        <w:t xml:space="preserve"> – производство работ, связанных со вскрытием, выемкой и укладкой грунта (за исключением пахотных работ), с нарушением усовершенствованного или грунтового покрытия территории либо с устройством (укладкой) усовершенствованного покрытия проезжей части улиц и тротуаров, планировкой территории, забивкой и погружением свай при возведении объектов и сооружений всех видов, подземных и наземных инженерных сетей, коммуникаций, в равно отсыпке грунтом на высоту более 50 сантиметров; </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1.2.13. зелёные насаждения</w:t>
      </w:r>
      <w:r w:rsidRPr="00E757C1">
        <w:rPr>
          <w:rFonts w:ascii="Times New Roman" w:hAnsi="Times New Roman"/>
          <w:sz w:val="24"/>
          <w:szCs w:val="24"/>
        </w:rPr>
        <w:t xml:space="preserve"> – древесно-кустарниковая и травянистая растительность естественного и искусственного происхождения, включая организованные посадки (цветочные бордюры, газоны, цветники и т.п.), а также отдельно стоящие деревья и кустарники;</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1.2.14. инженерные коммуникации</w:t>
      </w:r>
      <w:r w:rsidRPr="00E757C1">
        <w:rPr>
          <w:rFonts w:ascii="Times New Roman" w:hAnsi="Times New Roman"/>
          <w:sz w:val="24"/>
          <w:szCs w:val="24"/>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1.2.15. ливневая канализация</w:t>
      </w:r>
      <w:r w:rsidRPr="00E757C1">
        <w:rPr>
          <w:rFonts w:ascii="Times New Roman" w:hAnsi="Times New Roman"/>
          <w:sz w:val="24"/>
          <w:szCs w:val="24"/>
        </w:rPr>
        <w:t xml:space="preserve"> – комплекс технологических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1.2.16. контейнерная площадка</w:t>
      </w:r>
      <w:r w:rsidRPr="00E757C1">
        <w:rPr>
          <w:rFonts w:ascii="Times New Roman" w:hAnsi="Times New Roman"/>
          <w:sz w:val="24"/>
          <w:szCs w:val="24"/>
        </w:rPr>
        <w:t xml:space="preserve"> – специально отведенная уполномоченным органом Администрации муниципального образования  площадка с твердым покрытием, предназначенная для размещения на ней контейнеров и бункеров-накопителей, имеющая ограждение и приспособленная для размещения крупногабаритного мусора;</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1.2.17. малые архитектурные формы</w:t>
      </w:r>
      <w:r w:rsidRPr="00E757C1">
        <w:rPr>
          <w:rFonts w:ascii="Times New Roman" w:hAnsi="Times New Roman"/>
          <w:sz w:val="24"/>
          <w:szCs w:val="24"/>
        </w:rPr>
        <w:t xml:space="preserve"> – элементы монументально-декоративного оформления, устройства для мобильного и вертикального озеленения,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E757C1">
        <w:rPr>
          <w:rFonts w:ascii="Times New Roman" w:hAnsi="Times New Roman"/>
          <w:sz w:val="24"/>
          <w:szCs w:val="24"/>
        </w:rPr>
        <w:t>перголы</w:t>
      </w:r>
      <w:proofErr w:type="spellEnd"/>
      <w:r w:rsidRPr="00E757C1">
        <w:rPr>
          <w:rFonts w:ascii="Times New Roman" w:hAnsi="Times New Roman"/>
          <w:sz w:val="24"/>
          <w:szCs w:val="24"/>
        </w:rPr>
        <w:t>, садово-парковые сооружения, фонтаны, гидротехнические сооружения, каскады, мостики, беседки, цветочницы, вазоны, урны, декоративная и игровая скульптура, лестницы, пандусы, балюстрады, решетки, мемориальные доски;</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1.2.18. нормируемый комплекс элементов благоустройства</w:t>
      </w:r>
      <w:r w:rsidRPr="00E757C1">
        <w:rPr>
          <w:rFonts w:ascii="Times New Roman" w:hAnsi="Times New Roman"/>
          <w:sz w:val="24"/>
          <w:szCs w:val="24"/>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1.2.19. некапитальные нестационарные сооружения</w:t>
      </w:r>
      <w:r w:rsidRPr="00E757C1">
        <w:rPr>
          <w:rFonts w:ascii="Times New Roman" w:hAnsi="Times New Roman"/>
          <w:sz w:val="24"/>
          <w:szCs w:val="24"/>
        </w:rPr>
        <w:t xml:space="preserve"> – сооружения, выполненные из лёгких конструкций, не предусматривающие устройство заглублённых фундаментов и подземных сооружений -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1.2.20. наружное освещение</w:t>
      </w:r>
      <w:r w:rsidRPr="00E757C1">
        <w:rPr>
          <w:rFonts w:ascii="Times New Roman" w:hAnsi="Times New Roman"/>
          <w:sz w:val="24"/>
          <w:szCs w:val="24"/>
        </w:rPr>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города и иных объектов благоустройства;</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1.2.21. несанкционированная свалка мусора</w:t>
      </w:r>
      <w:r w:rsidRPr="00E757C1">
        <w:rPr>
          <w:rFonts w:ascii="Times New Roman" w:hAnsi="Times New Roman"/>
          <w:sz w:val="24"/>
          <w:szCs w:val="24"/>
        </w:rPr>
        <w:t xml:space="preserve"> – территория города, на которой осуществляется либо осуществлен самовольный сброс (размещение) или хранение ТКО, КГМ, разукомплектованных транспортных средств, отходов производства и строительства, другого мусора, образованного в процессе деятельности юридических или физических лиц;</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1.2.22. объекты благоустройства территории – </w:t>
      </w:r>
      <w:r w:rsidRPr="00E757C1">
        <w:rPr>
          <w:rFonts w:ascii="Times New Roman" w:hAnsi="Times New Roman"/>
          <w:sz w:val="24"/>
          <w:szCs w:val="24"/>
        </w:rPr>
        <w:t>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зоны и образования, территории микрорайонов,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1.2.23. общественные пространства</w:t>
      </w:r>
      <w:r w:rsidRPr="00E757C1">
        <w:rPr>
          <w:rFonts w:ascii="Times New Roman" w:hAnsi="Times New Roman"/>
          <w:sz w:val="24"/>
          <w:szCs w:val="24"/>
        </w:rPr>
        <w:t xml:space="preserve"> – трехмерное отображение определённой части территории муниципального образования, предназначенной для публичного использования (посещения) и включающее: природный ландшафт, архитектурные ансамбли, отдельные строения (сооружения), фасады строений, элементы благоустройства данной территории;</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1.2.24. обслуживающая организация</w:t>
      </w:r>
      <w:r w:rsidRPr="00E757C1">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w:t>
      </w:r>
      <w:r w:rsidRPr="00E757C1">
        <w:rPr>
          <w:rFonts w:ascii="Times New Roman" w:hAnsi="Times New Roman"/>
          <w:sz w:val="24"/>
          <w:szCs w:val="24"/>
        </w:rPr>
        <w:lastRenderedPageBreak/>
        <w:t>обслуживание и санитарную очистку мест общего пользования жилых домов и придомовой территории;</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1.2.25. остановочный пункт</w:t>
      </w:r>
      <w:r w:rsidRPr="00E757C1">
        <w:rPr>
          <w:rFonts w:ascii="Times New Roman" w:hAnsi="Times New Roman"/>
          <w:sz w:val="24"/>
          <w:szCs w:val="24"/>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7F71BC" w:rsidRPr="00E757C1" w:rsidRDefault="007F71BC" w:rsidP="007F71BC">
      <w:pPr>
        <w:pStyle w:val="af1"/>
        <w:tabs>
          <w:tab w:val="left" w:pos="1560"/>
        </w:tabs>
        <w:ind w:firstLine="709"/>
        <w:jc w:val="both"/>
        <w:rPr>
          <w:rFonts w:ascii="Times New Roman" w:hAnsi="Times New Roman"/>
          <w:sz w:val="24"/>
          <w:szCs w:val="24"/>
        </w:rPr>
      </w:pPr>
      <w:bookmarkStart w:id="38" w:name="sub_226"/>
      <w:r w:rsidRPr="00E757C1">
        <w:rPr>
          <w:rStyle w:val="afff9"/>
          <w:rFonts w:ascii="Times New Roman" w:hAnsi="Times New Roman"/>
          <w:b w:val="0"/>
          <w:color w:val="auto"/>
          <w:sz w:val="24"/>
          <w:szCs w:val="24"/>
        </w:rPr>
        <w:t>1.2.26. отходы производства и потребления (отходы)</w:t>
      </w:r>
      <w:r w:rsidRPr="00E757C1">
        <w:rPr>
          <w:rFonts w:ascii="Times New Roman" w:hAnsi="Times New Roman"/>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bookmarkEnd w:id="38"/>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1.2.27. парки – </w:t>
      </w:r>
      <w:r w:rsidRPr="00E757C1">
        <w:rPr>
          <w:rFonts w:ascii="Times New Roman" w:hAnsi="Times New Roman"/>
          <w:sz w:val="24"/>
          <w:szCs w:val="24"/>
        </w:rPr>
        <w:t>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величина которого определяется в соответствии с существующей застройкой территории города;</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1.2.28. парковка (парковочное место)</w:t>
      </w:r>
      <w:r w:rsidRPr="00E757C1">
        <w:rPr>
          <w:rFonts w:ascii="Times New Roman" w:hAnsi="Times New Roman"/>
          <w:sz w:val="24"/>
          <w:szCs w:val="24"/>
        </w:rPr>
        <w:t xml:space="preserve"> –  специально выделенное, обозначенное и при необходимости обустроенное и оборудованное место, являющееся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757C1">
        <w:rPr>
          <w:rFonts w:ascii="Times New Roman" w:hAnsi="Times New Roman"/>
          <w:sz w:val="24"/>
          <w:szCs w:val="24"/>
        </w:rPr>
        <w:t>подэстакадных</w:t>
      </w:r>
      <w:proofErr w:type="spellEnd"/>
      <w:r w:rsidRPr="00E757C1">
        <w:rPr>
          <w:rFonts w:ascii="Times New Roman" w:hAnsi="Times New Roman"/>
          <w:sz w:val="24"/>
          <w:szCs w:val="24"/>
        </w:rPr>
        <w:t xml:space="preserve"> или </w:t>
      </w:r>
      <w:proofErr w:type="spellStart"/>
      <w:r w:rsidRPr="00E757C1">
        <w:rPr>
          <w:rFonts w:ascii="Times New Roman" w:hAnsi="Times New Roman"/>
          <w:sz w:val="24"/>
          <w:szCs w:val="24"/>
        </w:rPr>
        <w:t>подмостовых</w:t>
      </w:r>
      <w:proofErr w:type="spellEnd"/>
      <w:r w:rsidRPr="00E757C1">
        <w:rPr>
          <w:rFonts w:ascii="Times New Roman" w:hAnsi="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пользователя или владельца земельного участка либо собственника соответствующей части здания, строения или сооружения;</w:t>
      </w:r>
    </w:p>
    <w:p w:rsidR="007F71BC" w:rsidRPr="00E757C1" w:rsidRDefault="007F71BC" w:rsidP="007F71BC">
      <w:pPr>
        <w:pStyle w:val="af1"/>
        <w:ind w:firstLine="709"/>
        <w:jc w:val="both"/>
        <w:rPr>
          <w:rFonts w:ascii="Times New Roman" w:hAnsi="Times New Roman"/>
          <w:sz w:val="24"/>
          <w:szCs w:val="24"/>
        </w:rPr>
      </w:pPr>
      <w:bookmarkStart w:id="39" w:name="sub_6032"/>
      <w:r w:rsidRPr="00E757C1">
        <w:rPr>
          <w:rStyle w:val="afff9"/>
          <w:rFonts w:ascii="Times New Roman" w:hAnsi="Times New Roman"/>
          <w:b w:val="0"/>
          <w:color w:val="auto"/>
          <w:sz w:val="24"/>
          <w:szCs w:val="24"/>
        </w:rPr>
        <w:t>1.2.29</w:t>
      </w:r>
      <w:proofErr w:type="gramStart"/>
      <w:r w:rsidRPr="00E757C1">
        <w:rPr>
          <w:rStyle w:val="afff9"/>
          <w:rFonts w:ascii="Times New Roman" w:hAnsi="Times New Roman"/>
          <w:b w:val="0"/>
          <w:color w:val="auto"/>
          <w:sz w:val="24"/>
          <w:szCs w:val="24"/>
        </w:rPr>
        <w:t>. прилегающая</w:t>
      </w:r>
      <w:proofErr w:type="gramEnd"/>
      <w:r w:rsidRPr="00E757C1">
        <w:rPr>
          <w:rStyle w:val="afff9"/>
          <w:rFonts w:ascii="Times New Roman" w:hAnsi="Times New Roman"/>
          <w:b w:val="0"/>
          <w:color w:val="auto"/>
          <w:sz w:val="24"/>
          <w:szCs w:val="24"/>
        </w:rPr>
        <w:t xml:space="preserve"> территория</w:t>
      </w:r>
      <w:r w:rsidRPr="00E757C1">
        <w:rPr>
          <w:rFonts w:ascii="Times New Roman" w:hAnsi="Times New Roman"/>
          <w:sz w:val="24"/>
          <w:szCs w:val="24"/>
        </w:rPr>
        <w:t xml:space="preserve"> – территория земельного участка домовладения, здания, строения, сооружения, строительной площадки, объекта торговли, рекламы, находящимся в собственности, пользовании (владении), и подлежащая содержанию, уборке и выполнению работ по благоустройству в установленном настоящими Правилами порядке;</w:t>
      </w:r>
    </w:p>
    <w:bookmarkEnd w:id="39"/>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1.2.30. придомовая территория</w:t>
      </w:r>
      <w:r w:rsidRPr="00E757C1">
        <w:rPr>
          <w:rFonts w:ascii="Times New Roman" w:hAnsi="Times New Roman"/>
          <w:sz w:val="24"/>
          <w:szCs w:val="24"/>
        </w:rPr>
        <w:t xml:space="preserve"> – прилегающая к многоквартирному жилому дому, индивидуальному жилому дому территория, включающая в себя элементы озеленения и благоустройства (проезды, парковки, тротуары, детские игровые и спортивные, хозяйственные площадки, малые архитектурные формы, зеленые зоны), иные предназначенные для обслуживания, эксплуатации и благоустройства данного дома объекты в границах земельного участка с расположенным на нем многоквартирным домом, индивидуальным жилым домом, границы которого определены на основании данных государственного кадастрового учета;</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1.2.31. проезды</w:t>
      </w:r>
      <w:r w:rsidRPr="00E757C1">
        <w:rPr>
          <w:rFonts w:ascii="Times New Roman" w:hAnsi="Times New Roman"/>
          <w:sz w:val="24"/>
          <w:szCs w:val="24"/>
        </w:rPr>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1.2.32. разукомплектованное транспортное средство</w:t>
      </w:r>
      <w:r w:rsidRPr="00E757C1">
        <w:rPr>
          <w:rFonts w:ascii="Times New Roman" w:hAnsi="Times New Roman"/>
          <w:sz w:val="24"/>
          <w:szCs w:val="24"/>
        </w:rPr>
        <w:t xml:space="preserve"> – транспортное средство, у которого отсутствуют основные узлы и агрегаты, частично кузовные детали, стекла, колеса, а также подверженное глубокой коррозии;</w:t>
      </w:r>
    </w:p>
    <w:p w:rsidR="007F71BC" w:rsidRPr="00E757C1" w:rsidRDefault="007F71BC" w:rsidP="007F71BC">
      <w:pPr>
        <w:pStyle w:val="af1"/>
        <w:ind w:firstLine="709"/>
        <w:jc w:val="both"/>
        <w:rPr>
          <w:rFonts w:ascii="Times New Roman" w:hAnsi="Times New Roman"/>
          <w:sz w:val="24"/>
          <w:szCs w:val="24"/>
        </w:rPr>
      </w:pPr>
      <w:bookmarkStart w:id="40" w:name="sub_637"/>
      <w:r w:rsidRPr="00E757C1">
        <w:rPr>
          <w:rStyle w:val="afff9"/>
          <w:rFonts w:ascii="Times New Roman" w:hAnsi="Times New Roman"/>
          <w:b w:val="0"/>
          <w:color w:val="auto"/>
          <w:sz w:val="24"/>
          <w:szCs w:val="24"/>
        </w:rPr>
        <w:t>1.2.33. содержание и уход за зелеными насаждениями</w:t>
      </w:r>
      <w:r w:rsidRPr="00E757C1">
        <w:rPr>
          <w:rFonts w:ascii="Times New Roman" w:hAnsi="Times New Roman"/>
          <w:sz w:val="24"/>
          <w:szCs w:val="24"/>
        </w:rPr>
        <w:t xml:space="preserve"> – комплекс мероприятий по охране, защите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bookmarkEnd w:id="40"/>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pacing w:val="2"/>
          <w:sz w:val="24"/>
          <w:szCs w:val="24"/>
          <w:shd w:val="clear" w:color="auto" w:fill="FFFFFF"/>
        </w:rPr>
        <w:t>1.2.34. 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1.2.35. уборка территорий</w:t>
      </w:r>
      <w:r w:rsidRPr="00E757C1">
        <w:rPr>
          <w:rFonts w:ascii="Times New Roman" w:hAnsi="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содержание и уход за малыми архитектурными формами, другими объектами благоустройства, а также иные мероприятия по наведению чистоты и порядка;</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1.2.36. элементы благоустройства территории</w:t>
      </w:r>
      <w:r w:rsidRPr="00E757C1">
        <w:rPr>
          <w:rFonts w:ascii="Times New Roman" w:hAnsi="Times New Roman"/>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F71BC" w:rsidRPr="00E757C1" w:rsidRDefault="007F71BC" w:rsidP="007F71BC">
      <w:pPr>
        <w:pStyle w:val="af1"/>
        <w:ind w:firstLine="709"/>
        <w:jc w:val="both"/>
        <w:rPr>
          <w:rStyle w:val="afff9"/>
          <w:rFonts w:ascii="Times New Roman" w:hAnsi="Times New Roman"/>
          <w:b w:val="0"/>
          <w:color w:val="auto"/>
          <w:sz w:val="24"/>
          <w:szCs w:val="24"/>
        </w:rPr>
      </w:pPr>
      <w:bookmarkStart w:id="41" w:name="_Toc476053629"/>
      <w:bookmarkStart w:id="42" w:name="_Toc476053713"/>
      <w:bookmarkStart w:id="43" w:name="_Toc476053821"/>
      <w:bookmarkStart w:id="44" w:name="_Toc476053965"/>
      <w:bookmarkStart w:id="45" w:name="_Toc476054049"/>
      <w:bookmarkStart w:id="46" w:name="_Toc479952294"/>
      <w:bookmarkStart w:id="47" w:name="_Toc479953649"/>
      <w:bookmarkStart w:id="48" w:name="_Toc479953733"/>
      <w:bookmarkStart w:id="49" w:name="_Toc480297127"/>
      <w:bookmarkStart w:id="50" w:name="_Toc480297266"/>
      <w:bookmarkStart w:id="51" w:name="_Toc480297354"/>
      <w:bookmarkStart w:id="52" w:name="sub_120103"/>
    </w:p>
    <w:p w:rsidR="007F71BC" w:rsidRPr="00E757C1" w:rsidRDefault="007F71BC" w:rsidP="00E757C1">
      <w:pPr>
        <w:pStyle w:val="af1"/>
        <w:numPr>
          <w:ilvl w:val="1"/>
          <w:numId w:val="8"/>
        </w:numPr>
        <w:tabs>
          <w:tab w:val="left" w:pos="1276"/>
        </w:tabs>
        <w:ind w:left="0" w:firstLine="709"/>
        <w:jc w:val="both"/>
        <w:rPr>
          <w:rFonts w:ascii="Times New Roman" w:hAnsi="Times New Roman"/>
          <w:sz w:val="24"/>
          <w:szCs w:val="24"/>
        </w:rPr>
      </w:pPr>
      <w:r w:rsidRPr="00E757C1">
        <w:rPr>
          <w:rFonts w:ascii="Times New Roman" w:hAnsi="Times New Roman"/>
          <w:sz w:val="24"/>
          <w:szCs w:val="24"/>
        </w:rPr>
        <w:lastRenderedPageBreak/>
        <w:t>Организация благоустройства</w:t>
      </w:r>
      <w:bookmarkEnd w:id="41"/>
      <w:bookmarkEnd w:id="42"/>
      <w:bookmarkEnd w:id="43"/>
      <w:bookmarkEnd w:id="44"/>
      <w:bookmarkEnd w:id="45"/>
      <w:bookmarkEnd w:id="46"/>
      <w:bookmarkEnd w:id="47"/>
      <w:bookmarkEnd w:id="48"/>
      <w:bookmarkEnd w:id="49"/>
      <w:bookmarkEnd w:id="50"/>
      <w:bookmarkEnd w:id="51"/>
    </w:p>
    <w:p w:rsidR="007F71BC" w:rsidRPr="00E757C1" w:rsidRDefault="007F71BC" w:rsidP="007F71BC">
      <w:pPr>
        <w:pStyle w:val="af1"/>
        <w:tabs>
          <w:tab w:val="left" w:pos="1276"/>
        </w:tabs>
        <w:ind w:left="709"/>
        <w:jc w:val="both"/>
        <w:rPr>
          <w:rFonts w:ascii="Times New Roman" w:hAnsi="Times New Roman"/>
          <w:sz w:val="24"/>
          <w:szCs w:val="24"/>
        </w:rPr>
      </w:pPr>
    </w:p>
    <w:bookmarkEnd w:id="52"/>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1.3.1.  Организацию работ и координацию деятельности служб в области благоустройства территории муниципального образования, в том числе в части санитарной очистки, уборки территорий, обеспечения чистоты и порядка в муниципальном образовании  осуществляют уполномоченные органы местного самоуправления, в порядке и пределах, определённых муниципальными правовыми актами муниципального образования и настоящими Правилами.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1.3.2. Права и обязанности уполномоченного органа местного самоуправления в сфере благоустройства и санитарной очистки: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1) проводит согласование проектов по благоустройству территорий;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 координирует выполнение работ в сфере благоустройства и санитарной очистки;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3) осуществляет контроль за выполнением Правил;</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4) принимает и регистрирует обращения и иную поступающую информацию о нарушении Правил и принимает соответствующие меры;</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5) рассматривает вопросы о местах размещения контейнерных площадок для сбора твёрдых бытовых отходов, выгребов;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6) осуществляет оценку санитарного состояния территорий;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7) осуществляет иные полномочия в соответствии с законодательством Российской Федерации, Ханты-Мансийского автономного округа - Югры, муниципальными правовыми актами муниципального образования.</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E757C1">
      <w:pPr>
        <w:pStyle w:val="af1"/>
        <w:numPr>
          <w:ilvl w:val="0"/>
          <w:numId w:val="8"/>
        </w:numPr>
        <w:jc w:val="center"/>
        <w:outlineLvl w:val="0"/>
        <w:rPr>
          <w:rFonts w:ascii="Times New Roman" w:hAnsi="Times New Roman"/>
          <w:caps/>
          <w:sz w:val="24"/>
          <w:szCs w:val="24"/>
        </w:rPr>
      </w:pPr>
      <w:bookmarkStart w:id="53" w:name="_Toc480928239"/>
      <w:bookmarkStart w:id="54" w:name="_Toc480928602"/>
      <w:bookmarkStart w:id="55" w:name="_Toc480964661"/>
      <w:r w:rsidRPr="00E757C1">
        <w:rPr>
          <w:rFonts w:ascii="Times New Roman" w:hAnsi="Times New Roman"/>
          <w:caps/>
          <w:sz w:val="24"/>
          <w:szCs w:val="24"/>
        </w:rPr>
        <w:t>Элементы благоустройства территории</w:t>
      </w:r>
      <w:bookmarkEnd w:id="13"/>
      <w:bookmarkEnd w:id="14"/>
      <w:bookmarkEnd w:id="15"/>
      <w:bookmarkEnd w:id="16"/>
      <w:bookmarkEnd w:id="17"/>
      <w:bookmarkEnd w:id="18"/>
      <w:bookmarkEnd w:id="19"/>
      <w:bookmarkEnd w:id="20"/>
      <w:bookmarkEnd w:id="21"/>
      <w:bookmarkEnd w:id="22"/>
      <w:bookmarkEnd w:id="23"/>
      <w:bookmarkEnd w:id="24"/>
      <w:bookmarkEnd w:id="25"/>
      <w:bookmarkEnd w:id="53"/>
      <w:bookmarkEnd w:id="54"/>
      <w:bookmarkEnd w:id="55"/>
    </w:p>
    <w:p w:rsidR="007F71BC" w:rsidRPr="00E757C1" w:rsidRDefault="007F71BC" w:rsidP="007F71BC">
      <w:pPr>
        <w:pStyle w:val="af1"/>
        <w:ind w:left="675"/>
        <w:rPr>
          <w:rFonts w:ascii="Times New Roman" w:hAnsi="Times New Roman"/>
          <w:sz w:val="24"/>
          <w:szCs w:val="24"/>
        </w:rPr>
      </w:pPr>
    </w:p>
    <w:p w:rsidR="007F71BC" w:rsidRPr="00E757C1" w:rsidRDefault="007F71BC" w:rsidP="007F71BC">
      <w:pPr>
        <w:pStyle w:val="af1"/>
        <w:tabs>
          <w:tab w:val="left" w:pos="1134"/>
          <w:tab w:val="left" w:pos="1276"/>
        </w:tabs>
        <w:ind w:firstLine="709"/>
        <w:jc w:val="both"/>
        <w:outlineLvl w:val="1"/>
        <w:rPr>
          <w:rFonts w:ascii="Times New Roman" w:hAnsi="Times New Roman"/>
          <w:sz w:val="24"/>
          <w:szCs w:val="24"/>
        </w:rPr>
      </w:pPr>
      <w:bookmarkStart w:id="56" w:name="_Toc480964662"/>
      <w:bookmarkStart w:id="57" w:name="_Toc476053631"/>
      <w:bookmarkStart w:id="58" w:name="_Toc476053715"/>
      <w:bookmarkStart w:id="59" w:name="_Toc476053823"/>
      <w:bookmarkStart w:id="60" w:name="_Toc476053967"/>
      <w:bookmarkStart w:id="61" w:name="_Toc476054051"/>
      <w:bookmarkStart w:id="62" w:name="_Toc479952296"/>
      <w:bookmarkStart w:id="63" w:name="_Toc479953651"/>
      <w:bookmarkStart w:id="64" w:name="_Toc479953735"/>
      <w:bookmarkStart w:id="65" w:name="_Toc480297129"/>
      <w:bookmarkStart w:id="66" w:name="_Toc480297268"/>
      <w:bookmarkStart w:id="67" w:name="_Toc480297356"/>
      <w:bookmarkStart w:id="68" w:name="sub_120105"/>
      <w:bookmarkEnd w:id="26"/>
      <w:r w:rsidRPr="00E757C1">
        <w:rPr>
          <w:rStyle w:val="afff9"/>
          <w:rFonts w:ascii="Times New Roman" w:hAnsi="Times New Roman"/>
          <w:b w:val="0"/>
          <w:color w:val="auto"/>
          <w:sz w:val="24"/>
          <w:szCs w:val="24"/>
        </w:rPr>
        <w:t xml:space="preserve">2.1. </w:t>
      </w:r>
      <w:r w:rsidRPr="00E757C1">
        <w:rPr>
          <w:rFonts w:ascii="Times New Roman" w:hAnsi="Times New Roman"/>
          <w:sz w:val="24"/>
          <w:szCs w:val="24"/>
        </w:rPr>
        <w:t>К элементам благоустройства территории относятся следующие элементы:</w:t>
      </w:r>
      <w:bookmarkEnd w:id="56"/>
    </w:p>
    <w:p w:rsidR="007F71BC" w:rsidRPr="00E757C1" w:rsidRDefault="007F71BC" w:rsidP="00E757C1">
      <w:pPr>
        <w:pStyle w:val="af1"/>
        <w:numPr>
          <w:ilvl w:val="0"/>
          <w:numId w:val="9"/>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пешеходные коммуникации;</w:t>
      </w:r>
    </w:p>
    <w:p w:rsidR="007F71BC" w:rsidRPr="00E757C1" w:rsidRDefault="007F71BC" w:rsidP="00E757C1">
      <w:pPr>
        <w:pStyle w:val="af1"/>
        <w:numPr>
          <w:ilvl w:val="0"/>
          <w:numId w:val="9"/>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 xml:space="preserve">технические зоны транспортных, инженерных коммуникаций, инженерные коммуникации, </w:t>
      </w:r>
      <w:proofErr w:type="spellStart"/>
      <w:r w:rsidRPr="00E757C1">
        <w:rPr>
          <w:rFonts w:ascii="Times New Roman" w:hAnsi="Times New Roman"/>
          <w:sz w:val="24"/>
          <w:szCs w:val="24"/>
        </w:rPr>
        <w:t>водоохранные</w:t>
      </w:r>
      <w:proofErr w:type="spellEnd"/>
      <w:r w:rsidRPr="00E757C1">
        <w:rPr>
          <w:rFonts w:ascii="Times New Roman" w:hAnsi="Times New Roman"/>
          <w:sz w:val="24"/>
          <w:szCs w:val="24"/>
        </w:rPr>
        <w:t xml:space="preserve"> зоны;</w:t>
      </w:r>
    </w:p>
    <w:p w:rsidR="007F71BC" w:rsidRPr="00E757C1" w:rsidRDefault="007F71BC" w:rsidP="00E757C1">
      <w:pPr>
        <w:pStyle w:val="af1"/>
        <w:numPr>
          <w:ilvl w:val="0"/>
          <w:numId w:val="9"/>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детские площадки;</w:t>
      </w:r>
    </w:p>
    <w:p w:rsidR="007F71BC" w:rsidRPr="00E757C1" w:rsidRDefault="007F71BC" w:rsidP="00E757C1">
      <w:pPr>
        <w:pStyle w:val="af1"/>
        <w:numPr>
          <w:ilvl w:val="0"/>
          <w:numId w:val="9"/>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спортивные площадки;</w:t>
      </w:r>
    </w:p>
    <w:p w:rsidR="007F71BC" w:rsidRPr="00E757C1" w:rsidRDefault="007F71BC" w:rsidP="00E757C1">
      <w:pPr>
        <w:pStyle w:val="af1"/>
        <w:numPr>
          <w:ilvl w:val="0"/>
          <w:numId w:val="9"/>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контейнерные площадки;</w:t>
      </w:r>
    </w:p>
    <w:p w:rsidR="007F71BC" w:rsidRPr="00E757C1" w:rsidRDefault="007F71BC" w:rsidP="00E757C1">
      <w:pPr>
        <w:pStyle w:val="af1"/>
        <w:numPr>
          <w:ilvl w:val="0"/>
          <w:numId w:val="9"/>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площадки для выгула и дрессировки животных;</w:t>
      </w:r>
    </w:p>
    <w:p w:rsidR="007F71BC" w:rsidRPr="00E757C1" w:rsidRDefault="007F71BC" w:rsidP="00E757C1">
      <w:pPr>
        <w:pStyle w:val="af1"/>
        <w:numPr>
          <w:ilvl w:val="0"/>
          <w:numId w:val="9"/>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площадки автостоянок, размещение и хранение транспортных средств на территории муниципальных образований;</w:t>
      </w:r>
    </w:p>
    <w:p w:rsidR="007F71BC" w:rsidRPr="00E757C1" w:rsidRDefault="007F71BC" w:rsidP="00E757C1">
      <w:pPr>
        <w:pStyle w:val="af1"/>
        <w:numPr>
          <w:ilvl w:val="0"/>
          <w:numId w:val="9"/>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элементы освещения;</w:t>
      </w:r>
    </w:p>
    <w:p w:rsidR="007F71BC" w:rsidRPr="00E757C1" w:rsidRDefault="007F71BC" w:rsidP="00E757C1">
      <w:pPr>
        <w:pStyle w:val="af1"/>
        <w:numPr>
          <w:ilvl w:val="0"/>
          <w:numId w:val="9"/>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средства размещения информации и рекламные конструкции;</w:t>
      </w:r>
    </w:p>
    <w:p w:rsidR="007F71BC" w:rsidRPr="00E757C1" w:rsidRDefault="007F71BC" w:rsidP="00E757C1">
      <w:pPr>
        <w:pStyle w:val="af1"/>
        <w:numPr>
          <w:ilvl w:val="0"/>
          <w:numId w:val="9"/>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ограждения (заборы);</w:t>
      </w:r>
    </w:p>
    <w:p w:rsidR="007F71BC" w:rsidRPr="00E757C1" w:rsidRDefault="007F71BC" w:rsidP="00E757C1">
      <w:pPr>
        <w:pStyle w:val="af1"/>
        <w:numPr>
          <w:ilvl w:val="0"/>
          <w:numId w:val="9"/>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элементы объектов капитального строительства;</w:t>
      </w:r>
    </w:p>
    <w:p w:rsidR="007F71BC" w:rsidRPr="00E757C1" w:rsidRDefault="007F71BC" w:rsidP="00E757C1">
      <w:pPr>
        <w:pStyle w:val="af1"/>
        <w:numPr>
          <w:ilvl w:val="0"/>
          <w:numId w:val="9"/>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малые архитектурные формы;</w:t>
      </w:r>
    </w:p>
    <w:p w:rsidR="007F71BC" w:rsidRPr="00E757C1" w:rsidRDefault="007F71BC" w:rsidP="00E757C1">
      <w:pPr>
        <w:pStyle w:val="af1"/>
        <w:numPr>
          <w:ilvl w:val="0"/>
          <w:numId w:val="9"/>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элементы озеленения;</w:t>
      </w:r>
    </w:p>
    <w:p w:rsidR="007F71BC" w:rsidRPr="00E757C1" w:rsidRDefault="007F71BC" w:rsidP="00E757C1">
      <w:pPr>
        <w:pStyle w:val="af1"/>
        <w:numPr>
          <w:ilvl w:val="0"/>
          <w:numId w:val="9"/>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уличное коммунально-бытовое и техническое оборудование;</w:t>
      </w:r>
    </w:p>
    <w:p w:rsidR="007F71BC" w:rsidRPr="00E757C1" w:rsidRDefault="007F71BC" w:rsidP="00E757C1">
      <w:pPr>
        <w:pStyle w:val="af1"/>
        <w:numPr>
          <w:ilvl w:val="0"/>
          <w:numId w:val="9"/>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водные устройства;</w:t>
      </w:r>
    </w:p>
    <w:p w:rsidR="007F71BC" w:rsidRPr="00E757C1" w:rsidRDefault="007F71BC" w:rsidP="00E757C1">
      <w:pPr>
        <w:pStyle w:val="af1"/>
        <w:numPr>
          <w:ilvl w:val="0"/>
          <w:numId w:val="9"/>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элементы инженерной подготовки и защиты территории;</w:t>
      </w:r>
    </w:p>
    <w:p w:rsidR="007F71BC" w:rsidRPr="00E757C1" w:rsidRDefault="007F71BC" w:rsidP="00E757C1">
      <w:pPr>
        <w:pStyle w:val="af1"/>
        <w:numPr>
          <w:ilvl w:val="0"/>
          <w:numId w:val="9"/>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покрытия;</w:t>
      </w:r>
    </w:p>
    <w:p w:rsidR="007F71BC" w:rsidRPr="00E757C1" w:rsidRDefault="007F71BC" w:rsidP="00E757C1">
      <w:pPr>
        <w:pStyle w:val="af1"/>
        <w:numPr>
          <w:ilvl w:val="0"/>
          <w:numId w:val="9"/>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некапитальные нестационарные сооружения.</w:t>
      </w:r>
    </w:p>
    <w:p w:rsidR="007F71BC" w:rsidRPr="00E757C1" w:rsidRDefault="007F71BC" w:rsidP="007F71BC">
      <w:pPr>
        <w:pStyle w:val="af1"/>
        <w:ind w:firstLine="709"/>
        <w:jc w:val="both"/>
        <w:rPr>
          <w:rStyle w:val="afff9"/>
          <w:rFonts w:ascii="Times New Roman" w:hAnsi="Times New Roman"/>
          <w:b w:val="0"/>
          <w:color w:val="auto"/>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69" w:name="_Toc480928240"/>
      <w:bookmarkStart w:id="70" w:name="_Toc480928603"/>
      <w:bookmarkStart w:id="71" w:name="_Toc480964663"/>
      <w:r w:rsidRPr="00E757C1">
        <w:rPr>
          <w:rStyle w:val="afff9"/>
          <w:rFonts w:ascii="Times New Roman" w:hAnsi="Times New Roman"/>
          <w:b w:val="0"/>
          <w:color w:val="auto"/>
          <w:sz w:val="24"/>
          <w:szCs w:val="24"/>
        </w:rPr>
        <w:t xml:space="preserve">2.2. </w:t>
      </w:r>
      <w:r w:rsidRPr="00E757C1">
        <w:rPr>
          <w:rFonts w:ascii="Times New Roman" w:hAnsi="Times New Roman"/>
          <w:sz w:val="24"/>
          <w:szCs w:val="24"/>
        </w:rPr>
        <w:t xml:space="preserve"> Элементы инженерной подготовки и защиты территории</w:t>
      </w:r>
      <w:bookmarkEnd w:id="57"/>
      <w:bookmarkEnd w:id="58"/>
      <w:bookmarkEnd w:id="59"/>
      <w:bookmarkEnd w:id="60"/>
      <w:bookmarkEnd w:id="61"/>
      <w:bookmarkEnd w:id="62"/>
      <w:bookmarkEnd w:id="63"/>
      <w:bookmarkEnd w:id="64"/>
      <w:bookmarkEnd w:id="65"/>
      <w:bookmarkEnd w:id="66"/>
      <w:bookmarkEnd w:id="67"/>
      <w:bookmarkEnd w:id="69"/>
      <w:bookmarkEnd w:id="70"/>
      <w:bookmarkEnd w:id="71"/>
    </w:p>
    <w:p w:rsidR="007F71BC" w:rsidRPr="00E757C1" w:rsidRDefault="007F71BC" w:rsidP="007F71BC">
      <w:pPr>
        <w:pStyle w:val="af1"/>
        <w:ind w:firstLine="709"/>
        <w:jc w:val="both"/>
        <w:rPr>
          <w:rFonts w:ascii="Times New Roman" w:hAnsi="Times New Roman"/>
          <w:sz w:val="24"/>
          <w:szCs w:val="24"/>
        </w:rPr>
      </w:pPr>
    </w:p>
    <w:bookmarkEnd w:id="68"/>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2.2.1. Проектирование элементов инженерной подготовки и защиты территории производится в составе мероприятий по организации строительной площадки, организации рельефа территории и стока поверхностных вод.</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2.2.2. Необходимые элементы инженерной подготовки, защиты территории и задания для каждого конкретного объекта определяются проектом строительства (реконструкции, капитального ремонта), материалами по обоснованию проекта планировки территории, разработанными и утверждёнными в соответствии с </w:t>
      </w:r>
      <w:hyperlink r:id="rId19" w:history="1">
        <w:r w:rsidRPr="00E757C1">
          <w:rPr>
            <w:rStyle w:val="afffc"/>
            <w:rFonts w:ascii="Times New Roman" w:hAnsi="Times New Roman"/>
            <w:b w:val="0"/>
            <w:color w:val="auto"/>
            <w:sz w:val="24"/>
            <w:szCs w:val="24"/>
            <w:u w:val="none"/>
          </w:rPr>
          <w:t>Градостроительным кодексом</w:t>
        </w:r>
      </w:hyperlink>
      <w:r w:rsidRPr="00E757C1">
        <w:rPr>
          <w:rFonts w:ascii="Times New Roman" w:hAnsi="Times New Roman"/>
          <w:sz w:val="24"/>
          <w:szCs w:val="24"/>
        </w:rPr>
        <w:t xml:space="preserve"> Российской Федерации, строительными, санитарно-гигиеническими, техническими нормативами и </w:t>
      </w:r>
      <w:r w:rsidRPr="00E757C1">
        <w:rPr>
          <w:rFonts w:ascii="Times New Roman" w:hAnsi="Times New Roman"/>
          <w:sz w:val="24"/>
          <w:szCs w:val="24"/>
        </w:rPr>
        <w:lastRenderedPageBreak/>
        <w:t>правилами, градостроительными регламентами с учетом природных условий, ландшафта и развитости инфраструктуры.</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2.2.3. При террасировании рельефа проектируются подпорные стенки, откосы и системы отвода дождевых и талых вод. Максимально допустимые величины углов откосов, материалы и технология укрепления откосов устанавливаются в зависимости от предполагаемого уровня механических нагрузок на склон, вида и структуры грунтов в соответствии с установленными техническими требованиями и проектом строительства (реконструкции).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2.2.4. Укрепление откосов открытых русел ведётся с использованием материалов и приёмов, предотвращающих неорганизованное попадание поверхностного стока в водоём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E757C1">
        <w:rPr>
          <w:rFonts w:ascii="Times New Roman" w:hAnsi="Times New Roman"/>
          <w:sz w:val="24"/>
          <w:szCs w:val="24"/>
        </w:rPr>
        <w:t>омоноличиванием</w:t>
      </w:r>
      <w:proofErr w:type="spellEnd"/>
      <w:r w:rsidRPr="00E757C1">
        <w:rPr>
          <w:rFonts w:ascii="Times New Roman" w:hAnsi="Times New Roman"/>
          <w:sz w:val="24"/>
          <w:szCs w:val="24"/>
        </w:rPr>
        <w:t xml:space="preserve"> швов, иные методы и приёмы укрепления откосов открытых русел.</w:t>
      </w:r>
    </w:p>
    <w:p w:rsidR="007F71BC" w:rsidRPr="00E757C1" w:rsidRDefault="007F71BC" w:rsidP="007F71BC">
      <w:pPr>
        <w:pStyle w:val="af1"/>
        <w:ind w:firstLine="709"/>
        <w:jc w:val="both"/>
        <w:rPr>
          <w:rFonts w:ascii="Times New Roman" w:hAnsi="Times New Roman"/>
          <w:sz w:val="24"/>
          <w:szCs w:val="24"/>
        </w:rPr>
      </w:pPr>
      <w:bookmarkStart w:id="72" w:name="sub_58"/>
      <w:r w:rsidRPr="00E757C1">
        <w:rPr>
          <w:rFonts w:ascii="Times New Roman" w:hAnsi="Times New Roman"/>
          <w:sz w:val="24"/>
          <w:szCs w:val="24"/>
        </w:rPr>
        <w:t xml:space="preserve">2.2.5. При размещении на подпорных стенках транспортных коммуникаций обустраивается ограждение подпорных стенок и верхних бровок откосов согласно </w:t>
      </w:r>
      <w:hyperlink r:id="rId20" w:history="1">
        <w:r w:rsidRPr="00E757C1">
          <w:rPr>
            <w:rStyle w:val="afffc"/>
            <w:rFonts w:ascii="Times New Roman" w:hAnsi="Times New Roman"/>
            <w:b w:val="0"/>
            <w:color w:val="auto"/>
            <w:sz w:val="24"/>
            <w:szCs w:val="24"/>
            <w:u w:val="none"/>
          </w:rPr>
          <w:t>ГОСТ Р 52289-2004</w:t>
        </w:r>
      </w:hyperlink>
      <w:r w:rsidRPr="00E757C1">
        <w:rPr>
          <w:rFonts w:ascii="Times New Roman" w:hAnsi="Times New Roman"/>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21" w:history="1">
        <w:r w:rsidRPr="00E757C1">
          <w:rPr>
            <w:rStyle w:val="afffc"/>
            <w:rFonts w:ascii="Times New Roman" w:hAnsi="Times New Roman"/>
            <w:b w:val="0"/>
            <w:color w:val="auto"/>
            <w:sz w:val="24"/>
            <w:szCs w:val="24"/>
            <w:u w:val="none"/>
          </w:rPr>
          <w:t>ГОСТ 26804-86</w:t>
        </w:r>
      </w:hyperlink>
      <w:r w:rsidRPr="00E757C1">
        <w:rPr>
          <w:rFonts w:ascii="Times New Roman" w:hAnsi="Times New Roman"/>
          <w:sz w:val="24"/>
          <w:szCs w:val="24"/>
        </w:rPr>
        <w:t xml:space="preserve"> "Ограждения дорожные металлические барьерного типа. Технические условия", </w:t>
      </w:r>
      <w:hyperlink r:id="rId22" w:history="1">
        <w:r w:rsidRPr="00E757C1">
          <w:rPr>
            <w:rStyle w:val="afffc"/>
            <w:rFonts w:ascii="Times New Roman" w:hAnsi="Times New Roman"/>
            <w:b w:val="0"/>
            <w:color w:val="auto"/>
            <w:sz w:val="24"/>
            <w:szCs w:val="24"/>
            <w:u w:val="none"/>
          </w:rPr>
          <w:t>ГОСТ 26804-2012</w:t>
        </w:r>
      </w:hyperlink>
      <w:r w:rsidRPr="00E757C1">
        <w:rPr>
          <w:rFonts w:ascii="Times New Roman" w:hAnsi="Times New Roman"/>
          <w:sz w:val="24"/>
          <w:szCs w:val="24"/>
        </w:rPr>
        <w:t xml:space="preserve"> "Ограждения дорожные металлические барьерного типа. Технические условия". Пешеходные дорожки, размещаемые вдоль этих сооружений ограждаются: при высоте подпорной стенки более 1,0 м, а откоса - более 2 м. Высота ограждения устанавливается не менее 0,9 м.</w:t>
      </w:r>
    </w:p>
    <w:bookmarkEnd w:id="72"/>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2.2.6. При проектировании стока поверхностных вод следует руководствоваться </w:t>
      </w:r>
      <w:hyperlink r:id="rId23" w:history="1">
        <w:r w:rsidRPr="00E757C1">
          <w:rPr>
            <w:rStyle w:val="afffc"/>
            <w:rFonts w:ascii="Times New Roman" w:hAnsi="Times New Roman"/>
            <w:b w:val="0"/>
            <w:color w:val="auto"/>
            <w:sz w:val="24"/>
            <w:szCs w:val="24"/>
            <w:u w:val="none"/>
          </w:rPr>
          <w:t>СНиП 2.04.03-85</w:t>
        </w:r>
      </w:hyperlink>
      <w:r w:rsidRPr="00E757C1">
        <w:rPr>
          <w:rFonts w:ascii="Times New Roman" w:hAnsi="Times New Roman"/>
          <w:sz w:val="24"/>
          <w:szCs w:val="24"/>
        </w:rPr>
        <w:t xml:space="preserve"> "Канализация. Наружные сети и сооружения". При организации стока должно обеспечиваться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E757C1">
        <w:rPr>
          <w:rFonts w:ascii="Times New Roman" w:hAnsi="Times New Roman"/>
          <w:sz w:val="24"/>
          <w:szCs w:val="24"/>
        </w:rPr>
        <w:t>дождеприемных</w:t>
      </w:r>
      <w:proofErr w:type="spellEnd"/>
      <w:r w:rsidRPr="00E757C1">
        <w:rPr>
          <w:rFonts w:ascii="Times New Roman" w:hAnsi="Times New Roman"/>
          <w:sz w:val="24"/>
          <w:szCs w:val="24"/>
        </w:rPr>
        <w:t xml:space="preserve"> колодцев.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2.2.7. Водоотводные лотки, обеспечивающие сопряжение покрытия пешеходной коммуникации с газоном, выполняются из элементов мощения (плоского булыжника, колотой или пиленой брусчатки, каменной плитки и других материалов), стыки допускается </w:t>
      </w:r>
      <w:proofErr w:type="spellStart"/>
      <w:r w:rsidRPr="00E757C1">
        <w:rPr>
          <w:rFonts w:ascii="Times New Roman" w:hAnsi="Times New Roman"/>
          <w:sz w:val="24"/>
          <w:szCs w:val="24"/>
        </w:rPr>
        <w:t>замоноличивать</w:t>
      </w:r>
      <w:proofErr w:type="spellEnd"/>
      <w:r w:rsidRPr="00E757C1">
        <w:rPr>
          <w:rFonts w:ascii="Times New Roman" w:hAnsi="Times New Roman"/>
          <w:sz w:val="24"/>
          <w:szCs w:val="24"/>
        </w:rPr>
        <w:t xml:space="preserve"> раствором высококачественной глины.</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2.2.8. </w:t>
      </w:r>
      <w:proofErr w:type="spellStart"/>
      <w:r w:rsidRPr="00E757C1">
        <w:rPr>
          <w:rFonts w:ascii="Times New Roman" w:hAnsi="Times New Roman"/>
          <w:sz w:val="24"/>
          <w:szCs w:val="24"/>
        </w:rPr>
        <w:t>Дождеприёмные</w:t>
      </w:r>
      <w:proofErr w:type="spellEnd"/>
      <w:r w:rsidRPr="00E757C1">
        <w:rPr>
          <w:rFonts w:ascii="Times New Roman" w:hAnsi="Times New Roman"/>
          <w:sz w:val="24"/>
          <w:szCs w:val="24"/>
        </w:rPr>
        <w:t xml:space="preserve"> колодцы устанавливаются в местах понижения проектного рельефа: на въездах и выездах из микрорайонов, перед перекрестками со стороны притока воды до зоны пешеходного перехода, а также в местах примыкания к проезжей части муниципальных дорог подъездов (въездов и выездов) к предприятиям, организациям, объектам, в лотках проезжих частей улиц и проездов в зависимости от продольного уклона улиц.</w:t>
      </w:r>
    </w:p>
    <w:p w:rsidR="007F71BC" w:rsidRPr="00E757C1" w:rsidRDefault="007F71BC" w:rsidP="007F71BC">
      <w:pPr>
        <w:pStyle w:val="af1"/>
        <w:ind w:firstLine="709"/>
        <w:jc w:val="both"/>
        <w:rPr>
          <w:rFonts w:ascii="Times New Roman" w:hAnsi="Times New Roman"/>
          <w:sz w:val="24"/>
          <w:szCs w:val="24"/>
        </w:rPr>
      </w:pPr>
      <w:bookmarkStart w:id="73" w:name="sub_512"/>
      <w:r w:rsidRPr="00E757C1">
        <w:rPr>
          <w:rFonts w:ascii="Times New Roman" w:hAnsi="Times New Roman"/>
          <w:sz w:val="24"/>
          <w:szCs w:val="24"/>
        </w:rPr>
        <w:t>2.2.9. При обустройстве решёток, перекрывающих водоотводящие лотки на пешеходных коммуникациях, рёбра решеток располагаются поперек направления пешеходного движения, а ширина отверстий между ребрами должна составлять не более 15 мм.</w:t>
      </w:r>
      <w:bookmarkEnd w:id="73"/>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2.2.10. Собственники обязаны обеспечивать организованный водоотвод с поверхности собственной территории. Запрещается производить отвод вод на проезжую либо пешеходную часть улицы.</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74" w:name="_Toc476053632"/>
      <w:bookmarkStart w:id="75" w:name="_Toc476053716"/>
      <w:bookmarkStart w:id="76" w:name="_Toc476053824"/>
      <w:bookmarkStart w:id="77" w:name="_Toc476053968"/>
      <w:bookmarkStart w:id="78" w:name="_Toc476054052"/>
      <w:bookmarkStart w:id="79" w:name="_Toc479952297"/>
      <w:bookmarkStart w:id="80" w:name="_Toc479953652"/>
      <w:bookmarkStart w:id="81" w:name="_Toc479953736"/>
      <w:bookmarkStart w:id="82" w:name="_Toc480297130"/>
      <w:bookmarkStart w:id="83" w:name="_Toc480297269"/>
      <w:bookmarkStart w:id="84" w:name="_Toc480297357"/>
      <w:bookmarkStart w:id="85" w:name="_Toc480928241"/>
      <w:bookmarkStart w:id="86" w:name="_Toc480928604"/>
      <w:bookmarkStart w:id="87" w:name="_Toc480964664"/>
      <w:bookmarkStart w:id="88" w:name="sub_120106"/>
      <w:r w:rsidRPr="00E757C1">
        <w:rPr>
          <w:rStyle w:val="afff9"/>
          <w:rFonts w:ascii="Times New Roman" w:hAnsi="Times New Roman"/>
          <w:b w:val="0"/>
          <w:color w:val="auto"/>
          <w:sz w:val="24"/>
          <w:szCs w:val="24"/>
        </w:rPr>
        <w:t xml:space="preserve">2.3. </w:t>
      </w:r>
      <w:r w:rsidRPr="00E757C1">
        <w:rPr>
          <w:rFonts w:ascii="Times New Roman" w:hAnsi="Times New Roman"/>
          <w:sz w:val="24"/>
          <w:szCs w:val="24"/>
        </w:rPr>
        <w:t>Элементы озеленения.</w:t>
      </w:r>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7F71BC" w:rsidRPr="00E757C1" w:rsidRDefault="007F71BC" w:rsidP="007F71BC">
      <w:pPr>
        <w:pStyle w:val="af1"/>
        <w:ind w:firstLine="709"/>
        <w:jc w:val="both"/>
        <w:rPr>
          <w:rFonts w:ascii="Times New Roman" w:hAnsi="Times New Roman"/>
          <w:sz w:val="24"/>
          <w:szCs w:val="24"/>
        </w:rPr>
      </w:pPr>
    </w:p>
    <w:bookmarkEnd w:id="88"/>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2.3.1.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2.3.2. На территории Муниципального образования  могут использоваться два вида озеленения: стационарное - посадка растений в грунт - и мобильное - посадка растений в специальные передвижные ёмкости (контейнеры, вазоны).</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2.3.3. Основными типами стационарных насаждений и озеленения являются: массивы, группы, солитеры, живые изгороди, кулисы, боскеты, шпалеры, газоны, цветники, и другие виды посадок (аллейные, рядовые, букетные).</w:t>
      </w:r>
    </w:p>
    <w:p w:rsidR="007F71BC" w:rsidRPr="00E757C1" w:rsidRDefault="007F71BC" w:rsidP="007F71BC">
      <w:pPr>
        <w:pStyle w:val="af1"/>
        <w:ind w:firstLine="709"/>
        <w:jc w:val="both"/>
        <w:rPr>
          <w:rFonts w:ascii="Times New Roman" w:hAnsi="Times New Roman"/>
          <w:sz w:val="24"/>
          <w:szCs w:val="24"/>
        </w:rPr>
      </w:pPr>
      <w:bookmarkStart w:id="89" w:name="sub_602"/>
      <w:r w:rsidRPr="00E757C1">
        <w:rPr>
          <w:rFonts w:ascii="Times New Roman" w:hAnsi="Times New Roman"/>
          <w:sz w:val="24"/>
          <w:szCs w:val="24"/>
        </w:rPr>
        <w:t xml:space="preserve">2.3.4. 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w:t>
      </w:r>
      <w:r w:rsidRPr="00E757C1">
        <w:rPr>
          <w:rFonts w:ascii="Times New Roman" w:hAnsi="Times New Roman"/>
          <w:sz w:val="24"/>
          <w:szCs w:val="24"/>
        </w:rPr>
        <w:lastRenderedPageBreak/>
        <w:t>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СП 42.13330.2011 «Градостроительство. Планировка и застройка городских и сельских поселений».</w:t>
      </w:r>
    </w:p>
    <w:p w:rsidR="007F71BC" w:rsidRPr="00E757C1" w:rsidRDefault="007F71BC" w:rsidP="007F71BC">
      <w:pPr>
        <w:pStyle w:val="af1"/>
        <w:ind w:firstLine="709"/>
        <w:jc w:val="both"/>
        <w:rPr>
          <w:rFonts w:ascii="Times New Roman" w:hAnsi="Times New Roman"/>
          <w:sz w:val="24"/>
          <w:szCs w:val="24"/>
        </w:rPr>
      </w:pPr>
      <w:bookmarkStart w:id="90" w:name="sub_622"/>
      <w:bookmarkEnd w:id="89"/>
      <w:r w:rsidRPr="00E757C1">
        <w:rPr>
          <w:rFonts w:ascii="Times New Roman" w:hAnsi="Times New Roman"/>
          <w:sz w:val="24"/>
          <w:szCs w:val="24"/>
        </w:rPr>
        <w:t>2.3.5. Высаживание деревьев и кустарников в охранной зоне инженерных коммуникаций осуществляется при условии положительного согласования организаций, эксплуатирующих эти сети.</w:t>
      </w:r>
      <w:bookmarkEnd w:id="90"/>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2.3.6. Проектирование озеленения и формирование системы зеленых насаждений на территории   Муниципального образования  вести с учетом факторов потери (в той или иной степени) способности  экосистем к </w:t>
      </w:r>
      <w:proofErr w:type="spellStart"/>
      <w:r w:rsidRPr="00E757C1">
        <w:rPr>
          <w:rFonts w:ascii="Times New Roman" w:hAnsi="Times New Roman"/>
          <w:sz w:val="24"/>
          <w:szCs w:val="24"/>
        </w:rPr>
        <w:t>саморегуляции</w:t>
      </w:r>
      <w:proofErr w:type="spellEnd"/>
      <w:r w:rsidRPr="00E757C1">
        <w:rPr>
          <w:rFonts w:ascii="Times New Roman" w:hAnsi="Times New Roman"/>
          <w:sz w:val="24"/>
          <w:szCs w:val="24"/>
        </w:rPr>
        <w:t>. Для обеспечения жизнеспособности насаждений и озеленяемых территорий населенного пункта необходимо:</w:t>
      </w:r>
    </w:p>
    <w:p w:rsidR="007F71BC" w:rsidRPr="00E757C1" w:rsidRDefault="007F71BC" w:rsidP="00E757C1">
      <w:pPr>
        <w:pStyle w:val="af1"/>
        <w:numPr>
          <w:ilvl w:val="0"/>
          <w:numId w:val="11"/>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w:anchor="sub_1500" w:history="1">
        <w:r w:rsidRPr="00E757C1">
          <w:rPr>
            <w:rStyle w:val="afffc"/>
            <w:rFonts w:ascii="Times New Roman" w:hAnsi="Times New Roman"/>
            <w:b w:val="0"/>
            <w:color w:val="auto"/>
            <w:sz w:val="24"/>
            <w:szCs w:val="24"/>
            <w:u w:val="none"/>
          </w:rPr>
          <w:t>таблицы 5</w:t>
        </w:r>
      </w:hyperlink>
      <w:r w:rsidRPr="00E757C1">
        <w:rPr>
          <w:rFonts w:ascii="Times New Roman" w:hAnsi="Times New Roman"/>
          <w:sz w:val="24"/>
          <w:szCs w:val="24"/>
        </w:rPr>
        <w:t xml:space="preserve">, </w:t>
      </w:r>
      <w:hyperlink w:anchor="sub_1600" w:history="1">
        <w:r w:rsidRPr="00E757C1">
          <w:rPr>
            <w:rStyle w:val="afffc"/>
            <w:rFonts w:ascii="Times New Roman" w:hAnsi="Times New Roman"/>
            <w:b w:val="0"/>
            <w:color w:val="auto"/>
            <w:sz w:val="24"/>
            <w:szCs w:val="24"/>
            <w:u w:val="none"/>
          </w:rPr>
          <w:t>6</w:t>
        </w:r>
      </w:hyperlink>
      <w:r w:rsidRPr="00E757C1">
        <w:rPr>
          <w:rFonts w:ascii="Times New Roman" w:hAnsi="Times New Roman"/>
          <w:sz w:val="24"/>
          <w:szCs w:val="24"/>
        </w:rPr>
        <w:t xml:space="preserve"> приложения к Правилам);</w:t>
      </w:r>
    </w:p>
    <w:p w:rsidR="007F71BC" w:rsidRPr="00E757C1" w:rsidRDefault="007F71BC" w:rsidP="00E757C1">
      <w:pPr>
        <w:pStyle w:val="af1"/>
        <w:numPr>
          <w:ilvl w:val="0"/>
          <w:numId w:val="11"/>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учитывать степень техногенных нагрузок от прилегающих территорий;</w:t>
      </w:r>
    </w:p>
    <w:p w:rsidR="007F71BC" w:rsidRPr="00E757C1" w:rsidRDefault="007F71BC" w:rsidP="00E757C1">
      <w:pPr>
        <w:pStyle w:val="af1"/>
        <w:numPr>
          <w:ilvl w:val="0"/>
          <w:numId w:val="11"/>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2.3.7. При озеленении территории общественных пространств и объектов рекреации следует предусматривать устройство газонов, автоматических систем полива и орошения (</w:t>
      </w:r>
      <w:hyperlink w:anchor="sub_1500" w:history="1">
        <w:r w:rsidRPr="00E757C1">
          <w:rPr>
            <w:rStyle w:val="afffc"/>
            <w:rFonts w:ascii="Times New Roman" w:hAnsi="Times New Roman"/>
            <w:b w:val="0"/>
            <w:color w:val="auto"/>
            <w:sz w:val="24"/>
            <w:szCs w:val="24"/>
            <w:u w:val="none"/>
          </w:rPr>
          <w:t>таблица 5</w:t>
        </w:r>
      </w:hyperlink>
      <w:r w:rsidRPr="00E757C1">
        <w:rPr>
          <w:rFonts w:ascii="Times New Roman" w:hAnsi="Times New Roman"/>
          <w:sz w:val="24"/>
          <w:szCs w:val="24"/>
        </w:rPr>
        <w:t xml:space="preserve"> приложения к Правилам), цветочное оформление (</w:t>
      </w:r>
      <w:hyperlink w:anchor="sub_120100" w:history="1">
        <w:r w:rsidRPr="00E757C1">
          <w:rPr>
            <w:rStyle w:val="afffc"/>
            <w:rFonts w:ascii="Times New Roman" w:hAnsi="Times New Roman"/>
            <w:b w:val="0"/>
            <w:color w:val="auto"/>
            <w:sz w:val="24"/>
            <w:szCs w:val="24"/>
            <w:u w:val="none"/>
          </w:rPr>
          <w:t>таблица 12</w:t>
        </w:r>
      </w:hyperlink>
      <w:r w:rsidRPr="00E757C1">
        <w:rPr>
          <w:rFonts w:ascii="Times New Roman" w:hAnsi="Times New Roman"/>
          <w:sz w:val="24"/>
          <w:szCs w:val="24"/>
        </w:rPr>
        <w:t xml:space="preserve"> приложения к Правилам). На территориях с большой площадью замощенных поверхностей, высокой плотностью застройки и подземных коммуникаций для целей озеленения использовать мобильное озеленение.</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2.3.8. При посадке деревьев в зонах действия теплотрасс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следует размещать: липу, клен, сирень, жимолость - ближе 2 м, тополь, боярышник, кизильник, дерен, лиственницу, березу - ближе 3 - 4 м.</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91" w:name="_Toc476053633"/>
      <w:bookmarkStart w:id="92" w:name="_Toc476053717"/>
      <w:bookmarkStart w:id="93" w:name="_Toc476053825"/>
      <w:bookmarkStart w:id="94" w:name="_Toc476053969"/>
      <w:bookmarkStart w:id="95" w:name="_Toc476054053"/>
      <w:bookmarkStart w:id="96" w:name="_Toc479952298"/>
      <w:bookmarkStart w:id="97" w:name="_Toc479953653"/>
      <w:bookmarkStart w:id="98" w:name="_Toc479953737"/>
      <w:bookmarkStart w:id="99" w:name="_Toc480297131"/>
      <w:bookmarkStart w:id="100" w:name="_Toc480297270"/>
      <w:bookmarkStart w:id="101" w:name="_Toc480297358"/>
      <w:bookmarkStart w:id="102" w:name="_Toc480928242"/>
      <w:bookmarkStart w:id="103" w:name="_Toc480928605"/>
      <w:bookmarkStart w:id="104" w:name="_Toc480964665"/>
      <w:bookmarkStart w:id="105" w:name="sub_120107"/>
      <w:r w:rsidRPr="00E757C1">
        <w:rPr>
          <w:rStyle w:val="afff9"/>
          <w:rFonts w:ascii="Times New Roman" w:hAnsi="Times New Roman"/>
          <w:b w:val="0"/>
          <w:color w:val="auto"/>
          <w:sz w:val="24"/>
          <w:szCs w:val="24"/>
        </w:rPr>
        <w:t xml:space="preserve">2.4. </w:t>
      </w:r>
      <w:r w:rsidRPr="00E757C1">
        <w:rPr>
          <w:rFonts w:ascii="Times New Roman" w:hAnsi="Times New Roman"/>
          <w:sz w:val="24"/>
          <w:szCs w:val="24"/>
        </w:rPr>
        <w:t xml:space="preserve"> Виды покрытий</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7F71BC" w:rsidRPr="00E757C1" w:rsidRDefault="007F71BC" w:rsidP="007F71BC">
      <w:pPr>
        <w:pStyle w:val="af1"/>
        <w:ind w:firstLine="709"/>
        <w:jc w:val="both"/>
        <w:rPr>
          <w:rFonts w:ascii="Times New Roman" w:hAnsi="Times New Roman"/>
          <w:sz w:val="24"/>
          <w:szCs w:val="24"/>
        </w:rPr>
      </w:pPr>
    </w:p>
    <w:bookmarkEnd w:id="105"/>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2.4.1.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используются следующие виды покрытий:</w:t>
      </w:r>
    </w:p>
    <w:p w:rsidR="007F71BC" w:rsidRPr="00E757C1" w:rsidRDefault="007F71BC" w:rsidP="00E757C1">
      <w:pPr>
        <w:pStyle w:val="af1"/>
        <w:numPr>
          <w:ilvl w:val="0"/>
          <w:numId w:val="12"/>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 xml:space="preserve">твёрдые (капитальные) - монолитные или сборные, выполняемые из асфальтобетона, </w:t>
      </w:r>
      <w:proofErr w:type="spellStart"/>
      <w:r w:rsidRPr="00E757C1">
        <w:rPr>
          <w:rFonts w:ascii="Times New Roman" w:hAnsi="Times New Roman"/>
          <w:sz w:val="24"/>
          <w:szCs w:val="24"/>
        </w:rPr>
        <w:t>цементобетона</w:t>
      </w:r>
      <w:proofErr w:type="spellEnd"/>
      <w:r w:rsidRPr="00E757C1">
        <w:rPr>
          <w:rFonts w:ascii="Times New Roman" w:hAnsi="Times New Roman"/>
          <w:sz w:val="24"/>
          <w:szCs w:val="24"/>
        </w:rPr>
        <w:t>, природного камня и тому подобных материалов;</w:t>
      </w:r>
    </w:p>
    <w:p w:rsidR="007F71BC" w:rsidRPr="00E757C1" w:rsidRDefault="007F71BC" w:rsidP="00E757C1">
      <w:pPr>
        <w:pStyle w:val="af1"/>
        <w:numPr>
          <w:ilvl w:val="0"/>
          <w:numId w:val="12"/>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мягкие (некапитальные) - выполняемые из природных или искусственных сыпучих материалов (песок, щебень, гранитные высевки, керамзит, резиновая крошка и иных материалов), находящихся в естественном состоянии, сухих смесях, уплотнённых или укреплённых вяжущими материалами;</w:t>
      </w:r>
    </w:p>
    <w:p w:rsidR="007F71BC" w:rsidRPr="00E757C1" w:rsidRDefault="007F71BC" w:rsidP="00E757C1">
      <w:pPr>
        <w:pStyle w:val="af1"/>
        <w:numPr>
          <w:ilvl w:val="0"/>
          <w:numId w:val="12"/>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газонные, выполняемые по специальным технологиям подготовки и посадки травяного покрова;</w:t>
      </w:r>
    </w:p>
    <w:p w:rsidR="007F71BC" w:rsidRPr="00E757C1" w:rsidRDefault="007F71BC" w:rsidP="00E757C1">
      <w:pPr>
        <w:pStyle w:val="af1"/>
        <w:numPr>
          <w:ilvl w:val="0"/>
          <w:numId w:val="12"/>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комбинированные, представляющие сочетания покрытий, указанных выше (например, плитка, утопленная в газон и тому подобные покрытия).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2.4.2. Выбор видов покрытия производится в соответствии с их целевым назначением на основании строительных и санитарных норм.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2.4.3.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2.4.4. Следует предусматривать уклон поверхности твёрдых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lastRenderedPageBreak/>
        <w:t>2.4.5. На территории общественных пространств (территории общественного назначения, общего пользования и иные территории, предназначенные для публичного пользования)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начинать на расстоянии не менее чем за 0,8 м до преграды, края улицы, начала опасного участка, изменения направления движения и т.п.</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2.4.6. Для деревьев, расположенных в мощении, применяется в радиусе не менее 1,5 м от ствола один из следующих видов защитных видов покрытий: щебеночное, галечное, "соты" с засевом газона защиты, приствольная решетка, </w:t>
      </w:r>
      <w:proofErr w:type="spellStart"/>
      <w:r w:rsidRPr="00E757C1">
        <w:rPr>
          <w:rFonts w:ascii="Times New Roman" w:hAnsi="Times New Roman"/>
          <w:sz w:val="24"/>
          <w:szCs w:val="24"/>
        </w:rPr>
        <w:t>обордюривание</w:t>
      </w:r>
      <w:proofErr w:type="spellEnd"/>
      <w:r w:rsidRPr="00E757C1">
        <w:rPr>
          <w:rFonts w:ascii="Times New Roman" w:hAnsi="Times New Roman"/>
          <w:sz w:val="24"/>
          <w:szCs w:val="24"/>
        </w:rPr>
        <w:t xml:space="preserve"> либо установка </w:t>
      </w:r>
      <w:proofErr w:type="spellStart"/>
      <w:r w:rsidRPr="00E757C1">
        <w:rPr>
          <w:rFonts w:ascii="Times New Roman" w:hAnsi="Times New Roman"/>
          <w:sz w:val="24"/>
          <w:szCs w:val="24"/>
        </w:rPr>
        <w:t>периметральных</w:t>
      </w:r>
      <w:proofErr w:type="spellEnd"/>
      <w:r w:rsidRPr="00E757C1">
        <w:rPr>
          <w:rFonts w:ascii="Times New Roman" w:hAnsi="Times New Roman"/>
          <w:sz w:val="24"/>
          <w:szCs w:val="24"/>
        </w:rPr>
        <w:t xml:space="preserve"> скамеек, декоративных ограждений. Защитное покрытие может быть выполнено в одном уровне или выше покрытия пешеходных коммуникаций.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2.4.7.  Колористическое решение применяемого вида покрытия выполняется с учётом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106" w:name="_Toc476053634"/>
      <w:bookmarkStart w:id="107" w:name="_Toc476053718"/>
      <w:bookmarkStart w:id="108" w:name="_Toc476053826"/>
      <w:bookmarkStart w:id="109" w:name="_Toc476053970"/>
      <w:bookmarkStart w:id="110" w:name="_Toc476054054"/>
      <w:bookmarkStart w:id="111" w:name="_Toc479952299"/>
      <w:bookmarkStart w:id="112" w:name="_Toc479953654"/>
      <w:bookmarkStart w:id="113" w:name="_Toc479953738"/>
      <w:bookmarkStart w:id="114" w:name="_Toc480297132"/>
      <w:bookmarkStart w:id="115" w:name="_Toc480297271"/>
      <w:bookmarkStart w:id="116" w:name="_Toc480297359"/>
      <w:bookmarkStart w:id="117" w:name="_Toc480928243"/>
      <w:bookmarkStart w:id="118" w:name="_Toc480928606"/>
      <w:bookmarkStart w:id="119" w:name="_Toc480964666"/>
      <w:bookmarkStart w:id="120" w:name="sub_120108"/>
      <w:r w:rsidRPr="00E757C1">
        <w:rPr>
          <w:rStyle w:val="afff9"/>
          <w:rFonts w:ascii="Times New Roman" w:hAnsi="Times New Roman"/>
          <w:b w:val="0"/>
          <w:color w:val="auto"/>
          <w:sz w:val="24"/>
          <w:szCs w:val="24"/>
        </w:rPr>
        <w:t xml:space="preserve">2.5. </w:t>
      </w:r>
      <w:r w:rsidRPr="00E757C1">
        <w:rPr>
          <w:rFonts w:ascii="Times New Roman" w:hAnsi="Times New Roman"/>
          <w:sz w:val="24"/>
          <w:szCs w:val="24"/>
        </w:rPr>
        <w:t>Сопряжения поверхностей</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7F71BC" w:rsidRPr="00E757C1" w:rsidRDefault="007F71BC" w:rsidP="007F71BC">
      <w:pPr>
        <w:pStyle w:val="af1"/>
        <w:ind w:firstLine="709"/>
        <w:jc w:val="both"/>
        <w:outlineLvl w:val="1"/>
        <w:rPr>
          <w:rFonts w:ascii="Times New Roman" w:hAnsi="Times New Roman"/>
          <w:sz w:val="24"/>
          <w:szCs w:val="24"/>
        </w:rPr>
      </w:pPr>
    </w:p>
    <w:bookmarkEnd w:id="120"/>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2.5.1. К элементам сопряжения поверхностей относятся различные виды бортовых камней, пандусы, ступени, лестницы.</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2.5.2. Бортовые камни применяются при выполнении следующих видов благоустройства:</w:t>
      </w:r>
    </w:p>
    <w:p w:rsidR="007F71BC" w:rsidRPr="00E757C1" w:rsidRDefault="007F71BC" w:rsidP="00E757C1">
      <w:pPr>
        <w:pStyle w:val="af1"/>
        <w:numPr>
          <w:ilvl w:val="0"/>
          <w:numId w:val="13"/>
        </w:numPr>
        <w:tabs>
          <w:tab w:val="left" w:pos="993"/>
          <w:tab w:val="left" w:pos="1276"/>
        </w:tabs>
        <w:ind w:left="0" w:firstLine="709"/>
        <w:jc w:val="both"/>
        <w:rPr>
          <w:rFonts w:ascii="Times New Roman" w:hAnsi="Times New Roman"/>
          <w:sz w:val="24"/>
          <w:szCs w:val="24"/>
        </w:rPr>
      </w:pPr>
      <w:r w:rsidRPr="00E757C1">
        <w:rPr>
          <w:rFonts w:ascii="Times New Roman" w:hAnsi="Times New Roman"/>
          <w:sz w:val="24"/>
          <w:szCs w:val="24"/>
        </w:rPr>
        <w:t>на стыке тротуара и проезжей части устанавливаются дорожные бортовые камни с нормативным превышением над уровнем проезжей части не менее 150 мм. Для предотвращения наезда автотранспорта на газон в местах сопряжения покрытия проезжей части с газоном, а также площадках автостоянок при крупных объектах обслуживания применяется бортовой камень повышенного уровня - не менее 200 мм;</w:t>
      </w:r>
    </w:p>
    <w:p w:rsidR="007F71BC" w:rsidRPr="00E757C1" w:rsidRDefault="007F71BC" w:rsidP="00E757C1">
      <w:pPr>
        <w:pStyle w:val="af1"/>
        <w:numPr>
          <w:ilvl w:val="0"/>
          <w:numId w:val="13"/>
        </w:numPr>
        <w:tabs>
          <w:tab w:val="left" w:pos="993"/>
          <w:tab w:val="left" w:pos="1276"/>
        </w:tabs>
        <w:ind w:left="0" w:firstLine="709"/>
        <w:jc w:val="both"/>
        <w:rPr>
          <w:rFonts w:ascii="Times New Roman" w:hAnsi="Times New Roman"/>
          <w:sz w:val="24"/>
          <w:szCs w:val="24"/>
        </w:rPr>
      </w:pPr>
      <w:r w:rsidRPr="00E757C1">
        <w:rPr>
          <w:rFonts w:ascii="Times New Roman" w:hAnsi="Times New Roman"/>
          <w:sz w:val="24"/>
          <w:szCs w:val="24"/>
        </w:rPr>
        <w:t>при сопряжении покрытия пешеходных коммуникаций с газоном устанавливается садовый борт, с превышением над уровнем газона не менее 50 мм; на территории декоративно оформляемых пешеходных зон возможно использование естественных материалов либо выполненных под естественную фактуру: одномерные валуны, колотый камень, кирпич, дерево, керамический борт для оформления примыкания различных типов покрытия.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2.5.3.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2.5.4. При проектировании открытых лестниц на перепадах рельефа высота ступеней не должна превышать 120 мм, ширина должна быть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подъёме выделяется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ступени.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2.5.5.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подъёма принимается согласно </w:t>
      </w:r>
      <w:r w:rsidRPr="00E757C1">
        <w:rPr>
          <w:rStyle w:val="afffc"/>
          <w:rFonts w:ascii="Times New Roman" w:hAnsi="Times New Roman"/>
          <w:b w:val="0"/>
          <w:color w:val="auto"/>
          <w:sz w:val="24"/>
          <w:szCs w:val="24"/>
          <w:u w:val="none"/>
        </w:rPr>
        <w:t xml:space="preserve">таблице </w:t>
      </w:r>
      <w:r w:rsidRPr="00E757C1">
        <w:rPr>
          <w:rFonts w:ascii="Times New Roman" w:hAnsi="Times New Roman"/>
          <w:sz w:val="24"/>
          <w:szCs w:val="24"/>
        </w:rPr>
        <w:t>1 Приложения. Уклон бордюрного пандуса следует, как правило, принимать 1:12.</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2.5.6. При повороте пандуса или его протяжённости более 9 м не реже чем через каждые 9 м следует предусматривать горизонтальные площадки размером 1,5 x 1,5 м. На горизонтальных площадках по окончании спуска следует проектировать дренажные устройства. </w:t>
      </w:r>
      <w:r w:rsidRPr="00E757C1">
        <w:rPr>
          <w:rFonts w:ascii="Times New Roman" w:hAnsi="Times New Roman"/>
          <w:sz w:val="24"/>
          <w:szCs w:val="24"/>
        </w:rPr>
        <w:lastRenderedPageBreak/>
        <w:t>Горизонтальные участки пути в начале и конце пандуса следует выполнять отличающимися от окружающих поверхностей текстурой и цветом.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2.5.7. По обеим сторонам лестницы или пандуса необходимо устанавливать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2.5.8.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по укреплению откосов.</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121" w:name="_Toc476053636"/>
      <w:bookmarkStart w:id="122" w:name="_Toc476053720"/>
      <w:bookmarkStart w:id="123" w:name="_Toc476053828"/>
      <w:bookmarkStart w:id="124" w:name="_Toc476053972"/>
      <w:bookmarkStart w:id="125" w:name="_Toc476054056"/>
      <w:bookmarkStart w:id="126" w:name="_Toc479952301"/>
      <w:bookmarkStart w:id="127" w:name="_Toc479953656"/>
      <w:bookmarkStart w:id="128" w:name="_Toc479953740"/>
      <w:bookmarkStart w:id="129" w:name="_Toc480297134"/>
      <w:bookmarkStart w:id="130" w:name="_Toc480297273"/>
      <w:bookmarkStart w:id="131" w:name="_Toc480297361"/>
      <w:bookmarkStart w:id="132" w:name="_Toc480928244"/>
      <w:bookmarkStart w:id="133" w:name="_Toc480928607"/>
      <w:bookmarkStart w:id="134" w:name="_Toc480964667"/>
      <w:bookmarkStart w:id="135" w:name="sub_120109"/>
      <w:r w:rsidRPr="00E757C1">
        <w:rPr>
          <w:rStyle w:val="afff9"/>
          <w:rFonts w:ascii="Times New Roman" w:hAnsi="Times New Roman"/>
          <w:b w:val="0"/>
          <w:color w:val="auto"/>
          <w:sz w:val="24"/>
          <w:szCs w:val="24"/>
        </w:rPr>
        <w:t>2.6.</w:t>
      </w:r>
      <w:r w:rsidRPr="00E757C1">
        <w:rPr>
          <w:rFonts w:ascii="Times New Roman" w:hAnsi="Times New Roman"/>
          <w:sz w:val="24"/>
          <w:szCs w:val="24"/>
        </w:rPr>
        <w:t xml:space="preserve"> Ограждения</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2.6.1.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2.6.2. Проектирование ограждений рекомендуется производить в зависимости от их местоположения и назначения.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2.6.3. Ограждения магистралей и транспортных сооружений населенного пункта рекомендуется проектировать согласно ГОСТ Р 52289, ГОСТ 26804, верхних бровок откосов и террас - согласно разделу 4.2 настоящих Методических рекомендаций.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2.6.4. Ограждение строительных площадок на территории муниципального образования необходимо проектировать согласно ГОСТ 23407-78 «Ограждения инвентарные строительных площадок и участков производства </w:t>
      </w:r>
      <w:proofErr w:type="spellStart"/>
      <w:r w:rsidRPr="00E757C1">
        <w:rPr>
          <w:rFonts w:ascii="Times New Roman" w:hAnsi="Times New Roman"/>
          <w:sz w:val="24"/>
          <w:szCs w:val="24"/>
        </w:rPr>
        <w:t>строительно</w:t>
      </w:r>
      <w:proofErr w:type="spellEnd"/>
      <w:r w:rsidRPr="00E757C1">
        <w:rPr>
          <w:rFonts w:ascii="Times New Roman" w:hAnsi="Times New Roman"/>
          <w:sz w:val="24"/>
          <w:szCs w:val="24"/>
        </w:rPr>
        <w:t xml:space="preserve"> – монтажных работ. Технические условия».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2.6.5. На территориях общественного и рекреационного назначения запрещается проектирование глухих и железобетонных ограждений. </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2.6.6. Предельная высота ограждений для территорий индивидуальной жилой застройки устанавливается 1,8 метра. </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2.6.7. Ограждения (заборы) в независимости от вида и территориальной принадлежности должны быть в технически исправном состоянии, исключающего наличие  видимых повреждений, деформаций и отклонений от вертикали.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2.6.8. Колористическое решение ограждений  принимается с учетом концепции общего цветового решения застройки улиц и территорий муниципального образования.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2.6.9. </w:t>
      </w:r>
      <w:proofErr w:type="spellStart"/>
      <w:r w:rsidRPr="00E757C1">
        <w:rPr>
          <w:rFonts w:ascii="Times New Roman" w:hAnsi="Times New Roman"/>
          <w:sz w:val="24"/>
          <w:szCs w:val="24"/>
        </w:rPr>
        <w:t>Цвето</w:t>
      </w:r>
      <w:proofErr w:type="spellEnd"/>
      <w:r w:rsidRPr="00E757C1">
        <w:rPr>
          <w:rFonts w:ascii="Times New Roman" w:hAnsi="Times New Roman"/>
          <w:sz w:val="24"/>
          <w:szCs w:val="24"/>
        </w:rPr>
        <w:t xml:space="preserve">-графическое оформление ограждений  должно быть максимально нейтрально к окружению. Допустимы натуральные цвета материалов (камень, кирпич и подобные), либо нейтральные цвета при окрашивании (черный, серый, белый, темные оттенки других цветов). </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136" w:name="_Toc476053638"/>
      <w:bookmarkStart w:id="137" w:name="_Toc476053722"/>
      <w:bookmarkStart w:id="138" w:name="_Toc476053830"/>
      <w:bookmarkStart w:id="139" w:name="_Toc476053974"/>
      <w:bookmarkStart w:id="140" w:name="_Toc476054058"/>
      <w:bookmarkStart w:id="141" w:name="_Toc479952303"/>
      <w:bookmarkStart w:id="142" w:name="_Toc479953658"/>
      <w:bookmarkStart w:id="143" w:name="_Toc479953742"/>
      <w:bookmarkStart w:id="144" w:name="_Toc480297136"/>
      <w:bookmarkStart w:id="145" w:name="_Toc480297275"/>
      <w:bookmarkStart w:id="146" w:name="_Toc480297363"/>
      <w:bookmarkStart w:id="147" w:name="_Toc480928245"/>
      <w:bookmarkStart w:id="148" w:name="_Toc480928608"/>
      <w:bookmarkStart w:id="149" w:name="_Toc480964668"/>
      <w:bookmarkStart w:id="150" w:name="sub_120111"/>
      <w:r w:rsidRPr="00E757C1">
        <w:rPr>
          <w:rStyle w:val="afff9"/>
          <w:rFonts w:ascii="Times New Roman" w:hAnsi="Times New Roman"/>
          <w:b w:val="0"/>
          <w:color w:val="auto"/>
          <w:sz w:val="24"/>
          <w:szCs w:val="24"/>
        </w:rPr>
        <w:t xml:space="preserve">2.7. </w:t>
      </w:r>
      <w:r w:rsidRPr="00E757C1">
        <w:rPr>
          <w:rFonts w:ascii="Times New Roman" w:hAnsi="Times New Roman"/>
          <w:sz w:val="24"/>
          <w:szCs w:val="24"/>
        </w:rPr>
        <w:t>Водные устройства</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7F71BC" w:rsidRPr="00E757C1" w:rsidRDefault="007F71BC" w:rsidP="007F71BC">
      <w:pPr>
        <w:pStyle w:val="af1"/>
        <w:ind w:firstLine="709"/>
        <w:jc w:val="both"/>
        <w:rPr>
          <w:rFonts w:ascii="Times New Roman" w:hAnsi="Times New Roman"/>
          <w:sz w:val="24"/>
          <w:szCs w:val="24"/>
        </w:rPr>
      </w:pPr>
    </w:p>
    <w:bookmarkEnd w:id="150"/>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2.7.1. Сооружение водных устройств должно производиться с соблюдением строительных и санитарных норм и нормативов, а также следующих условий:</w:t>
      </w:r>
    </w:p>
    <w:p w:rsidR="007F71BC" w:rsidRPr="00E757C1" w:rsidRDefault="007F71BC" w:rsidP="00E757C1">
      <w:pPr>
        <w:pStyle w:val="af1"/>
        <w:numPr>
          <w:ilvl w:val="0"/>
          <w:numId w:val="14"/>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водные устройства всех видов снабжаются водосливными трубами, отводящими избыток воды в дренажную сеть, ливневую канализацию либо в иную систему водоотведения;</w:t>
      </w:r>
    </w:p>
    <w:p w:rsidR="007F71BC" w:rsidRPr="00E757C1" w:rsidRDefault="007F71BC" w:rsidP="00E757C1">
      <w:pPr>
        <w:pStyle w:val="af1"/>
        <w:numPr>
          <w:ilvl w:val="0"/>
          <w:numId w:val="14"/>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фонтаны проектируются на основании индивидуальных проектных разработок;</w:t>
      </w:r>
    </w:p>
    <w:p w:rsidR="007F71BC" w:rsidRPr="00E757C1" w:rsidRDefault="007F71BC" w:rsidP="00E757C1">
      <w:pPr>
        <w:pStyle w:val="af1"/>
        <w:numPr>
          <w:ilvl w:val="0"/>
          <w:numId w:val="14"/>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фонтанчика должна составлять не более 90 см для взрослых и не более 70 см для детей;</w:t>
      </w:r>
    </w:p>
    <w:p w:rsidR="007F71BC" w:rsidRPr="00E757C1" w:rsidRDefault="007F71BC" w:rsidP="00E757C1">
      <w:pPr>
        <w:pStyle w:val="af1"/>
        <w:numPr>
          <w:ilvl w:val="0"/>
          <w:numId w:val="14"/>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дно чаши фонтана или водоёма должно быть гладким, удобным для очистки.</w:t>
      </w:r>
    </w:p>
    <w:p w:rsidR="007F71BC" w:rsidRPr="00E757C1" w:rsidRDefault="007F71BC" w:rsidP="007F71BC">
      <w:pPr>
        <w:pStyle w:val="af1"/>
        <w:tabs>
          <w:tab w:val="left" w:pos="993"/>
        </w:tabs>
        <w:ind w:left="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151" w:name="_Toc480928246"/>
      <w:bookmarkStart w:id="152" w:name="_Toc480928609"/>
      <w:bookmarkStart w:id="153" w:name="_Toc480964669"/>
      <w:bookmarkStart w:id="154" w:name="sub_120112"/>
      <w:r w:rsidRPr="00E757C1">
        <w:rPr>
          <w:rFonts w:ascii="Times New Roman" w:hAnsi="Times New Roman"/>
          <w:sz w:val="24"/>
          <w:szCs w:val="24"/>
        </w:rPr>
        <w:lastRenderedPageBreak/>
        <w:t>2.8. Мебель для территории муниципального образования</w:t>
      </w:r>
      <w:bookmarkEnd w:id="151"/>
      <w:bookmarkEnd w:id="152"/>
      <w:bookmarkEnd w:id="153"/>
    </w:p>
    <w:p w:rsidR="007F71BC" w:rsidRPr="00E757C1" w:rsidRDefault="007F71BC" w:rsidP="007F71BC">
      <w:pPr>
        <w:pStyle w:val="af1"/>
        <w:ind w:firstLine="709"/>
        <w:jc w:val="both"/>
        <w:rPr>
          <w:rFonts w:ascii="Times New Roman" w:hAnsi="Times New Roman"/>
          <w:sz w:val="24"/>
          <w:szCs w:val="24"/>
        </w:rPr>
      </w:pPr>
    </w:p>
    <w:bookmarkEnd w:id="154"/>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2.8.1. К мебели для целей настоящих Правил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2.8.2. При установке мебели на территории общественных пространств   Муниципального образования  следует руководствоваться следующими правилами: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1) установку скамей, столов и др. следует производить на ровную поверхность твёрдых видов покрытия или фундамент;</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 допускается в зонах отдыха, на детских площадках установка скамей на мягкие виды покрытия;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3) при установке мебели на фундамент его части не должны выступать над поверхностью земли;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4) высоту скамьи для отдыха взрослого человека от уровня покрытия до плоскости сидения следует устанавливать в пределах 420 - 480 мм.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5) поверхности скамьи для отдыха выполняются из дерева, с различными видами водоустойчивой обработки либо из пластика;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6) на территории с природным ландшафтом допускается выполнение мебели (скамьи и столы) из древесных пней-срубов, брёвен и плах, не имеющих сколов и острых углов.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2.8.3. Количество размещаемой мебели на определённой территории устанавливается в зависимости от функционального назначения территории и количества потенциальных посетителей.</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155" w:name="_Toc480928247"/>
      <w:bookmarkStart w:id="156" w:name="_Toc480928610"/>
      <w:bookmarkStart w:id="157" w:name="_Toc480964670"/>
      <w:r w:rsidRPr="00E757C1">
        <w:rPr>
          <w:rFonts w:ascii="Times New Roman" w:hAnsi="Times New Roman"/>
          <w:sz w:val="24"/>
          <w:szCs w:val="24"/>
        </w:rPr>
        <w:t>2.9. Уличное коммунально-бытовое оборудование</w:t>
      </w:r>
      <w:bookmarkEnd w:id="155"/>
      <w:bookmarkEnd w:id="156"/>
      <w:bookmarkEnd w:id="157"/>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2.9.1.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E757C1">
        <w:rPr>
          <w:rFonts w:ascii="Times New Roman" w:hAnsi="Times New Roman"/>
          <w:sz w:val="24"/>
          <w:szCs w:val="24"/>
        </w:rPr>
        <w:t>экологичность</w:t>
      </w:r>
      <w:proofErr w:type="spellEnd"/>
      <w:r w:rsidRPr="00E757C1">
        <w:rPr>
          <w:rFonts w:ascii="Times New Roman" w:hAnsi="Times New Roman"/>
          <w:sz w:val="24"/>
          <w:szCs w:val="24"/>
        </w:rPr>
        <w:t>, безопасность (отсутствие острых углов), удобство в пользовании, легкость очистки, привлекательный внешний вид.</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2.9.2.  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2.9.3. Интервал при расстановке малых контейнеров и урн (без учёта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2.9.4.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158" w:name="_Toc476053641"/>
      <w:bookmarkStart w:id="159" w:name="_Toc476053725"/>
      <w:bookmarkStart w:id="160" w:name="_Toc476053833"/>
      <w:bookmarkStart w:id="161" w:name="_Toc476053977"/>
      <w:bookmarkStart w:id="162" w:name="_Toc476054061"/>
      <w:bookmarkStart w:id="163" w:name="_Toc479952306"/>
      <w:bookmarkStart w:id="164" w:name="_Toc479953661"/>
      <w:bookmarkStart w:id="165" w:name="_Toc479953745"/>
      <w:bookmarkStart w:id="166" w:name="_Toc480297139"/>
      <w:bookmarkStart w:id="167" w:name="_Toc480297278"/>
      <w:bookmarkStart w:id="168" w:name="_Toc480297366"/>
      <w:bookmarkStart w:id="169" w:name="_Toc480928248"/>
      <w:bookmarkStart w:id="170" w:name="_Toc480928611"/>
      <w:bookmarkStart w:id="171" w:name="_Toc480964671"/>
      <w:bookmarkStart w:id="172" w:name="sub_120114"/>
      <w:r w:rsidRPr="00E757C1">
        <w:rPr>
          <w:rStyle w:val="afff9"/>
          <w:rFonts w:ascii="Times New Roman" w:hAnsi="Times New Roman"/>
          <w:b w:val="0"/>
          <w:color w:val="auto"/>
          <w:sz w:val="24"/>
          <w:szCs w:val="24"/>
        </w:rPr>
        <w:t xml:space="preserve">2.10. </w:t>
      </w:r>
      <w:r w:rsidRPr="00E757C1">
        <w:rPr>
          <w:rFonts w:ascii="Times New Roman" w:hAnsi="Times New Roman"/>
          <w:sz w:val="24"/>
          <w:szCs w:val="24"/>
        </w:rPr>
        <w:t xml:space="preserve"> Уличное техническое оборудование</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7F71BC" w:rsidRPr="00E757C1" w:rsidRDefault="007F71BC" w:rsidP="007F71BC">
      <w:pPr>
        <w:pStyle w:val="af1"/>
        <w:ind w:firstLine="709"/>
        <w:jc w:val="both"/>
        <w:rPr>
          <w:rFonts w:ascii="Times New Roman" w:hAnsi="Times New Roman"/>
          <w:sz w:val="24"/>
          <w:szCs w:val="24"/>
        </w:rPr>
      </w:pPr>
    </w:p>
    <w:bookmarkEnd w:id="172"/>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2.10.1.  К уличному техническому оборудованию относятся: почтовые ящики, автоматы по продаже напитков и др., торговые палатки, элементы инженерного оборудования (подъёмные площадки для инвалидных колясок, смотровые люки, решетки </w:t>
      </w:r>
      <w:proofErr w:type="spellStart"/>
      <w:r w:rsidRPr="00E757C1">
        <w:rPr>
          <w:rFonts w:ascii="Times New Roman" w:hAnsi="Times New Roman"/>
          <w:sz w:val="24"/>
          <w:szCs w:val="24"/>
        </w:rPr>
        <w:t>дождеприемных</w:t>
      </w:r>
      <w:proofErr w:type="spellEnd"/>
      <w:r w:rsidRPr="00E757C1">
        <w:rPr>
          <w:rFonts w:ascii="Times New Roman" w:hAnsi="Times New Roman"/>
          <w:sz w:val="24"/>
          <w:szCs w:val="24"/>
        </w:rPr>
        <w:t xml:space="preserve"> колодцев, вентиляционные шахты подземных коммуникаций, шкафы телефонной связи и т.п.).</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2.10.2.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2.10.3.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w:t>
      </w:r>
      <w:r w:rsidRPr="00E757C1">
        <w:rPr>
          <w:rFonts w:ascii="Times New Roman" w:hAnsi="Times New Roman"/>
          <w:sz w:val="24"/>
          <w:szCs w:val="24"/>
        </w:rPr>
        <w:lastRenderedPageBreak/>
        <w:t xml:space="preserve">собственность на которые не разграничена, производится в соответствии с </w:t>
      </w:r>
      <w:hyperlink r:id="rId24" w:history="1">
        <w:r w:rsidRPr="00E757C1">
          <w:rPr>
            <w:rStyle w:val="afffc"/>
            <w:rFonts w:ascii="Times New Roman" w:hAnsi="Times New Roman"/>
            <w:b w:val="0"/>
            <w:color w:val="auto"/>
            <w:sz w:val="24"/>
            <w:szCs w:val="24"/>
            <w:u w:val="none"/>
          </w:rPr>
          <w:t>Земельным кодексом</w:t>
        </w:r>
      </w:hyperlink>
      <w:r w:rsidRPr="00E757C1">
        <w:rPr>
          <w:rFonts w:ascii="Times New Roman" w:hAnsi="Times New Roman"/>
          <w:sz w:val="24"/>
          <w:szCs w:val="24"/>
        </w:rPr>
        <w:t xml:space="preserve"> Российской Федерации, муниципальными правовыми актами Муниципального образования.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2.10.4.  Установка уличного технического оборудования должна обеспечивать удобный подход к оборудованию и соответствовать </w:t>
      </w:r>
      <w:hyperlink r:id="rId25" w:history="1">
        <w:r w:rsidRPr="00E757C1">
          <w:rPr>
            <w:rStyle w:val="afffc"/>
            <w:rFonts w:ascii="Times New Roman" w:hAnsi="Times New Roman"/>
            <w:b w:val="0"/>
            <w:color w:val="auto"/>
            <w:sz w:val="24"/>
            <w:szCs w:val="24"/>
            <w:u w:val="none"/>
          </w:rPr>
          <w:t>разделу 3</w:t>
        </w:r>
      </w:hyperlink>
      <w:r w:rsidRPr="00E757C1">
        <w:rPr>
          <w:rFonts w:ascii="Times New Roman" w:hAnsi="Times New Roman"/>
          <w:sz w:val="24"/>
          <w:szCs w:val="24"/>
        </w:rPr>
        <w:t xml:space="preserve"> СНиП 35-01-2001 "Доступность зданий и сооружений для маломобильных групп населения".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2.10.5.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173" w:name="_Toc480297141"/>
      <w:bookmarkStart w:id="174" w:name="_Toc480297280"/>
      <w:bookmarkStart w:id="175" w:name="_Toc480297368"/>
      <w:bookmarkStart w:id="176" w:name="_Toc480928249"/>
      <w:bookmarkStart w:id="177" w:name="_Toc480928612"/>
      <w:bookmarkStart w:id="178" w:name="_Toc480964672"/>
      <w:r w:rsidRPr="00E757C1">
        <w:rPr>
          <w:rStyle w:val="afff9"/>
          <w:rFonts w:ascii="Times New Roman" w:hAnsi="Times New Roman"/>
          <w:b w:val="0"/>
          <w:color w:val="auto"/>
          <w:sz w:val="24"/>
          <w:szCs w:val="24"/>
        </w:rPr>
        <w:t xml:space="preserve">2.11. </w:t>
      </w:r>
      <w:r w:rsidRPr="00E757C1">
        <w:rPr>
          <w:rFonts w:ascii="Times New Roman" w:hAnsi="Times New Roman"/>
          <w:sz w:val="24"/>
          <w:szCs w:val="24"/>
        </w:rPr>
        <w:t xml:space="preserve"> Игровое и спортивное оборудование</w:t>
      </w:r>
      <w:bookmarkEnd w:id="173"/>
      <w:bookmarkEnd w:id="174"/>
      <w:bookmarkEnd w:id="175"/>
      <w:bookmarkEnd w:id="176"/>
      <w:bookmarkEnd w:id="177"/>
      <w:bookmarkEnd w:id="178"/>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2.11.1.  Игровое и спортивное оборудование на территории муниципального образования представлено детскими и физкультурно-оздоровительными устройствами, сооружениями и (или) их комплексами.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2.11.2.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согласно </w:t>
      </w:r>
      <w:r w:rsidRPr="00E757C1">
        <w:rPr>
          <w:rStyle w:val="afffc"/>
          <w:rFonts w:ascii="Times New Roman" w:hAnsi="Times New Roman"/>
          <w:b w:val="0"/>
          <w:color w:val="auto"/>
          <w:sz w:val="24"/>
          <w:szCs w:val="24"/>
          <w:u w:val="none"/>
        </w:rPr>
        <w:t>таблице 2</w:t>
      </w:r>
      <w:r w:rsidRPr="00E757C1">
        <w:rPr>
          <w:rFonts w:ascii="Times New Roman" w:hAnsi="Times New Roman"/>
          <w:sz w:val="24"/>
          <w:szCs w:val="24"/>
        </w:rPr>
        <w:t xml:space="preserve"> приложения к Правилам.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2.11.3.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2.11.4. При установке игрового оборудования необходимо учитывать следующие требования к материалу игрового оборудования и условиям его обработки: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 металл следует применять преимущественно для несущих конструкций оборудования, металл должен иметь надёжные соединения и соответствующую обработку (влагостойкая покраска, антикоррозийное покрытие). Вместо металла рекомендуется применять </w:t>
      </w:r>
      <w:proofErr w:type="spellStart"/>
      <w:r w:rsidRPr="00E757C1">
        <w:rPr>
          <w:rFonts w:ascii="Times New Roman" w:hAnsi="Times New Roman"/>
          <w:sz w:val="24"/>
          <w:szCs w:val="24"/>
        </w:rPr>
        <w:t>металлопластик</w:t>
      </w:r>
      <w:proofErr w:type="spellEnd"/>
      <w:r w:rsidRPr="00E757C1">
        <w:rPr>
          <w:rFonts w:ascii="Times New Roman" w:hAnsi="Times New Roman"/>
          <w:sz w:val="24"/>
          <w:szCs w:val="24"/>
        </w:rPr>
        <w:t xml:space="preserve"> (не травмирует, не ржавеет, морозоустойчив);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3) бетонные и железобетонные элементы оборудования следует выполнять из бетона марки не ниже 300, морозостойкостью не менее 150, бетонные и железобетонные элементы оборудования должны иметь гладкие поверхности;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5) конструкции игрового оборудования не должны иметь острые углы, исключать </w:t>
      </w:r>
      <w:proofErr w:type="spellStart"/>
      <w:r w:rsidRPr="00E757C1">
        <w:rPr>
          <w:rFonts w:ascii="Times New Roman" w:hAnsi="Times New Roman"/>
          <w:sz w:val="24"/>
          <w:szCs w:val="24"/>
        </w:rPr>
        <w:t>застревание</w:t>
      </w:r>
      <w:proofErr w:type="spellEnd"/>
      <w:r w:rsidRPr="00E757C1">
        <w:rPr>
          <w:rFonts w:ascii="Times New Roman" w:hAnsi="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2.11.5. При размещении игрового оборудования на детских игровых площадках необходимо соблюдать минимальные расстояния безопасности в соответствии с </w:t>
      </w:r>
      <w:r w:rsidRPr="00E757C1">
        <w:rPr>
          <w:rStyle w:val="afffc"/>
          <w:rFonts w:ascii="Times New Roman" w:hAnsi="Times New Roman"/>
          <w:b w:val="0"/>
          <w:color w:val="auto"/>
          <w:sz w:val="24"/>
          <w:szCs w:val="24"/>
          <w:u w:val="none"/>
        </w:rPr>
        <w:t xml:space="preserve">таблицей </w:t>
      </w:r>
      <w:r w:rsidRPr="00E757C1">
        <w:rPr>
          <w:rFonts w:ascii="Times New Roman" w:hAnsi="Times New Roman"/>
          <w:sz w:val="24"/>
          <w:szCs w:val="24"/>
        </w:rPr>
        <w:t xml:space="preserve">3 приложения к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необходимо принимать согласно </w:t>
      </w:r>
      <w:r w:rsidRPr="00E757C1">
        <w:rPr>
          <w:rStyle w:val="afffc"/>
          <w:rFonts w:ascii="Times New Roman" w:hAnsi="Times New Roman"/>
          <w:b w:val="0"/>
          <w:color w:val="auto"/>
          <w:sz w:val="24"/>
          <w:szCs w:val="24"/>
          <w:u w:val="none"/>
        </w:rPr>
        <w:t>таблице </w:t>
      </w:r>
      <w:r w:rsidRPr="00E757C1">
        <w:rPr>
          <w:rFonts w:ascii="Times New Roman" w:hAnsi="Times New Roman"/>
          <w:sz w:val="24"/>
          <w:szCs w:val="24"/>
        </w:rPr>
        <w:t>4 приложения к Правилам.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2.11.6.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2.11.7. Спортивное оборудование в виде специальных физкультурных снарядов и тренажёров применяется заводского изготовления. При размещении игрового и спортивного оборудования заводского производства руководствоваться каталогами сертифицированного оборудования.</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bookmarkStart w:id="179" w:name="_Toc476053643"/>
      <w:bookmarkStart w:id="180" w:name="_Toc476053727"/>
      <w:bookmarkStart w:id="181" w:name="_Toc476053835"/>
      <w:bookmarkStart w:id="182" w:name="_Toc476053979"/>
      <w:bookmarkStart w:id="183" w:name="_Toc476054063"/>
      <w:bookmarkStart w:id="184" w:name="_Toc479952309"/>
      <w:bookmarkStart w:id="185" w:name="_Toc479953664"/>
      <w:bookmarkStart w:id="186" w:name="_Toc479953748"/>
      <w:bookmarkStart w:id="187" w:name="_Toc480297142"/>
      <w:bookmarkStart w:id="188" w:name="_Toc480297281"/>
      <w:bookmarkStart w:id="189" w:name="_Toc480297369"/>
      <w:bookmarkStart w:id="190" w:name="sub_120116"/>
      <w:r w:rsidRPr="00E757C1">
        <w:rPr>
          <w:rFonts w:ascii="Times New Roman" w:hAnsi="Times New Roman"/>
          <w:sz w:val="24"/>
          <w:szCs w:val="24"/>
        </w:rPr>
        <w:t>2.12. Освещение и осветительное оборудование</w:t>
      </w:r>
      <w:bookmarkEnd w:id="179"/>
      <w:bookmarkEnd w:id="180"/>
      <w:bookmarkEnd w:id="181"/>
      <w:bookmarkEnd w:id="182"/>
      <w:bookmarkEnd w:id="183"/>
      <w:bookmarkEnd w:id="184"/>
      <w:bookmarkEnd w:id="185"/>
      <w:bookmarkEnd w:id="186"/>
      <w:bookmarkEnd w:id="187"/>
      <w:bookmarkEnd w:id="188"/>
      <w:bookmarkEnd w:id="189"/>
    </w:p>
    <w:p w:rsidR="007F71BC" w:rsidRPr="00E757C1" w:rsidRDefault="007F71BC" w:rsidP="007F71BC">
      <w:pPr>
        <w:pStyle w:val="af1"/>
        <w:ind w:firstLine="709"/>
        <w:jc w:val="both"/>
        <w:rPr>
          <w:rFonts w:ascii="Times New Roman" w:hAnsi="Times New Roman"/>
          <w:sz w:val="24"/>
          <w:szCs w:val="24"/>
        </w:rPr>
      </w:pPr>
    </w:p>
    <w:bookmarkEnd w:id="190"/>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2.12.1. Для различных градостроительных целей применяется функциональное, архитектурное и (или) информационное освещение с целью решения конкретных </w:t>
      </w:r>
      <w:proofErr w:type="spellStart"/>
      <w:r w:rsidRPr="00E757C1">
        <w:rPr>
          <w:rFonts w:ascii="Times New Roman" w:hAnsi="Times New Roman"/>
          <w:sz w:val="24"/>
          <w:szCs w:val="24"/>
        </w:rPr>
        <w:t>светопланировочных</w:t>
      </w:r>
      <w:proofErr w:type="spellEnd"/>
      <w:r w:rsidRPr="00E757C1">
        <w:rPr>
          <w:rFonts w:ascii="Times New Roman" w:hAnsi="Times New Roman"/>
          <w:sz w:val="24"/>
          <w:szCs w:val="24"/>
        </w:rPr>
        <w:t xml:space="preserve"> и </w:t>
      </w:r>
      <w:proofErr w:type="spellStart"/>
      <w:r w:rsidRPr="00E757C1">
        <w:rPr>
          <w:rFonts w:ascii="Times New Roman" w:hAnsi="Times New Roman"/>
          <w:sz w:val="24"/>
          <w:szCs w:val="24"/>
        </w:rPr>
        <w:t>светокомпозиционных</w:t>
      </w:r>
      <w:proofErr w:type="spellEnd"/>
      <w:r w:rsidRPr="00E757C1">
        <w:rPr>
          <w:rFonts w:ascii="Times New Roman" w:hAnsi="Times New Roman"/>
          <w:sz w:val="24"/>
          <w:szCs w:val="24"/>
        </w:rPr>
        <w:t xml:space="preserve"> задач, необходимостью светоцветового зонирования территорий муниципального образования и формирования системы </w:t>
      </w:r>
      <w:proofErr w:type="spellStart"/>
      <w:r w:rsidRPr="00E757C1">
        <w:rPr>
          <w:rFonts w:ascii="Times New Roman" w:hAnsi="Times New Roman"/>
          <w:sz w:val="24"/>
          <w:szCs w:val="24"/>
        </w:rPr>
        <w:t>светопространственных</w:t>
      </w:r>
      <w:proofErr w:type="spellEnd"/>
      <w:r w:rsidRPr="00E757C1">
        <w:rPr>
          <w:rFonts w:ascii="Times New Roman" w:hAnsi="Times New Roman"/>
          <w:sz w:val="24"/>
          <w:szCs w:val="24"/>
        </w:rPr>
        <w:t xml:space="preserve"> ансамблей.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2.12.2. При проектировании осветительных установок функционального, архитектурного или информационного освещения (световой информации) необходимо обеспечивать:</w:t>
      </w:r>
    </w:p>
    <w:p w:rsidR="007F71BC" w:rsidRPr="00E757C1" w:rsidRDefault="007F71BC" w:rsidP="00E757C1">
      <w:pPr>
        <w:pStyle w:val="af1"/>
        <w:numPr>
          <w:ilvl w:val="0"/>
          <w:numId w:val="15"/>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согласно </w:t>
      </w:r>
      <w:hyperlink r:id="rId26" w:history="1">
        <w:r w:rsidRPr="00E757C1">
          <w:rPr>
            <w:rStyle w:val="afffc"/>
            <w:rFonts w:ascii="Times New Roman" w:hAnsi="Times New Roman"/>
            <w:b w:val="0"/>
            <w:color w:val="auto"/>
            <w:sz w:val="24"/>
            <w:szCs w:val="24"/>
            <w:u w:val="none"/>
          </w:rPr>
          <w:t>СНиП 23-05-95</w:t>
        </w:r>
      </w:hyperlink>
      <w:r w:rsidRPr="00E757C1">
        <w:rPr>
          <w:rFonts w:ascii="Times New Roman" w:hAnsi="Times New Roman"/>
          <w:sz w:val="24"/>
          <w:szCs w:val="24"/>
        </w:rPr>
        <w:t xml:space="preserve"> "Естественное и искусственное освещение";</w:t>
      </w:r>
    </w:p>
    <w:p w:rsidR="007F71BC" w:rsidRPr="00E757C1" w:rsidRDefault="007F71BC" w:rsidP="00E757C1">
      <w:pPr>
        <w:pStyle w:val="af1"/>
        <w:numPr>
          <w:ilvl w:val="0"/>
          <w:numId w:val="15"/>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 xml:space="preserve">надёжность работы установок согласно </w:t>
      </w:r>
      <w:hyperlink r:id="rId27" w:history="1">
        <w:r w:rsidRPr="00E757C1">
          <w:rPr>
            <w:rStyle w:val="afffc"/>
            <w:rFonts w:ascii="Times New Roman" w:hAnsi="Times New Roman"/>
            <w:b w:val="0"/>
            <w:color w:val="auto"/>
            <w:sz w:val="24"/>
            <w:szCs w:val="24"/>
            <w:u w:val="none"/>
          </w:rPr>
          <w:t>Правилам устройства электроустановок</w:t>
        </w:r>
      </w:hyperlink>
      <w:r w:rsidRPr="00E757C1">
        <w:rPr>
          <w:rFonts w:ascii="Times New Roman" w:hAnsi="Times New Roman"/>
          <w:sz w:val="24"/>
          <w:szCs w:val="24"/>
        </w:rPr>
        <w:t xml:space="preserve"> (ПУЭ), безопасность населения, обслуживающего персонала и, в необходимых случаях, защищённость от вандализма;</w:t>
      </w:r>
    </w:p>
    <w:p w:rsidR="007F71BC" w:rsidRPr="00E757C1" w:rsidRDefault="007F71BC" w:rsidP="00E757C1">
      <w:pPr>
        <w:pStyle w:val="af1"/>
        <w:numPr>
          <w:ilvl w:val="0"/>
          <w:numId w:val="15"/>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 xml:space="preserve">экономичность и </w:t>
      </w:r>
      <w:proofErr w:type="spellStart"/>
      <w:r w:rsidRPr="00E757C1">
        <w:rPr>
          <w:rFonts w:ascii="Times New Roman" w:hAnsi="Times New Roman"/>
          <w:sz w:val="24"/>
          <w:szCs w:val="24"/>
        </w:rPr>
        <w:t>энергоэффективность</w:t>
      </w:r>
      <w:proofErr w:type="spellEnd"/>
      <w:r w:rsidRPr="00E757C1">
        <w:rPr>
          <w:rFonts w:ascii="Times New Roman" w:hAnsi="Times New Roman"/>
          <w:sz w:val="24"/>
          <w:szCs w:val="24"/>
        </w:rPr>
        <w:t xml:space="preserve"> применяемых установок, рациональное распределение и использование электроэнергии;</w:t>
      </w:r>
    </w:p>
    <w:p w:rsidR="007F71BC" w:rsidRPr="00E757C1" w:rsidRDefault="007F71BC" w:rsidP="00E757C1">
      <w:pPr>
        <w:pStyle w:val="af1"/>
        <w:numPr>
          <w:ilvl w:val="0"/>
          <w:numId w:val="15"/>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эстетику элементов осветительных установок, их дизайн, качество материалов и изделий с учётом восприятия в дневное и ночное время;</w:t>
      </w:r>
    </w:p>
    <w:p w:rsidR="007F71BC" w:rsidRPr="00E757C1" w:rsidRDefault="007F71BC" w:rsidP="00E757C1">
      <w:pPr>
        <w:pStyle w:val="af1"/>
        <w:numPr>
          <w:ilvl w:val="0"/>
          <w:numId w:val="15"/>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удобство обслуживания и управления при разных режимах работы установок.</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2.12.3. Функциональное освещение (ФО) осуществляется стационарными установками освещения общественных и иных пространств в транспортных и пешеходных зонах, а также зонах расположения социальных и других посещаемых объектов. Установки функционального освещения подразделяются на обычные, </w:t>
      </w:r>
      <w:proofErr w:type="spellStart"/>
      <w:r w:rsidRPr="00E757C1">
        <w:rPr>
          <w:rFonts w:ascii="Times New Roman" w:hAnsi="Times New Roman"/>
          <w:sz w:val="24"/>
          <w:szCs w:val="24"/>
        </w:rPr>
        <w:t>высокомачтовые</w:t>
      </w:r>
      <w:proofErr w:type="spellEnd"/>
      <w:r w:rsidRPr="00E757C1">
        <w:rPr>
          <w:rFonts w:ascii="Times New Roman" w:hAnsi="Times New Roman"/>
          <w:sz w:val="24"/>
          <w:szCs w:val="24"/>
        </w:rPr>
        <w:t>, парапетные, газонные и встроенные.</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2.12.3.1. В обычных установках светильники располагаются на опорах (венчающие, консольные), подвесах или фасадах (бра, плафоны) на высоте от 3 до 15 м. Их применяют в транспортных и пешеходных зонах.</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2.12.3.2. В </w:t>
      </w:r>
      <w:proofErr w:type="spellStart"/>
      <w:r w:rsidRPr="00E757C1">
        <w:rPr>
          <w:rFonts w:ascii="Times New Roman" w:hAnsi="Times New Roman"/>
          <w:sz w:val="24"/>
          <w:szCs w:val="24"/>
        </w:rPr>
        <w:t>высокомачтовых</w:t>
      </w:r>
      <w:proofErr w:type="spellEnd"/>
      <w:r w:rsidRPr="00E757C1">
        <w:rPr>
          <w:rFonts w:ascii="Times New Roman" w:hAnsi="Times New Roman"/>
          <w:sz w:val="24"/>
          <w:szCs w:val="24"/>
        </w:rPr>
        <w:t xml:space="preserve"> установках осветительные приборы (прожекторы или светильники) располагаются на опорах на высоте 15 и более метров. Эти установки используются для освещения обширных пространств, транспортных развязок и магистралей, открытых паркингов.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2.12.3.3. Газонные светильники предусматриваются на территориях общественных пространств, объектов рекреации и служат для освещения газонов, цветников, пешеходных дорожек и площадок.</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2.12.3.4. Светильники, встроенные в ступени, подпорные стенки, ограждения, цоколи зданий и сооружений используются для освещения пешеходных зон территорий общественного назначения.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2.12.4. Архитектурное освещение (АО) применяется для формирования художественно выразительной визуальной среды в вечернее время суток, выявления из темноты и образной интерпретации оформления памятников архитектуры, истории и культуры, инженерного и монументального искусства,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2.12.4.1.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E757C1">
        <w:rPr>
          <w:rFonts w:ascii="Times New Roman" w:hAnsi="Times New Roman"/>
          <w:sz w:val="24"/>
          <w:szCs w:val="24"/>
        </w:rPr>
        <w:t>светографические</w:t>
      </w:r>
      <w:proofErr w:type="spellEnd"/>
      <w:r w:rsidRPr="00E757C1">
        <w:rPr>
          <w:rFonts w:ascii="Times New Roman" w:hAnsi="Times New Roman"/>
          <w:sz w:val="24"/>
          <w:szCs w:val="24"/>
        </w:rPr>
        <w:t xml:space="preserve"> элементы, панно и объемные композиции из ламп накаливания, разрядных, светодиодов, </w:t>
      </w:r>
      <w:proofErr w:type="spellStart"/>
      <w:r w:rsidRPr="00E757C1">
        <w:rPr>
          <w:rFonts w:ascii="Times New Roman" w:hAnsi="Times New Roman"/>
          <w:sz w:val="24"/>
          <w:szCs w:val="24"/>
        </w:rPr>
        <w:t>световодов</w:t>
      </w:r>
      <w:proofErr w:type="spellEnd"/>
      <w:r w:rsidRPr="00E757C1">
        <w:rPr>
          <w:rFonts w:ascii="Times New Roman" w:hAnsi="Times New Roman"/>
          <w:sz w:val="24"/>
          <w:szCs w:val="24"/>
        </w:rPr>
        <w:t>, световые проекции, лазерные рисунки и т.п.</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2.12.4.2. В целях АО могут использоваться также установки ФО -  для монтажа прожекторов, нацеливаемых на фасады зданий, сооружений, зелёных насаждений, для иллюминации, световой информации и рекламы, элементы которых могут крепиться на опорах уличных светильников.</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2.12.5. Световая информация (СИ), в том числе, световая реклама, предназначена для содействия ориентации пешеходов и водителей автотранспорта в городском пространстве, а также участвует в решении </w:t>
      </w:r>
      <w:proofErr w:type="spellStart"/>
      <w:r w:rsidRPr="00E757C1">
        <w:rPr>
          <w:rFonts w:ascii="Times New Roman" w:hAnsi="Times New Roman"/>
          <w:sz w:val="24"/>
          <w:szCs w:val="24"/>
        </w:rPr>
        <w:t>светокомпозиционных</w:t>
      </w:r>
      <w:proofErr w:type="spellEnd"/>
      <w:r w:rsidRPr="00E757C1">
        <w:rPr>
          <w:rFonts w:ascii="Times New Roman" w:hAnsi="Times New Roman"/>
          <w:sz w:val="24"/>
          <w:szCs w:val="24"/>
        </w:rPr>
        <w:t xml:space="preserve"> задач. Размещение, габариты, формы и светоцветовые параметры элементов такой информации должны обеспечивать чёткость их восприятия людьми с расчётных расстояний и гармоничность светового ансамбля, не </w:t>
      </w:r>
      <w:r w:rsidRPr="00E757C1">
        <w:rPr>
          <w:rFonts w:ascii="Times New Roman" w:hAnsi="Times New Roman"/>
          <w:sz w:val="24"/>
          <w:szCs w:val="24"/>
        </w:rPr>
        <w:lastRenderedPageBreak/>
        <w:t xml:space="preserve">противоречить действующим </w:t>
      </w:r>
      <w:hyperlink r:id="rId28" w:history="1">
        <w:r w:rsidRPr="00E757C1">
          <w:rPr>
            <w:rStyle w:val="afffc"/>
            <w:rFonts w:ascii="Times New Roman" w:hAnsi="Times New Roman"/>
            <w:b w:val="0"/>
            <w:color w:val="auto"/>
            <w:sz w:val="24"/>
            <w:szCs w:val="24"/>
            <w:u w:val="none"/>
          </w:rPr>
          <w:t>правилам</w:t>
        </w:r>
      </w:hyperlink>
      <w:r w:rsidRPr="00E757C1">
        <w:rPr>
          <w:rFonts w:ascii="Times New Roman" w:hAnsi="Times New Roman"/>
          <w:sz w:val="24"/>
          <w:szCs w:val="24"/>
        </w:rPr>
        <w:t xml:space="preserve"> дорожного движения, не нарушать комфортность проживания населения.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2.12.6. Определение мест установки приборов функционального, архитектурного и информационного освещения производится с учётом прав собственников (пользователей, владельцев) земельных участков, зданий и сооружений, на которых предполагается установить световые приборы. Проектирование, установка и эксплуатация приборов функционального, архитектурного и информационного освещения производится в соответствии с техническими, технологическими, противопожарными, санитарными правилами и нормативами.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2.12.7. Установка, реконструкция либо демонтаж приборов функционального, архитектурного и информационного освещения, расположенного на территориях общественного назначения, общественных пространствах собственниками указанных приборов и систем освещения производится после согласования этих действий с уполномоченным органом администрации.</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bookmarkStart w:id="191" w:name="_Toc476053644"/>
      <w:bookmarkStart w:id="192" w:name="_Toc476053728"/>
      <w:bookmarkStart w:id="193" w:name="_Toc476053836"/>
      <w:bookmarkStart w:id="194" w:name="_Toc476053980"/>
      <w:bookmarkStart w:id="195" w:name="_Toc476054064"/>
      <w:bookmarkStart w:id="196" w:name="_Toc479952310"/>
      <w:bookmarkStart w:id="197" w:name="_Toc479953665"/>
      <w:bookmarkStart w:id="198" w:name="_Toc479953749"/>
      <w:bookmarkStart w:id="199" w:name="_Toc480297143"/>
      <w:bookmarkStart w:id="200" w:name="_Toc480297282"/>
      <w:bookmarkStart w:id="201" w:name="_Toc480297370"/>
      <w:bookmarkStart w:id="202" w:name="sub_120117"/>
      <w:r w:rsidRPr="00E757C1">
        <w:rPr>
          <w:rFonts w:ascii="Times New Roman" w:hAnsi="Times New Roman"/>
          <w:sz w:val="24"/>
          <w:szCs w:val="24"/>
        </w:rPr>
        <w:t>2.12.8.  Источники света</w:t>
      </w:r>
      <w:bookmarkEnd w:id="191"/>
      <w:bookmarkEnd w:id="192"/>
      <w:bookmarkEnd w:id="193"/>
      <w:bookmarkEnd w:id="194"/>
      <w:bookmarkEnd w:id="195"/>
      <w:bookmarkEnd w:id="196"/>
      <w:bookmarkEnd w:id="197"/>
      <w:bookmarkEnd w:id="198"/>
      <w:bookmarkEnd w:id="199"/>
      <w:bookmarkEnd w:id="200"/>
      <w:bookmarkEnd w:id="201"/>
    </w:p>
    <w:bookmarkEnd w:id="202"/>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2.12.8.1. В стационарных установках ФО и АО применяются </w:t>
      </w:r>
      <w:proofErr w:type="spellStart"/>
      <w:r w:rsidRPr="00E757C1">
        <w:rPr>
          <w:rFonts w:ascii="Times New Roman" w:hAnsi="Times New Roman"/>
          <w:sz w:val="24"/>
          <w:szCs w:val="24"/>
        </w:rPr>
        <w:t>энергоэффективные</w:t>
      </w:r>
      <w:proofErr w:type="spellEnd"/>
      <w:r w:rsidRPr="00E757C1">
        <w:rPr>
          <w:rFonts w:ascii="Times New Roman" w:hAnsi="Times New Roman"/>
          <w:sz w:val="24"/>
          <w:szCs w:val="24"/>
        </w:rPr>
        <w:t xml:space="preserve"> источники света, эффективные осветительные приборы и системы, отвечающие требованиям действующих национальных стандартов.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2.12.8.2. Источники света в установках ФО должны обеспечивать свободную ориентацию людей в зонах освещения в тёмное время суток, формирование благоприятных зрительных условий в соответствии с требованиями санитарных нормативов, а также, в случае необходимости, светоцветовое зонирование пространства.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2.12.8.3. В установках АО и СИ использовать источники белого или цветного света с обязательным учётом эффекта воздействия на зрение формируемыми условиями, исключающим негативные последствия для здоровья людей, и должны соответствовать санитарным и техническим требованиям.</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bookmarkStart w:id="203" w:name="_Toc476053645"/>
      <w:bookmarkStart w:id="204" w:name="_Toc476053729"/>
      <w:bookmarkStart w:id="205" w:name="_Toc476053837"/>
      <w:bookmarkStart w:id="206" w:name="_Toc476053981"/>
      <w:bookmarkStart w:id="207" w:name="_Toc476054065"/>
      <w:bookmarkStart w:id="208" w:name="_Toc479952311"/>
      <w:bookmarkStart w:id="209" w:name="_Toc479953666"/>
      <w:bookmarkStart w:id="210" w:name="_Toc479953750"/>
      <w:bookmarkStart w:id="211" w:name="_Toc480297144"/>
      <w:bookmarkStart w:id="212" w:name="_Toc480297283"/>
      <w:bookmarkStart w:id="213" w:name="_Toc480297371"/>
      <w:bookmarkStart w:id="214" w:name="sub_120118"/>
      <w:r w:rsidRPr="00E757C1">
        <w:rPr>
          <w:rStyle w:val="afff9"/>
          <w:rFonts w:ascii="Times New Roman" w:hAnsi="Times New Roman"/>
          <w:b w:val="0"/>
          <w:color w:val="auto"/>
          <w:sz w:val="24"/>
          <w:szCs w:val="24"/>
        </w:rPr>
        <w:t xml:space="preserve">2.12.9. </w:t>
      </w:r>
      <w:r w:rsidRPr="00E757C1">
        <w:rPr>
          <w:rFonts w:ascii="Times New Roman" w:hAnsi="Times New Roman"/>
          <w:sz w:val="24"/>
          <w:szCs w:val="24"/>
        </w:rPr>
        <w:t xml:space="preserve"> Освещение транспортных и пешеходных зон</w:t>
      </w:r>
      <w:bookmarkEnd w:id="203"/>
      <w:bookmarkEnd w:id="204"/>
      <w:bookmarkEnd w:id="205"/>
      <w:bookmarkEnd w:id="206"/>
      <w:bookmarkEnd w:id="207"/>
      <w:bookmarkEnd w:id="208"/>
      <w:bookmarkEnd w:id="209"/>
      <w:bookmarkEnd w:id="210"/>
      <w:bookmarkEnd w:id="211"/>
      <w:bookmarkEnd w:id="212"/>
      <w:bookmarkEnd w:id="213"/>
    </w:p>
    <w:bookmarkEnd w:id="214"/>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2.12.9.1.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E757C1">
        <w:rPr>
          <w:rFonts w:ascii="Times New Roman" w:hAnsi="Times New Roman"/>
          <w:sz w:val="24"/>
          <w:szCs w:val="24"/>
        </w:rPr>
        <w:t>светораспределением</w:t>
      </w:r>
      <w:proofErr w:type="spellEnd"/>
      <w:r w:rsidRPr="00E757C1">
        <w:rPr>
          <w:rFonts w:ascii="Times New Roman" w:hAnsi="Times New Roman"/>
          <w:sz w:val="24"/>
          <w:szCs w:val="24"/>
        </w:rPr>
        <w:t xml:space="preserve"> (типа шаров из прозрачного или светорассеивающего материала) допускается в установках: газонных, на фасадах (бра и плафонов) и на опорах с венчающими и консольными приборами. Установка плафонов производится на озеленённых территориях или на фоне освещённых фасадов зданий, сооружений, склонов рельефа.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2.12.9.2.  Для освещения проезжей части улиц и сопутствующих им тротуаров в зонах интенсивного пешеходного движения применяются опоры со светильниками на разной высоте, снабженными </w:t>
      </w:r>
      <w:proofErr w:type="spellStart"/>
      <w:r w:rsidRPr="00E757C1">
        <w:rPr>
          <w:rFonts w:ascii="Times New Roman" w:hAnsi="Times New Roman"/>
          <w:sz w:val="24"/>
          <w:szCs w:val="24"/>
        </w:rPr>
        <w:t>разноспектральными</w:t>
      </w:r>
      <w:proofErr w:type="spellEnd"/>
      <w:r w:rsidRPr="00E757C1">
        <w:rPr>
          <w:rFonts w:ascii="Times New Roman" w:hAnsi="Times New Roman"/>
          <w:sz w:val="24"/>
          <w:szCs w:val="24"/>
        </w:rPr>
        <w:t xml:space="preserve"> источниками света.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2.12.9.3. Выбор типа, расположения и способа установки светильников ФО транспортных и пешеходных зон осуществляется с учётом формируемого масштаба освещаемого пространства и безопасности движения. </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bookmarkStart w:id="215" w:name="_Toc476053646"/>
      <w:bookmarkStart w:id="216" w:name="_Toc476053730"/>
      <w:bookmarkStart w:id="217" w:name="_Toc476053838"/>
      <w:bookmarkStart w:id="218" w:name="_Toc476053982"/>
      <w:bookmarkStart w:id="219" w:name="_Toc476054066"/>
      <w:bookmarkStart w:id="220" w:name="_Toc479952312"/>
      <w:bookmarkStart w:id="221" w:name="_Toc479953667"/>
      <w:bookmarkStart w:id="222" w:name="_Toc479953751"/>
      <w:bookmarkStart w:id="223" w:name="_Toc480297145"/>
      <w:bookmarkStart w:id="224" w:name="_Toc480297284"/>
      <w:bookmarkStart w:id="225" w:name="_Toc480297372"/>
      <w:bookmarkStart w:id="226" w:name="sub_120119"/>
      <w:r w:rsidRPr="00E757C1">
        <w:rPr>
          <w:rStyle w:val="afff9"/>
          <w:rFonts w:ascii="Times New Roman" w:hAnsi="Times New Roman"/>
          <w:b w:val="0"/>
          <w:color w:val="auto"/>
          <w:sz w:val="24"/>
          <w:szCs w:val="24"/>
        </w:rPr>
        <w:t>2.12.10.</w:t>
      </w:r>
      <w:r w:rsidRPr="00E757C1">
        <w:rPr>
          <w:rFonts w:ascii="Times New Roman" w:hAnsi="Times New Roman"/>
          <w:sz w:val="24"/>
          <w:szCs w:val="24"/>
        </w:rPr>
        <w:t xml:space="preserve"> Режимы работы осветительных установок</w:t>
      </w:r>
      <w:bookmarkEnd w:id="215"/>
      <w:bookmarkEnd w:id="216"/>
      <w:bookmarkEnd w:id="217"/>
      <w:bookmarkEnd w:id="218"/>
      <w:bookmarkEnd w:id="219"/>
      <w:bookmarkEnd w:id="220"/>
      <w:bookmarkEnd w:id="221"/>
      <w:bookmarkEnd w:id="222"/>
      <w:bookmarkEnd w:id="223"/>
      <w:bookmarkEnd w:id="224"/>
      <w:bookmarkEnd w:id="225"/>
    </w:p>
    <w:bookmarkEnd w:id="226"/>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2.12.10.1.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7F71BC" w:rsidRPr="00E757C1" w:rsidRDefault="007F71BC" w:rsidP="00E757C1">
      <w:pPr>
        <w:pStyle w:val="af1"/>
        <w:numPr>
          <w:ilvl w:val="0"/>
          <w:numId w:val="16"/>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вечерний будничный режим, когда функционируют все стационарные установки за исключением систем праздничного освещения;</w:t>
      </w:r>
    </w:p>
    <w:p w:rsidR="007F71BC" w:rsidRPr="00E757C1" w:rsidRDefault="007F71BC" w:rsidP="00E757C1">
      <w:pPr>
        <w:pStyle w:val="af1"/>
        <w:numPr>
          <w:ilvl w:val="0"/>
          <w:numId w:val="16"/>
        </w:numPr>
        <w:tabs>
          <w:tab w:val="left" w:pos="1134"/>
        </w:tabs>
        <w:ind w:left="0" w:firstLine="709"/>
        <w:jc w:val="both"/>
        <w:rPr>
          <w:rFonts w:ascii="Times New Roman" w:hAnsi="Times New Roman"/>
          <w:sz w:val="24"/>
          <w:szCs w:val="24"/>
        </w:rPr>
      </w:pPr>
      <w:r w:rsidRPr="00E757C1">
        <w:rPr>
          <w:rFonts w:ascii="Times New Roman" w:hAnsi="Times New Roman"/>
          <w:sz w:val="24"/>
          <w:szCs w:val="24"/>
        </w:rPr>
        <w:t>ночной дежурный режим, когда в установках ФО, АО и СИ отключается часть осветительных приборов, допускаемая нормами освещённости;</w:t>
      </w:r>
    </w:p>
    <w:p w:rsidR="007F71BC" w:rsidRPr="00E757C1" w:rsidRDefault="007F71BC" w:rsidP="00E757C1">
      <w:pPr>
        <w:pStyle w:val="af1"/>
        <w:numPr>
          <w:ilvl w:val="0"/>
          <w:numId w:val="16"/>
        </w:numPr>
        <w:tabs>
          <w:tab w:val="left" w:pos="1134"/>
        </w:tabs>
        <w:ind w:left="0" w:firstLine="709"/>
        <w:jc w:val="both"/>
        <w:rPr>
          <w:rFonts w:ascii="Times New Roman" w:hAnsi="Times New Roman"/>
          <w:sz w:val="24"/>
          <w:szCs w:val="24"/>
        </w:rPr>
      </w:pPr>
      <w:proofErr w:type="gramStart"/>
      <w:r w:rsidRPr="00E757C1">
        <w:rPr>
          <w:rFonts w:ascii="Times New Roman" w:hAnsi="Times New Roman"/>
          <w:sz w:val="24"/>
          <w:szCs w:val="24"/>
        </w:rPr>
        <w:t>праздничный</w:t>
      </w:r>
      <w:proofErr w:type="gramEnd"/>
      <w:r w:rsidRPr="00E757C1">
        <w:rPr>
          <w:rFonts w:ascii="Times New Roman" w:hAnsi="Times New Roman"/>
          <w:sz w:val="24"/>
          <w:szCs w:val="24"/>
        </w:rPr>
        <w:t xml:space="preserve"> режим, когда функционируют все стационарные и временные осветительные установки трех групп в часы суток и дни недели, определяемые муниципальным правовым актом администрации Муниципального образования ;</w:t>
      </w:r>
    </w:p>
    <w:p w:rsidR="007F71BC" w:rsidRPr="00E757C1" w:rsidRDefault="007F71BC" w:rsidP="00E757C1">
      <w:pPr>
        <w:pStyle w:val="af1"/>
        <w:numPr>
          <w:ilvl w:val="0"/>
          <w:numId w:val="16"/>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сезонный режим, предусматриваемый в рекреационных зонах для стационарных и временных установок ФО и АО в определенные сроки (зимой, осенью).</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lastRenderedPageBreak/>
        <w:t xml:space="preserve">2.12.10.2.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люкс в соответствии с графиком включения/выключения наружного освещения Муниципального </w:t>
      </w:r>
      <w:proofErr w:type="gramStart"/>
      <w:r w:rsidRPr="00E757C1">
        <w:rPr>
          <w:rFonts w:ascii="Times New Roman" w:hAnsi="Times New Roman"/>
          <w:sz w:val="24"/>
          <w:szCs w:val="24"/>
        </w:rPr>
        <w:t>образования ,</w:t>
      </w:r>
      <w:proofErr w:type="gramEnd"/>
      <w:r w:rsidRPr="00E757C1">
        <w:rPr>
          <w:rFonts w:ascii="Times New Roman" w:hAnsi="Times New Roman"/>
          <w:sz w:val="24"/>
          <w:szCs w:val="24"/>
        </w:rPr>
        <w:t xml:space="preserve"> установленного администрацией   Муниципального образования  в соответствии с требованиями технических регламентов, стандартов.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2.12.10.3. Режимы и порядок работы осветительных установок для различных условий и территорий общественного назначения (общественных пространств) устанавливаются администрацией Муниципального образования.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2.12.10.4.Включение и отключение установок АО и СИ производится по решению собственников (владельцев) этих установок.</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227" w:name="_Toc476053637"/>
      <w:bookmarkStart w:id="228" w:name="_Toc476053721"/>
      <w:bookmarkStart w:id="229" w:name="_Toc476053829"/>
      <w:bookmarkStart w:id="230" w:name="_Toc476053973"/>
      <w:bookmarkStart w:id="231" w:name="_Toc476054057"/>
      <w:bookmarkStart w:id="232" w:name="_Toc479952302"/>
      <w:bookmarkStart w:id="233" w:name="_Toc479953657"/>
      <w:bookmarkStart w:id="234" w:name="_Toc479953741"/>
      <w:bookmarkStart w:id="235" w:name="_Toc480297135"/>
      <w:bookmarkStart w:id="236" w:name="_Toc480297274"/>
      <w:bookmarkStart w:id="237" w:name="_Toc480297362"/>
      <w:bookmarkStart w:id="238" w:name="_Toc480928250"/>
      <w:bookmarkStart w:id="239" w:name="_Toc480928613"/>
      <w:bookmarkStart w:id="240" w:name="_Toc480964673"/>
      <w:bookmarkStart w:id="241" w:name="sub_120110"/>
      <w:r w:rsidRPr="00E757C1">
        <w:rPr>
          <w:rStyle w:val="afff9"/>
          <w:rFonts w:ascii="Times New Roman" w:hAnsi="Times New Roman"/>
          <w:b w:val="0"/>
          <w:color w:val="auto"/>
          <w:sz w:val="24"/>
          <w:szCs w:val="24"/>
        </w:rPr>
        <w:t>2.13.</w:t>
      </w:r>
      <w:r w:rsidRPr="00E757C1">
        <w:rPr>
          <w:rFonts w:ascii="Times New Roman" w:hAnsi="Times New Roman"/>
          <w:sz w:val="24"/>
          <w:szCs w:val="24"/>
        </w:rPr>
        <w:t xml:space="preserve"> Малые архитектурные формы</w:t>
      </w:r>
      <w:bookmarkEnd w:id="227"/>
      <w:bookmarkEnd w:id="228"/>
      <w:bookmarkEnd w:id="229"/>
      <w:bookmarkEnd w:id="230"/>
      <w:bookmarkEnd w:id="231"/>
      <w:bookmarkEnd w:id="232"/>
      <w:bookmarkEnd w:id="233"/>
      <w:bookmarkEnd w:id="234"/>
      <w:bookmarkEnd w:id="235"/>
      <w:bookmarkEnd w:id="236"/>
      <w:bookmarkEnd w:id="237"/>
      <w:r w:rsidRPr="00E757C1">
        <w:rPr>
          <w:rFonts w:ascii="Times New Roman" w:hAnsi="Times New Roman"/>
          <w:sz w:val="24"/>
          <w:szCs w:val="24"/>
        </w:rPr>
        <w:t xml:space="preserve"> и характерные требования к ним</w:t>
      </w:r>
      <w:bookmarkEnd w:id="238"/>
      <w:bookmarkEnd w:id="239"/>
      <w:bookmarkEnd w:id="240"/>
    </w:p>
    <w:p w:rsidR="007F71BC" w:rsidRPr="00E757C1" w:rsidRDefault="007F71BC" w:rsidP="007F71BC">
      <w:pPr>
        <w:pStyle w:val="af1"/>
        <w:ind w:firstLine="709"/>
        <w:jc w:val="both"/>
        <w:rPr>
          <w:rFonts w:ascii="Times New Roman" w:hAnsi="Times New Roman"/>
          <w:sz w:val="24"/>
          <w:szCs w:val="24"/>
        </w:rPr>
      </w:pPr>
    </w:p>
    <w:bookmarkEnd w:id="241"/>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2.13.</w:t>
      </w:r>
      <w:r w:rsidRPr="00E757C1">
        <w:rPr>
          <w:rFonts w:ascii="Times New Roman" w:hAnsi="Times New Roman"/>
          <w:sz w:val="24"/>
          <w:szCs w:val="24"/>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2.13.</w:t>
      </w:r>
      <w:r w:rsidRPr="00E757C1">
        <w:rPr>
          <w:rFonts w:ascii="Times New Roman" w:hAnsi="Times New Roman"/>
          <w:sz w:val="24"/>
          <w:szCs w:val="24"/>
        </w:rPr>
        <w:t xml:space="preserve">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2.13.</w:t>
      </w:r>
      <w:r w:rsidRPr="00E757C1">
        <w:rPr>
          <w:rFonts w:ascii="Times New Roman" w:hAnsi="Times New Roman"/>
          <w:sz w:val="24"/>
          <w:szCs w:val="24"/>
        </w:rPr>
        <w:t xml:space="preserve">3. Мебель муниципального образования необходимо фиксировать, чтобы ее невозможно было переместить и помешать тем самым потоку пешеходов или автомобилей̆. Стоит подбирать материалы и </w:t>
      </w:r>
      <w:proofErr w:type="spellStart"/>
      <w:r w:rsidRPr="00E757C1">
        <w:rPr>
          <w:rFonts w:ascii="Times New Roman" w:hAnsi="Times New Roman"/>
          <w:sz w:val="24"/>
          <w:szCs w:val="24"/>
        </w:rPr>
        <w:t>дизайн</w:t>
      </w:r>
      <w:proofErr w:type="spellEnd"/>
      <w:r w:rsidRPr="00E757C1">
        <w:rPr>
          <w:rFonts w:ascii="Times New Roman" w:hAnsi="Times New Roman"/>
          <w:sz w:val="24"/>
          <w:szCs w:val="24"/>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2.13.</w:t>
      </w:r>
      <w:r w:rsidRPr="00E757C1">
        <w:rPr>
          <w:rFonts w:ascii="Times New Roman" w:hAnsi="Times New Roman"/>
          <w:sz w:val="24"/>
          <w:szCs w:val="24"/>
        </w:rPr>
        <w:t>4. При проектировании, выборе и установке МАФ стоит учитывать:</w:t>
      </w:r>
    </w:p>
    <w:p w:rsidR="007F71BC" w:rsidRPr="00E757C1" w:rsidRDefault="007F71BC" w:rsidP="00E757C1">
      <w:pPr>
        <w:pStyle w:val="af1"/>
        <w:numPr>
          <w:ilvl w:val="0"/>
          <w:numId w:val="17"/>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материалы, подходящие для климата и соответствующие конструкции и назначению МАФ. Предпочтительнее использование натуральных материалов;</w:t>
      </w:r>
    </w:p>
    <w:p w:rsidR="007F71BC" w:rsidRPr="00E757C1" w:rsidRDefault="007F71BC" w:rsidP="00E757C1">
      <w:pPr>
        <w:pStyle w:val="af1"/>
        <w:numPr>
          <w:ilvl w:val="0"/>
          <w:numId w:val="17"/>
        </w:numPr>
        <w:tabs>
          <w:tab w:val="left" w:pos="993"/>
        </w:tabs>
        <w:ind w:left="0" w:firstLine="709"/>
        <w:jc w:val="both"/>
        <w:rPr>
          <w:rFonts w:ascii="Times New Roman" w:hAnsi="Times New Roman"/>
          <w:sz w:val="24"/>
          <w:szCs w:val="24"/>
        </w:rPr>
      </w:pPr>
      <w:proofErr w:type="gramStart"/>
      <w:r w:rsidRPr="00E757C1">
        <w:rPr>
          <w:rFonts w:ascii="Times New Roman" w:hAnsi="Times New Roman"/>
          <w:sz w:val="24"/>
          <w:szCs w:val="24"/>
        </w:rPr>
        <w:t>антивандальную</w:t>
      </w:r>
      <w:proofErr w:type="gramEnd"/>
      <w:r w:rsidRPr="00E757C1">
        <w:rPr>
          <w:rFonts w:ascii="Times New Roman" w:hAnsi="Times New Roman"/>
          <w:sz w:val="24"/>
          <w:szCs w:val="24"/>
        </w:rPr>
        <w:t xml:space="preserve"> защищенность ― от разрушения, </w:t>
      </w:r>
      <w:proofErr w:type="spellStart"/>
      <w:r w:rsidRPr="00E757C1">
        <w:rPr>
          <w:rFonts w:ascii="Times New Roman" w:hAnsi="Times New Roman"/>
          <w:sz w:val="24"/>
          <w:szCs w:val="24"/>
        </w:rPr>
        <w:t>оклейки</w:t>
      </w:r>
      <w:proofErr w:type="spellEnd"/>
      <w:r w:rsidRPr="00E757C1">
        <w:rPr>
          <w:rFonts w:ascii="Times New Roman" w:hAnsi="Times New Roman"/>
          <w:sz w:val="24"/>
          <w:szCs w:val="24"/>
        </w:rPr>
        <w:t xml:space="preserve">, нанесения </w:t>
      </w:r>
      <w:proofErr w:type="spellStart"/>
      <w:r w:rsidRPr="00E757C1">
        <w:rPr>
          <w:rFonts w:ascii="Times New Roman" w:hAnsi="Times New Roman"/>
          <w:sz w:val="24"/>
          <w:szCs w:val="24"/>
        </w:rPr>
        <w:t>надписеи</w:t>
      </w:r>
      <w:proofErr w:type="spellEnd"/>
      <w:r w:rsidRPr="00E757C1">
        <w:rPr>
          <w:rFonts w:ascii="Times New Roman" w:hAnsi="Times New Roman"/>
          <w:sz w:val="24"/>
          <w:szCs w:val="24"/>
        </w:rPr>
        <w:t>̆ и изображений;</w:t>
      </w:r>
    </w:p>
    <w:p w:rsidR="007F71BC" w:rsidRPr="00E757C1" w:rsidRDefault="007F71BC" w:rsidP="00E757C1">
      <w:pPr>
        <w:pStyle w:val="af1"/>
        <w:numPr>
          <w:ilvl w:val="0"/>
          <w:numId w:val="17"/>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 xml:space="preserve">возможность ремонта или замены </w:t>
      </w:r>
      <w:proofErr w:type="spellStart"/>
      <w:r w:rsidRPr="00E757C1">
        <w:rPr>
          <w:rFonts w:ascii="Times New Roman" w:hAnsi="Times New Roman"/>
          <w:sz w:val="24"/>
          <w:szCs w:val="24"/>
        </w:rPr>
        <w:t>деталеи</w:t>
      </w:r>
      <w:proofErr w:type="spellEnd"/>
      <w:r w:rsidRPr="00E757C1">
        <w:rPr>
          <w:rFonts w:ascii="Times New Roman" w:hAnsi="Times New Roman"/>
          <w:sz w:val="24"/>
          <w:szCs w:val="24"/>
        </w:rPr>
        <w:t>̆ МАФ;</w:t>
      </w:r>
    </w:p>
    <w:p w:rsidR="007F71BC" w:rsidRPr="00E757C1" w:rsidRDefault="007F71BC" w:rsidP="00E757C1">
      <w:pPr>
        <w:pStyle w:val="af1"/>
        <w:numPr>
          <w:ilvl w:val="0"/>
          <w:numId w:val="17"/>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защиту от образования наледи и снежных заносов, обеспечение стока воды;</w:t>
      </w:r>
    </w:p>
    <w:p w:rsidR="007F71BC" w:rsidRPr="00E757C1" w:rsidRDefault="007F71BC" w:rsidP="00E757C1">
      <w:pPr>
        <w:pStyle w:val="af1"/>
        <w:numPr>
          <w:ilvl w:val="0"/>
          <w:numId w:val="17"/>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 xml:space="preserve">удобство обслуживания, а также </w:t>
      </w:r>
      <w:proofErr w:type="spellStart"/>
      <w:r w:rsidRPr="00E757C1">
        <w:rPr>
          <w:rFonts w:ascii="Times New Roman" w:hAnsi="Times New Roman"/>
          <w:sz w:val="24"/>
          <w:szCs w:val="24"/>
        </w:rPr>
        <w:t>механизированнои</w:t>
      </w:r>
      <w:proofErr w:type="spellEnd"/>
      <w:r w:rsidRPr="00E757C1">
        <w:rPr>
          <w:rFonts w:ascii="Times New Roman" w:hAnsi="Times New Roman"/>
          <w:sz w:val="24"/>
          <w:szCs w:val="24"/>
        </w:rPr>
        <w:t xml:space="preserve">̆ и </w:t>
      </w:r>
      <w:proofErr w:type="spellStart"/>
      <w:r w:rsidRPr="00E757C1">
        <w:rPr>
          <w:rFonts w:ascii="Times New Roman" w:hAnsi="Times New Roman"/>
          <w:sz w:val="24"/>
          <w:szCs w:val="24"/>
        </w:rPr>
        <w:t>ручнои</w:t>
      </w:r>
      <w:proofErr w:type="spellEnd"/>
      <w:r w:rsidRPr="00E757C1">
        <w:rPr>
          <w:rFonts w:ascii="Times New Roman" w:hAnsi="Times New Roman"/>
          <w:sz w:val="24"/>
          <w:szCs w:val="24"/>
        </w:rPr>
        <w:t xml:space="preserve">̆ очистки территории рядом с МАФ и под </w:t>
      </w:r>
      <w:proofErr w:type="spellStart"/>
      <w:r w:rsidRPr="00E757C1">
        <w:rPr>
          <w:rFonts w:ascii="Times New Roman" w:hAnsi="Times New Roman"/>
          <w:sz w:val="24"/>
          <w:szCs w:val="24"/>
        </w:rPr>
        <w:t>конструкциеи</w:t>
      </w:r>
      <w:proofErr w:type="spellEnd"/>
      <w:r w:rsidRPr="00E757C1">
        <w:rPr>
          <w:rFonts w:ascii="Times New Roman" w:hAnsi="Times New Roman"/>
          <w:sz w:val="24"/>
          <w:szCs w:val="24"/>
        </w:rPr>
        <w:t>̆;</w:t>
      </w:r>
    </w:p>
    <w:p w:rsidR="007F71BC" w:rsidRPr="00E757C1" w:rsidRDefault="007F71BC" w:rsidP="00E757C1">
      <w:pPr>
        <w:pStyle w:val="af1"/>
        <w:numPr>
          <w:ilvl w:val="0"/>
          <w:numId w:val="17"/>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эргономичность конструкций (высоту и наклон спинки, высоту урн и прочее);</w:t>
      </w:r>
    </w:p>
    <w:p w:rsidR="007F71BC" w:rsidRPr="00E757C1" w:rsidRDefault="007F71BC" w:rsidP="00E757C1">
      <w:pPr>
        <w:pStyle w:val="af1"/>
        <w:numPr>
          <w:ilvl w:val="0"/>
          <w:numId w:val="17"/>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расцветку, не вносящую визуальный шум;</w:t>
      </w:r>
    </w:p>
    <w:p w:rsidR="007F71BC" w:rsidRPr="00E757C1" w:rsidRDefault="007F71BC" w:rsidP="00E757C1">
      <w:pPr>
        <w:pStyle w:val="af1"/>
        <w:numPr>
          <w:ilvl w:val="0"/>
          <w:numId w:val="17"/>
        </w:numPr>
        <w:tabs>
          <w:tab w:val="left" w:pos="993"/>
        </w:tabs>
        <w:ind w:left="0" w:firstLine="709"/>
        <w:jc w:val="both"/>
        <w:rPr>
          <w:rFonts w:ascii="Times New Roman" w:hAnsi="Times New Roman"/>
          <w:sz w:val="24"/>
          <w:szCs w:val="24"/>
        </w:rPr>
      </w:pPr>
      <w:proofErr w:type="gramStart"/>
      <w:r w:rsidRPr="00E757C1">
        <w:rPr>
          <w:rFonts w:ascii="Times New Roman" w:hAnsi="Times New Roman"/>
          <w:sz w:val="24"/>
          <w:szCs w:val="24"/>
        </w:rPr>
        <w:t>безопасность</w:t>
      </w:r>
      <w:proofErr w:type="gramEnd"/>
      <w:r w:rsidRPr="00E757C1">
        <w:rPr>
          <w:rFonts w:ascii="Times New Roman" w:hAnsi="Times New Roman"/>
          <w:sz w:val="24"/>
          <w:szCs w:val="24"/>
        </w:rPr>
        <w:t xml:space="preserve"> для потенциальных </w:t>
      </w:r>
      <w:proofErr w:type="spellStart"/>
      <w:r w:rsidRPr="00E757C1">
        <w:rPr>
          <w:rFonts w:ascii="Times New Roman" w:hAnsi="Times New Roman"/>
          <w:sz w:val="24"/>
          <w:szCs w:val="24"/>
        </w:rPr>
        <w:t>пользователеи</w:t>
      </w:r>
      <w:proofErr w:type="spellEnd"/>
      <w:r w:rsidRPr="00E757C1">
        <w:rPr>
          <w:rFonts w:ascii="Times New Roman" w:hAnsi="Times New Roman"/>
          <w:sz w:val="24"/>
          <w:szCs w:val="24"/>
        </w:rPr>
        <w:t>̆;</w:t>
      </w:r>
    </w:p>
    <w:p w:rsidR="007F71BC" w:rsidRPr="00E757C1" w:rsidRDefault="007F71BC" w:rsidP="00E757C1">
      <w:pPr>
        <w:pStyle w:val="af1"/>
        <w:numPr>
          <w:ilvl w:val="0"/>
          <w:numId w:val="17"/>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 xml:space="preserve">стилистическое сочетание с другими МАФ и </w:t>
      </w:r>
      <w:proofErr w:type="spellStart"/>
      <w:r w:rsidRPr="00E757C1">
        <w:rPr>
          <w:rFonts w:ascii="Times New Roman" w:hAnsi="Times New Roman"/>
          <w:sz w:val="24"/>
          <w:szCs w:val="24"/>
        </w:rPr>
        <w:t>окружающеи</w:t>
      </w:r>
      <w:proofErr w:type="spellEnd"/>
      <w:r w:rsidRPr="00E757C1">
        <w:rPr>
          <w:rFonts w:ascii="Times New Roman" w:hAnsi="Times New Roman"/>
          <w:sz w:val="24"/>
          <w:szCs w:val="24"/>
        </w:rPr>
        <w:t xml:space="preserve">̆ </w:t>
      </w:r>
      <w:proofErr w:type="spellStart"/>
      <w:r w:rsidRPr="00E757C1">
        <w:rPr>
          <w:rFonts w:ascii="Times New Roman" w:hAnsi="Times New Roman"/>
          <w:sz w:val="24"/>
          <w:szCs w:val="24"/>
        </w:rPr>
        <w:t>архитектурои</w:t>
      </w:r>
      <w:proofErr w:type="spellEnd"/>
      <w:r w:rsidRPr="00E757C1">
        <w:rPr>
          <w:rFonts w:ascii="Times New Roman" w:hAnsi="Times New Roman"/>
          <w:sz w:val="24"/>
          <w:szCs w:val="24"/>
        </w:rPr>
        <w:t>̆.</w:t>
      </w:r>
    </w:p>
    <w:p w:rsidR="007F71BC" w:rsidRPr="00E757C1" w:rsidRDefault="007F71BC" w:rsidP="007F71BC">
      <w:pPr>
        <w:pStyle w:val="af1"/>
        <w:tabs>
          <w:tab w:val="left" w:pos="993"/>
        </w:tabs>
        <w:ind w:left="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2.13.5. </w:t>
      </w:r>
      <w:r w:rsidRPr="00E757C1">
        <w:rPr>
          <w:rFonts w:ascii="Times New Roman" w:hAnsi="Times New Roman"/>
          <w:sz w:val="24"/>
          <w:szCs w:val="24"/>
        </w:rPr>
        <w:t>Принципы антивандальной защиты.</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2.13.5.1. </w:t>
      </w:r>
      <w:r w:rsidRPr="00E757C1">
        <w:rPr>
          <w:rFonts w:ascii="Times New Roman" w:hAnsi="Times New Roman"/>
          <w:sz w:val="24"/>
          <w:szCs w:val="24"/>
        </w:rPr>
        <w:t>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2.13.5.2. </w:t>
      </w:r>
      <w:r w:rsidRPr="00E757C1">
        <w:rPr>
          <w:rFonts w:ascii="Times New Roman" w:hAnsi="Times New Roman"/>
          <w:sz w:val="24"/>
          <w:szCs w:val="24"/>
        </w:rPr>
        <w:t xml:space="preserve">Для защиты  малообъемных объектов (коммутационных шкафов и других) рекомендуется размещение на поверхности малоформатной рекламы. </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2.13.5.3. </w:t>
      </w:r>
      <w:r w:rsidRPr="00E757C1">
        <w:rPr>
          <w:rFonts w:ascii="Times New Roman" w:hAnsi="Times New Roman"/>
          <w:sz w:val="24"/>
          <w:szCs w:val="24"/>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2.13.5.4. </w:t>
      </w:r>
      <w:r w:rsidRPr="00E757C1">
        <w:rPr>
          <w:rFonts w:ascii="Times New Roman" w:hAnsi="Times New Roman"/>
          <w:sz w:val="24"/>
          <w:szCs w:val="24"/>
        </w:rPr>
        <w:t>Рекомендуется выбор материала легко очищающегося и не боящегося абразивных и растворяющих веществ.</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2.13.5.5. </w:t>
      </w:r>
      <w:r w:rsidRPr="00E757C1">
        <w:rPr>
          <w:rFonts w:ascii="Times New Roman" w:hAnsi="Times New Roman"/>
          <w:sz w:val="24"/>
          <w:szCs w:val="24"/>
        </w:rPr>
        <w:t xml:space="preserve">На плоских поверхностях городского оборудования и МАФ рекомендуется перфорирование или рельефное </w:t>
      </w:r>
      <w:proofErr w:type="spellStart"/>
      <w:r w:rsidRPr="00E757C1">
        <w:rPr>
          <w:rFonts w:ascii="Times New Roman" w:hAnsi="Times New Roman"/>
          <w:sz w:val="24"/>
          <w:szCs w:val="24"/>
        </w:rPr>
        <w:t>текстурирование</w:t>
      </w:r>
      <w:proofErr w:type="spellEnd"/>
      <w:r w:rsidRPr="00E757C1">
        <w:rPr>
          <w:rFonts w:ascii="Times New Roman" w:hAnsi="Times New Roman"/>
          <w:sz w:val="24"/>
          <w:szCs w:val="24"/>
        </w:rPr>
        <w:t xml:space="preserve">, которые мешают расклейке объявлений и разрисовыванию поверхности, которые облегчают очистку. </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2.13.5.6. </w:t>
      </w:r>
      <w:r w:rsidRPr="00E757C1">
        <w:rPr>
          <w:rFonts w:ascii="Times New Roman" w:hAnsi="Times New Roman"/>
          <w:sz w:val="24"/>
          <w:szCs w:val="24"/>
        </w:rPr>
        <w:t xml:space="preserve">Для городского оборудования и МАФ рекомендуется использование темных тонов окраски или материалов. Светлая однотонная окраска провоцирует нанесение </w:t>
      </w:r>
      <w:r w:rsidRPr="00E757C1">
        <w:rPr>
          <w:rFonts w:ascii="Times New Roman" w:hAnsi="Times New Roman"/>
          <w:sz w:val="24"/>
          <w:szCs w:val="24"/>
        </w:rPr>
        <w:lastRenderedPageBreak/>
        <w:t>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242" w:name="_Toc476053647"/>
      <w:bookmarkStart w:id="243" w:name="_Toc476053731"/>
      <w:bookmarkStart w:id="244" w:name="_Toc476053839"/>
      <w:bookmarkStart w:id="245" w:name="_Toc476053983"/>
      <w:bookmarkStart w:id="246" w:name="_Toc476054067"/>
      <w:bookmarkStart w:id="247" w:name="_Toc479952313"/>
      <w:bookmarkStart w:id="248" w:name="_Toc479953668"/>
      <w:bookmarkStart w:id="249" w:name="_Toc479953752"/>
      <w:bookmarkStart w:id="250" w:name="_Toc480297146"/>
      <w:bookmarkStart w:id="251" w:name="_Toc480297285"/>
      <w:bookmarkStart w:id="252" w:name="_Toc480297373"/>
      <w:bookmarkStart w:id="253" w:name="_Toc480928251"/>
      <w:bookmarkStart w:id="254" w:name="_Toc480928614"/>
      <w:bookmarkStart w:id="255" w:name="_Toc480964674"/>
      <w:bookmarkStart w:id="256" w:name="sub_120120"/>
      <w:r w:rsidRPr="00E757C1">
        <w:rPr>
          <w:rStyle w:val="afff9"/>
          <w:rFonts w:ascii="Times New Roman" w:hAnsi="Times New Roman"/>
          <w:b w:val="0"/>
          <w:color w:val="auto"/>
          <w:sz w:val="24"/>
          <w:szCs w:val="24"/>
        </w:rPr>
        <w:t>2.14.</w:t>
      </w:r>
      <w:r w:rsidRPr="00E757C1">
        <w:rPr>
          <w:rFonts w:ascii="Times New Roman" w:hAnsi="Times New Roman"/>
          <w:sz w:val="24"/>
          <w:szCs w:val="24"/>
        </w:rPr>
        <w:t xml:space="preserve"> Некапитальные нестационарные сооружения</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7F71BC" w:rsidRPr="00E757C1" w:rsidRDefault="007F71BC" w:rsidP="007F71BC">
      <w:pPr>
        <w:pStyle w:val="af1"/>
        <w:ind w:firstLine="709"/>
        <w:jc w:val="both"/>
        <w:rPr>
          <w:rFonts w:ascii="Times New Roman" w:hAnsi="Times New Roman"/>
          <w:sz w:val="24"/>
          <w:szCs w:val="24"/>
        </w:rPr>
      </w:pPr>
    </w:p>
    <w:bookmarkEnd w:id="256"/>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2.14.1. Размещение некапитальных нестационарных сооружений осуществлять в соответствии с законодательством Российской Федерации, муниципальными правовыми актами  Муниципального образования, а также настоящими Правилами. </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2.14.2. Некапитальные нестационарные сооружения выполняются из легких конструкций, не предусматривающих устройство заглубленных фундаментов и подземных сооружений. К некапитальным нестационарным сооружениям относятся: объекты мелкорозничной торговли, попутного бытового обслуживания и питания, передвижные изотермические емкости и цистерны, лотки, палатки, конструкции, остановочные павильоны, наземные туалетные кабины, передвижные аттракционы, цирки, зоопарки, гостевые автостоянки, площадки для складирования строительных материалов и размещения иного движимого имущества и другие подобные объекты некапитального характера. Отделочные материалы некапитальных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населенного пункта,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2.14.3. Размещение некапитальных нестационарных сооружений на территориях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2.14.4.Запрещается размещение некапитальных нестационарных сооружений на автомобильных дорогах и проездах, на пешеходных дорожках и пешеходных участках площадей, а также на расстоянии от проезжей части ближе, чем это установлено Правилами безопасности дорожного движения для разного вида транспортных развязок и дорог. </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2.14.5. Не допускается размещение некапитальных нестационарных сооружений на территориях с многолетними зелеными насаждениями, площадках (детских, отдыха, спортивных, транспортных стоянок, парковок), посадочных площадках городского пассажирского транспорта, в охранной зоне водопроводных (в том числе - пожарных гидрантов) и канализационных сетей, трубопроводов, а также ближе 20 м - от окон жилых помещений, перед витринами торговых предприятий, 3 м - от ствола дерева.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2.14.6. Некапитальные нестационарные сооружения устанавливаются на твердые виды покрытия (мощения), оборудуются следующими элементами благоустройства: твердым покрытием подъезда и подхода к сооружению, осветительным оборудованием, урнами и малыми контейнерами для мусора; сооружения питания (включая напитки - как основной вид деятельности) - туалетными кабинами (при отсутствии общественных туалетов на прилегающей территории в зоне доступности 200 м). Затраты, связанные с установкой и содержанием обязательных элементов благоустройства осуществляются собственником некапитального нестационарного сооружения в течение срока эксплуатации земельного участка, на котором размещено сооружение.</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2.14.7.  В местах остановок наземного пассажирского транспорта размещаются остановочные павильоны. При этом для размещения павильона остановки устанавливается площадка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(сооружения) до ствола деревьев - не менее 2,0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2.14.8. Остановочные павильоны являются муниципальной собственностью   Муниципального образования.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2.14.9. Размещение туалетных кабин производится на активно посещаемых территориях, включая места временного проведения массовых мероприятий. При этом расстояние до жилых и общественных зданий должно быть не менее 20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lastRenderedPageBreak/>
        <w:t>2.14.9.1. Размещение туалетных кабин производится на основании договора, заключённого между уполномоченным органом администрации Муниципального образования  и коммерческой организацией (индивидуальным предпринимателем): в местах проведения массовых мероприятий, на территории объектов рекреации (парках, садах), на автостоянках, а также - при крупных объектах торговли и услуг, при некапитальных нестационарных сооружениях питания, в местах установки автозаправочных станций.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2.14.9.2. Не допускается размещение туалетных кабин на придомовой территории. Туалетную кабину необходимо устанавливать на твердые виды покрытия и обеспечивать благоустроенный подход и обеспечивать санитарное содержание в соответствии с санитарными нормами (нормативами).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2.14.10.  Несоблюдение обозначенных в настоящей статье условий, а также иных градостроительных, санитарных, пожарных и (или) технических норм (нормативов) является основанием для прекращения правоотношений уполномоченного органа администрации   с коммерческой организацией (индивидуальным предпринимателем) и расторжения договоров.</w:t>
      </w:r>
    </w:p>
    <w:p w:rsidR="007F71BC" w:rsidRPr="00E757C1" w:rsidRDefault="007F71BC" w:rsidP="007F71BC">
      <w:pPr>
        <w:pStyle w:val="af1"/>
        <w:ind w:firstLine="709"/>
        <w:jc w:val="both"/>
        <w:rPr>
          <w:rFonts w:ascii="Times New Roman" w:hAnsi="Times New Roman"/>
          <w:sz w:val="24"/>
          <w:szCs w:val="24"/>
        </w:rPr>
      </w:pPr>
      <w:bookmarkStart w:id="257" w:name="sub_209"/>
      <w:r w:rsidRPr="00E757C1">
        <w:rPr>
          <w:rFonts w:ascii="Times New Roman" w:hAnsi="Times New Roman"/>
          <w:sz w:val="24"/>
          <w:szCs w:val="24"/>
        </w:rPr>
        <w:t>2.14.11.  Земельные участки под установку некапитальных нестационарных сооружений, предоставляются в соответствии с земельным законодательством Российской Федерации;</w:t>
      </w:r>
    </w:p>
    <w:p w:rsidR="007F71BC" w:rsidRPr="00E757C1" w:rsidRDefault="007F71BC" w:rsidP="007F71BC">
      <w:pPr>
        <w:pStyle w:val="af1"/>
        <w:ind w:firstLine="709"/>
        <w:jc w:val="both"/>
        <w:rPr>
          <w:rFonts w:ascii="Times New Roman" w:hAnsi="Times New Roman"/>
          <w:sz w:val="24"/>
          <w:szCs w:val="24"/>
        </w:rPr>
      </w:pPr>
      <w:bookmarkStart w:id="258" w:name="sub_610"/>
      <w:bookmarkEnd w:id="257"/>
      <w:r w:rsidRPr="00E757C1">
        <w:rPr>
          <w:rFonts w:ascii="Times New Roman" w:hAnsi="Times New Roman"/>
          <w:sz w:val="24"/>
          <w:szCs w:val="24"/>
        </w:rPr>
        <w:t>2.14.12.  Требования к внешнему виду нестационарных торговых объектов.</w:t>
      </w:r>
    </w:p>
    <w:bookmarkEnd w:id="258"/>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2.14.12.1.  Нестационарные торговые объекты должны размещаться с учётом обеспечения свободного движения пешеходов и доступа потребителей к объектам торговли, в том числе обеспечения </w:t>
      </w:r>
      <w:proofErr w:type="spellStart"/>
      <w:r w:rsidRPr="00E757C1">
        <w:rPr>
          <w:rFonts w:ascii="Times New Roman" w:hAnsi="Times New Roman"/>
          <w:sz w:val="24"/>
          <w:szCs w:val="24"/>
        </w:rPr>
        <w:t>безбарьерной</w:t>
      </w:r>
      <w:proofErr w:type="spellEnd"/>
      <w:r w:rsidRPr="00E757C1">
        <w:rPr>
          <w:rFonts w:ascii="Times New Roman" w:hAnsi="Times New Roman"/>
          <w:sz w:val="24"/>
          <w:szCs w:val="24"/>
        </w:rPr>
        <w:t xml:space="preserve"> среды жизнедеятельности для инвалидов и иных маломобильных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2.14.12.2. Места размещения нестационарных торговых объектов и их внешний вид не должны нарушать внешний архитектурный облик сложившейся застройки;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2.14.12.3. Монтаж нестационарных торговых объектов осуществляется из модульных элементов заводского изготовления с применением болтовых соединений. Установка производится на подготовленные площадки с твёрдым покрытием без устройства фундамента;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2.14.12.4. Размещение и планировка нестационарных торговых объектов,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продовольственного сырья и пищевых продуктов, а также обеспечивать условия труда и правила личной гигиены работников;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2.14.12.5. Установка и эксплуатация нестационарных торговых объектов осуществляется в соответствии с проектом объекта, согласованным с межведомственной комиссией по вопросам рассмотрения схемы размещения нестационарных торговых объектов на территории муниципального образования;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2.14.12.6. Проект объекта должен содержать:</w:t>
      </w:r>
    </w:p>
    <w:p w:rsidR="007F71BC" w:rsidRPr="00E757C1" w:rsidRDefault="007F71BC" w:rsidP="00E757C1">
      <w:pPr>
        <w:pStyle w:val="af1"/>
        <w:numPr>
          <w:ilvl w:val="0"/>
          <w:numId w:val="18"/>
        </w:numPr>
        <w:tabs>
          <w:tab w:val="left" w:pos="993"/>
        </w:tabs>
        <w:ind w:left="0" w:firstLine="709"/>
        <w:jc w:val="both"/>
        <w:rPr>
          <w:rFonts w:ascii="Times New Roman" w:hAnsi="Times New Roman"/>
          <w:sz w:val="24"/>
          <w:szCs w:val="24"/>
        </w:rPr>
      </w:pPr>
      <w:proofErr w:type="gramStart"/>
      <w:r w:rsidRPr="00E757C1">
        <w:rPr>
          <w:rFonts w:ascii="Times New Roman" w:hAnsi="Times New Roman"/>
          <w:sz w:val="24"/>
          <w:szCs w:val="24"/>
        </w:rPr>
        <w:t>ситуационный</w:t>
      </w:r>
      <w:proofErr w:type="gramEnd"/>
      <w:r w:rsidRPr="00E757C1">
        <w:rPr>
          <w:rFonts w:ascii="Times New Roman" w:hAnsi="Times New Roman"/>
          <w:sz w:val="24"/>
          <w:szCs w:val="24"/>
        </w:rPr>
        <w:t xml:space="preserve"> план в масштабе 1:5000 с указанием места размещения земельного участка на карте Муниципального образования ;</w:t>
      </w:r>
    </w:p>
    <w:p w:rsidR="007F71BC" w:rsidRPr="00E757C1" w:rsidRDefault="007F71BC" w:rsidP="00E757C1">
      <w:pPr>
        <w:pStyle w:val="af1"/>
        <w:numPr>
          <w:ilvl w:val="0"/>
          <w:numId w:val="18"/>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схему планировочной организации в масштабе 1:500, выполненную на топографической съемке земельного участка, с указанием привязки объекта, с нанесенными инженерными сетями и подземными инженерными коммуникациями и существующими объектами давностью не более 1 года;</w:t>
      </w:r>
    </w:p>
    <w:p w:rsidR="007F71BC" w:rsidRPr="00E757C1" w:rsidRDefault="007F71BC" w:rsidP="00E757C1">
      <w:pPr>
        <w:pStyle w:val="af1"/>
        <w:numPr>
          <w:ilvl w:val="0"/>
          <w:numId w:val="18"/>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фасады (в масштабе 1:50, 1:100);</w:t>
      </w:r>
    </w:p>
    <w:p w:rsidR="007F71BC" w:rsidRPr="00E757C1" w:rsidRDefault="007F71BC" w:rsidP="00E757C1">
      <w:pPr>
        <w:pStyle w:val="af1"/>
        <w:numPr>
          <w:ilvl w:val="0"/>
          <w:numId w:val="18"/>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план объекта в масштабе 1:50, 1:100 с указанием габаритных размеров;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2.14.13. Проектом объекта должно быть предусмотрено благоустройство прилегающей территории с мощением, установкой необходимых малых архитектурных форм, включая мероприятия по озеленению с использованием наземных, настенных, подвесных устройств, вазонов, вертикального озеленения, устройства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2.14.14.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2.14.15. На прилегающей территории нестационарного объекта запрещается размещение тары и запасов товаров, а также дополнительного торгового оборудования, не предусмотренного проектом объекта;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lastRenderedPageBreak/>
        <w:t>2.14.16. Внешний вид нестационарных торговых объектов должен соответствовать проектной документации. Запрещаются изготовление и установка нестационарных торговых объектов с нарушением проектной документации, самовольное изменение объемно-планировочного решения, конструкций и их элементов, изменение их цветового решения;</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259" w:name="_Toc472352455"/>
      <w:bookmarkStart w:id="260" w:name="_Toc480928252"/>
      <w:bookmarkStart w:id="261" w:name="_Toc480928615"/>
      <w:bookmarkStart w:id="262" w:name="_Toc480964675"/>
      <w:r w:rsidRPr="00E757C1">
        <w:rPr>
          <w:rFonts w:ascii="Times New Roman" w:hAnsi="Times New Roman"/>
          <w:sz w:val="24"/>
          <w:szCs w:val="24"/>
        </w:rPr>
        <w:t>2.15. Оформление и оборудование зданий и сооружений</w:t>
      </w:r>
      <w:bookmarkEnd w:id="259"/>
      <w:bookmarkEnd w:id="260"/>
      <w:bookmarkEnd w:id="261"/>
      <w:bookmarkEnd w:id="262"/>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2.15.1.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2.15.2.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2.15.3.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2.15.4.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E757C1">
        <w:rPr>
          <w:rFonts w:ascii="Times New Roman" w:hAnsi="Times New Roman"/>
          <w:sz w:val="24"/>
          <w:szCs w:val="24"/>
        </w:rPr>
        <w:t>флагодержатели</w:t>
      </w:r>
      <w:proofErr w:type="spellEnd"/>
      <w:r w:rsidRPr="00E757C1">
        <w:rPr>
          <w:rFonts w:ascii="Times New Roman" w:hAnsi="Times New Roman"/>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2.15.5.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2.15.6. При организации стока воды со скатных крыш через водосточные трубы рекомендуется:</w:t>
      </w:r>
    </w:p>
    <w:p w:rsidR="007F71BC" w:rsidRPr="00E757C1" w:rsidRDefault="007F71BC" w:rsidP="00E757C1">
      <w:pPr>
        <w:pStyle w:val="af1"/>
        <w:numPr>
          <w:ilvl w:val="0"/>
          <w:numId w:val="19"/>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7F71BC" w:rsidRPr="00E757C1" w:rsidRDefault="007F71BC" w:rsidP="00E757C1">
      <w:pPr>
        <w:pStyle w:val="af1"/>
        <w:numPr>
          <w:ilvl w:val="0"/>
          <w:numId w:val="19"/>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не допускать высоты свободного падения воды из выходного отверстия трубы более 200 мм;</w:t>
      </w:r>
    </w:p>
    <w:p w:rsidR="007F71BC" w:rsidRPr="00E757C1" w:rsidRDefault="007F71BC" w:rsidP="00E757C1">
      <w:pPr>
        <w:pStyle w:val="af1"/>
        <w:numPr>
          <w:ilvl w:val="0"/>
          <w:numId w:val="19"/>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настоящих Методических рекомендаций);</w:t>
      </w:r>
    </w:p>
    <w:p w:rsidR="007F71BC" w:rsidRPr="00E757C1" w:rsidRDefault="007F71BC" w:rsidP="00E757C1">
      <w:pPr>
        <w:pStyle w:val="af1"/>
        <w:numPr>
          <w:ilvl w:val="0"/>
          <w:numId w:val="19"/>
        </w:numPr>
        <w:tabs>
          <w:tab w:val="left" w:pos="993"/>
        </w:tabs>
        <w:ind w:left="0" w:firstLine="709"/>
        <w:jc w:val="both"/>
        <w:rPr>
          <w:rFonts w:ascii="Times New Roman" w:hAnsi="Times New Roman"/>
          <w:sz w:val="24"/>
          <w:szCs w:val="24"/>
        </w:rPr>
      </w:pPr>
      <w:r w:rsidRPr="00E757C1">
        <w:rPr>
          <w:rFonts w:ascii="Times New Roman" w:hAnsi="Times New Roman"/>
          <w:sz w:val="24"/>
          <w:szCs w:val="24"/>
        </w:rPr>
        <w:t>предусматривать устройство дренажа в местах стока воды из трубы на газон или иные мягкие виды покрытия.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2.15.7.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2.15.8.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2.15.9. Возможно допускать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r w:rsidRPr="00E757C1">
        <w:rPr>
          <w:rFonts w:ascii="Times New Roman" w:hAnsi="Times New Roman"/>
          <w:sz w:val="24"/>
          <w:szCs w:val="24"/>
        </w:rPr>
        <w:lastRenderedPageBreak/>
        <w:t>(Приложение N 2 к настоящим Методическим рекомендациям). В этом случае следует предусматривать наличие разделяющих элементов (стационарного или переносного ограждения), контейнерного озеленения.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2.15.10.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bookmarkEnd w:id="135"/>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2.15.11. На зданиях и сооружениях должны быть размещены следующие домовые знаки: указатель наименования улицы (площади, проезда, переулка и т.п.), указатель номера дома и корпуса (строения), указатели номера подъезда и номеров квартир, указатели камер магистрали и колодцев водопроводной сети, указатель канализации, указатель пожарного гидранта, указатель сооружений подземного газопровода.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2.15.12.  На зданиях и сооружениях могут быть размещены: международный символ доступности объекта для инвалидов, </w:t>
      </w:r>
      <w:proofErr w:type="spellStart"/>
      <w:r w:rsidRPr="00E757C1">
        <w:rPr>
          <w:rFonts w:ascii="Times New Roman" w:hAnsi="Times New Roman"/>
          <w:sz w:val="24"/>
          <w:szCs w:val="24"/>
        </w:rPr>
        <w:t>флагодержатели</w:t>
      </w:r>
      <w:proofErr w:type="spellEnd"/>
      <w:r w:rsidRPr="00E757C1">
        <w:rPr>
          <w:rFonts w:ascii="Times New Roman" w:hAnsi="Times New Roman"/>
          <w:sz w:val="24"/>
          <w:szCs w:val="24"/>
        </w:rPr>
        <w:t>, памятные доски, полигонометрический знак, указатель грунтовых геодезических знаков.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2.15.13. Состав домовых знаков на конкретном здании и условия их размещения определяется его собственником (собственниками) в соответствии с функциональным назначением и местоположением зданий относительно улично-дорожной сети.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2.15.14. Установка домовых знаков непосредственно на зданиях и сооружениях осуществляется собственниками за счет собственных средств, если иное не установлено федеральными законами.</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outlineLvl w:val="1"/>
        <w:rPr>
          <w:rFonts w:ascii="Times New Roman" w:hAnsi="Times New Roman"/>
          <w:sz w:val="24"/>
          <w:szCs w:val="24"/>
        </w:rPr>
      </w:pPr>
      <w:bookmarkStart w:id="263" w:name="_Toc479952307"/>
      <w:bookmarkStart w:id="264" w:name="_Toc479953662"/>
      <w:bookmarkStart w:id="265" w:name="_Toc479953746"/>
      <w:bookmarkStart w:id="266" w:name="_Toc480297140"/>
      <w:bookmarkStart w:id="267" w:name="_Toc480297279"/>
      <w:bookmarkStart w:id="268" w:name="_Toc480297367"/>
      <w:bookmarkStart w:id="269" w:name="_Toc480928253"/>
      <w:bookmarkStart w:id="270" w:name="_Toc480928616"/>
      <w:bookmarkStart w:id="271" w:name="_Toc480964676"/>
      <w:r w:rsidRPr="00E757C1">
        <w:rPr>
          <w:rStyle w:val="afff9"/>
          <w:rFonts w:ascii="Times New Roman" w:hAnsi="Times New Roman"/>
          <w:b w:val="0"/>
          <w:color w:val="auto"/>
          <w:sz w:val="24"/>
          <w:szCs w:val="24"/>
        </w:rPr>
        <w:t xml:space="preserve">2.16. </w:t>
      </w:r>
      <w:r w:rsidRPr="00E757C1">
        <w:rPr>
          <w:rFonts w:ascii="Times New Roman" w:hAnsi="Times New Roman"/>
          <w:sz w:val="24"/>
          <w:szCs w:val="24"/>
        </w:rPr>
        <w:t xml:space="preserve"> Площадки</w:t>
      </w:r>
      <w:bookmarkEnd w:id="263"/>
      <w:bookmarkEnd w:id="264"/>
      <w:bookmarkEnd w:id="265"/>
      <w:bookmarkEnd w:id="266"/>
      <w:bookmarkEnd w:id="267"/>
      <w:bookmarkEnd w:id="268"/>
      <w:bookmarkEnd w:id="269"/>
      <w:bookmarkEnd w:id="270"/>
      <w:bookmarkEnd w:id="271"/>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2.16.1. Проектирование и обустройство на территории Муниципального образования  площадок для игр детей, отдыха взрослых, занятий спортом, установки мусоросборников, выгула и дрессировки собак, стоянок автомобилей осуществляется собственниками (пользователями, владельцами) земельных участков в порядке, установленном федеральными законами, законами Ханты-Мансийского автономного округа - Югры, настоящими Правилами, в соответствии с санитарными, градостроительными и иными обязательными техническими нормативами.</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2.16.2. Детские площадки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2.16.2.1. При проектировании и сооружении детских площадок необходимо предусматривать элементы для игр и активного отдыха детей разных возрастов: дошкольного (до 3 лет, от 3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предусматривается организация спортивно-игровых комплексов с оборудованием специальных мест для спортивных игр и катания на самокатах, роликовых досках и коньках.</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2.16.2.2. 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2.16.2.3. Детские площадки для дошкольного возраста, площадки для младшего и среднего школьного возраста допускается размещать на участке жилой застройки, на придомовом земельном участке, принадлежащем собственникам жилых помещений в многоквартирном жилом доме (нескольких домов), либо на земельном участке, находящемся в муниципальной собственности. Комплексные игровые площадки размещаются на озеленённых территориях группы жилых домов или микрорайона, спортивно-игровые комплексы и места для катания - в парках жилого района. Допускается организация спортивно-игровых комплексов на свободных территориях пришкольных спортивных площадок.</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2.16.2.4. Площадки для игр детей на территориях жилого назначения проектируются из расчета 0,5-0,7 кв. м на 1 жителя. Размеры и условия размещения площадок надлежит проектировать в зависимости от возрастных групп детей и места размещения жилой застройки в городе.</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lastRenderedPageBreak/>
        <w:t>2.16.2.5. Допускаются площадки для детей дошкольного возраста размером 50-75 кв. м., которые размещаются отдельно или совмещаются с площадками для тихого отдыха взрослых - в этом случае общая площадь площадки устанавливаться не менее 80 кв.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2.16.2.6.  Оптимальный размер игровых площадок устанавливается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2.16.2.7.  В условиях исторической или высокоплотной застройки размеры площадок могут приниматься в зависимости от имеющихся территорий.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2.16.2.8. Детские площадки должны быть изолированы от активного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размещении детских площадок в непосредственной близости к проездам и улицам следует устанавливать ограждения. При условии изоляции детских площадок ограждениями,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- 20 м, </w:t>
      </w:r>
      <w:proofErr w:type="spellStart"/>
      <w:r w:rsidRPr="00E757C1">
        <w:rPr>
          <w:rFonts w:ascii="Times New Roman" w:hAnsi="Times New Roman"/>
          <w:sz w:val="24"/>
          <w:szCs w:val="24"/>
        </w:rPr>
        <w:t>отстойно</w:t>
      </w:r>
      <w:proofErr w:type="spellEnd"/>
      <w:r w:rsidRPr="00E757C1">
        <w:rPr>
          <w:rFonts w:ascii="Times New Roman" w:hAnsi="Times New Roman"/>
          <w:sz w:val="24"/>
          <w:szCs w:val="24"/>
        </w:rPr>
        <w:t>-разворотных площадок на конечных остановках маршрутов пассажирского транспорта - не менее 50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2.16.2.9.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2.16.2.10.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2.16.2.11.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предусматриваются пешеходные дорожки к оборудованию с твердым, мягким или комбинированным видами покрытия.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2.16.2.12. Для сопряжения поверхностей площадки и газона необходимо применять садовые бортовые камни со скошенными или закругленными краями.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2.16.2.13.  Размещение игрового оборудования следует проектировать с учётом нормативных параметров безопасности, представленных в </w:t>
      </w:r>
      <w:hyperlink w:anchor="sub_1300" w:history="1">
        <w:r w:rsidRPr="00E757C1">
          <w:rPr>
            <w:rStyle w:val="afffc"/>
            <w:rFonts w:ascii="Times New Roman" w:hAnsi="Times New Roman"/>
            <w:b w:val="0"/>
            <w:color w:val="auto"/>
            <w:sz w:val="24"/>
            <w:szCs w:val="24"/>
            <w:u w:val="none"/>
          </w:rPr>
          <w:t>таблице  3</w:t>
        </w:r>
      </w:hyperlink>
      <w:r w:rsidRPr="00E757C1">
        <w:rPr>
          <w:rFonts w:ascii="Times New Roman" w:hAnsi="Times New Roman"/>
          <w:sz w:val="24"/>
          <w:szCs w:val="24"/>
        </w:rPr>
        <w:t xml:space="preserve"> приложения к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2.16.2.14.  Осветительное оборудование обычно должно размещаться на высоте не менее 2,5 м и функционировать в режиме освещения территории, на которой расположена площадка.</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2.16.3. Площадки отдыха и досуга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2.16.3.1. Площадки отдыха предназначаются для отдыха и настольных игр взрослого населения и могут размещаться на участках жилой застройки, на озеленённых территориях жилой группы и микрорайона, в парках и лесопарках. </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2.16.3.2. Расстояние от границы площадки отдыха до мест хранения автомобилей следует принимать согласно </w:t>
      </w:r>
      <w:hyperlink r:id="rId29" w:history="1">
        <w:r w:rsidRPr="00E757C1">
          <w:rPr>
            <w:rStyle w:val="afffc"/>
            <w:rFonts w:ascii="Times New Roman" w:hAnsi="Times New Roman"/>
            <w:b w:val="0"/>
            <w:color w:val="auto"/>
            <w:sz w:val="24"/>
            <w:szCs w:val="24"/>
            <w:u w:val="none"/>
          </w:rPr>
          <w:t>СанПиН 2.2.1/2.1.1.1200-03</w:t>
        </w:r>
      </w:hyperlink>
      <w:r w:rsidRPr="00E757C1">
        <w:rPr>
          <w:rFonts w:ascii="Times New Roman" w:hAnsi="Times New Roman"/>
          <w:sz w:val="24"/>
          <w:szCs w:val="24"/>
        </w:rPr>
        <w:t xml:space="preserve"> "Санитарно-защитные зоны и санитарная классификация предприятий, сооружений и иных объектов", </w:t>
      </w:r>
      <w:proofErr w:type="spellStart"/>
      <w:r w:rsidRPr="00E757C1">
        <w:rPr>
          <w:rFonts w:ascii="Times New Roman" w:hAnsi="Times New Roman"/>
          <w:sz w:val="24"/>
          <w:szCs w:val="24"/>
        </w:rPr>
        <w:t>отстойно</w:t>
      </w:r>
      <w:proofErr w:type="spellEnd"/>
      <w:r w:rsidRPr="00E757C1">
        <w:rPr>
          <w:rFonts w:ascii="Times New Roman" w:hAnsi="Times New Roman"/>
          <w:sz w:val="24"/>
          <w:szCs w:val="24"/>
        </w:rPr>
        <w:t>-разворотных площадок на конечных остановках маршрутов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2.16.3.3.  Площадки отдыха на жилых территориях следует проектировать из расчета 0,1 - 0,2 кв. м на жителя. Оптимальный размер площадки отдыха 50-100 кв. м, минимальный размер площадки отдыха - не менее - 20 кв. м. Допускается совмещение площадок тихого отдыха с детскими площадками.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2.16.3.4. Обязательный перечень элементов благоустройства на площадке отдыха включает: скамьи для отдыха, скамьи и столы, твердые виды покрытия под мебелью, элементы </w:t>
      </w:r>
      <w:r w:rsidRPr="00E757C1">
        <w:rPr>
          <w:rFonts w:ascii="Times New Roman" w:hAnsi="Times New Roman"/>
          <w:sz w:val="24"/>
          <w:szCs w:val="24"/>
        </w:rPr>
        <w:lastRenderedPageBreak/>
        <w:t>сопряжения поверхности площадки с газоном, озеленение, урны - по одной у каждой скамьи, осветительное оборудование.</w:t>
      </w:r>
    </w:p>
    <w:p w:rsidR="007F71BC" w:rsidRPr="00E757C1" w:rsidRDefault="007F71BC" w:rsidP="007F71BC">
      <w:pPr>
        <w:pStyle w:val="af1"/>
        <w:tabs>
          <w:tab w:val="left" w:pos="1985"/>
        </w:tabs>
        <w:ind w:firstLine="709"/>
        <w:jc w:val="both"/>
        <w:rPr>
          <w:rFonts w:ascii="Times New Roman" w:hAnsi="Times New Roman"/>
          <w:sz w:val="24"/>
          <w:szCs w:val="24"/>
        </w:rPr>
      </w:pPr>
      <w:r w:rsidRPr="00E757C1">
        <w:rPr>
          <w:rFonts w:ascii="Times New Roman" w:hAnsi="Times New Roman"/>
          <w:sz w:val="24"/>
          <w:szCs w:val="24"/>
        </w:rPr>
        <w:t>2.16.3.5.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2.16.3.6. По периметру площадки отдыха, следует применять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E757C1">
        <w:rPr>
          <w:rFonts w:ascii="Times New Roman" w:hAnsi="Times New Roman"/>
          <w:sz w:val="24"/>
          <w:szCs w:val="24"/>
        </w:rPr>
        <w:t>вытаптыванию</w:t>
      </w:r>
      <w:proofErr w:type="spellEnd"/>
      <w:r w:rsidRPr="00E757C1">
        <w:rPr>
          <w:rFonts w:ascii="Times New Roman" w:hAnsi="Times New Roman"/>
          <w:sz w:val="24"/>
          <w:szCs w:val="24"/>
        </w:rPr>
        <w:t xml:space="preserve"> видов трав. Инсоляцию и затенение площадок отдыха необходимо обеспечивать согласно части 10 настоящей статьи. При озеленении площадок отдыха не допускается применение растений с ядовитыми плодами.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2.16.3.7. Функционирование осветительного оборудования обеспечивается в режиме функционального освещения территории, на которой расположена площадка.</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2.16.4. Спортивные площадки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2.16.4.1.   Спортивные площадки, предназначены для занятий физкультурой и спортом всех возрастных групп населения. Они размещаются в составе территорий жилого и рекреационного назначения, территорий спортивных сооружений, общеобразовательных школ. Проектирование спортивных площадок ведётся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0" w:history="1">
        <w:r w:rsidRPr="00E757C1">
          <w:rPr>
            <w:rStyle w:val="afffc"/>
            <w:rFonts w:ascii="Times New Roman" w:hAnsi="Times New Roman"/>
            <w:b w:val="0"/>
            <w:color w:val="auto"/>
            <w:sz w:val="24"/>
            <w:szCs w:val="24"/>
            <w:u w:val="none"/>
          </w:rPr>
          <w:t>СанПиН 2.2.1/2.1.1.1200-03</w:t>
        </w:r>
      </w:hyperlink>
      <w:r w:rsidRPr="00E757C1">
        <w:rPr>
          <w:rFonts w:ascii="Times New Roman" w:hAnsi="Times New Roman"/>
          <w:sz w:val="24"/>
          <w:szCs w:val="24"/>
        </w:rPr>
        <w:t xml:space="preserve"> "Санитарно-защитные зоны и санитарная классификация предприятий, сооружений и иных объектов".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2.16.4.2.  Размещение и проектирование благоустройства спортивного ядра на территории участков общеобразовательных школ ведётся с учётом обслуживания населения прилегающей жилой застройки. Минимальное расстояние от границ спортплощадок до окон жилых домов должно составлять от 20 до 40 м в зависимости от шумовых характеристик площадки и наличия между ними </w:t>
      </w:r>
      <w:proofErr w:type="spellStart"/>
      <w:r w:rsidRPr="00E757C1">
        <w:rPr>
          <w:rFonts w:ascii="Times New Roman" w:hAnsi="Times New Roman"/>
          <w:sz w:val="24"/>
          <w:szCs w:val="24"/>
        </w:rPr>
        <w:t>шумозащитных</w:t>
      </w:r>
      <w:proofErr w:type="spellEnd"/>
      <w:r w:rsidRPr="00E757C1">
        <w:rPr>
          <w:rFonts w:ascii="Times New Roman" w:hAnsi="Times New Roman"/>
          <w:sz w:val="24"/>
          <w:szCs w:val="24"/>
        </w:rPr>
        <w:t xml:space="preserve"> полос и сооружений.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2.16.4.3.  В обязательный перечень элементов благоустройства территории на спортивной площадке включается: мягкие или газонные виды покрытия, спортивное оборудование, скамьи для отдыха. Осуществляется ограждение площадки, а также рекомендуется осуществлять её озеленение.</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2.16.4.4. Озеленение размещается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2.16.4.5.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2.16.5. Площадки для установки мусоросборников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2.16.5.1. Площадки для установки мусоросборников, - это специально оборудованные места, предназначенные для сбора отходов, образующихся в результате жизнедеятельности физических лиц (бытовые) и производственной деятельности организаций (производные деятельности юридического лица, индивидуального предпринимателя и жизнедеятельности работников). Наличие таких площадок обязательно предусматривается в составе территорий и участков любого функционального назначения, где могут накапливаться твёрдые бытовые отходы.</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2.16.5.2. Площадки для установки мусоросборников следует размещать удалёнными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2.16.5.3.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w:t>
      </w:r>
      <w:r w:rsidRPr="00E757C1">
        <w:rPr>
          <w:rFonts w:ascii="Times New Roman" w:hAnsi="Times New Roman"/>
          <w:sz w:val="24"/>
          <w:szCs w:val="24"/>
        </w:rPr>
        <w:lastRenderedPageBreak/>
        <w:t>площадок (12 м x 12 м). Запрещается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надлежит располагать в зоне затенения (прилегающей застройкой, навесами или посадками зеленых насаждений).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2.16.5.4.  Размер площадок должен быть рассчитан на установку необходимого числа контейнеров, но не более 5. Размер площадки рассчитывается, исходя из расчета 2 - 3 кв. м на один контейнер. Между контейнером и краем площадки размер прохода устанавливается не менее 1,0 м, между контейнерами - не менее 0,35 м. На территории жилой застройки площадки для установки мусоросборников размещаются из расчета 0,03 кв. м на 1 жителя или 1 площадка при каждом многоквартирном доме, 1 площадка на 20-30 индивидуальных жилых домов.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2.16.5.5. Обязательный перечень элементов благоустройства территории на площадке для установки мусоросборников включает: твёрдые виды покрытия, элементы сопряжения поверхности площадки с прилегающими территориями, контейнеры для сбора ТБО, осветительное оборудование. Следует предусматривать ограждение и (или) озеленение (зелёное ограждение) площадки.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2.16.5.6.  Покрытие площадки следует устанавливать аналогичным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2.16.5.7.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2.16.5.8. Функционирование осветительного оборудования устанавливается в режиме освещения прилегающей территории с высотой опор не менее 3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2.16.5.9. Ограждение площадок должно обеспечивать ограничение визуального обзора мусорных ёмкостей и разноса мусора.</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2.16.6. Площадки для выгула собак</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2.16.6.1. Площадки для выгула собак могут размещаться на земельных участках, принадлежащих на праве собственности физическим и (или) юридическим лицам, а также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для выгула собак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производится в соответствии с </w:t>
      </w:r>
      <w:hyperlink r:id="rId31" w:history="1">
        <w:r w:rsidRPr="00E757C1">
          <w:rPr>
            <w:rStyle w:val="afffc"/>
            <w:rFonts w:ascii="Times New Roman" w:hAnsi="Times New Roman"/>
            <w:b w:val="0"/>
            <w:color w:val="auto"/>
            <w:sz w:val="24"/>
            <w:szCs w:val="24"/>
            <w:u w:val="none"/>
          </w:rPr>
          <w:t>Земельным кодексом</w:t>
        </w:r>
      </w:hyperlink>
      <w:r w:rsidRPr="00E757C1">
        <w:rPr>
          <w:rFonts w:ascii="Times New Roman" w:hAnsi="Times New Roman"/>
          <w:sz w:val="24"/>
          <w:szCs w:val="24"/>
        </w:rPr>
        <w:t xml:space="preserve"> Российской Федерации.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2.16.6.2.  Размеры площадок для выгула собак, размещаемые на территориях жилого назначения принимаются 400-600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не должно быть менее 25 м, а до участков детских учреждений, школ, детских, спортивных площадок, площадок отдыха - не менее 40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2.16.6.3.  Перечень элементов благоустройства на территории площадки для выгула собак включает: различные виды покрытия, ограждение, скамьи для отдыха, урны (контейнер) для сбора мусора, контейнер для сбора мешочков с экскрементами животных, осветительное и информационное оборудование. Оборудуются учебными, тренировочными, спортивными снарядами и сооружениями, навесом от дождя, утеплённым бытовым помещением для хранения инвентаря, оборудования и отдыха инструкторов.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2.16.6.4.  Часть площадки, предназначенная для выгула собак, должна иметь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2.16.6.5. Ограждение площадки не должно позволять животному покинуть площадку или причинить себе травму. Его следует выполнять из легкой металлической сетки высотой не менее 2,0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2.16.6.6. На территории площадки для выгула собак размещается информационный стенд с правилами пользования площадкой.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lastRenderedPageBreak/>
        <w:t>2.16.6.7. Площадки для дрессировки собак следует размещать на удалении от застройки жилого и общественного назначения не менее, чем на 50 м. Размещение площадки на территориях природного комплекса согласовывается с уполномоченными органами власти по вопросам природопользования и охраны окружающей среды.</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2.16.7. Площадки автостоянок</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2.16.7.1. На территории   Муниципального </w:t>
      </w:r>
      <w:proofErr w:type="gramStart"/>
      <w:r w:rsidRPr="00E757C1">
        <w:rPr>
          <w:rFonts w:ascii="Times New Roman" w:hAnsi="Times New Roman"/>
          <w:sz w:val="24"/>
          <w:szCs w:val="24"/>
        </w:rPr>
        <w:t>образования  могут</w:t>
      </w:r>
      <w:proofErr w:type="gramEnd"/>
      <w:r w:rsidRPr="00E757C1">
        <w:rPr>
          <w:rFonts w:ascii="Times New Roman" w:hAnsi="Times New Roman"/>
          <w:sz w:val="24"/>
          <w:szCs w:val="24"/>
        </w:rPr>
        <w:t xml:space="preserve"> быть организованы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E757C1">
        <w:rPr>
          <w:rFonts w:ascii="Times New Roman" w:hAnsi="Times New Roman"/>
          <w:sz w:val="24"/>
          <w:szCs w:val="24"/>
        </w:rPr>
        <w:t>приобъектных</w:t>
      </w:r>
      <w:proofErr w:type="spellEnd"/>
      <w:r w:rsidRPr="00E757C1">
        <w:rPr>
          <w:rFonts w:ascii="Times New Roman" w:hAnsi="Times New Roman"/>
          <w:sz w:val="24"/>
          <w:szCs w:val="24"/>
        </w:rPr>
        <w:t xml:space="preserve"> (у объекта или группы объектов), такси, грузовых, перехватывающих.</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2.16.7.2. Расстояние от границ автостоянок до окон жилых и общественных зданий принимается в соответствии с </w:t>
      </w:r>
      <w:hyperlink r:id="rId32" w:history="1">
        <w:r w:rsidRPr="00E757C1">
          <w:rPr>
            <w:rStyle w:val="afffc"/>
            <w:rFonts w:ascii="Times New Roman" w:hAnsi="Times New Roman"/>
            <w:b w:val="0"/>
            <w:color w:val="auto"/>
            <w:sz w:val="24"/>
            <w:szCs w:val="24"/>
            <w:u w:val="none"/>
          </w:rPr>
          <w:t>СанПиН 2.2.1/2.1.1.1200-03</w:t>
        </w:r>
      </w:hyperlink>
      <w:r w:rsidRPr="00E757C1">
        <w:rPr>
          <w:rFonts w:ascii="Times New Roman" w:hAnsi="Times New Roman"/>
          <w:sz w:val="24"/>
          <w:szCs w:val="24"/>
        </w:rPr>
        <w:t xml:space="preserve"> "Санитарно-защитные зоны и санитарная классификация предприятий, сооружений и иных объектов". На площадках </w:t>
      </w:r>
      <w:proofErr w:type="spellStart"/>
      <w:r w:rsidRPr="00E757C1">
        <w:rPr>
          <w:rFonts w:ascii="Times New Roman" w:hAnsi="Times New Roman"/>
          <w:sz w:val="24"/>
          <w:szCs w:val="24"/>
        </w:rPr>
        <w:t>приобъектных</w:t>
      </w:r>
      <w:proofErr w:type="spellEnd"/>
      <w:r w:rsidRPr="00E757C1">
        <w:rPr>
          <w:rFonts w:ascii="Times New Roman" w:hAnsi="Times New Roman"/>
          <w:sz w:val="24"/>
          <w:szCs w:val="24"/>
        </w:rPr>
        <w:t xml:space="preserve"> автостоянок доля мест для автомобилей инвалидов проектируется согласно </w:t>
      </w:r>
      <w:hyperlink r:id="rId33" w:history="1">
        <w:r w:rsidRPr="00E757C1">
          <w:rPr>
            <w:rStyle w:val="afffc"/>
            <w:rFonts w:ascii="Times New Roman" w:hAnsi="Times New Roman"/>
            <w:b w:val="0"/>
            <w:color w:val="auto"/>
            <w:sz w:val="24"/>
            <w:szCs w:val="24"/>
            <w:u w:val="none"/>
          </w:rPr>
          <w:t>СНиП 35-01-2001</w:t>
        </w:r>
      </w:hyperlink>
      <w:r w:rsidRPr="00E757C1">
        <w:rPr>
          <w:rFonts w:ascii="Times New Roman" w:hAnsi="Times New Roman"/>
          <w:sz w:val="24"/>
          <w:szCs w:val="24"/>
        </w:rPr>
        <w:t xml:space="preserve"> "Доступность зданий и сооружений для маломобильных групп населения", места блокируются по два или более мест без объёмных разделителей, а лишь с обозначением границы прохода при помощи ярко-жёлтой разметки.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2.16.7.3.  Не допускается размещение площадок автостоянок в зоне остановок пассажирского транспорта. Организация заездов на автостоянки не должна размещаться ближе 15 м от конца или начала посадочной площадки пассажирского транспорта.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2.16.7.4. Обязательный 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2.16.7.5. Покрытие площадок должно быть аналогичным покрытию транспортных проездов.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2.16.7.6. Сопряжение покрытия площадки с проездом выполняется в одном уровне без укладки бортового камня, с газоном - в соответствии со </w:t>
      </w:r>
      <w:hyperlink w:anchor="sub_120108" w:history="1">
        <w:r w:rsidRPr="00E757C1">
          <w:rPr>
            <w:rStyle w:val="afffc"/>
            <w:rFonts w:ascii="Times New Roman" w:hAnsi="Times New Roman"/>
            <w:b w:val="0"/>
            <w:color w:val="auto"/>
            <w:sz w:val="24"/>
            <w:szCs w:val="24"/>
            <w:u w:val="none"/>
          </w:rPr>
          <w:t>статьёй 8</w:t>
        </w:r>
      </w:hyperlink>
      <w:r w:rsidRPr="00E757C1">
        <w:rPr>
          <w:rFonts w:ascii="Times New Roman" w:hAnsi="Times New Roman"/>
          <w:sz w:val="24"/>
          <w:szCs w:val="24"/>
        </w:rPr>
        <w:t xml:space="preserve"> настоящих Правил.</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2.16.7.7. Разделительные элементы на площадках могут быть выполнены в виде разметки (белых полос), озеленённых полос (газонов), контейнерного озеленения.</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bookmarkStart w:id="272" w:name="_Toc476053650"/>
      <w:bookmarkStart w:id="273" w:name="_Toc476053734"/>
      <w:bookmarkStart w:id="274" w:name="_Toc476053842"/>
      <w:bookmarkStart w:id="275" w:name="_Toc476053986"/>
      <w:bookmarkStart w:id="276" w:name="_Toc476054070"/>
      <w:bookmarkStart w:id="277" w:name="_Toc479952315"/>
      <w:bookmarkStart w:id="278" w:name="_Toc479953670"/>
      <w:bookmarkStart w:id="279" w:name="_Toc479953754"/>
      <w:bookmarkStart w:id="280" w:name="_Toc480297148"/>
      <w:bookmarkStart w:id="281" w:name="_Toc480297287"/>
      <w:bookmarkStart w:id="282" w:name="_Toc480297375"/>
      <w:bookmarkStart w:id="283" w:name="sub_120123"/>
      <w:r w:rsidRPr="00E757C1">
        <w:rPr>
          <w:rStyle w:val="afff9"/>
          <w:rFonts w:ascii="Times New Roman" w:hAnsi="Times New Roman"/>
          <w:b w:val="0"/>
          <w:color w:val="auto"/>
          <w:sz w:val="24"/>
          <w:szCs w:val="24"/>
        </w:rPr>
        <w:t xml:space="preserve">2.16.8. </w:t>
      </w:r>
      <w:r w:rsidRPr="00E757C1">
        <w:rPr>
          <w:rFonts w:ascii="Times New Roman" w:hAnsi="Times New Roman"/>
          <w:sz w:val="24"/>
          <w:szCs w:val="24"/>
        </w:rPr>
        <w:t>Пешеходные коммуникации</w:t>
      </w:r>
      <w:bookmarkEnd w:id="272"/>
      <w:bookmarkEnd w:id="273"/>
      <w:bookmarkEnd w:id="274"/>
      <w:bookmarkEnd w:id="275"/>
      <w:bookmarkEnd w:id="276"/>
      <w:bookmarkEnd w:id="277"/>
      <w:bookmarkEnd w:id="278"/>
      <w:bookmarkEnd w:id="279"/>
      <w:bookmarkEnd w:id="280"/>
      <w:bookmarkEnd w:id="281"/>
      <w:bookmarkEnd w:id="282"/>
    </w:p>
    <w:bookmarkEnd w:id="283"/>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2.16.8.1.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В системе пешеходных коммуникаций   определяются основные и второстепенные пешеходные связи.</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2.16.8.2.  Продольный уклон пешеходных коммуникаций должен быть не более 60 промилле, поперечный уклон (односкатный или двускатный) - оптимальный 20 промилле, минимальный - 5 промилле, максимальный - 30 промилле. На пешеходных коммуникациях с уклонами 30 - 60 промилле не реже, чем через 100 м устраиваются горизонтальные участки длиной не менее 5 м либо лестницы и пандусы.</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2.16.8.3.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w:t>
      </w:r>
      <w:r w:rsidRPr="00E757C1">
        <w:rPr>
          <w:rStyle w:val="afffc"/>
          <w:rFonts w:ascii="Times New Roman" w:hAnsi="Times New Roman"/>
          <w:b w:val="0"/>
          <w:color w:val="auto"/>
          <w:sz w:val="24"/>
          <w:szCs w:val="24"/>
          <w:u w:val="none"/>
        </w:rPr>
        <w:t xml:space="preserve">таблицей </w:t>
      </w:r>
      <w:r w:rsidRPr="00E757C1">
        <w:rPr>
          <w:rFonts w:ascii="Times New Roman" w:hAnsi="Times New Roman"/>
          <w:sz w:val="24"/>
          <w:szCs w:val="24"/>
        </w:rPr>
        <w:t>5 приложения к Правилам.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30-45°.</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2.16.8.4.  Во всех случаях пересечения основных пешеходных коммуникаций с транспортными проездами производится устройство бордюрных пандусов.</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2.16.8.5.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w:t>
      </w:r>
      <w:r w:rsidRPr="00E757C1">
        <w:rPr>
          <w:rFonts w:ascii="Times New Roman" w:hAnsi="Times New Roman"/>
          <w:sz w:val="24"/>
          <w:szCs w:val="24"/>
        </w:rPr>
        <w:lastRenderedPageBreak/>
        <w:t>30 м предусматриваются уширения (разъездные площадки) для обеспечения передвижения инвалидов в креслах-колясках во встречных направлениях.</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2.16.8.6.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размещаемых через каждые 100 метров.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обеспечивать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2.16.8.7. 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2.16.8.8.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Ширина второстепенных пешеходных коммуникаций обычно принимается порядка 1,0 - 1,5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2.16.8.9. Сооружение и содержание пешеходных коммуникаций на территориях общественного назначения осуществляется за счёт средств бюджета Муниципального </w:t>
      </w:r>
      <w:proofErr w:type="gramStart"/>
      <w:r w:rsidRPr="00E757C1">
        <w:rPr>
          <w:rFonts w:ascii="Times New Roman" w:hAnsi="Times New Roman"/>
          <w:sz w:val="24"/>
          <w:szCs w:val="24"/>
        </w:rPr>
        <w:t>образования ,</w:t>
      </w:r>
      <w:proofErr w:type="gramEnd"/>
      <w:r w:rsidRPr="00E757C1">
        <w:rPr>
          <w:rFonts w:ascii="Times New Roman" w:hAnsi="Times New Roman"/>
          <w:sz w:val="24"/>
          <w:szCs w:val="24"/>
        </w:rPr>
        <w:t xml:space="preserve"> средств физических и юридических лиц - при сооружении и содержании участков пешеходных коммуникаций, являющихся частью </w:t>
      </w:r>
      <w:proofErr w:type="spellStart"/>
      <w:r w:rsidRPr="00E757C1">
        <w:rPr>
          <w:rFonts w:ascii="Times New Roman" w:hAnsi="Times New Roman"/>
          <w:sz w:val="24"/>
          <w:szCs w:val="24"/>
        </w:rPr>
        <w:t>приобъектной</w:t>
      </w:r>
      <w:proofErr w:type="spellEnd"/>
      <w:r w:rsidRPr="00E757C1">
        <w:rPr>
          <w:rFonts w:ascii="Times New Roman" w:hAnsi="Times New Roman"/>
          <w:sz w:val="24"/>
          <w:szCs w:val="24"/>
        </w:rPr>
        <w:t xml:space="preserve"> территории или элементом входной группы (частью площадки при входе в здание). </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2.16.8.10.  Заказчиком сооружения и содержания пешеходных коммуникаций на территориях общественного назначения является администрация   Муниципального </w:t>
      </w:r>
      <w:proofErr w:type="gramStart"/>
      <w:r w:rsidRPr="00E757C1">
        <w:rPr>
          <w:rFonts w:ascii="Times New Roman" w:hAnsi="Times New Roman"/>
          <w:sz w:val="24"/>
          <w:szCs w:val="24"/>
        </w:rPr>
        <w:t>образования ,</w:t>
      </w:r>
      <w:proofErr w:type="gramEnd"/>
      <w:r w:rsidRPr="00E757C1">
        <w:rPr>
          <w:rFonts w:ascii="Times New Roman" w:hAnsi="Times New Roman"/>
          <w:sz w:val="24"/>
          <w:szCs w:val="24"/>
        </w:rPr>
        <w:t xml:space="preserve"> либо собственник здания, сооружения при проведении им сооружения или реконструкции </w:t>
      </w:r>
      <w:proofErr w:type="spellStart"/>
      <w:r w:rsidRPr="00E757C1">
        <w:rPr>
          <w:rFonts w:ascii="Times New Roman" w:hAnsi="Times New Roman"/>
          <w:sz w:val="24"/>
          <w:szCs w:val="24"/>
        </w:rPr>
        <w:t>приобъектной</w:t>
      </w:r>
      <w:proofErr w:type="spellEnd"/>
      <w:r w:rsidRPr="00E757C1">
        <w:rPr>
          <w:rFonts w:ascii="Times New Roman" w:hAnsi="Times New Roman"/>
          <w:sz w:val="24"/>
          <w:szCs w:val="24"/>
        </w:rPr>
        <w:t xml:space="preserve"> территории или входной группы с пешеходными коммуникациями.</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bookmarkStart w:id="284" w:name="_Toc476053651"/>
      <w:bookmarkStart w:id="285" w:name="_Toc476053735"/>
      <w:bookmarkStart w:id="286" w:name="_Toc476053843"/>
      <w:bookmarkStart w:id="287" w:name="_Toc476053987"/>
      <w:bookmarkStart w:id="288" w:name="_Toc476054071"/>
      <w:bookmarkStart w:id="289" w:name="_Toc479952316"/>
      <w:bookmarkStart w:id="290" w:name="_Toc479953671"/>
      <w:bookmarkStart w:id="291" w:name="_Toc479953755"/>
      <w:bookmarkStart w:id="292" w:name="_Toc480297149"/>
      <w:bookmarkStart w:id="293" w:name="_Toc480297288"/>
      <w:bookmarkStart w:id="294" w:name="_Toc480297376"/>
      <w:bookmarkStart w:id="295" w:name="sub_120124"/>
      <w:r w:rsidRPr="00E757C1">
        <w:rPr>
          <w:rStyle w:val="afff9"/>
          <w:rFonts w:ascii="Times New Roman" w:hAnsi="Times New Roman"/>
          <w:b w:val="0"/>
          <w:color w:val="auto"/>
          <w:sz w:val="24"/>
          <w:szCs w:val="24"/>
        </w:rPr>
        <w:t xml:space="preserve">2.16.9. </w:t>
      </w:r>
      <w:r w:rsidRPr="00E757C1">
        <w:rPr>
          <w:rFonts w:ascii="Times New Roman" w:hAnsi="Times New Roman"/>
          <w:sz w:val="24"/>
          <w:szCs w:val="24"/>
        </w:rPr>
        <w:t xml:space="preserve"> Транспортные проезды и велодорожки</w:t>
      </w:r>
      <w:bookmarkEnd w:id="284"/>
      <w:bookmarkEnd w:id="285"/>
      <w:bookmarkEnd w:id="286"/>
      <w:bookmarkEnd w:id="287"/>
      <w:bookmarkEnd w:id="288"/>
      <w:bookmarkEnd w:id="289"/>
      <w:bookmarkEnd w:id="290"/>
      <w:bookmarkEnd w:id="291"/>
      <w:bookmarkEnd w:id="292"/>
      <w:bookmarkEnd w:id="293"/>
      <w:bookmarkEnd w:id="294"/>
    </w:p>
    <w:bookmarkEnd w:id="295"/>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2.16.9.</w:t>
      </w:r>
      <w:r w:rsidRPr="00E757C1">
        <w:rPr>
          <w:rFonts w:ascii="Times New Roman" w:hAnsi="Times New Roman"/>
          <w:sz w:val="24"/>
          <w:szCs w:val="24"/>
        </w:rPr>
        <w:t xml:space="preserve">1. Транспортные проезды сооружаются для организации транспортной доступности к подъездам многоэтажных жилых домов (к группе жилых домов и иных сооружений), ко дворам индивидуальных домовладений, к организациям, предприятиям, учреждениям, отдельным зданиям и сооружениям, объектам рекреации. </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2.16.9.</w:t>
      </w:r>
      <w:r w:rsidRPr="00E757C1">
        <w:rPr>
          <w:rFonts w:ascii="Times New Roman" w:hAnsi="Times New Roman"/>
          <w:sz w:val="24"/>
          <w:szCs w:val="24"/>
        </w:rPr>
        <w:t xml:space="preserve">2. Транспортные проезды, расположенные на территории общественного назначения (общего пользования), но ведущие к отдельным жилым домам, иным объектам, не находящимся в муниципальной собственности, организуются (сооружаются) и содержатся лицами, исключительно либо преимущественно использующими проезды для собственных нужд и заинтересованными в их наличии и рабочем состоянии - в порядке, установленном </w:t>
      </w:r>
      <w:r w:rsidRPr="00E757C1">
        <w:rPr>
          <w:rStyle w:val="afffc"/>
          <w:rFonts w:ascii="Times New Roman" w:hAnsi="Times New Roman"/>
          <w:b w:val="0"/>
          <w:color w:val="auto"/>
          <w:sz w:val="24"/>
          <w:szCs w:val="24"/>
          <w:u w:val="none"/>
        </w:rPr>
        <w:t>Земельным кодексом</w:t>
      </w:r>
      <w:r w:rsidRPr="00E757C1">
        <w:rPr>
          <w:rFonts w:ascii="Times New Roman" w:hAnsi="Times New Roman"/>
          <w:sz w:val="24"/>
          <w:szCs w:val="24"/>
        </w:rPr>
        <w:t xml:space="preserve"> Российской Федерации, другими федеральными законами, муниципальными правовыми актами   Муниципального образования  и настоящими Правилами.</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2.16.9.3.</w:t>
      </w:r>
      <w:r w:rsidRPr="00E757C1">
        <w:rPr>
          <w:rFonts w:ascii="Times New Roman" w:hAnsi="Times New Roman"/>
          <w:sz w:val="24"/>
          <w:szCs w:val="24"/>
        </w:rPr>
        <w:t xml:space="preserve"> Проектирование транспортных проездов производится с учетом </w:t>
      </w:r>
      <w:r w:rsidRPr="00E757C1">
        <w:rPr>
          <w:rStyle w:val="afffc"/>
          <w:rFonts w:ascii="Times New Roman" w:hAnsi="Times New Roman"/>
          <w:b w:val="0"/>
          <w:color w:val="auto"/>
          <w:sz w:val="24"/>
          <w:szCs w:val="24"/>
          <w:u w:val="none"/>
        </w:rPr>
        <w:t>СНиП 2.05.02</w:t>
      </w:r>
      <w:r w:rsidRPr="00E757C1">
        <w:rPr>
          <w:rFonts w:ascii="Times New Roman" w:hAnsi="Times New Roman"/>
          <w:sz w:val="24"/>
          <w:szCs w:val="24"/>
        </w:rPr>
        <w:t xml:space="preserve"> "Автомобильные дороги". При проектировании проездов обеспечивается сохранение или улучшение ландшафта и экологического состояния прилегающих территорий.</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2.16.9.</w:t>
      </w:r>
      <w:r w:rsidRPr="00E757C1">
        <w:rPr>
          <w:rFonts w:ascii="Times New Roman" w:hAnsi="Times New Roman"/>
          <w:sz w:val="24"/>
          <w:szCs w:val="24"/>
        </w:rPr>
        <w:t>4. Обязательный перечень элементов комплексного благоустройства велодорожек включает: твёрдый тип покрытия, элементы сопряжения поверхности велодорожки с прилегающими территориями.</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2.16.9.5. </w:t>
      </w:r>
      <w:r w:rsidRPr="00E757C1">
        <w:rPr>
          <w:rFonts w:ascii="Times New Roman" w:hAnsi="Times New Roman"/>
          <w:sz w:val="24"/>
          <w:szCs w:val="24"/>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7F71BC" w:rsidRPr="00E757C1" w:rsidRDefault="007F71BC" w:rsidP="007F71BC">
      <w:pPr>
        <w:pStyle w:val="af1"/>
        <w:ind w:firstLine="709"/>
        <w:jc w:val="both"/>
        <w:rPr>
          <w:rFonts w:ascii="Times New Roman" w:hAnsi="Times New Roman"/>
          <w:sz w:val="24"/>
          <w:szCs w:val="24"/>
        </w:rPr>
      </w:pPr>
      <w:r w:rsidRPr="00E757C1">
        <w:rPr>
          <w:rStyle w:val="afff9"/>
          <w:rFonts w:ascii="Times New Roman" w:hAnsi="Times New Roman"/>
          <w:b w:val="0"/>
          <w:color w:val="auto"/>
          <w:sz w:val="24"/>
          <w:szCs w:val="24"/>
        </w:rPr>
        <w:t xml:space="preserve">2.16.9.6. </w:t>
      </w:r>
      <w:r w:rsidRPr="00E757C1">
        <w:rPr>
          <w:rFonts w:ascii="Times New Roman" w:hAnsi="Times New Roman"/>
          <w:sz w:val="24"/>
          <w:szCs w:val="24"/>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 </w:t>
      </w:r>
    </w:p>
    <w:p w:rsidR="007F71BC" w:rsidRPr="00E757C1" w:rsidRDefault="007F71BC" w:rsidP="007F71BC">
      <w:pPr>
        <w:pStyle w:val="af1"/>
        <w:ind w:firstLine="709"/>
        <w:jc w:val="center"/>
        <w:outlineLvl w:val="0"/>
        <w:rPr>
          <w:rFonts w:ascii="Times New Roman" w:hAnsi="Times New Roman"/>
          <w:sz w:val="24"/>
          <w:szCs w:val="24"/>
        </w:rPr>
      </w:pPr>
      <w:bookmarkStart w:id="296" w:name="_Toc480928254"/>
      <w:bookmarkStart w:id="297" w:name="_Toc480928617"/>
      <w:bookmarkStart w:id="298" w:name="_Toc480964677"/>
      <w:r w:rsidRPr="00E757C1">
        <w:rPr>
          <w:rFonts w:ascii="Times New Roman" w:hAnsi="Times New Roman"/>
          <w:sz w:val="24"/>
          <w:szCs w:val="24"/>
        </w:rPr>
        <w:t>3.  БЛАГОУСТРОЙСТВО НА ТЕРРИТОРИЯХ ОБЩЕСТВЕННОГО НАЗНАЧЕНИЯ</w:t>
      </w:r>
      <w:bookmarkEnd w:id="296"/>
      <w:bookmarkEnd w:id="297"/>
      <w:bookmarkEnd w:id="298"/>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3.1. Общие положения</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lastRenderedPageBreak/>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3.1.2.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3.2. Общественные пространства</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3.2.2. Пешеходные коммуникации и пешеходные зоны обеспечивают пешеходные связи и передвижения по территории населенного пункта.</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3.2.3.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E757C1">
        <w:rPr>
          <w:rFonts w:ascii="Times New Roman" w:hAnsi="Times New Roman"/>
          <w:sz w:val="24"/>
          <w:szCs w:val="24"/>
        </w:rPr>
        <w:t>приобъектной</w:t>
      </w:r>
      <w:proofErr w:type="spellEnd"/>
      <w:r w:rsidRPr="00E757C1">
        <w:rPr>
          <w:rFonts w:ascii="Times New Roman" w:hAnsi="Times New Roman"/>
          <w:sz w:val="24"/>
          <w:szCs w:val="24"/>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3.2.4.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3.2.5.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3.2.6. На территории пешеходных зон и коммуникаций допускается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3.3. Участки и специализированные зоны общественной застройки</w:t>
      </w:r>
    </w:p>
    <w:p w:rsidR="007F71BC" w:rsidRPr="00E757C1" w:rsidRDefault="007F71BC" w:rsidP="007F71BC">
      <w:pPr>
        <w:pStyle w:val="af1"/>
        <w:ind w:firstLine="709"/>
        <w:jc w:val="both"/>
        <w:rPr>
          <w:rFonts w:ascii="Times New Roman" w:hAnsi="Times New Roman"/>
          <w:sz w:val="24"/>
          <w:szCs w:val="24"/>
        </w:rPr>
      </w:pPr>
    </w:p>
    <w:p w:rsidR="007F71BC" w:rsidRPr="00E757C1" w:rsidRDefault="007F71BC" w:rsidP="007F71BC">
      <w:pPr>
        <w:pStyle w:val="af1"/>
        <w:ind w:firstLine="709"/>
        <w:jc w:val="both"/>
        <w:rPr>
          <w:rFonts w:ascii="Times New Roman" w:hAnsi="Times New Roman"/>
          <w:sz w:val="24"/>
          <w:szCs w:val="24"/>
        </w:rPr>
      </w:pPr>
      <w:r w:rsidRPr="00E757C1">
        <w:rPr>
          <w:rFonts w:ascii="Times New Roman" w:hAnsi="Times New Roman"/>
          <w:sz w:val="24"/>
          <w:szCs w:val="24"/>
        </w:rPr>
        <w:t xml:space="preserve">3.3.1. Участками общественной застройки являются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w:t>
      </w:r>
      <w:proofErr w:type="spellStart"/>
      <w:r w:rsidRPr="00E757C1">
        <w:rPr>
          <w:rFonts w:ascii="Times New Roman" w:hAnsi="Times New Roman"/>
          <w:sz w:val="24"/>
          <w:szCs w:val="24"/>
        </w:rPr>
        <w:t>приобъектной</w:t>
      </w:r>
      <w:proofErr w:type="spellEnd"/>
      <w:r w:rsidRPr="00E757C1">
        <w:rPr>
          <w:rFonts w:ascii="Times New Roman" w:hAnsi="Times New Roman"/>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3.3.2.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 xml:space="preserve">3.3.3. Перечень конструктивных элементов благоустройства территории на участках общественной застройки (при наличии </w:t>
      </w:r>
      <w:proofErr w:type="spellStart"/>
      <w:r w:rsidRPr="00E757C1">
        <w:rPr>
          <w:rFonts w:ascii="Times New Roman" w:hAnsi="Times New Roman"/>
          <w:sz w:val="24"/>
          <w:szCs w:val="24"/>
        </w:rPr>
        <w:t>приобъектных</w:t>
      </w:r>
      <w:proofErr w:type="spellEnd"/>
      <w:r w:rsidRPr="00E757C1">
        <w:rPr>
          <w:rFonts w:ascii="Times New Roman" w:hAnsi="Times New Roman"/>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w:t>
      </w:r>
      <w:r w:rsidRPr="00E757C1">
        <w:rPr>
          <w:rFonts w:ascii="Times New Roman" w:hAnsi="Times New Roman"/>
          <w:sz w:val="24"/>
          <w:szCs w:val="24"/>
        </w:rPr>
        <w:lastRenderedPageBreak/>
        <w:t>обязательное размещение скамей, также допускается размещение ограждений, средств наружной рекламы.</w:t>
      </w:r>
    </w:p>
    <w:p w:rsidR="007F71BC" w:rsidRPr="00E757C1" w:rsidRDefault="007F71BC" w:rsidP="007F71BC">
      <w:pPr>
        <w:pStyle w:val="1"/>
        <w:keepLines/>
        <w:spacing w:before="400" w:after="120" w:line="276" w:lineRule="auto"/>
        <w:ind w:left="448"/>
        <w:rPr>
          <w:b w:val="0"/>
        </w:rPr>
      </w:pPr>
      <w:r w:rsidRPr="00E757C1">
        <w:rPr>
          <w:b w:val="0"/>
        </w:rPr>
        <w:t xml:space="preserve">4. </w:t>
      </w:r>
      <w:bookmarkStart w:id="299" w:name="_Toc472352459"/>
      <w:bookmarkStart w:id="300" w:name="_Toc480928255"/>
      <w:bookmarkStart w:id="301" w:name="_Toc480928618"/>
      <w:bookmarkStart w:id="302" w:name="_Toc480964678"/>
      <w:r w:rsidRPr="00E757C1">
        <w:rPr>
          <w:b w:val="0"/>
        </w:rPr>
        <w:t>БЛАГОУСТРОЙСТВО НА ТЕРРИТОРИЯХ ЖИЛОГО НАЗНАЧЕНИЯ</w:t>
      </w:r>
      <w:bookmarkEnd w:id="299"/>
      <w:bookmarkEnd w:id="300"/>
      <w:bookmarkEnd w:id="301"/>
      <w:bookmarkEnd w:id="302"/>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4.1. Общие положения</w:t>
      </w:r>
    </w:p>
    <w:p w:rsidR="007F71BC" w:rsidRPr="00E757C1" w:rsidRDefault="007F71BC" w:rsidP="007F71BC">
      <w:pPr>
        <w:ind w:firstLine="709"/>
        <w:contextualSpacing/>
        <w:jc w:val="both"/>
        <w:rPr>
          <w:rFonts w:ascii="Times New Roman" w:hAnsi="Times New Roman"/>
          <w:sz w:val="24"/>
          <w:szCs w:val="24"/>
        </w:rPr>
      </w:pP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4.1.1. Объектами нормирования благоустройства на территориях жилого назначения являются: общественные пространства, участки жилой застройки,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7F71BC">
      <w:pPr>
        <w:ind w:left="709"/>
        <w:contextualSpacing/>
        <w:jc w:val="both"/>
        <w:rPr>
          <w:rFonts w:ascii="Times New Roman" w:hAnsi="Times New Roman"/>
          <w:sz w:val="24"/>
          <w:szCs w:val="24"/>
        </w:rPr>
      </w:pPr>
      <w:r w:rsidRPr="00E757C1">
        <w:rPr>
          <w:rFonts w:ascii="Times New Roman" w:hAnsi="Times New Roman"/>
          <w:sz w:val="24"/>
          <w:szCs w:val="24"/>
        </w:rPr>
        <w:t>4.2.Общественные пространства</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 xml:space="preserve">4.2.2.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следует предусматривать устройство </w:t>
      </w:r>
      <w:proofErr w:type="spellStart"/>
      <w:r w:rsidRPr="00E757C1">
        <w:rPr>
          <w:rFonts w:ascii="Times New Roman" w:hAnsi="Times New Roman"/>
          <w:sz w:val="24"/>
          <w:szCs w:val="24"/>
        </w:rPr>
        <w:t>приобъектных</w:t>
      </w:r>
      <w:proofErr w:type="spellEnd"/>
      <w:r w:rsidRPr="00E757C1">
        <w:rPr>
          <w:rFonts w:ascii="Times New Roman" w:hAnsi="Times New Roman"/>
          <w:sz w:val="24"/>
          <w:szCs w:val="24"/>
        </w:rPr>
        <w:t xml:space="preserve"> автостоянок. </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4.2.3.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4.2.4.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4.2.5. Допускается размещение средств наружной рекламы, некапитальных нестационарных сооружений.</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4.2.6.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 xml:space="preserve">4.2.7.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E757C1">
        <w:rPr>
          <w:rFonts w:ascii="Times New Roman" w:hAnsi="Times New Roman"/>
          <w:sz w:val="24"/>
          <w:szCs w:val="24"/>
        </w:rPr>
        <w:t>полуприватных</w:t>
      </w:r>
      <w:proofErr w:type="spellEnd"/>
      <w:r w:rsidRPr="00E757C1">
        <w:rPr>
          <w:rFonts w:ascii="Times New Roman" w:hAnsi="Times New Roman"/>
          <w:sz w:val="24"/>
          <w:szCs w:val="24"/>
        </w:rPr>
        <w:t xml:space="preserve"> пространств не должно быть территорий с неопределенным функциональным назначением. </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 xml:space="preserve">4.2.8.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 </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4.2.9.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pStyle w:val="a6"/>
        <w:numPr>
          <w:ilvl w:val="0"/>
          <w:numId w:val="20"/>
        </w:numPr>
        <w:tabs>
          <w:tab w:val="left" w:pos="1276"/>
        </w:tabs>
        <w:spacing w:after="0" w:line="240" w:lineRule="auto"/>
        <w:jc w:val="both"/>
        <w:rPr>
          <w:rFonts w:ascii="Times New Roman" w:hAnsi="Times New Roman"/>
          <w:vanish/>
          <w:sz w:val="24"/>
          <w:szCs w:val="24"/>
        </w:rPr>
      </w:pPr>
    </w:p>
    <w:p w:rsidR="007F71BC" w:rsidRPr="00E757C1" w:rsidRDefault="007F71BC" w:rsidP="00E757C1">
      <w:pPr>
        <w:pStyle w:val="a6"/>
        <w:numPr>
          <w:ilvl w:val="1"/>
          <w:numId w:val="20"/>
        </w:numPr>
        <w:tabs>
          <w:tab w:val="left" w:pos="1276"/>
        </w:tabs>
        <w:spacing w:after="0" w:line="240" w:lineRule="auto"/>
        <w:jc w:val="both"/>
        <w:rPr>
          <w:rFonts w:ascii="Times New Roman" w:hAnsi="Times New Roman"/>
          <w:vanish/>
          <w:sz w:val="24"/>
          <w:szCs w:val="24"/>
        </w:rPr>
      </w:pPr>
    </w:p>
    <w:p w:rsidR="007F71BC" w:rsidRPr="00E757C1" w:rsidRDefault="007F71BC" w:rsidP="00E757C1">
      <w:pPr>
        <w:pStyle w:val="a6"/>
        <w:numPr>
          <w:ilvl w:val="1"/>
          <w:numId w:val="20"/>
        </w:numPr>
        <w:tabs>
          <w:tab w:val="left" w:pos="1276"/>
        </w:tabs>
        <w:spacing w:after="0" w:line="240" w:lineRule="auto"/>
        <w:jc w:val="both"/>
        <w:rPr>
          <w:rFonts w:ascii="Times New Roman" w:hAnsi="Times New Roman"/>
          <w:vanish/>
          <w:sz w:val="24"/>
          <w:szCs w:val="24"/>
        </w:rPr>
      </w:pPr>
    </w:p>
    <w:p w:rsidR="007F71BC" w:rsidRPr="00E757C1" w:rsidRDefault="007F71BC" w:rsidP="00E757C1">
      <w:pPr>
        <w:numPr>
          <w:ilvl w:val="1"/>
          <w:numId w:val="20"/>
        </w:numPr>
        <w:tabs>
          <w:tab w:val="left" w:pos="1276"/>
        </w:tabs>
        <w:spacing w:after="0" w:line="240" w:lineRule="auto"/>
        <w:ind w:left="1429"/>
        <w:contextualSpacing/>
        <w:jc w:val="both"/>
        <w:rPr>
          <w:rFonts w:ascii="Times New Roman" w:hAnsi="Times New Roman"/>
          <w:sz w:val="24"/>
          <w:szCs w:val="24"/>
        </w:rPr>
      </w:pPr>
      <w:r w:rsidRPr="00E757C1">
        <w:rPr>
          <w:rFonts w:ascii="Times New Roman" w:hAnsi="Times New Roman"/>
          <w:sz w:val="24"/>
          <w:szCs w:val="24"/>
        </w:rPr>
        <w:t>Участки жилой застройки</w:t>
      </w:r>
    </w:p>
    <w:p w:rsidR="007F71BC" w:rsidRPr="00E757C1" w:rsidRDefault="007F71BC" w:rsidP="007F71BC">
      <w:pPr>
        <w:ind w:firstLine="720"/>
        <w:contextualSpacing/>
        <w:jc w:val="both"/>
        <w:rPr>
          <w:rFonts w:ascii="Times New Roman" w:hAnsi="Times New Roman"/>
          <w:sz w:val="24"/>
          <w:szCs w:val="24"/>
        </w:rPr>
      </w:pP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lastRenderedPageBreak/>
        <w:t xml:space="preserve">4.3.1.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4.3.2.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4.3.3.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 xml:space="preserve">4.3.4. Озеленение жилого участка рекомендуется формировать между </w:t>
      </w:r>
      <w:proofErr w:type="spellStart"/>
      <w:r w:rsidRPr="00E757C1">
        <w:rPr>
          <w:rFonts w:ascii="Times New Roman" w:hAnsi="Times New Roman"/>
          <w:sz w:val="24"/>
          <w:szCs w:val="24"/>
        </w:rPr>
        <w:t>отмосткой</w:t>
      </w:r>
      <w:proofErr w:type="spellEnd"/>
      <w:r w:rsidRPr="00E757C1">
        <w:rPr>
          <w:rFonts w:ascii="Times New Roman" w:hAnsi="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4.3.5.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и прочих объектов), также рекомендуется выполнять замену морально и физически устаревших элементов благоустройства.</w:t>
      </w:r>
    </w:p>
    <w:p w:rsidR="007F71BC" w:rsidRPr="00E757C1" w:rsidRDefault="007F71BC" w:rsidP="007F71BC">
      <w:pPr>
        <w:ind w:firstLine="720"/>
        <w:contextualSpacing/>
        <w:jc w:val="both"/>
        <w:rPr>
          <w:rFonts w:ascii="Times New Roman" w:hAnsi="Times New Roman"/>
          <w:sz w:val="24"/>
          <w:szCs w:val="24"/>
        </w:rPr>
      </w:pPr>
    </w:p>
    <w:p w:rsidR="007F71BC" w:rsidRPr="00E757C1" w:rsidRDefault="007F71BC" w:rsidP="00E757C1">
      <w:pPr>
        <w:numPr>
          <w:ilvl w:val="1"/>
          <w:numId w:val="20"/>
        </w:numPr>
        <w:tabs>
          <w:tab w:val="left" w:pos="1276"/>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Участки длительного и кратковременного хранения автотранспортных средств</w:t>
      </w:r>
    </w:p>
    <w:p w:rsidR="007F71BC" w:rsidRPr="00E757C1" w:rsidRDefault="007F71BC" w:rsidP="007F71BC">
      <w:pPr>
        <w:tabs>
          <w:tab w:val="left" w:pos="1276"/>
        </w:tabs>
        <w:ind w:left="709"/>
        <w:contextualSpacing/>
        <w:jc w:val="both"/>
        <w:rPr>
          <w:rFonts w:ascii="Times New Roman" w:hAnsi="Times New Roman"/>
          <w:sz w:val="24"/>
          <w:szCs w:val="24"/>
        </w:rPr>
      </w:pPr>
    </w:p>
    <w:p w:rsidR="007F71BC" w:rsidRPr="00E757C1" w:rsidRDefault="007F71BC" w:rsidP="007F71BC">
      <w:pPr>
        <w:tabs>
          <w:tab w:val="left" w:pos="1418"/>
          <w:tab w:val="left" w:pos="1560"/>
        </w:tabs>
        <w:ind w:firstLine="709"/>
        <w:contextualSpacing/>
        <w:jc w:val="both"/>
        <w:rPr>
          <w:rFonts w:ascii="Times New Roman" w:hAnsi="Times New Roman"/>
          <w:sz w:val="24"/>
          <w:szCs w:val="24"/>
        </w:rPr>
      </w:pPr>
      <w:r w:rsidRPr="00E757C1">
        <w:rPr>
          <w:rFonts w:ascii="Times New Roman" w:hAnsi="Times New Roman"/>
          <w:sz w:val="24"/>
          <w:szCs w:val="24"/>
        </w:rPr>
        <w:t>4.4.1. На участке длительного и кратковременного хранения автотранспортных средств рекомендуется предусматривать: сооружение гаража (для индивидуальной жилой застройки), стоянки, выезды и въезды, пешеходные дорожки. Подъездные пути к участкам постоянного и кратковременного хранения автотранспортных средств (для многоквартирной застройки) рекомендуется устанавливать не пересекающимися с основными направлениями пешеходных путей.</w:t>
      </w:r>
    </w:p>
    <w:p w:rsidR="007F71BC" w:rsidRPr="00E757C1" w:rsidRDefault="007F71BC" w:rsidP="007F71BC">
      <w:pPr>
        <w:tabs>
          <w:tab w:val="left" w:pos="1418"/>
          <w:tab w:val="left" w:pos="1560"/>
        </w:tabs>
        <w:ind w:firstLine="709"/>
        <w:contextualSpacing/>
        <w:jc w:val="both"/>
        <w:rPr>
          <w:rFonts w:ascii="Times New Roman" w:hAnsi="Times New Roman"/>
          <w:sz w:val="24"/>
          <w:szCs w:val="24"/>
        </w:rPr>
      </w:pPr>
      <w:r w:rsidRPr="00E757C1">
        <w:rPr>
          <w:rFonts w:ascii="Times New Roman" w:hAnsi="Times New Roman"/>
          <w:sz w:val="24"/>
          <w:szCs w:val="24"/>
        </w:rPr>
        <w:t>4.4.2.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4.4.3. На пешеходных дорожках необходимо предусматривать съезд - бордюрный пандус - на уровень проезда (не менее одного на участок).</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 xml:space="preserve">4.4.4. Рекомендуется формировать посадки густого высокорастущего кустарника с высокой степенью </w:t>
      </w:r>
      <w:proofErr w:type="spellStart"/>
      <w:r w:rsidRPr="00E757C1">
        <w:rPr>
          <w:rFonts w:ascii="Times New Roman" w:hAnsi="Times New Roman"/>
          <w:sz w:val="24"/>
          <w:szCs w:val="24"/>
        </w:rPr>
        <w:t>фитонцидности</w:t>
      </w:r>
      <w:proofErr w:type="spellEnd"/>
      <w:r w:rsidRPr="00E757C1">
        <w:rPr>
          <w:rFonts w:ascii="Times New Roman" w:hAnsi="Times New Roman"/>
          <w:sz w:val="24"/>
          <w:szCs w:val="24"/>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7F71BC" w:rsidRPr="00E757C1" w:rsidRDefault="007F71BC" w:rsidP="007F71BC">
      <w:pPr>
        <w:ind w:firstLine="709"/>
        <w:contextualSpacing/>
        <w:jc w:val="both"/>
        <w:rPr>
          <w:rFonts w:ascii="Times New Roman" w:hAnsi="Times New Roman"/>
          <w:sz w:val="24"/>
          <w:szCs w:val="24"/>
        </w:rPr>
      </w:pPr>
    </w:p>
    <w:p w:rsidR="007F71BC" w:rsidRPr="00E757C1" w:rsidRDefault="007F71BC" w:rsidP="00E757C1">
      <w:pPr>
        <w:pStyle w:val="1"/>
        <w:keepLines/>
        <w:numPr>
          <w:ilvl w:val="0"/>
          <w:numId w:val="20"/>
        </w:numPr>
        <w:tabs>
          <w:tab w:val="left" w:pos="993"/>
          <w:tab w:val="left" w:pos="1276"/>
        </w:tabs>
        <w:spacing w:before="400" w:after="120" w:line="276" w:lineRule="auto"/>
        <w:ind w:left="0" w:firstLine="709"/>
        <w:jc w:val="center"/>
        <w:rPr>
          <w:b w:val="0"/>
        </w:rPr>
      </w:pPr>
      <w:bookmarkStart w:id="303" w:name="_Toc472352460"/>
      <w:bookmarkStart w:id="304" w:name="_Toc480928256"/>
      <w:bookmarkStart w:id="305" w:name="_Toc480928619"/>
      <w:bookmarkStart w:id="306" w:name="_Toc480964679"/>
      <w:r w:rsidRPr="00E757C1">
        <w:rPr>
          <w:b w:val="0"/>
        </w:rPr>
        <w:t>БЛАГОУСТРОЙСТВО ТЕРРИТОРИЙ РЕКРЕАЦИОННОГО НАЗНАЧЕНИЯ</w:t>
      </w:r>
      <w:bookmarkEnd w:id="303"/>
      <w:bookmarkEnd w:id="304"/>
      <w:bookmarkEnd w:id="305"/>
      <w:bookmarkEnd w:id="306"/>
    </w:p>
    <w:p w:rsidR="007F71BC" w:rsidRPr="00E757C1" w:rsidRDefault="007F71BC" w:rsidP="00E757C1">
      <w:pPr>
        <w:numPr>
          <w:ilvl w:val="1"/>
          <w:numId w:val="20"/>
        </w:numPr>
        <w:tabs>
          <w:tab w:val="left" w:pos="1276"/>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Общие положения</w:t>
      </w:r>
    </w:p>
    <w:p w:rsidR="007F71BC" w:rsidRPr="00E757C1" w:rsidRDefault="007F71BC" w:rsidP="007F71BC">
      <w:pPr>
        <w:tabs>
          <w:tab w:val="left" w:pos="1276"/>
        </w:tabs>
        <w:ind w:left="709"/>
        <w:contextualSpacing/>
        <w:jc w:val="both"/>
        <w:rPr>
          <w:rFonts w:ascii="Times New Roman" w:hAnsi="Times New Roman"/>
          <w:sz w:val="24"/>
          <w:szCs w:val="24"/>
        </w:rPr>
      </w:pPr>
    </w:p>
    <w:p w:rsidR="007F71BC" w:rsidRPr="00E757C1" w:rsidRDefault="007F71BC" w:rsidP="00E757C1">
      <w:pPr>
        <w:numPr>
          <w:ilvl w:val="2"/>
          <w:numId w:val="20"/>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lastRenderedPageBreak/>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7F71BC" w:rsidRPr="00E757C1" w:rsidRDefault="007F71BC" w:rsidP="00E757C1">
      <w:pPr>
        <w:numPr>
          <w:ilvl w:val="2"/>
          <w:numId w:val="20"/>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E757C1">
        <w:rPr>
          <w:rFonts w:ascii="Times New Roman" w:hAnsi="Times New Roman"/>
          <w:sz w:val="24"/>
          <w:szCs w:val="24"/>
        </w:rPr>
        <w:t>ненарушение</w:t>
      </w:r>
      <w:proofErr w:type="spellEnd"/>
      <w:r w:rsidRPr="00E757C1">
        <w:rPr>
          <w:rFonts w:ascii="Times New Roman" w:hAnsi="Times New Roman"/>
          <w:sz w:val="24"/>
          <w:szCs w:val="24"/>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7F71BC" w:rsidRPr="00E757C1" w:rsidRDefault="007F71BC" w:rsidP="00E757C1">
      <w:pPr>
        <w:numPr>
          <w:ilvl w:val="2"/>
          <w:numId w:val="20"/>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реконструкции объектов рекреации необходимо предусматривать:</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 для парков и садов: реконструкция планировочной структуры (например, изменение плотности дорожно-</w:t>
      </w:r>
      <w:proofErr w:type="spellStart"/>
      <w:r w:rsidRPr="00E757C1">
        <w:rPr>
          <w:rFonts w:ascii="Times New Roman" w:hAnsi="Times New Roman"/>
          <w:sz w:val="24"/>
          <w:szCs w:val="24"/>
        </w:rPr>
        <w:t>тропиночной</w:t>
      </w:r>
      <w:proofErr w:type="spellEnd"/>
      <w:r w:rsidRPr="00E757C1">
        <w:rPr>
          <w:rFonts w:ascii="Times New Roman" w:hAnsi="Times New Roman"/>
          <w:sz w:val="24"/>
          <w:szCs w:val="24"/>
        </w:rPr>
        <w:t xml:space="preserve"> сети), </w:t>
      </w:r>
      <w:proofErr w:type="spellStart"/>
      <w:r w:rsidRPr="00E757C1">
        <w:rPr>
          <w:rFonts w:ascii="Times New Roman" w:hAnsi="Times New Roman"/>
          <w:sz w:val="24"/>
          <w:szCs w:val="24"/>
        </w:rPr>
        <w:t>разреживание</w:t>
      </w:r>
      <w:proofErr w:type="spellEnd"/>
      <w:r w:rsidRPr="00E757C1">
        <w:rPr>
          <w:rFonts w:ascii="Times New Roman" w:hAnsi="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F71BC" w:rsidRPr="00E757C1" w:rsidRDefault="007F71BC" w:rsidP="00E757C1">
      <w:pPr>
        <w:numPr>
          <w:ilvl w:val="2"/>
          <w:numId w:val="20"/>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numPr>
          <w:ilvl w:val="1"/>
          <w:numId w:val="20"/>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Зоны отдыха</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5.2.1. Зоны отдыха - территории, предназначенные и обустроенные для организации активного массового отдыха, купания и рекреации.</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5.2.2.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рекомендуется располагать рядом со спасательной станцией и оснащают надписью "Медпункт" или изображением красного креста на белом фоне.</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5.2.4. Перечень элементов благоустройства на территории зоны отдыха включает: твердые виды покрытия проезда, комбинирование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5.2.5. При проектировании озеленения территории объектов необходимо обеспечивать:</w:t>
      </w:r>
    </w:p>
    <w:p w:rsidR="007F71BC" w:rsidRPr="00E757C1" w:rsidRDefault="007F71BC" w:rsidP="00E757C1">
      <w:pPr>
        <w:numPr>
          <w:ilvl w:val="0"/>
          <w:numId w:val="26"/>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произвести оценку существующей растительности, состояния древесных растений и травянистого покрова;</w:t>
      </w:r>
    </w:p>
    <w:p w:rsidR="007F71BC" w:rsidRPr="00E757C1" w:rsidRDefault="007F71BC" w:rsidP="00E757C1">
      <w:pPr>
        <w:numPr>
          <w:ilvl w:val="0"/>
          <w:numId w:val="26"/>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7F71BC" w:rsidRPr="00E757C1" w:rsidRDefault="007F71BC" w:rsidP="00E757C1">
      <w:pPr>
        <w:numPr>
          <w:ilvl w:val="0"/>
          <w:numId w:val="26"/>
        </w:numPr>
        <w:tabs>
          <w:tab w:val="left" w:pos="993"/>
        </w:tabs>
        <w:spacing w:line="240" w:lineRule="auto"/>
        <w:ind w:left="0" w:firstLine="709"/>
        <w:contextualSpacing/>
        <w:jc w:val="both"/>
        <w:rPr>
          <w:rFonts w:ascii="Times New Roman" w:hAnsi="Times New Roman"/>
          <w:sz w:val="24"/>
          <w:szCs w:val="24"/>
        </w:rPr>
      </w:pPr>
      <w:proofErr w:type="gramStart"/>
      <w:r w:rsidRPr="00E757C1">
        <w:rPr>
          <w:rFonts w:ascii="Times New Roman" w:hAnsi="Times New Roman"/>
          <w:sz w:val="24"/>
          <w:szCs w:val="24"/>
        </w:rPr>
        <w:lastRenderedPageBreak/>
        <w:t>сохранение</w:t>
      </w:r>
      <w:proofErr w:type="gramEnd"/>
      <w:r w:rsidRPr="00E757C1">
        <w:rPr>
          <w:rFonts w:ascii="Times New Roman" w:hAnsi="Times New Roman"/>
          <w:sz w:val="24"/>
          <w:szCs w:val="24"/>
        </w:rPr>
        <w:t xml:space="preserve"> травяного покрова, древесно-кустарниковой и прибрежной растительности не менее, чем на 80 % общей площади зоны отдыха;</w:t>
      </w:r>
    </w:p>
    <w:p w:rsidR="007F71BC" w:rsidRPr="00E757C1" w:rsidRDefault="007F71BC" w:rsidP="00E757C1">
      <w:pPr>
        <w:numPr>
          <w:ilvl w:val="0"/>
          <w:numId w:val="26"/>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F71BC" w:rsidRPr="00E757C1" w:rsidRDefault="007F71BC" w:rsidP="00E757C1">
      <w:pPr>
        <w:numPr>
          <w:ilvl w:val="0"/>
          <w:numId w:val="26"/>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недопущение использования территории зоны отдыха для иных целей (выгуливания собак, устройства игровых городков, аттракционов и т.п.).</w:t>
      </w:r>
    </w:p>
    <w:p w:rsidR="007F71BC" w:rsidRPr="00E757C1" w:rsidRDefault="007F71BC" w:rsidP="00E757C1">
      <w:pPr>
        <w:numPr>
          <w:ilvl w:val="2"/>
          <w:numId w:val="21"/>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Допускается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1"/>
          <w:numId w:val="21"/>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Парки</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5.3.1. На территории муниципального образования проектируются следующие виды парков: многофункциональные, специализированные.</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 xml:space="preserve">Проектирование благоустройства территории парка зависит от его функционального назначения. </w:t>
      </w:r>
    </w:p>
    <w:p w:rsidR="007F71BC" w:rsidRPr="00E757C1" w:rsidRDefault="007F71BC" w:rsidP="007F71BC">
      <w:pPr>
        <w:ind w:firstLine="720"/>
        <w:contextualSpacing/>
        <w:jc w:val="both"/>
        <w:rPr>
          <w:rFonts w:ascii="Times New Roman" w:hAnsi="Times New Roman"/>
          <w:sz w:val="24"/>
          <w:szCs w:val="24"/>
        </w:rPr>
      </w:pPr>
    </w:p>
    <w:p w:rsidR="007F71BC" w:rsidRPr="00E757C1" w:rsidRDefault="007F71BC" w:rsidP="007F71BC">
      <w:pPr>
        <w:ind w:left="720"/>
        <w:contextualSpacing/>
        <w:jc w:val="both"/>
        <w:rPr>
          <w:rFonts w:ascii="Times New Roman" w:hAnsi="Times New Roman"/>
          <w:sz w:val="24"/>
          <w:szCs w:val="24"/>
        </w:rPr>
      </w:pPr>
      <w:r w:rsidRPr="00E757C1">
        <w:rPr>
          <w:rFonts w:ascii="Times New Roman" w:hAnsi="Times New Roman"/>
          <w:sz w:val="24"/>
          <w:szCs w:val="24"/>
        </w:rPr>
        <w:t>5.3.2. Многофункциональный парк</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5.3.2.1.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 xml:space="preserve">5.3.2.2.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6,7 Приложения к настоящим Методическим рекомендациям). </w:t>
      </w:r>
    </w:p>
    <w:p w:rsidR="007F71BC" w:rsidRPr="00E757C1" w:rsidRDefault="007F71BC" w:rsidP="007F71BC">
      <w:pPr>
        <w:tabs>
          <w:tab w:val="left" w:pos="1701"/>
        </w:tabs>
        <w:ind w:firstLine="709"/>
        <w:contextualSpacing/>
        <w:jc w:val="both"/>
        <w:rPr>
          <w:rFonts w:ascii="Times New Roman" w:hAnsi="Times New Roman"/>
          <w:sz w:val="24"/>
          <w:szCs w:val="24"/>
        </w:rPr>
      </w:pPr>
      <w:r w:rsidRPr="00E757C1">
        <w:rPr>
          <w:rFonts w:ascii="Times New Roman" w:hAnsi="Times New Roman"/>
          <w:sz w:val="24"/>
          <w:szCs w:val="24"/>
        </w:rPr>
        <w:t>5.3.2.3.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5.3.2.4. Рекомендуется применение различных видов и приемов озеленения: вертикального (</w:t>
      </w:r>
      <w:proofErr w:type="spellStart"/>
      <w:r w:rsidRPr="00E757C1">
        <w:rPr>
          <w:rFonts w:ascii="Times New Roman" w:hAnsi="Times New Roman"/>
          <w:sz w:val="24"/>
          <w:szCs w:val="24"/>
        </w:rPr>
        <w:t>перголы</w:t>
      </w:r>
      <w:proofErr w:type="spellEnd"/>
      <w:r w:rsidRPr="00E757C1">
        <w:rPr>
          <w:rFonts w:ascii="Times New Roman" w:hAnsi="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5.3.2.5. Допускается размещение некапитальных нестационарных сооружений мелкорозничной торговли и питания, туалетных кабин.</w:t>
      </w:r>
    </w:p>
    <w:p w:rsidR="007F71BC" w:rsidRPr="00E757C1" w:rsidRDefault="007F71BC" w:rsidP="007F71BC">
      <w:pPr>
        <w:ind w:firstLine="709"/>
        <w:contextualSpacing/>
        <w:jc w:val="both"/>
        <w:rPr>
          <w:rFonts w:ascii="Times New Roman" w:hAnsi="Times New Roman"/>
          <w:sz w:val="24"/>
          <w:szCs w:val="24"/>
        </w:rPr>
      </w:pPr>
    </w:p>
    <w:p w:rsidR="007F71BC" w:rsidRPr="00E757C1" w:rsidRDefault="007F71BC" w:rsidP="00E757C1">
      <w:pPr>
        <w:numPr>
          <w:ilvl w:val="2"/>
          <w:numId w:val="22"/>
        </w:numPr>
        <w:spacing w:after="0" w:line="240" w:lineRule="auto"/>
        <w:contextualSpacing/>
        <w:jc w:val="both"/>
        <w:rPr>
          <w:rFonts w:ascii="Times New Roman" w:hAnsi="Times New Roman"/>
          <w:sz w:val="24"/>
          <w:szCs w:val="24"/>
        </w:rPr>
      </w:pPr>
      <w:r w:rsidRPr="00E757C1">
        <w:rPr>
          <w:rFonts w:ascii="Times New Roman" w:hAnsi="Times New Roman"/>
          <w:sz w:val="24"/>
          <w:szCs w:val="24"/>
        </w:rPr>
        <w:t>Специализированные парки</w:t>
      </w:r>
    </w:p>
    <w:p w:rsidR="007F71BC" w:rsidRPr="00E757C1" w:rsidRDefault="007F71BC" w:rsidP="00E757C1">
      <w:pPr>
        <w:numPr>
          <w:ilvl w:val="3"/>
          <w:numId w:val="22"/>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7F71BC" w:rsidRPr="00E757C1" w:rsidRDefault="007F71BC" w:rsidP="00E757C1">
      <w:pPr>
        <w:numPr>
          <w:ilvl w:val="3"/>
          <w:numId w:val="22"/>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lastRenderedPageBreak/>
        <w:t>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7F71BC" w:rsidRPr="00E757C1" w:rsidRDefault="007F71BC" w:rsidP="007F71BC">
      <w:pPr>
        <w:ind w:left="709"/>
        <w:contextualSpacing/>
        <w:jc w:val="both"/>
        <w:rPr>
          <w:rFonts w:ascii="Times New Roman" w:hAnsi="Times New Roman"/>
          <w:sz w:val="24"/>
          <w:szCs w:val="24"/>
        </w:rPr>
      </w:pPr>
    </w:p>
    <w:p w:rsidR="007F71BC" w:rsidRPr="0055344D" w:rsidRDefault="007F71BC" w:rsidP="00E757C1">
      <w:pPr>
        <w:numPr>
          <w:ilvl w:val="1"/>
          <w:numId w:val="22"/>
        </w:numPr>
        <w:spacing w:after="0" w:line="240" w:lineRule="auto"/>
        <w:ind w:left="0" w:firstLine="709"/>
        <w:contextualSpacing/>
        <w:jc w:val="both"/>
        <w:rPr>
          <w:rFonts w:ascii="Times New Roman" w:hAnsi="Times New Roman"/>
          <w:sz w:val="24"/>
          <w:szCs w:val="24"/>
        </w:rPr>
      </w:pPr>
      <w:r w:rsidRPr="0055344D">
        <w:rPr>
          <w:rFonts w:ascii="Times New Roman" w:hAnsi="Times New Roman"/>
          <w:sz w:val="24"/>
          <w:szCs w:val="24"/>
        </w:rPr>
        <w:t xml:space="preserve">Сады </w:t>
      </w:r>
    </w:p>
    <w:p w:rsidR="007F71BC" w:rsidRPr="0055344D" w:rsidRDefault="007F71BC" w:rsidP="007F71BC">
      <w:pPr>
        <w:ind w:left="709"/>
        <w:contextualSpacing/>
        <w:jc w:val="both"/>
        <w:rPr>
          <w:rFonts w:ascii="Times New Roman" w:hAnsi="Times New Roman"/>
          <w:sz w:val="24"/>
          <w:szCs w:val="24"/>
        </w:rPr>
      </w:pPr>
    </w:p>
    <w:p w:rsidR="007F71BC" w:rsidRPr="0055344D" w:rsidRDefault="007F71BC" w:rsidP="00E757C1">
      <w:pPr>
        <w:numPr>
          <w:ilvl w:val="2"/>
          <w:numId w:val="24"/>
        </w:numPr>
        <w:spacing w:after="0" w:line="240" w:lineRule="auto"/>
        <w:ind w:left="0" w:firstLine="709"/>
        <w:contextualSpacing/>
        <w:jc w:val="both"/>
        <w:rPr>
          <w:rFonts w:ascii="Times New Roman" w:hAnsi="Times New Roman"/>
          <w:sz w:val="24"/>
          <w:szCs w:val="24"/>
        </w:rPr>
      </w:pPr>
      <w:r w:rsidRPr="0055344D">
        <w:rPr>
          <w:rFonts w:ascii="Times New Roman" w:hAnsi="Times New Roman"/>
          <w:sz w:val="24"/>
          <w:szCs w:val="24"/>
        </w:rPr>
        <w:t>На территории населенного пункта рекомендуется формировать следующие виды садов: сады отдыха и прогулок, сады при сооружениях, сады-выставки.</w:t>
      </w:r>
    </w:p>
    <w:p w:rsidR="007F71BC" w:rsidRPr="0055344D" w:rsidRDefault="007F71BC" w:rsidP="007F71BC">
      <w:pPr>
        <w:ind w:left="709"/>
        <w:contextualSpacing/>
        <w:jc w:val="both"/>
        <w:rPr>
          <w:rFonts w:ascii="Times New Roman" w:hAnsi="Times New Roman"/>
          <w:sz w:val="24"/>
          <w:szCs w:val="24"/>
        </w:rPr>
      </w:pPr>
    </w:p>
    <w:p w:rsidR="007F71BC" w:rsidRPr="0055344D" w:rsidRDefault="007F71BC" w:rsidP="00E757C1">
      <w:pPr>
        <w:numPr>
          <w:ilvl w:val="2"/>
          <w:numId w:val="24"/>
        </w:numPr>
        <w:spacing w:after="0" w:line="240" w:lineRule="auto"/>
        <w:ind w:left="0" w:firstLine="709"/>
        <w:contextualSpacing/>
        <w:jc w:val="both"/>
        <w:rPr>
          <w:rFonts w:ascii="Times New Roman" w:hAnsi="Times New Roman"/>
          <w:sz w:val="24"/>
          <w:szCs w:val="24"/>
        </w:rPr>
      </w:pPr>
      <w:r w:rsidRPr="0055344D">
        <w:rPr>
          <w:rFonts w:ascii="Times New Roman" w:hAnsi="Times New Roman"/>
          <w:sz w:val="24"/>
          <w:szCs w:val="24"/>
        </w:rPr>
        <w:t>Сад отдыха и прогулок</w:t>
      </w:r>
    </w:p>
    <w:p w:rsidR="007F71BC" w:rsidRPr="0055344D" w:rsidRDefault="007F71BC" w:rsidP="00E757C1">
      <w:pPr>
        <w:numPr>
          <w:ilvl w:val="3"/>
          <w:numId w:val="24"/>
        </w:numPr>
        <w:tabs>
          <w:tab w:val="left" w:pos="1701"/>
        </w:tabs>
        <w:spacing w:after="0" w:line="240" w:lineRule="auto"/>
        <w:ind w:left="0" w:firstLine="709"/>
        <w:contextualSpacing/>
        <w:jc w:val="both"/>
        <w:rPr>
          <w:rFonts w:ascii="Times New Roman" w:hAnsi="Times New Roman"/>
          <w:sz w:val="24"/>
          <w:szCs w:val="24"/>
        </w:rPr>
      </w:pPr>
      <w:r w:rsidRPr="0055344D">
        <w:rPr>
          <w:rFonts w:ascii="Times New Roman" w:hAnsi="Times New Roman"/>
          <w:sz w:val="24"/>
          <w:szCs w:val="24"/>
        </w:rPr>
        <w:t xml:space="preserve"> 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7F71BC" w:rsidRPr="0055344D" w:rsidRDefault="007F71BC" w:rsidP="00E757C1">
      <w:pPr>
        <w:numPr>
          <w:ilvl w:val="3"/>
          <w:numId w:val="24"/>
        </w:numPr>
        <w:tabs>
          <w:tab w:val="left" w:pos="1701"/>
        </w:tabs>
        <w:spacing w:after="0" w:line="240" w:lineRule="auto"/>
        <w:ind w:left="0" w:firstLine="709"/>
        <w:contextualSpacing/>
        <w:jc w:val="both"/>
        <w:rPr>
          <w:rFonts w:ascii="Times New Roman" w:hAnsi="Times New Roman"/>
          <w:sz w:val="24"/>
          <w:szCs w:val="24"/>
        </w:rPr>
      </w:pPr>
      <w:r w:rsidRPr="0055344D">
        <w:rPr>
          <w:rFonts w:ascii="Times New Roman" w:hAnsi="Times New Roman"/>
          <w:sz w:val="24"/>
          <w:szCs w:val="24"/>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F71BC" w:rsidRPr="0055344D" w:rsidRDefault="007F71BC" w:rsidP="00E757C1">
      <w:pPr>
        <w:numPr>
          <w:ilvl w:val="3"/>
          <w:numId w:val="24"/>
        </w:numPr>
        <w:tabs>
          <w:tab w:val="left" w:pos="1701"/>
        </w:tabs>
        <w:spacing w:after="0" w:line="240" w:lineRule="auto"/>
        <w:ind w:left="0" w:firstLine="709"/>
        <w:contextualSpacing/>
        <w:jc w:val="both"/>
        <w:rPr>
          <w:rFonts w:ascii="Times New Roman" w:hAnsi="Times New Roman"/>
          <w:sz w:val="24"/>
          <w:szCs w:val="24"/>
        </w:rPr>
      </w:pPr>
      <w:r w:rsidRPr="0055344D">
        <w:rPr>
          <w:rFonts w:ascii="Times New Roman" w:hAnsi="Times New Roman"/>
          <w:sz w:val="24"/>
          <w:szCs w:val="24"/>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F71BC" w:rsidRPr="0055344D" w:rsidRDefault="007F71BC" w:rsidP="00E757C1">
      <w:pPr>
        <w:numPr>
          <w:ilvl w:val="3"/>
          <w:numId w:val="24"/>
        </w:numPr>
        <w:tabs>
          <w:tab w:val="left" w:pos="1701"/>
        </w:tabs>
        <w:spacing w:after="0" w:line="240" w:lineRule="auto"/>
        <w:ind w:left="0" w:firstLine="709"/>
        <w:contextualSpacing/>
        <w:jc w:val="both"/>
        <w:rPr>
          <w:rFonts w:ascii="Times New Roman" w:hAnsi="Times New Roman"/>
          <w:sz w:val="24"/>
          <w:szCs w:val="24"/>
        </w:rPr>
      </w:pPr>
      <w:r w:rsidRPr="0055344D">
        <w:rPr>
          <w:rFonts w:ascii="Times New Roman" w:hAnsi="Times New Roman"/>
          <w:sz w:val="24"/>
          <w:szCs w:val="24"/>
        </w:rPr>
        <w:t>Допускается размещение некапитальных нестационарных сооружений питания (летние кафе).</w:t>
      </w:r>
    </w:p>
    <w:p w:rsidR="007F71BC" w:rsidRPr="0055344D" w:rsidRDefault="007F71BC" w:rsidP="007F71BC">
      <w:pPr>
        <w:ind w:left="709"/>
        <w:contextualSpacing/>
        <w:jc w:val="both"/>
        <w:rPr>
          <w:rFonts w:ascii="Times New Roman" w:hAnsi="Times New Roman"/>
          <w:sz w:val="24"/>
          <w:szCs w:val="24"/>
        </w:rPr>
      </w:pPr>
    </w:p>
    <w:p w:rsidR="007F71BC" w:rsidRPr="0055344D" w:rsidRDefault="007F71BC" w:rsidP="00E757C1">
      <w:pPr>
        <w:pStyle w:val="a6"/>
        <w:numPr>
          <w:ilvl w:val="0"/>
          <w:numId w:val="23"/>
        </w:numPr>
        <w:spacing w:after="0" w:line="240" w:lineRule="auto"/>
        <w:jc w:val="both"/>
        <w:rPr>
          <w:rFonts w:ascii="Times New Roman" w:hAnsi="Times New Roman"/>
          <w:vanish/>
          <w:sz w:val="24"/>
          <w:szCs w:val="24"/>
        </w:rPr>
      </w:pPr>
    </w:p>
    <w:p w:rsidR="007F71BC" w:rsidRPr="0055344D" w:rsidRDefault="007F71BC" w:rsidP="00E757C1">
      <w:pPr>
        <w:pStyle w:val="a6"/>
        <w:numPr>
          <w:ilvl w:val="1"/>
          <w:numId w:val="23"/>
        </w:numPr>
        <w:spacing w:after="0" w:line="240" w:lineRule="auto"/>
        <w:jc w:val="both"/>
        <w:rPr>
          <w:rFonts w:ascii="Times New Roman" w:hAnsi="Times New Roman"/>
          <w:vanish/>
          <w:sz w:val="24"/>
          <w:szCs w:val="24"/>
        </w:rPr>
      </w:pPr>
    </w:p>
    <w:p w:rsidR="007F71BC" w:rsidRPr="0055344D" w:rsidRDefault="007F71BC" w:rsidP="00E757C1">
      <w:pPr>
        <w:pStyle w:val="a6"/>
        <w:numPr>
          <w:ilvl w:val="2"/>
          <w:numId w:val="23"/>
        </w:numPr>
        <w:spacing w:after="0" w:line="240" w:lineRule="auto"/>
        <w:jc w:val="both"/>
        <w:rPr>
          <w:rFonts w:ascii="Times New Roman" w:hAnsi="Times New Roman"/>
          <w:vanish/>
          <w:sz w:val="24"/>
          <w:szCs w:val="24"/>
        </w:rPr>
      </w:pPr>
    </w:p>
    <w:p w:rsidR="007F71BC" w:rsidRPr="0055344D" w:rsidRDefault="007F71BC" w:rsidP="00E757C1">
      <w:pPr>
        <w:pStyle w:val="a6"/>
        <w:numPr>
          <w:ilvl w:val="2"/>
          <w:numId w:val="23"/>
        </w:numPr>
        <w:spacing w:after="0" w:line="240" w:lineRule="auto"/>
        <w:jc w:val="both"/>
        <w:rPr>
          <w:rFonts w:ascii="Times New Roman" w:hAnsi="Times New Roman"/>
          <w:vanish/>
          <w:sz w:val="24"/>
          <w:szCs w:val="24"/>
        </w:rPr>
      </w:pPr>
    </w:p>
    <w:p w:rsidR="007F71BC" w:rsidRPr="0055344D" w:rsidRDefault="007F71BC" w:rsidP="00E757C1">
      <w:pPr>
        <w:numPr>
          <w:ilvl w:val="2"/>
          <w:numId w:val="24"/>
        </w:numPr>
        <w:spacing w:after="0" w:line="240" w:lineRule="auto"/>
        <w:contextualSpacing/>
        <w:jc w:val="both"/>
        <w:rPr>
          <w:rFonts w:ascii="Times New Roman" w:hAnsi="Times New Roman"/>
          <w:sz w:val="24"/>
          <w:szCs w:val="24"/>
        </w:rPr>
      </w:pPr>
      <w:r w:rsidRPr="0055344D">
        <w:rPr>
          <w:rFonts w:ascii="Times New Roman" w:hAnsi="Times New Roman"/>
          <w:sz w:val="24"/>
          <w:szCs w:val="24"/>
        </w:rPr>
        <w:t>Сады при зданиях и сооружениях</w:t>
      </w:r>
    </w:p>
    <w:p w:rsidR="007F71BC" w:rsidRPr="0055344D" w:rsidRDefault="007F71BC" w:rsidP="00E757C1">
      <w:pPr>
        <w:numPr>
          <w:ilvl w:val="3"/>
          <w:numId w:val="24"/>
        </w:numPr>
        <w:tabs>
          <w:tab w:val="left" w:pos="1560"/>
        </w:tabs>
        <w:spacing w:after="0" w:line="240" w:lineRule="auto"/>
        <w:ind w:left="0" w:firstLine="709"/>
        <w:contextualSpacing/>
        <w:jc w:val="both"/>
        <w:rPr>
          <w:rFonts w:ascii="Times New Roman" w:hAnsi="Times New Roman"/>
          <w:sz w:val="24"/>
          <w:szCs w:val="24"/>
        </w:rPr>
      </w:pPr>
      <w:r w:rsidRPr="0055344D">
        <w:rPr>
          <w:rFonts w:ascii="Times New Roman" w:hAnsi="Times New Roman"/>
          <w:sz w:val="24"/>
          <w:szCs w:val="24"/>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7F71BC" w:rsidRPr="0055344D" w:rsidRDefault="007F71BC" w:rsidP="007F71BC">
      <w:pPr>
        <w:ind w:left="720"/>
        <w:contextualSpacing/>
        <w:jc w:val="both"/>
        <w:rPr>
          <w:rFonts w:ascii="Times New Roman" w:hAnsi="Times New Roman"/>
          <w:sz w:val="24"/>
          <w:szCs w:val="24"/>
        </w:rPr>
      </w:pPr>
    </w:p>
    <w:p w:rsidR="007F71BC" w:rsidRPr="0055344D" w:rsidRDefault="007F71BC" w:rsidP="00E757C1">
      <w:pPr>
        <w:numPr>
          <w:ilvl w:val="2"/>
          <w:numId w:val="24"/>
        </w:numPr>
        <w:spacing w:after="0" w:line="240" w:lineRule="auto"/>
        <w:ind w:left="0" w:firstLine="720"/>
        <w:contextualSpacing/>
        <w:jc w:val="both"/>
        <w:rPr>
          <w:rFonts w:ascii="Times New Roman" w:hAnsi="Times New Roman"/>
          <w:sz w:val="24"/>
          <w:szCs w:val="24"/>
        </w:rPr>
      </w:pPr>
      <w:r w:rsidRPr="0055344D">
        <w:rPr>
          <w:rFonts w:ascii="Times New Roman" w:hAnsi="Times New Roman"/>
          <w:sz w:val="24"/>
          <w:szCs w:val="24"/>
        </w:rPr>
        <w:t>Сад-выставка</w:t>
      </w:r>
    </w:p>
    <w:p w:rsidR="007F71BC" w:rsidRPr="0055344D" w:rsidRDefault="007F71BC" w:rsidP="00E757C1">
      <w:pPr>
        <w:numPr>
          <w:ilvl w:val="3"/>
          <w:numId w:val="24"/>
        </w:numPr>
        <w:tabs>
          <w:tab w:val="left" w:pos="1701"/>
        </w:tabs>
        <w:spacing w:after="0" w:line="240" w:lineRule="auto"/>
        <w:ind w:left="0" w:firstLine="709"/>
        <w:contextualSpacing/>
        <w:jc w:val="both"/>
        <w:rPr>
          <w:rFonts w:ascii="Times New Roman" w:hAnsi="Times New Roman"/>
          <w:sz w:val="24"/>
          <w:szCs w:val="24"/>
        </w:rPr>
      </w:pPr>
      <w:r w:rsidRPr="0055344D">
        <w:rPr>
          <w:rFonts w:ascii="Times New Roman" w:hAnsi="Times New Roman"/>
          <w:sz w:val="24"/>
          <w:szCs w:val="24"/>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7F71BC" w:rsidRPr="0055344D" w:rsidRDefault="007F71BC" w:rsidP="00E757C1">
      <w:pPr>
        <w:numPr>
          <w:ilvl w:val="3"/>
          <w:numId w:val="24"/>
        </w:numPr>
        <w:spacing w:after="0" w:line="240" w:lineRule="auto"/>
        <w:ind w:left="0" w:firstLine="709"/>
        <w:contextualSpacing/>
        <w:jc w:val="both"/>
        <w:rPr>
          <w:rFonts w:ascii="Times New Roman" w:hAnsi="Times New Roman"/>
          <w:sz w:val="24"/>
          <w:szCs w:val="24"/>
        </w:rPr>
      </w:pPr>
      <w:r w:rsidRPr="0055344D">
        <w:rPr>
          <w:rFonts w:ascii="Times New Roman" w:hAnsi="Times New Roman"/>
          <w:sz w:val="24"/>
          <w:szCs w:val="24"/>
        </w:rPr>
        <w:t xml:space="preserve">Перечень элементов благоустройства на территории </w:t>
      </w:r>
      <w:proofErr w:type="gramStart"/>
      <w:r w:rsidRPr="0055344D">
        <w:rPr>
          <w:rFonts w:ascii="Times New Roman" w:hAnsi="Times New Roman"/>
          <w:sz w:val="24"/>
          <w:szCs w:val="24"/>
        </w:rPr>
        <w:t>сада  -</w:t>
      </w:r>
      <w:proofErr w:type="gramEnd"/>
      <w:r w:rsidRPr="0055344D">
        <w:rPr>
          <w:rFonts w:ascii="Times New Roman" w:hAnsi="Times New Roman"/>
          <w:sz w:val="24"/>
          <w:szCs w:val="24"/>
        </w:rPr>
        <w:t xml:space="preserve"> выставки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F71BC" w:rsidRPr="0055344D" w:rsidRDefault="007F71BC" w:rsidP="007F71BC">
      <w:pPr>
        <w:ind w:left="709"/>
        <w:contextualSpacing/>
        <w:jc w:val="both"/>
        <w:rPr>
          <w:rFonts w:ascii="Times New Roman" w:hAnsi="Times New Roman"/>
          <w:sz w:val="24"/>
          <w:szCs w:val="24"/>
        </w:rPr>
      </w:pPr>
    </w:p>
    <w:p w:rsidR="007F71BC" w:rsidRPr="0055344D" w:rsidRDefault="007F71BC" w:rsidP="00E757C1">
      <w:pPr>
        <w:numPr>
          <w:ilvl w:val="1"/>
          <w:numId w:val="24"/>
        </w:numPr>
        <w:spacing w:after="0" w:line="240" w:lineRule="auto"/>
        <w:ind w:left="0" w:firstLine="709"/>
        <w:contextualSpacing/>
        <w:jc w:val="both"/>
        <w:rPr>
          <w:rFonts w:ascii="Times New Roman" w:hAnsi="Times New Roman"/>
          <w:sz w:val="24"/>
          <w:szCs w:val="24"/>
        </w:rPr>
      </w:pPr>
      <w:r w:rsidRPr="0055344D">
        <w:rPr>
          <w:rFonts w:ascii="Times New Roman" w:hAnsi="Times New Roman"/>
          <w:sz w:val="24"/>
          <w:szCs w:val="24"/>
        </w:rPr>
        <w:t>Бульвары, скверы</w:t>
      </w:r>
    </w:p>
    <w:p w:rsidR="007F71BC" w:rsidRPr="0055344D" w:rsidRDefault="007F71BC" w:rsidP="007F71BC">
      <w:pPr>
        <w:contextualSpacing/>
        <w:jc w:val="both"/>
        <w:rPr>
          <w:rFonts w:ascii="Times New Roman" w:hAnsi="Times New Roman"/>
          <w:sz w:val="24"/>
          <w:szCs w:val="24"/>
        </w:rPr>
      </w:pPr>
    </w:p>
    <w:p w:rsidR="007F71BC" w:rsidRPr="0055344D" w:rsidRDefault="007F71BC" w:rsidP="00E757C1">
      <w:pPr>
        <w:numPr>
          <w:ilvl w:val="2"/>
          <w:numId w:val="24"/>
        </w:numPr>
        <w:spacing w:after="0" w:line="240" w:lineRule="auto"/>
        <w:ind w:left="0" w:firstLine="720"/>
        <w:contextualSpacing/>
        <w:jc w:val="both"/>
        <w:rPr>
          <w:rFonts w:ascii="Times New Roman" w:hAnsi="Times New Roman"/>
          <w:sz w:val="24"/>
          <w:szCs w:val="24"/>
        </w:rPr>
      </w:pPr>
      <w:r w:rsidRPr="0055344D">
        <w:rPr>
          <w:rFonts w:ascii="Times New Roman" w:hAnsi="Times New Roman"/>
          <w:sz w:val="24"/>
          <w:szCs w:val="24"/>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7F71BC" w:rsidRPr="0055344D" w:rsidRDefault="007F71BC" w:rsidP="00E757C1">
      <w:pPr>
        <w:numPr>
          <w:ilvl w:val="2"/>
          <w:numId w:val="24"/>
        </w:numPr>
        <w:spacing w:after="0" w:line="240" w:lineRule="auto"/>
        <w:ind w:left="0" w:firstLine="720"/>
        <w:contextualSpacing/>
        <w:jc w:val="both"/>
        <w:rPr>
          <w:rFonts w:ascii="Times New Roman" w:hAnsi="Times New Roman"/>
          <w:sz w:val="24"/>
          <w:szCs w:val="24"/>
        </w:rPr>
      </w:pPr>
      <w:r w:rsidRPr="0055344D">
        <w:rPr>
          <w:rFonts w:ascii="Times New Roman" w:hAnsi="Times New Roman"/>
          <w:sz w:val="24"/>
          <w:szCs w:val="24"/>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F71BC" w:rsidRPr="0055344D" w:rsidRDefault="007F71BC" w:rsidP="00E757C1">
      <w:pPr>
        <w:numPr>
          <w:ilvl w:val="2"/>
          <w:numId w:val="24"/>
        </w:numPr>
        <w:spacing w:after="0" w:line="240" w:lineRule="auto"/>
        <w:ind w:left="0" w:firstLine="720"/>
        <w:contextualSpacing/>
        <w:jc w:val="both"/>
        <w:rPr>
          <w:rFonts w:ascii="Times New Roman" w:hAnsi="Times New Roman"/>
          <w:sz w:val="24"/>
          <w:szCs w:val="24"/>
        </w:rPr>
      </w:pPr>
      <w:r w:rsidRPr="0055344D">
        <w:rPr>
          <w:rFonts w:ascii="Times New Roman" w:hAnsi="Times New Roman"/>
          <w:sz w:val="24"/>
          <w:szCs w:val="24"/>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7F71BC" w:rsidRPr="0055344D" w:rsidRDefault="007F71BC" w:rsidP="00E757C1">
      <w:pPr>
        <w:numPr>
          <w:ilvl w:val="2"/>
          <w:numId w:val="24"/>
        </w:numPr>
        <w:spacing w:after="0" w:line="240" w:lineRule="auto"/>
        <w:ind w:left="0" w:firstLine="720"/>
        <w:contextualSpacing/>
        <w:jc w:val="both"/>
        <w:rPr>
          <w:rFonts w:ascii="Times New Roman" w:hAnsi="Times New Roman"/>
          <w:sz w:val="24"/>
          <w:szCs w:val="24"/>
        </w:rPr>
      </w:pPr>
      <w:r w:rsidRPr="0055344D">
        <w:rPr>
          <w:rFonts w:ascii="Times New Roman" w:hAnsi="Times New Roman"/>
          <w:sz w:val="24"/>
          <w:szCs w:val="24"/>
        </w:rPr>
        <w:lastRenderedPageBreak/>
        <w:t>При разработке проекта   благоустройства и озеленения территории бульваров необходимо предусматривать полосы насаждений, изолирующих внутренние территории бульвара от улиц. При озеленении скверов рекомендуется использовать приемы зрительного расширения озеленяемого пространства.</w:t>
      </w:r>
    </w:p>
    <w:p w:rsidR="007F71BC" w:rsidRPr="0055344D" w:rsidRDefault="007F71BC" w:rsidP="00E757C1">
      <w:pPr>
        <w:numPr>
          <w:ilvl w:val="2"/>
          <w:numId w:val="24"/>
        </w:numPr>
        <w:spacing w:after="0" w:line="240" w:lineRule="auto"/>
        <w:ind w:left="0" w:firstLine="720"/>
        <w:contextualSpacing/>
        <w:jc w:val="both"/>
        <w:rPr>
          <w:rFonts w:ascii="Times New Roman" w:hAnsi="Times New Roman"/>
          <w:sz w:val="24"/>
          <w:szCs w:val="24"/>
        </w:rPr>
      </w:pPr>
      <w:r w:rsidRPr="0055344D">
        <w:rPr>
          <w:rFonts w:ascii="Times New Roman" w:hAnsi="Times New Roman"/>
          <w:sz w:val="24"/>
          <w:szCs w:val="24"/>
        </w:rPr>
        <w:t>Допускается размещение технического оборудования (тележки "вода", "мороженое").</w:t>
      </w:r>
    </w:p>
    <w:p w:rsidR="007F71BC" w:rsidRPr="0055344D" w:rsidRDefault="007F71BC" w:rsidP="00E757C1">
      <w:pPr>
        <w:pStyle w:val="1"/>
        <w:keepLines/>
        <w:numPr>
          <w:ilvl w:val="0"/>
          <w:numId w:val="24"/>
        </w:numPr>
        <w:spacing w:before="400" w:after="120" w:line="276" w:lineRule="auto"/>
        <w:jc w:val="center"/>
        <w:rPr>
          <w:b w:val="0"/>
        </w:rPr>
      </w:pPr>
      <w:bookmarkStart w:id="307" w:name="_Toc472352461"/>
      <w:bookmarkStart w:id="308" w:name="_Toc480928257"/>
      <w:bookmarkStart w:id="309" w:name="_Toc480928620"/>
      <w:bookmarkStart w:id="310" w:name="_Toc480964680"/>
      <w:r w:rsidRPr="0055344D">
        <w:rPr>
          <w:b w:val="0"/>
        </w:rPr>
        <w:t>БЛАГОУСТРОЙСТВО НА ТЕРРИТОРИЯХ ПРОИЗВОДСТВЕННОГО НАЗНАЧЕНИЯ</w:t>
      </w:r>
      <w:bookmarkEnd w:id="307"/>
      <w:bookmarkEnd w:id="308"/>
      <w:bookmarkEnd w:id="309"/>
      <w:bookmarkEnd w:id="310"/>
    </w:p>
    <w:p w:rsidR="007F71BC" w:rsidRPr="0055344D" w:rsidRDefault="007F71BC" w:rsidP="00E757C1">
      <w:pPr>
        <w:numPr>
          <w:ilvl w:val="1"/>
          <w:numId w:val="25"/>
        </w:numPr>
        <w:spacing w:after="0" w:line="240" w:lineRule="auto"/>
        <w:contextualSpacing/>
        <w:jc w:val="both"/>
        <w:rPr>
          <w:rFonts w:ascii="Times New Roman" w:hAnsi="Times New Roman"/>
          <w:sz w:val="24"/>
          <w:szCs w:val="24"/>
        </w:rPr>
      </w:pPr>
      <w:r w:rsidRPr="0055344D">
        <w:rPr>
          <w:rFonts w:ascii="Times New Roman" w:hAnsi="Times New Roman"/>
          <w:sz w:val="24"/>
          <w:szCs w:val="24"/>
        </w:rPr>
        <w:t>Общие положения</w:t>
      </w:r>
    </w:p>
    <w:p w:rsidR="007F71BC" w:rsidRPr="0055344D" w:rsidRDefault="007F71BC" w:rsidP="007F71BC">
      <w:pPr>
        <w:ind w:left="142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2 к настоящим Правилам.</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Озелененные территории санитарно-защитных зон</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Озеленение рекомендуется формировать в виде живописных композиций, исключающих однообразие и монотонность.</w:t>
      </w:r>
    </w:p>
    <w:p w:rsidR="007F71BC" w:rsidRPr="00E757C1" w:rsidRDefault="007F71BC" w:rsidP="00E757C1">
      <w:pPr>
        <w:pStyle w:val="1"/>
        <w:keepLines/>
        <w:numPr>
          <w:ilvl w:val="0"/>
          <w:numId w:val="25"/>
        </w:numPr>
        <w:spacing w:before="400" w:after="120" w:line="276" w:lineRule="auto"/>
        <w:ind w:left="448" w:hanging="448"/>
        <w:jc w:val="center"/>
        <w:rPr>
          <w:b w:val="0"/>
        </w:rPr>
      </w:pPr>
      <w:bookmarkStart w:id="311" w:name="_Toc472352462"/>
      <w:bookmarkStart w:id="312" w:name="_Toc480928258"/>
      <w:bookmarkStart w:id="313" w:name="_Toc480928621"/>
      <w:bookmarkStart w:id="314" w:name="_Toc480964681"/>
      <w:r w:rsidRPr="00E757C1">
        <w:rPr>
          <w:b w:val="0"/>
        </w:rPr>
        <w:t>ОБЪЕКТЫ БЛАГОУСТРОЙСТВА НА ТЕРРИТОРИЯХ ТРАНСПОРТНОЙ И ИНЖЕНЕРНОЙ ИНФРАСТРУКТУРЫ</w:t>
      </w:r>
      <w:bookmarkEnd w:id="311"/>
      <w:bookmarkEnd w:id="312"/>
      <w:bookmarkEnd w:id="313"/>
      <w:bookmarkEnd w:id="314"/>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Общие положения</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Объектами нормирования благоустройства на территориях инженерных коммуникаций являются охранно-эксплуатационные зоны магистральных сетей и инженерных коммуникаций.</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Проектирование комплексного благоустройства на территориях транспортных и инженерных коммуникаций населенных пунктов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Улицы и дороги</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Улицы и дороги на территории населенного пункта по назначению и транспортным характеристикам подразделяются на магистральные улицы и  улицы и дороги местного значения.</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w:t>
      </w:r>
      <w:r w:rsidRPr="00E757C1">
        <w:rPr>
          <w:rFonts w:ascii="Times New Roman" w:hAnsi="Times New Roman"/>
          <w:sz w:val="24"/>
          <w:szCs w:val="24"/>
        </w:rPr>
        <w:lastRenderedPageBreak/>
        <w:t>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3 к настоящим Правилам.</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Расстояние между опорами рекомендуется устанавливать в зависимости от типа светильников, источников света и высоты их установки, но не более 50 м. Допускается размещение оборудования декоративно-художественного (праздничного) освещения.</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Площади</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E757C1">
        <w:rPr>
          <w:rFonts w:ascii="Times New Roman" w:hAnsi="Times New Roman"/>
          <w:sz w:val="24"/>
          <w:szCs w:val="24"/>
        </w:rPr>
        <w:t>приобъектные</w:t>
      </w:r>
      <w:proofErr w:type="spellEnd"/>
      <w:r w:rsidRPr="00E757C1">
        <w:rPr>
          <w:rFonts w:ascii="Times New Roman" w:hAnsi="Times New Roman"/>
          <w:sz w:val="24"/>
          <w:szCs w:val="24"/>
        </w:rPr>
        <w:t xml:space="preserve"> (у театров, памятников, кинотеатров, музеев, торговых центров, стадионов, парков, рынков и др.), общественно-транспортные (у вокзалов), мемориальные (у памятных объектов или мест), площади транспортных развязок.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Территории площади, как правило, включают: проезжую часть, пешеходную часть, участки зелёных насаждений. </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7F71BC" w:rsidRPr="00E757C1" w:rsidRDefault="007F71BC" w:rsidP="00E757C1">
      <w:pPr>
        <w:numPr>
          <w:ilvl w:val="0"/>
          <w:numId w:val="27"/>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на главных, </w:t>
      </w:r>
      <w:proofErr w:type="spellStart"/>
      <w:r w:rsidRPr="00E757C1">
        <w:rPr>
          <w:rFonts w:ascii="Times New Roman" w:hAnsi="Times New Roman"/>
          <w:sz w:val="24"/>
          <w:szCs w:val="24"/>
        </w:rPr>
        <w:t>приобъектных</w:t>
      </w:r>
      <w:proofErr w:type="spellEnd"/>
      <w:r w:rsidRPr="00E757C1">
        <w:rPr>
          <w:rFonts w:ascii="Times New Roman" w:hAnsi="Times New Roman"/>
          <w:sz w:val="24"/>
          <w:szCs w:val="24"/>
        </w:rPr>
        <w:t>, мемориальных площадях - произведения монументально-декоративного искусства, водные устройства (фонтаны);</w:t>
      </w:r>
    </w:p>
    <w:p w:rsidR="007F71BC" w:rsidRPr="00E757C1" w:rsidRDefault="007F71BC" w:rsidP="00E757C1">
      <w:pPr>
        <w:numPr>
          <w:ilvl w:val="0"/>
          <w:numId w:val="27"/>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Правилам.</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При озеленении площади рекомендуется использовать </w:t>
      </w:r>
      <w:proofErr w:type="spellStart"/>
      <w:r w:rsidRPr="00E757C1">
        <w:rPr>
          <w:rFonts w:ascii="Times New Roman" w:hAnsi="Times New Roman"/>
          <w:sz w:val="24"/>
          <w:szCs w:val="24"/>
        </w:rPr>
        <w:t>периметральное</w:t>
      </w:r>
      <w:proofErr w:type="spellEnd"/>
      <w:r w:rsidRPr="00E757C1">
        <w:rPr>
          <w:rFonts w:ascii="Times New Roman" w:hAnsi="Times New Roman"/>
          <w:sz w:val="24"/>
          <w:szCs w:val="24"/>
        </w:rPr>
        <w:t xml:space="preserve"> озеленение, насаждения в центре площади (сквер или островок безопасности), а также совмещение этих приемов. </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Пешеходные переходы</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lastRenderedPageBreak/>
        <w:t>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Технические зоны транспортных, инженерных коммуникаций, </w:t>
      </w:r>
      <w:proofErr w:type="spellStart"/>
      <w:r w:rsidRPr="00E757C1">
        <w:rPr>
          <w:rFonts w:ascii="Times New Roman" w:hAnsi="Times New Roman"/>
          <w:sz w:val="24"/>
          <w:szCs w:val="24"/>
        </w:rPr>
        <w:t>водоохранные</w:t>
      </w:r>
      <w:proofErr w:type="spellEnd"/>
      <w:r w:rsidRPr="00E757C1">
        <w:rPr>
          <w:rFonts w:ascii="Times New Roman" w:hAnsi="Times New Roman"/>
          <w:sz w:val="24"/>
          <w:szCs w:val="24"/>
        </w:rPr>
        <w:t xml:space="preserve"> зоны</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На территории населенного пункта необходимо предусматривать следующие виды технических (охранно-эксплуатационных) зон, выделяемых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 зоне линий высоковольтных передач напряжением менее 110 кВт допускается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Благоустройство полосы отвода железной дороги следует проектировать с учетом СНиП 32-01.</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Благоустройство территорий </w:t>
      </w:r>
      <w:proofErr w:type="spellStart"/>
      <w:r w:rsidRPr="00E757C1">
        <w:rPr>
          <w:rFonts w:ascii="Times New Roman" w:hAnsi="Times New Roman"/>
          <w:sz w:val="24"/>
          <w:szCs w:val="24"/>
        </w:rPr>
        <w:t>водоохранных</w:t>
      </w:r>
      <w:proofErr w:type="spellEnd"/>
      <w:r w:rsidRPr="00E757C1">
        <w:rPr>
          <w:rFonts w:ascii="Times New Roman" w:hAnsi="Times New Roman"/>
          <w:sz w:val="24"/>
          <w:szCs w:val="24"/>
        </w:rPr>
        <w:t xml:space="preserve"> зон следует проектировать в соответствии с водным законодательством.</w:t>
      </w:r>
    </w:p>
    <w:p w:rsidR="007F71BC" w:rsidRPr="00E757C1" w:rsidRDefault="007F71BC" w:rsidP="00E757C1">
      <w:pPr>
        <w:pStyle w:val="1"/>
        <w:keepLines/>
        <w:numPr>
          <w:ilvl w:val="0"/>
          <w:numId w:val="25"/>
        </w:numPr>
        <w:spacing w:before="400" w:after="120" w:line="276" w:lineRule="auto"/>
        <w:jc w:val="center"/>
        <w:rPr>
          <w:b w:val="0"/>
          <w:caps/>
        </w:rPr>
      </w:pPr>
      <w:bookmarkStart w:id="315" w:name="_Toc472352463"/>
      <w:bookmarkStart w:id="316" w:name="_Toc480928259"/>
      <w:bookmarkStart w:id="317" w:name="_Toc480928622"/>
      <w:bookmarkStart w:id="318" w:name="_Toc480964682"/>
      <w:r w:rsidRPr="00E757C1">
        <w:rPr>
          <w:b w:val="0"/>
          <w:caps/>
        </w:rPr>
        <w:t>оформление и информация</w:t>
      </w:r>
      <w:bookmarkEnd w:id="315"/>
      <w:r w:rsidRPr="00E757C1">
        <w:rPr>
          <w:b w:val="0"/>
          <w:caps/>
        </w:rPr>
        <w:t xml:space="preserve"> населенных пунктов</w:t>
      </w:r>
      <w:bookmarkEnd w:id="316"/>
      <w:bookmarkEnd w:id="317"/>
      <w:bookmarkEnd w:id="318"/>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Вывески, реклама и витрины.</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Установка информационных конструкций (далее вывесок) а также размещение иных графических элементов рекомендуется осуществлять после согласования эскизов с администрацией муниципального образования.</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Pr="00E757C1">
        <w:rPr>
          <w:rFonts w:ascii="Times New Roman" w:hAnsi="Times New Roman"/>
          <w:sz w:val="24"/>
          <w:szCs w:val="24"/>
        </w:rPr>
        <w:t>газосветовых</w:t>
      </w:r>
      <w:proofErr w:type="spellEnd"/>
      <w:r w:rsidRPr="00E757C1">
        <w:rPr>
          <w:rFonts w:ascii="Times New Roman" w:hAnsi="Times New Roman"/>
          <w:sz w:val="24"/>
          <w:szCs w:val="24"/>
        </w:rPr>
        <w:t xml:space="preserve"> трубок и электроламп.</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Не допускается размещать на зданиях вывески и рекламу, перекрывающие архитектурные элементы зданий. Рекламу допускается размещать только на глухих фасадах зданий (брандмауэрах). </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Запрещается вывешивать и расклеивать объявления, афиши, плакаты, и другие информационные сообщения на зданиях, павильонах, инженерных сооружениях, заборах, опорах линий освещения, трубопроводах, деревьях и других объектах, кроме специально отведенных мест для размещения информации. </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Для малоформатных листовых афиш зрелищных мероприятий возможно дополнительное размещение на временных строительных ограждениях.</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lastRenderedPageBreak/>
        <w:t>Очистку от объявлений опор, уличного освещения, цоколя зданий, заборов и других сооружений рекомендуется осуществлять лицам, эксплуатирующим данные объекты.</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Размещение и эксплуатацию рекламных конструкций следует осуществлять в соответствии с требованиями федеральных и муниципальных нормативно – правовых актов.</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Праздничное оформление территории</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Размещение информационных конструкций (афиш) зрелищных мероприятий</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Количество рекламы не должно быть избыточно, а сами информационные поверхности между </w:t>
      </w:r>
      <w:proofErr w:type="spellStart"/>
      <w:r w:rsidRPr="00E757C1">
        <w:rPr>
          <w:rFonts w:ascii="Times New Roman" w:hAnsi="Times New Roman"/>
          <w:sz w:val="24"/>
          <w:szCs w:val="24"/>
        </w:rPr>
        <w:t>собои</w:t>
      </w:r>
      <w:proofErr w:type="spellEnd"/>
      <w:r w:rsidRPr="00E757C1">
        <w:rPr>
          <w:rFonts w:ascii="Times New Roman" w:hAnsi="Times New Roman"/>
          <w:sz w:val="24"/>
          <w:szCs w:val="24"/>
        </w:rPr>
        <w:t xml:space="preserve">̆ должны быть упорядочены по </w:t>
      </w:r>
      <w:proofErr w:type="spellStart"/>
      <w:r w:rsidRPr="00E757C1">
        <w:rPr>
          <w:rFonts w:ascii="Times New Roman" w:hAnsi="Times New Roman"/>
          <w:sz w:val="24"/>
          <w:szCs w:val="24"/>
        </w:rPr>
        <w:t>цветографике</w:t>
      </w:r>
      <w:proofErr w:type="spellEnd"/>
      <w:r w:rsidRPr="00E757C1">
        <w:rPr>
          <w:rFonts w:ascii="Times New Roman" w:hAnsi="Times New Roman"/>
          <w:sz w:val="24"/>
          <w:szCs w:val="24"/>
        </w:rPr>
        <w:t xml:space="preserve"> и композиции.</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отсутствии места на фасаде допускается установка афишных тумб.</w:t>
      </w:r>
    </w:p>
    <w:p w:rsidR="007F71BC" w:rsidRPr="00E757C1" w:rsidRDefault="007F71BC" w:rsidP="00E757C1">
      <w:pPr>
        <w:pStyle w:val="1"/>
        <w:keepLines/>
        <w:numPr>
          <w:ilvl w:val="0"/>
          <w:numId w:val="25"/>
        </w:numPr>
        <w:spacing w:before="400" w:after="120" w:line="276" w:lineRule="auto"/>
        <w:ind w:left="448" w:hanging="448"/>
        <w:jc w:val="center"/>
        <w:rPr>
          <w:b w:val="0"/>
        </w:rPr>
      </w:pPr>
      <w:bookmarkStart w:id="319" w:name="_Toc472352464"/>
      <w:bookmarkStart w:id="320" w:name="_Toc480928260"/>
      <w:bookmarkStart w:id="321" w:name="_Toc480928623"/>
      <w:bookmarkStart w:id="322" w:name="_Toc480964683"/>
      <w:r w:rsidRPr="00E757C1">
        <w:rPr>
          <w:b w:val="0"/>
        </w:rPr>
        <w:t>ЭКСПЛУАТАЦИЯ ОБЪЕКТОВ БЛАГОУСТРОЙСТВА</w:t>
      </w:r>
      <w:bookmarkEnd w:id="319"/>
      <w:bookmarkEnd w:id="320"/>
      <w:bookmarkEnd w:id="321"/>
      <w:bookmarkEnd w:id="322"/>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Общие положения</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 эксплуатацию объектов благоустройства входят: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проведение работ при строительстве, ремонте и реконструкции коммуникаций, содержание животных, особые требования к доступной среде для маломобильных групп населения, праздничное оформление населенного пункта, основные положения о контроле за эксплуатацией объектов благоустройства.</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Уборка территории </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w:t>
      </w:r>
      <w:r w:rsidRPr="00E757C1">
        <w:rPr>
          <w:rFonts w:ascii="Times New Roman" w:hAnsi="Times New Roman"/>
          <w:sz w:val="24"/>
          <w:szCs w:val="24"/>
        </w:rPr>
        <w:lastRenderedPageBreak/>
        <w:t>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Организация уборки муниципальной территории осуществляется органами местного самоуправления.</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 случае невозможности установления лиц, разместивших отходы производства и потребления на несанкционированных местах, удаление отходов производства и потребления и рекультивацию указанных территорий производится лицами, обеспечивающих уборку данной территорий в соответствии с настоящими правилами.</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Сбор и вывоз отходов производства и потребления осуществляется в порядке определенном органами местного самоуправления.</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На территории общего пользования муниципального образования запрещается сжигание отходов производства и потребления.</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Вывоз отходов, образовавшихся во время ремонта, следует осуществлять в специально отведенные для этого места лицам, производившим этот ремонт, самостоятельно.</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Для сбора отходов производства и потребления физических и юридических лиц органами местного самоуправления определяются места временного хранения отходов в соответствии с требованиями действующего законодательства.</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7F71BC" w:rsidRPr="00E757C1" w:rsidRDefault="007F71BC" w:rsidP="00E757C1">
      <w:pPr>
        <w:numPr>
          <w:ilvl w:val="2"/>
          <w:numId w:val="25"/>
        </w:numPr>
        <w:tabs>
          <w:tab w:val="left" w:pos="1701"/>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7F71BC" w:rsidRPr="00E757C1" w:rsidRDefault="007F71BC" w:rsidP="00E757C1">
      <w:pPr>
        <w:numPr>
          <w:ilvl w:val="2"/>
          <w:numId w:val="25"/>
        </w:numPr>
        <w:tabs>
          <w:tab w:val="left" w:pos="1701"/>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7F71BC" w:rsidRPr="00E757C1" w:rsidRDefault="007F71BC" w:rsidP="00E757C1">
      <w:pPr>
        <w:numPr>
          <w:ilvl w:val="2"/>
          <w:numId w:val="25"/>
        </w:numPr>
        <w:tabs>
          <w:tab w:val="left" w:pos="1701"/>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757C1">
        <w:rPr>
          <w:rFonts w:ascii="Times New Roman" w:hAnsi="Times New Roman"/>
          <w:sz w:val="24"/>
          <w:szCs w:val="24"/>
        </w:rPr>
        <w:t>мусоровозный</w:t>
      </w:r>
      <w:proofErr w:type="spellEnd"/>
      <w:r w:rsidRPr="00E757C1">
        <w:rPr>
          <w:rFonts w:ascii="Times New Roman" w:hAnsi="Times New Roman"/>
          <w:sz w:val="24"/>
          <w:szCs w:val="24"/>
        </w:rPr>
        <w:t xml:space="preserve"> транспорт, следует производить работникам организации, осуществляющей вывоз отходов.</w:t>
      </w:r>
    </w:p>
    <w:p w:rsidR="007F71BC" w:rsidRPr="00E757C1" w:rsidRDefault="007F71BC" w:rsidP="00E757C1">
      <w:pPr>
        <w:numPr>
          <w:ilvl w:val="2"/>
          <w:numId w:val="25"/>
        </w:numPr>
        <w:tabs>
          <w:tab w:val="left" w:pos="1560"/>
          <w:tab w:val="left" w:pos="1701"/>
          <w:tab w:val="left" w:pos="241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Переполнение мусоросборников (контейнеров, урн, баков) и захламление прилегающих к ним территорий не допускается.</w:t>
      </w:r>
    </w:p>
    <w:p w:rsidR="007F71BC" w:rsidRPr="00E757C1" w:rsidRDefault="007F71BC" w:rsidP="00E757C1">
      <w:pPr>
        <w:numPr>
          <w:ilvl w:val="2"/>
          <w:numId w:val="25"/>
        </w:numPr>
        <w:tabs>
          <w:tab w:val="left" w:pos="1560"/>
          <w:tab w:val="left" w:pos="1701"/>
          <w:tab w:val="left" w:pos="241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F71BC" w:rsidRPr="00E757C1" w:rsidRDefault="007F71BC" w:rsidP="00E757C1">
      <w:pPr>
        <w:numPr>
          <w:ilvl w:val="2"/>
          <w:numId w:val="25"/>
        </w:numPr>
        <w:tabs>
          <w:tab w:val="left" w:pos="1560"/>
          <w:tab w:val="left" w:pos="1701"/>
          <w:tab w:val="left" w:pos="241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7F71BC" w:rsidRPr="00E757C1" w:rsidRDefault="007F71BC" w:rsidP="00E757C1">
      <w:pPr>
        <w:numPr>
          <w:ilvl w:val="2"/>
          <w:numId w:val="25"/>
        </w:numPr>
        <w:tabs>
          <w:tab w:val="left" w:pos="1560"/>
          <w:tab w:val="left" w:pos="1701"/>
          <w:tab w:val="left" w:pos="241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уборке в ночное время следует принимать меры, предупреждающие шум.</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Уборку и очистку автобусных остановок следует производить организациям, в обязанность которых входит уборка территорий улиц, на которых расположены эти остановки.</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Уборку и очистку остановок, на которых расположены некапитальные объекты торговли, следует осуществлять владельцам некапитальных объектов торговли в границах </w:t>
      </w:r>
      <w:r w:rsidRPr="00E757C1">
        <w:rPr>
          <w:rFonts w:ascii="Times New Roman" w:hAnsi="Times New Roman"/>
          <w:sz w:val="24"/>
          <w:szCs w:val="24"/>
        </w:rPr>
        <w:lastRenderedPageBreak/>
        <w:t>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Границы прилегающих территорий определяются:</w:t>
      </w:r>
    </w:p>
    <w:p w:rsidR="007F71BC" w:rsidRPr="00E757C1" w:rsidRDefault="007F71BC" w:rsidP="00E757C1">
      <w:pPr>
        <w:numPr>
          <w:ilvl w:val="0"/>
          <w:numId w:val="28"/>
        </w:numPr>
        <w:tabs>
          <w:tab w:val="left" w:pos="993"/>
        </w:tabs>
        <w:spacing w:line="240" w:lineRule="auto"/>
        <w:ind w:left="0" w:firstLine="709"/>
        <w:jc w:val="both"/>
        <w:rPr>
          <w:rFonts w:ascii="Times New Roman" w:hAnsi="Times New Roman"/>
          <w:sz w:val="24"/>
          <w:szCs w:val="24"/>
        </w:rPr>
      </w:pPr>
      <w:r w:rsidRPr="00E757C1">
        <w:rPr>
          <w:rFonts w:ascii="Times New Roman" w:hAnsi="Times New Roman"/>
          <w:sz w:val="24"/>
          <w:szCs w:val="24"/>
        </w:rPr>
        <w:t>вдоль проезжей части по длине занимаемого участка, по ширине от границ участка до края проезжей части либо до края тротуара при его наличии;</w:t>
      </w:r>
    </w:p>
    <w:p w:rsidR="007F71BC" w:rsidRPr="00E757C1" w:rsidRDefault="007F71BC" w:rsidP="00E757C1">
      <w:pPr>
        <w:numPr>
          <w:ilvl w:val="0"/>
          <w:numId w:val="28"/>
        </w:numPr>
        <w:tabs>
          <w:tab w:val="left" w:pos="993"/>
        </w:tabs>
        <w:spacing w:line="240" w:lineRule="auto"/>
        <w:ind w:left="0" w:firstLine="709"/>
        <w:jc w:val="both"/>
        <w:rPr>
          <w:rFonts w:ascii="Times New Roman" w:hAnsi="Times New Roman"/>
          <w:sz w:val="24"/>
          <w:szCs w:val="24"/>
        </w:rPr>
      </w:pPr>
      <w:r w:rsidRPr="00E757C1">
        <w:rPr>
          <w:rFonts w:ascii="Times New Roman" w:hAnsi="Times New Roman"/>
          <w:sz w:val="24"/>
          <w:szCs w:val="24"/>
        </w:rPr>
        <w:t>на строительных площадках - 15 метров от ограждения стройки по всему периметру;</w:t>
      </w:r>
    </w:p>
    <w:p w:rsidR="007F71BC" w:rsidRPr="00E757C1" w:rsidRDefault="007F71BC" w:rsidP="00E757C1">
      <w:pPr>
        <w:numPr>
          <w:ilvl w:val="0"/>
          <w:numId w:val="28"/>
        </w:numPr>
        <w:tabs>
          <w:tab w:val="left" w:pos="993"/>
        </w:tabs>
        <w:spacing w:line="240" w:lineRule="auto"/>
        <w:ind w:left="0" w:firstLine="709"/>
        <w:jc w:val="both"/>
        <w:rPr>
          <w:rFonts w:ascii="Times New Roman" w:hAnsi="Times New Roman"/>
          <w:sz w:val="24"/>
          <w:szCs w:val="24"/>
        </w:rPr>
      </w:pPr>
      <w:r w:rsidRPr="00E757C1">
        <w:rPr>
          <w:rFonts w:ascii="Times New Roman" w:hAnsi="Times New Roman"/>
          <w:sz w:val="24"/>
          <w:szCs w:val="24"/>
        </w:rPr>
        <w:t>для некапитальных объектов торговли, общественного питания и бытового обслуживания населения - в радиусе 10 метров.</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осуществляется организациями, в чьем ведении находятся колонки.</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следует производить силами и средствами этих организаций, собственников помещений.</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E757C1">
        <w:rPr>
          <w:rFonts w:ascii="Times New Roman" w:hAnsi="Times New Roman"/>
          <w:sz w:val="24"/>
          <w:szCs w:val="24"/>
        </w:rPr>
        <w:t>дождеприемных</w:t>
      </w:r>
      <w:proofErr w:type="spellEnd"/>
      <w:r w:rsidRPr="00E757C1">
        <w:rPr>
          <w:rFonts w:ascii="Times New Roman" w:hAnsi="Times New Roman"/>
          <w:sz w:val="24"/>
          <w:szCs w:val="24"/>
        </w:rPr>
        <w:t xml:space="preserve"> колодцев следует производить организациям, обслуживающим данные объекты.</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 жилых зданиях, не имеющих канализации, рекомендуется предусматривать утепленные выгребные ямы для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Запрещается разлив помоев и нечистот за территорией домов и улиц, вынос отходов производства и потребления на уличные проезды.</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Жидкие бытовые отходы следует вывозить по договорам или разовым заявкам организациям, имеющим специальный транспорт.</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Содержание и эксплуатацию санкционированных мест хранения и утилизации отходов производства и потребления должно осуществляться в установленном порядке, в соответствии с требованиями действующего законодательства.</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следует убирать и содержать силами и средствами железнодорожных организаций, эксплуатирующих данные сооружения.</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Уборку и очистку территорий, отведенных для размещения и эксплуатации линий электропередач, газовых, водопроводных и тепловых сетей, следует осуществлять силами и средствами организаций, эксплуатирующих указанные сети и линии электропередач. </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Складирование нечистот на проезжую часть улиц, тротуары и газоны не допускается.</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Сбор брошенных на улицах предметов, создающих помехи дорожному движению, осуществляется организациями, обслуживающими данные объекты.</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lastRenderedPageBreak/>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7F71BC" w:rsidRPr="00E757C1" w:rsidRDefault="007F71BC" w:rsidP="007F71BC">
      <w:pPr>
        <w:tabs>
          <w:tab w:val="left" w:pos="1560"/>
        </w:tabs>
        <w:ind w:left="720"/>
        <w:contextualSpacing/>
        <w:jc w:val="both"/>
        <w:rPr>
          <w:rFonts w:ascii="Times New Roman" w:hAnsi="Times New Roman"/>
          <w:sz w:val="24"/>
          <w:szCs w:val="24"/>
        </w:rPr>
      </w:pPr>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Особенности уборки территории в весенне-летний период</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Весенне-летняя уборка территорий производится с 15 апреля по 15 октября и предусматривает уборку и вывоз, льда и грязи, мойку, полив и подметание проезжей части улиц, тротуаров, площадей, уборку и вывоз мусора с придомовых территорий. </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Мойке следует подвергать всю ширину проезжей части улиц и площадей.</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Мойка и полив тротуаров и дворовых территорий, зеленых насаждений и газонов производится силами организаций и собственниками помещений.</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7F71BC" w:rsidRPr="00E757C1" w:rsidRDefault="007F71BC" w:rsidP="007F71BC">
      <w:pPr>
        <w:rPr>
          <w:rFonts w:ascii="Times New Roman" w:hAnsi="Times New Roman"/>
          <w:sz w:val="24"/>
          <w:szCs w:val="24"/>
        </w:rPr>
      </w:pPr>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Особенности уборки территории в осенне-зимний период</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Осенне-зимняя уборка территорий проводится с 15 октября по 15 апреля и предусматривает уборку и вывоз мусора, снега и льда, грязи, посыпку улиц песком с примесью хлоридов.</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Допускается укладка свежевыпавшего снега в валы и кучи на всех улицах, площадях, набережных, бульварах и скверах с последующей вывозкой.</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Посыпку песком с примесью хлоридов, следует начинать немедленно с начала снегопада или появления гололеда.</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Тротуары рекомендуется посыпать сухим песком без хлоридов.</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Снег, сброшенный с крыш, следует немедленно вывозить.</w:t>
      </w: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Все тротуары, дворы, площади и другие участки с асфальтовым покрытием рекомендуется очищать от снега и обледенелого наката под скребок и посыпать песком.</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Вывоз снега следует разрешать только на специально отведенные места отвала.</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Места отвала снега рекомендуется обеспечить удобными подъездами, необходимыми механизмами для складирования снега.</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Уборку и вывозку снега и льда с улиц рекомендуется начинать немедленно с начала снегопада и производить, в первую очередь, с магистральных улиц, улиц с автобусными маршрутами и иных путепроводов для обеспечения бесперебойного движения транспорта во избежание наката.</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уборке улиц, проездов специализированными организациями, ответственными за содержание соответствующих территорий, следует обеспечивать после прохождения снегоочистительной техники расчистку въездов и пешеходных переходов.</w:t>
      </w:r>
    </w:p>
    <w:p w:rsidR="007F71BC" w:rsidRPr="00E757C1" w:rsidRDefault="007F71BC" w:rsidP="00E757C1">
      <w:pPr>
        <w:numPr>
          <w:ilvl w:val="2"/>
          <w:numId w:val="25"/>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Физическим, юридическим лицам и индивидуальным предпринимателям запрещается выталкивание снега и льда с прилегающих территорий на проезжую часть улицы.</w:t>
      </w:r>
    </w:p>
    <w:p w:rsidR="007F71BC" w:rsidRPr="00E757C1" w:rsidRDefault="007F71BC" w:rsidP="007F71BC">
      <w:pPr>
        <w:tabs>
          <w:tab w:val="left" w:pos="1560"/>
        </w:tabs>
        <w:ind w:left="720"/>
        <w:contextualSpacing/>
        <w:jc w:val="both"/>
        <w:rPr>
          <w:rFonts w:ascii="Times New Roman" w:hAnsi="Times New Roman"/>
          <w:sz w:val="24"/>
          <w:szCs w:val="24"/>
        </w:rPr>
      </w:pPr>
    </w:p>
    <w:p w:rsidR="007F71BC" w:rsidRPr="00E757C1" w:rsidRDefault="007F71BC" w:rsidP="00E757C1">
      <w:pPr>
        <w:numPr>
          <w:ilvl w:val="1"/>
          <w:numId w:val="25"/>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Порядок содержания элементов благоустройства</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lastRenderedPageBreak/>
        <w:t>Общие требования к содержанию элементов благоустройства.</w:t>
      </w:r>
    </w:p>
    <w:p w:rsidR="007F71BC" w:rsidRPr="00E757C1" w:rsidRDefault="007F71BC" w:rsidP="00E757C1">
      <w:pPr>
        <w:numPr>
          <w:ilvl w:val="3"/>
          <w:numId w:val="25"/>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F71BC" w:rsidRPr="00E757C1" w:rsidRDefault="007F71BC" w:rsidP="00E757C1">
      <w:pPr>
        <w:numPr>
          <w:ilvl w:val="3"/>
          <w:numId w:val="25"/>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Физическим и юридическим лицам следует осуществлять организацию содержания элементов благоустройства, расположенных на прилегающих территориях.</w:t>
      </w:r>
    </w:p>
    <w:p w:rsidR="007F71BC" w:rsidRPr="00E757C1" w:rsidRDefault="007F71BC" w:rsidP="00E757C1">
      <w:pPr>
        <w:numPr>
          <w:ilvl w:val="3"/>
          <w:numId w:val="25"/>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Организация содержания иных элементов благоустройства осуществляется администрацией муниципального образования.</w:t>
      </w:r>
    </w:p>
    <w:p w:rsidR="007F71BC" w:rsidRPr="00E757C1" w:rsidRDefault="007F71BC" w:rsidP="00E757C1">
      <w:pPr>
        <w:numPr>
          <w:ilvl w:val="3"/>
          <w:numId w:val="25"/>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соответствии с требованиями законодательства Российской Федерации, субъекта Российской Федерации, нормативными правовыми актами органов местного самоуправления, настоящими Правилами.</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numPr>
          <w:ilvl w:val="2"/>
          <w:numId w:val="25"/>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Строительство, установка и содержание малых архитектурных форм.</w:t>
      </w:r>
    </w:p>
    <w:p w:rsidR="007F71BC" w:rsidRPr="00E757C1" w:rsidRDefault="007F71BC" w:rsidP="00E757C1">
      <w:pPr>
        <w:numPr>
          <w:ilvl w:val="3"/>
          <w:numId w:val="25"/>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Физическим или юридическим лицам следует при содержании малых архитектурных форм производить их ремонт и окраску, согласовывая колеры с администрацией муниципального образования.</w:t>
      </w:r>
    </w:p>
    <w:p w:rsidR="007F71BC" w:rsidRPr="00E757C1" w:rsidRDefault="007F71BC" w:rsidP="00E757C1">
      <w:pPr>
        <w:numPr>
          <w:ilvl w:val="3"/>
          <w:numId w:val="25"/>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7F71BC" w:rsidRPr="00E757C1" w:rsidRDefault="007F71BC" w:rsidP="00E757C1">
      <w:pPr>
        <w:numPr>
          <w:ilvl w:val="3"/>
          <w:numId w:val="25"/>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Окраску ограждений, фонарей уличного освещения,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w:t>
      </w:r>
    </w:p>
    <w:p w:rsidR="007F71BC" w:rsidRPr="00E757C1" w:rsidRDefault="007F71BC" w:rsidP="00E757C1">
      <w:pPr>
        <w:numPr>
          <w:ilvl w:val="3"/>
          <w:numId w:val="25"/>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Ограждение должно содержаться в чистоте и порядке собственниками (правообладателями) земельного участка на котором оно установлено. </w:t>
      </w:r>
    </w:p>
    <w:p w:rsidR="007F71BC" w:rsidRPr="00E757C1" w:rsidRDefault="007F71BC" w:rsidP="00E757C1">
      <w:pPr>
        <w:numPr>
          <w:ilvl w:val="3"/>
          <w:numId w:val="25"/>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Не допускается эксплуатация ограждений (заборов) в технически неисправном состоянии, имеющих наличие  видимых повреждений, деформаций и отклонений от вертикали.</w:t>
      </w:r>
    </w:p>
    <w:p w:rsidR="007F71BC" w:rsidRPr="00E757C1" w:rsidRDefault="007F71BC" w:rsidP="00E757C1">
      <w:pPr>
        <w:numPr>
          <w:ilvl w:val="3"/>
          <w:numId w:val="25"/>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Ограждения строительных площадок </w:t>
      </w:r>
      <w:proofErr w:type="gramStart"/>
      <w:r w:rsidRPr="00E757C1">
        <w:rPr>
          <w:rFonts w:ascii="Times New Roman" w:hAnsi="Times New Roman"/>
          <w:sz w:val="24"/>
          <w:szCs w:val="24"/>
        </w:rPr>
        <w:t>выполняются  в</w:t>
      </w:r>
      <w:proofErr w:type="gramEnd"/>
      <w:r w:rsidRPr="00E757C1">
        <w:rPr>
          <w:rFonts w:ascii="Times New Roman" w:hAnsi="Times New Roman"/>
          <w:sz w:val="24"/>
          <w:szCs w:val="24"/>
        </w:rPr>
        <w:t xml:space="preserve"> соответствии с требованиями ГОСТ 23407-78 «Ограждения инвентарные строительных площадок и участков производства </w:t>
      </w:r>
      <w:proofErr w:type="spellStart"/>
      <w:r w:rsidRPr="00E757C1">
        <w:rPr>
          <w:rFonts w:ascii="Times New Roman" w:hAnsi="Times New Roman"/>
          <w:sz w:val="24"/>
          <w:szCs w:val="24"/>
        </w:rPr>
        <w:t>строительно</w:t>
      </w:r>
      <w:proofErr w:type="spellEnd"/>
      <w:r w:rsidRPr="00E757C1">
        <w:rPr>
          <w:rFonts w:ascii="Times New Roman" w:hAnsi="Times New Roman"/>
          <w:sz w:val="24"/>
          <w:szCs w:val="24"/>
        </w:rPr>
        <w:t xml:space="preserve"> – монтажных работ. Технические условия», исключающими возможность проникновения посторонних лиц на стройплощадку. В ограждениях рекомендуется предусматривать минимальное количество проездов. Проезды оборудуются шлагбаумами или воротами.</w:t>
      </w:r>
    </w:p>
    <w:p w:rsidR="007F71BC" w:rsidRPr="00E757C1" w:rsidRDefault="007F71BC" w:rsidP="007F71BC">
      <w:pPr>
        <w:tabs>
          <w:tab w:val="left" w:pos="1701"/>
        </w:tabs>
        <w:ind w:left="709"/>
        <w:contextualSpacing/>
        <w:jc w:val="both"/>
        <w:rPr>
          <w:rFonts w:ascii="Times New Roman" w:hAnsi="Times New Roman"/>
          <w:sz w:val="24"/>
          <w:szCs w:val="24"/>
        </w:rPr>
      </w:pPr>
    </w:p>
    <w:p w:rsidR="007F71BC" w:rsidRPr="00E757C1" w:rsidRDefault="007F71BC" w:rsidP="00E757C1">
      <w:pPr>
        <w:pStyle w:val="a6"/>
        <w:numPr>
          <w:ilvl w:val="0"/>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2"/>
          <w:numId w:val="6"/>
        </w:numPr>
        <w:spacing w:after="0" w:line="240" w:lineRule="auto"/>
        <w:jc w:val="both"/>
        <w:rPr>
          <w:rFonts w:ascii="Times New Roman" w:hAnsi="Times New Roman"/>
          <w:vanish/>
          <w:sz w:val="24"/>
          <w:szCs w:val="24"/>
        </w:rPr>
      </w:pPr>
    </w:p>
    <w:p w:rsidR="007F71BC" w:rsidRPr="00E757C1" w:rsidRDefault="007F71BC" w:rsidP="00E757C1">
      <w:pPr>
        <w:pStyle w:val="a6"/>
        <w:numPr>
          <w:ilvl w:val="2"/>
          <w:numId w:val="6"/>
        </w:numPr>
        <w:spacing w:after="0" w:line="240" w:lineRule="auto"/>
        <w:jc w:val="both"/>
        <w:rPr>
          <w:rFonts w:ascii="Times New Roman" w:hAnsi="Times New Roman"/>
          <w:vanish/>
          <w:sz w:val="24"/>
          <w:szCs w:val="24"/>
        </w:rPr>
      </w:pPr>
    </w:p>
    <w:p w:rsidR="007F71BC" w:rsidRPr="00E757C1" w:rsidRDefault="007F71BC" w:rsidP="00E757C1">
      <w:pPr>
        <w:numPr>
          <w:ilvl w:val="2"/>
          <w:numId w:val="6"/>
        </w:numPr>
        <w:spacing w:after="0" w:line="240" w:lineRule="auto"/>
        <w:ind w:left="-1407"/>
        <w:contextualSpacing/>
        <w:jc w:val="both"/>
        <w:rPr>
          <w:rFonts w:ascii="Times New Roman" w:hAnsi="Times New Roman"/>
          <w:sz w:val="24"/>
          <w:szCs w:val="24"/>
        </w:rPr>
      </w:pPr>
      <w:r w:rsidRPr="00E757C1">
        <w:rPr>
          <w:rFonts w:ascii="Times New Roman" w:hAnsi="Times New Roman"/>
          <w:sz w:val="24"/>
          <w:szCs w:val="24"/>
        </w:rPr>
        <w:t>Ремонт и содержание зданий и сооружений.</w:t>
      </w:r>
    </w:p>
    <w:p w:rsidR="007F71BC" w:rsidRPr="00E757C1" w:rsidRDefault="007F71BC" w:rsidP="00E757C1">
      <w:pPr>
        <w:numPr>
          <w:ilvl w:val="3"/>
          <w:numId w:val="6"/>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Эксплуатацию зданий и сооружений, их ремонт производится в соответствии с установленными правилами и нормами технической эксплуатации.</w:t>
      </w:r>
    </w:p>
    <w:p w:rsidR="007F71BC" w:rsidRPr="00E757C1" w:rsidRDefault="007F71BC" w:rsidP="00E757C1">
      <w:pPr>
        <w:numPr>
          <w:ilvl w:val="3"/>
          <w:numId w:val="6"/>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7F71BC" w:rsidRPr="00E757C1" w:rsidRDefault="007F71BC" w:rsidP="00E757C1">
      <w:pPr>
        <w:numPr>
          <w:ilvl w:val="3"/>
          <w:numId w:val="6"/>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7F71BC" w:rsidRPr="00E757C1" w:rsidRDefault="007F71BC" w:rsidP="00E757C1">
      <w:pPr>
        <w:numPr>
          <w:ilvl w:val="3"/>
          <w:numId w:val="6"/>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Возведение хозяйственных и вспомогательных построек (дровяных сараев, будок, гаражей, голубятен, теплиц и т.п.) следует производить в соответствии с требованиями  законодательства Российской Федерации, субъекта Российской Федерации, нормативными правовыми актами органов местного самоуправления, настоящими Правилами.</w:t>
      </w:r>
    </w:p>
    <w:p w:rsidR="007F71BC" w:rsidRPr="00E757C1" w:rsidRDefault="007F71BC" w:rsidP="00E757C1">
      <w:pPr>
        <w:numPr>
          <w:ilvl w:val="3"/>
          <w:numId w:val="6"/>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lastRenderedPageBreak/>
        <w:t>Запрещается захламление и засорение дворовых территорий металлическим ломом, строительным и бытовым мусором, домашней утварью и другими материалами.</w:t>
      </w:r>
    </w:p>
    <w:p w:rsidR="007F71BC" w:rsidRPr="00E757C1" w:rsidRDefault="007F71BC" w:rsidP="00E757C1">
      <w:pPr>
        <w:numPr>
          <w:ilvl w:val="3"/>
          <w:numId w:val="6"/>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Запрещается производить водоотведение ливневых вод с принадлежащих юридическим или физическим лицам на праве собственности либо пользования, владения территорий земельных участков, с крыш или от отмостки строений в сторону соседних зданий, строений, сооружений, жилых домов и объектов благоустройства.</w:t>
      </w:r>
    </w:p>
    <w:p w:rsidR="007F71BC" w:rsidRPr="00E757C1" w:rsidRDefault="007F71BC" w:rsidP="00E757C1">
      <w:pPr>
        <w:numPr>
          <w:ilvl w:val="3"/>
          <w:numId w:val="6"/>
        </w:numPr>
        <w:tabs>
          <w:tab w:val="left" w:pos="1701"/>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На зданиях, строениях и сооружениях, расположенных на территории муниципального образования, подлежащие адресации должны быть установлены  указатели наименований улиц и номерных знаков установленного образца:</w:t>
      </w:r>
    </w:p>
    <w:p w:rsidR="007F71BC" w:rsidRPr="00E757C1" w:rsidRDefault="007F71BC" w:rsidP="00E757C1">
      <w:pPr>
        <w:widowControl w:val="0"/>
        <w:numPr>
          <w:ilvl w:val="0"/>
          <w:numId w:val="29"/>
        </w:numPr>
        <w:tabs>
          <w:tab w:val="left" w:pos="284"/>
          <w:tab w:val="left" w:pos="993"/>
        </w:tabs>
        <w:autoSpaceDE w:val="0"/>
        <w:autoSpaceDN w:val="0"/>
        <w:adjustRightInd w:val="0"/>
        <w:spacing w:before="108" w:after="108" w:line="240" w:lineRule="auto"/>
        <w:ind w:left="0" w:firstLine="709"/>
        <w:jc w:val="both"/>
        <w:rPr>
          <w:rFonts w:ascii="Times New Roman" w:hAnsi="Times New Roman"/>
          <w:sz w:val="24"/>
          <w:szCs w:val="24"/>
        </w:rPr>
      </w:pPr>
      <w:r w:rsidRPr="00E757C1">
        <w:rPr>
          <w:rFonts w:ascii="Times New Roman" w:hAnsi="Times New Roman"/>
          <w:sz w:val="24"/>
          <w:szCs w:val="24"/>
        </w:rPr>
        <w:t>информация, размещенная на указателях наименований улиц и номерных знаках, должна быть выполнена на русском языке, с использованием арабских цифр.</w:t>
      </w:r>
    </w:p>
    <w:p w:rsidR="007F71BC" w:rsidRPr="00E757C1" w:rsidRDefault="007F71BC" w:rsidP="00E757C1">
      <w:pPr>
        <w:widowControl w:val="0"/>
        <w:numPr>
          <w:ilvl w:val="0"/>
          <w:numId w:val="29"/>
        </w:numPr>
        <w:tabs>
          <w:tab w:val="left" w:pos="284"/>
          <w:tab w:val="left" w:pos="993"/>
        </w:tabs>
        <w:autoSpaceDE w:val="0"/>
        <w:autoSpaceDN w:val="0"/>
        <w:adjustRightInd w:val="0"/>
        <w:spacing w:before="108" w:after="108" w:line="240" w:lineRule="auto"/>
        <w:ind w:left="0" w:firstLine="709"/>
        <w:jc w:val="both"/>
        <w:rPr>
          <w:rFonts w:ascii="Times New Roman" w:hAnsi="Times New Roman"/>
          <w:sz w:val="24"/>
          <w:szCs w:val="24"/>
        </w:rPr>
      </w:pPr>
      <w:r w:rsidRPr="00E757C1">
        <w:rPr>
          <w:rFonts w:ascii="Times New Roman" w:hAnsi="Times New Roman"/>
          <w:sz w:val="24"/>
          <w:szCs w:val="24"/>
        </w:rPr>
        <w:t>написание названий улиц, номеров микрорайонов, номеров домов и строений должно соответствовать информации об адресах содержащейся в Адресном реестре.</w:t>
      </w:r>
    </w:p>
    <w:p w:rsidR="007F71BC" w:rsidRPr="00E757C1" w:rsidRDefault="007F71BC" w:rsidP="00E757C1">
      <w:pPr>
        <w:widowControl w:val="0"/>
        <w:numPr>
          <w:ilvl w:val="0"/>
          <w:numId w:val="29"/>
        </w:numPr>
        <w:tabs>
          <w:tab w:val="left" w:pos="284"/>
          <w:tab w:val="left" w:pos="993"/>
        </w:tabs>
        <w:autoSpaceDE w:val="0"/>
        <w:autoSpaceDN w:val="0"/>
        <w:adjustRightInd w:val="0"/>
        <w:spacing w:before="108" w:after="108" w:line="240" w:lineRule="auto"/>
        <w:ind w:left="0" w:firstLine="709"/>
        <w:jc w:val="both"/>
        <w:rPr>
          <w:rFonts w:ascii="Times New Roman" w:hAnsi="Times New Roman"/>
          <w:sz w:val="24"/>
          <w:szCs w:val="24"/>
        </w:rPr>
      </w:pPr>
      <w:r w:rsidRPr="00E757C1">
        <w:rPr>
          <w:rFonts w:ascii="Times New Roman" w:hAnsi="Times New Roman"/>
          <w:sz w:val="24"/>
          <w:szCs w:val="24"/>
        </w:rPr>
        <w:t>указатели наименований улиц и номерных знаков домов должны быть устойчивы к воздействию климатических условий, ветровой нагрузке, иметь высокую коррозийную стойкость, стойкость к потере цвета;</w:t>
      </w:r>
    </w:p>
    <w:p w:rsidR="007F71BC" w:rsidRPr="00E757C1" w:rsidRDefault="007F71BC" w:rsidP="00E757C1">
      <w:pPr>
        <w:widowControl w:val="0"/>
        <w:numPr>
          <w:ilvl w:val="0"/>
          <w:numId w:val="29"/>
        </w:numPr>
        <w:tabs>
          <w:tab w:val="left" w:pos="284"/>
          <w:tab w:val="left" w:pos="993"/>
        </w:tabs>
        <w:autoSpaceDE w:val="0"/>
        <w:autoSpaceDN w:val="0"/>
        <w:adjustRightInd w:val="0"/>
        <w:spacing w:before="108" w:after="108" w:line="240" w:lineRule="auto"/>
        <w:ind w:left="0" w:firstLine="709"/>
        <w:jc w:val="both"/>
        <w:rPr>
          <w:rFonts w:ascii="Times New Roman" w:hAnsi="Times New Roman"/>
          <w:sz w:val="24"/>
          <w:szCs w:val="24"/>
        </w:rPr>
      </w:pPr>
      <w:r w:rsidRPr="00E757C1">
        <w:rPr>
          <w:rFonts w:ascii="Times New Roman" w:hAnsi="Times New Roman"/>
          <w:sz w:val="24"/>
          <w:szCs w:val="24"/>
        </w:rPr>
        <w:t>указатели наименований улиц и номерных знаков домов размещаются со стороны проезжей части на углу стен зданий на высоте от 2,5 до 3,5 метров от земли с соблюдением единой вертикальной отметки табличек на соседних фасадах.</w:t>
      </w:r>
    </w:p>
    <w:p w:rsidR="007F71BC" w:rsidRPr="00E757C1" w:rsidRDefault="007F71BC" w:rsidP="00E757C1">
      <w:pPr>
        <w:widowControl w:val="0"/>
        <w:numPr>
          <w:ilvl w:val="0"/>
          <w:numId w:val="29"/>
        </w:numPr>
        <w:tabs>
          <w:tab w:val="left" w:pos="284"/>
          <w:tab w:val="left" w:pos="993"/>
        </w:tabs>
        <w:autoSpaceDE w:val="0"/>
        <w:autoSpaceDN w:val="0"/>
        <w:adjustRightInd w:val="0"/>
        <w:spacing w:before="108" w:after="108" w:line="240" w:lineRule="auto"/>
        <w:ind w:left="0" w:firstLine="709"/>
        <w:jc w:val="both"/>
        <w:rPr>
          <w:rFonts w:ascii="Times New Roman" w:hAnsi="Times New Roman"/>
          <w:sz w:val="24"/>
          <w:szCs w:val="24"/>
        </w:rPr>
      </w:pPr>
      <w:r w:rsidRPr="00E757C1">
        <w:rPr>
          <w:rFonts w:ascii="Times New Roman" w:hAnsi="Times New Roman"/>
          <w:sz w:val="24"/>
          <w:szCs w:val="24"/>
        </w:rPr>
        <w:t xml:space="preserve">цвет таблички: фон синий, буквы и цифры белые, по периметру таблички белая кайма. </w:t>
      </w:r>
    </w:p>
    <w:p w:rsidR="007F71BC" w:rsidRPr="00E757C1" w:rsidRDefault="007F71BC" w:rsidP="00E757C1">
      <w:pPr>
        <w:widowControl w:val="0"/>
        <w:numPr>
          <w:ilvl w:val="0"/>
          <w:numId w:val="29"/>
        </w:numPr>
        <w:tabs>
          <w:tab w:val="left" w:pos="284"/>
          <w:tab w:val="left" w:pos="993"/>
        </w:tabs>
        <w:autoSpaceDE w:val="0"/>
        <w:autoSpaceDN w:val="0"/>
        <w:adjustRightInd w:val="0"/>
        <w:spacing w:before="108" w:after="108" w:line="240" w:lineRule="auto"/>
        <w:ind w:left="0" w:firstLine="709"/>
        <w:jc w:val="both"/>
        <w:rPr>
          <w:rFonts w:ascii="Times New Roman" w:hAnsi="Times New Roman"/>
          <w:sz w:val="24"/>
          <w:szCs w:val="24"/>
        </w:rPr>
      </w:pPr>
      <w:r w:rsidRPr="00E757C1">
        <w:rPr>
          <w:rFonts w:ascii="Times New Roman" w:hAnsi="Times New Roman"/>
          <w:sz w:val="24"/>
          <w:szCs w:val="24"/>
        </w:rPr>
        <w:t>размеры таблички: высота 350 мм, ширина в зависимости от длины названия улицы.</w:t>
      </w:r>
    </w:p>
    <w:p w:rsidR="007F71BC" w:rsidRPr="00E757C1" w:rsidRDefault="007F71BC" w:rsidP="00E757C1">
      <w:pPr>
        <w:widowControl w:val="0"/>
        <w:numPr>
          <w:ilvl w:val="0"/>
          <w:numId w:val="29"/>
        </w:numPr>
        <w:tabs>
          <w:tab w:val="left" w:pos="284"/>
          <w:tab w:val="left" w:pos="993"/>
        </w:tabs>
        <w:autoSpaceDE w:val="0"/>
        <w:autoSpaceDN w:val="0"/>
        <w:adjustRightInd w:val="0"/>
        <w:spacing w:before="108" w:after="108" w:line="240" w:lineRule="auto"/>
        <w:ind w:left="0" w:firstLine="709"/>
        <w:jc w:val="both"/>
        <w:rPr>
          <w:rFonts w:ascii="Times New Roman" w:hAnsi="Times New Roman"/>
          <w:sz w:val="24"/>
          <w:szCs w:val="24"/>
        </w:rPr>
      </w:pPr>
      <w:r w:rsidRPr="00E757C1">
        <w:rPr>
          <w:rFonts w:ascii="Times New Roman" w:hAnsi="Times New Roman"/>
          <w:sz w:val="24"/>
          <w:szCs w:val="24"/>
        </w:rPr>
        <w:t>размеры номерных знаков: высота 350 мм, ширина 350 мм.</w:t>
      </w:r>
    </w:p>
    <w:p w:rsidR="007F71BC" w:rsidRPr="00E757C1" w:rsidRDefault="007F71BC" w:rsidP="00E757C1">
      <w:pPr>
        <w:widowControl w:val="0"/>
        <w:numPr>
          <w:ilvl w:val="0"/>
          <w:numId w:val="29"/>
        </w:numPr>
        <w:tabs>
          <w:tab w:val="left" w:pos="284"/>
          <w:tab w:val="left" w:pos="993"/>
        </w:tabs>
        <w:autoSpaceDE w:val="0"/>
        <w:autoSpaceDN w:val="0"/>
        <w:adjustRightInd w:val="0"/>
        <w:spacing w:before="108" w:after="108" w:line="240" w:lineRule="auto"/>
        <w:ind w:left="0" w:firstLine="709"/>
        <w:jc w:val="both"/>
        <w:rPr>
          <w:rFonts w:ascii="Times New Roman" w:hAnsi="Times New Roman"/>
          <w:sz w:val="24"/>
          <w:szCs w:val="24"/>
        </w:rPr>
      </w:pPr>
      <w:proofErr w:type="gramStart"/>
      <w:r w:rsidRPr="00E757C1">
        <w:rPr>
          <w:rFonts w:ascii="Times New Roman" w:hAnsi="Times New Roman"/>
          <w:sz w:val="24"/>
          <w:szCs w:val="24"/>
        </w:rPr>
        <w:t>допускается</w:t>
      </w:r>
      <w:proofErr w:type="gramEnd"/>
      <w:r w:rsidRPr="00E757C1">
        <w:rPr>
          <w:rFonts w:ascii="Times New Roman" w:hAnsi="Times New Roman"/>
          <w:sz w:val="24"/>
          <w:szCs w:val="24"/>
        </w:rPr>
        <w:t xml:space="preserve"> установка таблички с наименованием улицы совмещенная с номером дома, в этом случае установка отдельного номерного знака не требуется.</w:t>
      </w:r>
    </w:p>
    <w:p w:rsidR="007F71BC" w:rsidRPr="00E757C1" w:rsidRDefault="007F71BC" w:rsidP="007F71BC">
      <w:pPr>
        <w:widowControl w:val="0"/>
        <w:tabs>
          <w:tab w:val="left" w:pos="284"/>
          <w:tab w:val="left" w:pos="993"/>
        </w:tabs>
        <w:autoSpaceDE w:val="0"/>
        <w:autoSpaceDN w:val="0"/>
        <w:adjustRightInd w:val="0"/>
        <w:spacing w:before="108" w:after="108"/>
        <w:ind w:left="709"/>
        <w:jc w:val="both"/>
        <w:rPr>
          <w:rFonts w:ascii="Times New Roman" w:hAnsi="Times New Roman"/>
          <w:sz w:val="24"/>
          <w:szCs w:val="24"/>
        </w:rPr>
      </w:pPr>
    </w:p>
    <w:p w:rsidR="007F71BC" w:rsidRPr="00E757C1" w:rsidRDefault="007F71BC" w:rsidP="00E757C1">
      <w:pPr>
        <w:numPr>
          <w:ilvl w:val="1"/>
          <w:numId w:val="6"/>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Работы по озеленению территорий и содержанию зеленых насаждений</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6"/>
        </w:numPr>
        <w:ind w:firstLine="709"/>
        <w:contextualSpacing/>
        <w:rPr>
          <w:rFonts w:ascii="Times New Roman" w:hAnsi="Times New Roman"/>
          <w:sz w:val="24"/>
          <w:szCs w:val="24"/>
        </w:rPr>
      </w:pPr>
      <w:r w:rsidRPr="00E757C1">
        <w:rPr>
          <w:rFonts w:ascii="Times New Roman" w:hAnsi="Times New Roman"/>
          <w:sz w:val="24"/>
          <w:szCs w:val="24"/>
        </w:rPr>
        <w:t>Озеленение территории, работы по содержанию и восстановлению парков, скверов, зеленых зон, содержание и охрану городских лесов и природных зон осуществляется организациями по договорам с муниципальным учреждением, осуществляющим функции заказчика, в пределах средств, предусмотренных в бюджете муниципального образования на эти цели.</w:t>
      </w:r>
    </w:p>
    <w:p w:rsidR="007F71BC" w:rsidRPr="00E757C1" w:rsidRDefault="007F71BC" w:rsidP="00E757C1">
      <w:pPr>
        <w:numPr>
          <w:ilvl w:val="2"/>
          <w:numId w:val="6"/>
        </w:numPr>
        <w:ind w:firstLine="709"/>
        <w:contextualSpacing/>
        <w:rPr>
          <w:rFonts w:ascii="Times New Roman" w:hAnsi="Times New Roman"/>
          <w:sz w:val="24"/>
          <w:szCs w:val="24"/>
        </w:rPr>
      </w:pPr>
      <w:r w:rsidRPr="00E757C1">
        <w:rPr>
          <w:rFonts w:ascii="Times New Roman" w:hAnsi="Times New Roman"/>
          <w:sz w:val="24"/>
          <w:szCs w:val="24"/>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Новые посадки деревьев и кустарников на территории улиц, площадей, парков и территориях многоэтажной застройки, цветочное оформление парков и площадей, а также капитальный ремонт и реконструкцию объектов ландшафтной архитектуры производится по проектам, согласованным с уполномоченными органами администрации Муниципального образования.</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Лицам, ответственным за содержание соответствующей территории, рекомендуется:</w:t>
      </w:r>
    </w:p>
    <w:p w:rsidR="007F71BC" w:rsidRPr="00E757C1" w:rsidRDefault="007F71BC" w:rsidP="00E757C1">
      <w:pPr>
        <w:numPr>
          <w:ilvl w:val="0"/>
          <w:numId w:val="30"/>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F71BC" w:rsidRPr="00E757C1" w:rsidRDefault="007F71BC" w:rsidP="00E757C1">
      <w:pPr>
        <w:numPr>
          <w:ilvl w:val="0"/>
          <w:numId w:val="30"/>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F71BC" w:rsidRPr="00E757C1" w:rsidRDefault="007F71BC" w:rsidP="00E757C1">
      <w:pPr>
        <w:numPr>
          <w:ilvl w:val="0"/>
          <w:numId w:val="30"/>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lastRenderedPageBreak/>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7F71BC" w:rsidRPr="00E757C1" w:rsidRDefault="007F71BC" w:rsidP="00E757C1">
      <w:pPr>
        <w:numPr>
          <w:ilvl w:val="0"/>
          <w:numId w:val="30"/>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проводить своевременный ремонт ограждений зеленых насаждений.</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На площадях зеленых насаждений запрещается:</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ходить и лежать на газонах и в молодых лесных посадках;</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ломать деревья, кустарники, сучья и ветви, срывать листья и цветы, сбивать и собирать плоды;</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разбивать палатки и разводить костры;</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засорять газоны, цветники, дорожки и водоемы;</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портить скульптуры, скамейки, ограды;</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ездить на велосипедах, мотоциклах, лошадях, тракторах и автомашинах;</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парковать автотранспортные средства на газонах;</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пасти скот;</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производить строительные и ремонтные работы без ограждений насаждений щитами, гарантирующими защиту их от повреждений;</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обнажать корни деревьев на расстоянии ближе 1,5 м от ствола и засыпать шейки деревьев землей или строительным мусором;</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добывать растительную землю, песок и производить другие раскопки;</w:t>
      </w:r>
    </w:p>
    <w:p w:rsidR="007F71BC" w:rsidRPr="00E757C1" w:rsidRDefault="007F71BC" w:rsidP="00E757C1">
      <w:pPr>
        <w:numPr>
          <w:ilvl w:val="0"/>
          <w:numId w:val="31"/>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выгуливать и отпускать с поводка собак в парках, лесопарках, скверах и иных территориях зеленых насаждений.</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Запрещается самовольная вырубка деревьев и кустарников.</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письменному разрешению администрации муниципального образования.</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За вынужденный снос крупномерных деревьев и кустарников, связанных с застройкой или прокладкой подземных коммуникаций, следует устанавливать восстановительную стоимость.</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 Выдача разрешений на снос деревьев и кустарников производится после оплаты восстановительной стоимости.</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Размер восстановительной стоимости зеленых насаждений и место посадок определяются администрацией муниципального образования.</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Восстановительную стоимость зеленых насаждений следует зачислять в бюджет муниципального образования.</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следует взимать восстановительную стоимость поврежденных или уничтоженных насаждений.</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lastRenderedPageBreak/>
        <w:t>За незаконную вырубку или повреждение деревьев на территории лесов населенных пунктов виновные лица возмещают убытки в соответствии с действующим законодательством.</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E757C1">
        <w:rPr>
          <w:rFonts w:ascii="Times New Roman" w:hAnsi="Times New Roman"/>
          <w:sz w:val="24"/>
          <w:szCs w:val="24"/>
        </w:rPr>
        <w:t>внутридворовых</w:t>
      </w:r>
      <w:proofErr w:type="spellEnd"/>
      <w:r w:rsidRPr="00E757C1">
        <w:rPr>
          <w:rFonts w:ascii="Times New Roman" w:hAnsi="Times New Roman"/>
          <w:sz w:val="24"/>
          <w:szCs w:val="24"/>
        </w:rPr>
        <w:t xml:space="preserve"> территориях многоквартирной жилой застройки; лесхоза или иной специализированной организации - в поселковых лесах. Если при этом будет установлено, что гибель деревьев произошла по вине отдельных граждан или должностных лиц, то размер восстановительной стоимости устанавливается по ценам на здоровые деревья.</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Разрешение на вырубку сухостоя выдает администрация муниципального образования.</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Снос деревьев, кроме ценных пород деревьев, и кустарников в зоне индивидуальной застройки осуществляют собственники земельных участков самостоятельно за счет собственных средств.</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pStyle w:val="affff6"/>
        <w:numPr>
          <w:ilvl w:val="1"/>
          <w:numId w:val="6"/>
        </w:numPr>
        <w:ind w:left="0" w:firstLine="709"/>
        <w:contextualSpacing/>
        <w:outlineLvl w:val="1"/>
        <w:rPr>
          <w:rFonts w:ascii="Times New Roman" w:hAnsi="Times New Roman" w:cs="Times New Roman"/>
        </w:rPr>
      </w:pPr>
      <w:bookmarkStart w:id="323" w:name="_Toc476053693"/>
      <w:bookmarkStart w:id="324" w:name="_Toc476053777"/>
      <w:bookmarkStart w:id="325" w:name="_Toc476053885"/>
      <w:bookmarkStart w:id="326" w:name="_Toc476054029"/>
      <w:bookmarkStart w:id="327" w:name="_Toc476054113"/>
      <w:bookmarkStart w:id="328" w:name="_Toc479952358"/>
      <w:bookmarkStart w:id="329" w:name="_Toc479953713"/>
      <w:bookmarkStart w:id="330" w:name="_Toc479953797"/>
      <w:bookmarkStart w:id="331" w:name="_Toc480297194"/>
      <w:bookmarkStart w:id="332" w:name="_Toc480297333"/>
      <w:bookmarkStart w:id="333" w:name="_Toc480297421"/>
      <w:bookmarkStart w:id="334" w:name="_Toc480928261"/>
      <w:bookmarkStart w:id="335" w:name="_Toc480928624"/>
      <w:bookmarkStart w:id="336" w:name="_Toc480964684"/>
      <w:bookmarkStart w:id="337" w:name="sub_120162"/>
      <w:r w:rsidRPr="00E757C1">
        <w:rPr>
          <w:rFonts w:ascii="Times New Roman" w:hAnsi="Times New Roman" w:cs="Times New Roman"/>
        </w:rPr>
        <w:t>Содержание животных</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7F71BC" w:rsidRPr="00E757C1" w:rsidRDefault="007F71BC" w:rsidP="007F71BC">
      <w:pPr>
        <w:ind w:left="-1701"/>
        <w:contextualSpacing/>
        <w:rPr>
          <w:rFonts w:ascii="Times New Roman" w:hAnsi="Times New Roman"/>
          <w:sz w:val="24"/>
          <w:szCs w:val="24"/>
        </w:rPr>
      </w:pPr>
    </w:p>
    <w:bookmarkEnd w:id="337"/>
    <w:p w:rsidR="007F71BC" w:rsidRPr="00E757C1" w:rsidRDefault="007F71BC" w:rsidP="00E757C1">
      <w:pPr>
        <w:numPr>
          <w:ilvl w:val="2"/>
          <w:numId w:val="6"/>
        </w:numPr>
        <w:ind w:firstLine="851"/>
        <w:contextualSpacing/>
        <w:jc w:val="both"/>
        <w:rPr>
          <w:rFonts w:ascii="Times New Roman" w:hAnsi="Times New Roman"/>
          <w:sz w:val="24"/>
          <w:szCs w:val="24"/>
        </w:rPr>
      </w:pPr>
      <w:r w:rsidRPr="00E757C1">
        <w:rPr>
          <w:rFonts w:ascii="Times New Roman" w:hAnsi="Times New Roman"/>
          <w:sz w:val="24"/>
          <w:szCs w:val="24"/>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F71BC" w:rsidRPr="00E757C1" w:rsidRDefault="007F71BC" w:rsidP="00E757C1">
      <w:pPr>
        <w:numPr>
          <w:ilvl w:val="2"/>
          <w:numId w:val="6"/>
        </w:numPr>
        <w:ind w:firstLine="851"/>
        <w:contextualSpacing/>
        <w:jc w:val="both"/>
        <w:rPr>
          <w:rFonts w:ascii="Times New Roman" w:hAnsi="Times New Roman"/>
          <w:sz w:val="24"/>
          <w:szCs w:val="24"/>
        </w:rPr>
      </w:pPr>
      <w:r w:rsidRPr="00E757C1">
        <w:rPr>
          <w:rFonts w:ascii="Times New Roman" w:hAnsi="Times New Roman"/>
          <w:sz w:val="24"/>
          <w:szCs w:val="24"/>
        </w:rPr>
        <w:t>Не допускается содержание домашних животных на балконах, лоджиях, в местах общего пользования многоквартирных жилых домов.</w:t>
      </w:r>
    </w:p>
    <w:p w:rsidR="007F71BC" w:rsidRPr="00E757C1" w:rsidRDefault="007F71BC" w:rsidP="00E757C1">
      <w:pPr>
        <w:numPr>
          <w:ilvl w:val="2"/>
          <w:numId w:val="6"/>
        </w:numPr>
        <w:ind w:firstLine="851"/>
        <w:contextualSpacing/>
        <w:jc w:val="both"/>
        <w:rPr>
          <w:rFonts w:ascii="Times New Roman" w:hAnsi="Times New Roman"/>
          <w:sz w:val="24"/>
          <w:szCs w:val="24"/>
        </w:rPr>
      </w:pPr>
      <w:r w:rsidRPr="00E757C1">
        <w:rPr>
          <w:rFonts w:ascii="Times New Roman" w:hAnsi="Times New Roman"/>
          <w:sz w:val="24"/>
          <w:szCs w:val="24"/>
        </w:rPr>
        <w:t xml:space="preserve">Порядок содержания животных на территории   Муниципального образования  осуществляется в соответствии с </w:t>
      </w:r>
      <w:hyperlink r:id="rId34" w:history="1">
        <w:r w:rsidRPr="00E757C1">
          <w:rPr>
            <w:rStyle w:val="afffc"/>
            <w:rFonts w:ascii="Times New Roman" w:hAnsi="Times New Roman"/>
            <w:b w:val="0"/>
            <w:color w:val="auto"/>
            <w:sz w:val="24"/>
            <w:szCs w:val="24"/>
            <w:u w:val="none"/>
          </w:rPr>
          <w:t>Законом</w:t>
        </w:r>
      </w:hyperlink>
      <w:r w:rsidRPr="00E757C1">
        <w:rPr>
          <w:rFonts w:ascii="Times New Roman" w:hAnsi="Times New Roman"/>
          <w:sz w:val="24"/>
          <w:szCs w:val="24"/>
        </w:rPr>
        <w:t xml:space="preserve"> Ханты-Мансийского автономного округа - Югры от 25.12.2000 N 134-оз "О содержании и защите домашних животных на территории Ханты-Мансийского автономного округа", </w:t>
      </w:r>
      <w:hyperlink r:id="rId35" w:history="1">
        <w:r w:rsidRPr="00E757C1">
          <w:rPr>
            <w:rStyle w:val="afffc"/>
            <w:rFonts w:ascii="Times New Roman" w:hAnsi="Times New Roman"/>
            <w:b w:val="0"/>
            <w:color w:val="auto"/>
            <w:sz w:val="24"/>
            <w:szCs w:val="24"/>
            <w:u w:val="none"/>
          </w:rPr>
          <w:t>постановлением</w:t>
        </w:r>
      </w:hyperlink>
      <w:r w:rsidRPr="00E757C1">
        <w:rPr>
          <w:rFonts w:ascii="Times New Roman" w:hAnsi="Times New Roman"/>
          <w:sz w:val="24"/>
          <w:szCs w:val="24"/>
        </w:rPr>
        <w:t xml:space="preserve"> Правительства Ханты-Мансийского автономного округа от 23.06.2001 N 366-п "Об утверждении Правил содержания домашних животных в Ханты-Мансийском автономном округе и других организационных мероприятий".</w:t>
      </w:r>
    </w:p>
    <w:p w:rsidR="007F71BC" w:rsidRPr="00E757C1" w:rsidRDefault="007F71BC" w:rsidP="00E757C1">
      <w:pPr>
        <w:numPr>
          <w:ilvl w:val="2"/>
          <w:numId w:val="6"/>
        </w:numPr>
        <w:ind w:firstLine="851"/>
        <w:contextualSpacing/>
        <w:jc w:val="both"/>
        <w:rPr>
          <w:rFonts w:ascii="Times New Roman" w:hAnsi="Times New Roman"/>
          <w:sz w:val="24"/>
          <w:szCs w:val="24"/>
        </w:rPr>
      </w:pPr>
      <w:r w:rsidRPr="00E757C1">
        <w:rPr>
          <w:rFonts w:ascii="Times New Roman" w:hAnsi="Times New Roman"/>
          <w:sz w:val="24"/>
          <w:szCs w:val="24"/>
        </w:rPr>
        <w:t>Отлов бродячих животных осуществляют специализированные организации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7F71BC" w:rsidRPr="00E757C1" w:rsidRDefault="007F71BC" w:rsidP="00E757C1">
      <w:pPr>
        <w:numPr>
          <w:ilvl w:val="2"/>
          <w:numId w:val="6"/>
        </w:numPr>
        <w:ind w:firstLine="851"/>
        <w:contextualSpacing/>
        <w:jc w:val="both"/>
        <w:rPr>
          <w:rFonts w:ascii="Times New Roman" w:hAnsi="Times New Roman"/>
          <w:sz w:val="24"/>
          <w:szCs w:val="24"/>
        </w:rPr>
      </w:pPr>
      <w:r w:rsidRPr="00E757C1">
        <w:rPr>
          <w:rFonts w:ascii="Times New Roman" w:hAnsi="Times New Roman"/>
          <w:sz w:val="24"/>
          <w:szCs w:val="24"/>
        </w:rPr>
        <w:t>Осуществляется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Собаки и кошки, владельцев которых есть возможность установить по ошейнику, передаются владельцу.</w:t>
      </w:r>
      <w:bookmarkStart w:id="338" w:name="sub_615"/>
    </w:p>
    <w:p w:rsidR="007F71BC" w:rsidRPr="00E757C1" w:rsidRDefault="007F71BC" w:rsidP="00E757C1">
      <w:pPr>
        <w:numPr>
          <w:ilvl w:val="2"/>
          <w:numId w:val="6"/>
        </w:numPr>
        <w:ind w:firstLine="851"/>
        <w:contextualSpacing/>
        <w:jc w:val="both"/>
        <w:rPr>
          <w:rFonts w:ascii="Times New Roman" w:hAnsi="Times New Roman"/>
          <w:sz w:val="24"/>
          <w:szCs w:val="24"/>
        </w:rPr>
      </w:pPr>
      <w:r w:rsidRPr="00E757C1">
        <w:rPr>
          <w:rFonts w:ascii="Times New Roman" w:hAnsi="Times New Roman"/>
          <w:sz w:val="24"/>
          <w:szCs w:val="24"/>
        </w:rPr>
        <w:t>На территории   Муниципального образования  запрещается:</w:t>
      </w:r>
    </w:p>
    <w:bookmarkEnd w:id="338"/>
    <w:p w:rsidR="007F71BC" w:rsidRPr="00E757C1" w:rsidRDefault="007F71BC" w:rsidP="00E757C1">
      <w:pPr>
        <w:widowControl w:val="0"/>
        <w:numPr>
          <w:ilvl w:val="0"/>
          <w:numId w:val="32"/>
        </w:numPr>
        <w:tabs>
          <w:tab w:val="left" w:pos="0"/>
          <w:tab w:val="left" w:pos="993"/>
        </w:tabs>
        <w:autoSpaceDE w:val="0"/>
        <w:autoSpaceDN w:val="0"/>
        <w:adjustRightInd w:val="0"/>
        <w:spacing w:before="108" w:after="108" w:line="240" w:lineRule="auto"/>
        <w:ind w:left="0" w:firstLine="709"/>
        <w:jc w:val="both"/>
        <w:rPr>
          <w:rFonts w:ascii="Times New Roman" w:hAnsi="Times New Roman"/>
          <w:sz w:val="24"/>
          <w:szCs w:val="24"/>
        </w:rPr>
      </w:pPr>
      <w:r w:rsidRPr="00E757C1">
        <w:rPr>
          <w:rFonts w:ascii="Times New Roman" w:hAnsi="Times New Roman"/>
          <w:sz w:val="24"/>
          <w:szCs w:val="24"/>
        </w:rPr>
        <w:t>выгул собак на спортивных, детских игровых площадках и стадионах, площадях и парках, на территориях образовательных и медицинских организаций, в местах массового отдыха населения.</w:t>
      </w:r>
    </w:p>
    <w:p w:rsidR="007F71BC" w:rsidRPr="00E757C1" w:rsidRDefault="007F71BC" w:rsidP="00E757C1">
      <w:pPr>
        <w:widowControl w:val="0"/>
        <w:numPr>
          <w:ilvl w:val="0"/>
          <w:numId w:val="32"/>
        </w:numPr>
        <w:tabs>
          <w:tab w:val="left" w:pos="0"/>
          <w:tab w:val="left" w:pos="993"/>
        </w:tabs>
        <w:autoSpaceDE w:val="0"/>
        <w:autoSpaceDN w:val="0"/>
        <w:adjustRightInd w:val="0"/>
        <w:spacing w:before="108" w:after="108" w:line="240" w:lineRule="auto"/>
        <w:ind w:left="0" w:firstLine="709"/>
        <w:jc w:val="both"/>
        <w:rPr>
          <w:rFonts w:ascii="Times New Roman" w:hAnsi="Times New Roman"/>
          <w:sz w:val="24"/>
          <w:szCs w:val="24"/>
        </w:rPr>
      </w:pPr>
      <w:r w:rsidRPr="00E757C1">
        <w:rPr>
          <w:rFonts w:ascii="Times New Roman" w:hAnsi="Times New Roman"/>
          <w:sz w:val="24"/>
          <w:szCs w:val="24"/>
        </w:rPr>
        <w:t xml:space="preserve">выводить собак из жилых помещений, а также изолированных территорий в общие дворы, в многолюдные и общественные места без короткого поводка и намордника. </w:t>
      </w:r>
    </w:p>
    <w:p w:rsidR="007F71BC" w:rsidRPr="00E757C1" w:rsidRDefault="007F71BC" w:rsidP="00E757C1">
      <w:pPr>
        <w:widowControl w:val="0"/>
        <w:numPr>
          <w:ilvl w:val="0"/>
          <w:numId w:val="32"/>
        </w:numPr>
        <w:tabs>
          <w:tab w:val="left" w:pos="0"/>
          <w:tab w:val="left" w:pos="993"/>
        </w:tabs>
        <w:autoSpaceDE w:val="0"/>
        <w:autoSpaceDN w:val="0"/>
        <w:adjustRightInd w:val="0"/>
        <w:spacing w:before="108" w:after="108" w:line="240" w:lineRule="auto"/>
        <w:ind w:left="0" w:firstLine="709"/>
        <w:jc w:val="both"/>
        <w:rPr>
          <w:rFonts w:ascii="Times New Roman" w:hAnsi="Times New Roman"/>
          <w:sz w:val="24"/>
          <w:szCs w:val="24"/>
        </w:rPr>
      </w:pPr>
      <w:r w:rsidRPr="00E757C1">
        <w:rPr>
          <w:rFonts w:ascii="Times New Roman" w:hAnsi="Times New Roman"/>
          <w:sz w:val="24"/>
          <w:szCs w:val="24"/>
        </w:rPr>
        <w:t>загрязнение тротуаров, дворов, улиц, парков, площадей и иных территорий   экскрементами домашних животных (ответственность за загрязнение территории   экскрементами домашних несет их владелец либо лицо, сопровождающее их выгул).</w:t>
      </w:r>
    </w:p>
    <w:p w:rsidR="007F71BC" w:rsidRPr="00E757C1" w:rsidRDefault="007F71BC" w:rsidP="00E757C1">
      <w:pPr>
        <w:widowControl w:val="0"/>
        <w:numPr>
          <w:ilvl w:val="0"/>
          <w:numId w:val="32"/>
        </w:numPr>
        <w:tabs>
          <w:tab w:val="left" w:pos="0"/>
          <w:tab w:val="left" w:pos="993"/>
        </w:tabs>
        <w:autoSpaceDE w:val="0"/>
        <w:autoSpaceDN w:val="0"/>
        <w:adjustRightInd w:val="0"/>
        <w:spacing w:before="108" w:after="108" w:line="240" w:lineRule="auto"/>
        <w:ind w:left="0" w:firstLine="709"/>
        <w:jc w:val="both"/>
        <w:rPr>
          <w:rFonts w:ascii="Times New Roman" w:hAnsi="Times New Roman"/>
          <w:sz w:val="24"/>
          <w:szCs w:val="24"/>
        </w:rPr>
      </w:pPr>
      <w:r w:rsidRPr="00E757C1">
        <w:rPr>
          <w:rFonts w:ascii="Times New Roman" w:hAnsi="Times New Roman"/>
          <w:sz w:val="24"/>
          <w:szCs w:val="24"/>
        </w:rPr>
        <w:lastRenderedPageBreak/>
        <w:t>спускать собаку (за исключением собак карликовых пород) с поводка в многолюдных местах, в целях безопасности для жизни и здоровья людей, а также исключения нападения собаки на людей и других собак.</w:t>
      </w:r>
      <w:bookmarkStart w:id="339" w:name="sub_616"/>
    </w:p>
    <w:p w:rsidR="007F71BC" w:rsidRPr="00E757C1" w:rsidRDefault="007F71BC" w:rsidP="00E757C1">
      <w:pPr>
        <w:widowControl w:val="0"/>
        <w:numPr>
          <w:ilvl w:val="0"/>
          <w:numId w:val="32"/>
        </w:numPr>
        <w:tabs>
          <w:tab w:val="left" w:pos="0"/>
          <w:tab w:val="left" w:pos="993"/>
        </w:tabs>
        <w:autoSpaceDE w:val="0"/>
        <w:autoSpaceDN w:val="0"/>
        <w:adjustRightInd w:val="0"/>
        <w:spacing w:before="108" w:after="108" w:line="240" w:lineRule="auto"/>
        <w:ind w:left="0" w:firstLine="709"/>
        <w:jc w:val="both"/>
        <w:rPr>
          <w:rFonts w:ascii="Times New Roman" w:hAnsi="Times New Roman"/>
          <w:sz w:val="24"/>
          <w:szCs w:val="24"/>
        </w:rPr>
      </w:pPr>
      <w:r w:rsidRPr="00E757C1">
        <w:rPr>
          <w:rFonts w:ascii="Times New Roman" w:hAnsi="Times New Roman"/>
          <w:sz w:val="24"/>
          <w:szCs w:val="24"/>
        </w:rPr>
        <w:t>Выпас скота вне установленных для этих целей мест, выпас домашней птицы в местах, где это запрещено нормативными правовыми актами органов местного самоуправления.</w:t>
      </w:r>
      <w:bookmarkEnd w:id="339"/>
    </w:p>
    <w:p w:rsidR="007F71BC" w:rsidRPr="00E757C1" w:rsidRDefault="007F71BC" w:rsidP="007F71BC">
      <w:pPr>
        <w:widowControl w:val="0"/>
        <w:tabs>
          <w:tab w:val="left" w:pos="0"/>
          <w:tab w:val="left" w:pos="993"/>
        </w:tabs>
        <w:autoSpaceDE w:val="0"/>
        <w:autoSpaceDN w:val="0"/>
        <w:adjustRightInd w:val="0"/>
        <w:spacing w:before="108" w:after="108"/>
        <w:ind w:left="709"/>
        <w:jc w:val="both"/>
        <w:rPr>
          <w:rFonts w:ascii="Times New Roman" w:hAnsi="Times New Roman"/>
          <w:sz w:val="24"/>
          <w:szCs w:val="24"/>
        </w:rPr>
      </w:pPr>
    </w:p>
    <w:p w:rsidR="007F71BC" w:rsidRPr="00E757C1" w:rsidRDefault="007F71BC" w:rsidP="00E757C1">
      <w:pPr>
        <w:numPr>
          <w:ilvl w:val="1"/>
          <w:numId w:val="6"/>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Содержание и эксплуатация дорог</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 целью сохранения эксплуатационных характеристик и чистоты дорожных покрытий на территории муниципального образования запрещается:</w:t>
      </w:r>
    </w:p>
    <w:p w:rsidR="007F71BC" w:rsidRPr="00E757C1" w:rsidRDefault="007F71BC" w:rsidP="00E757C1">
      <w:pPr>
        <w:numPr>
          <w:ilvl w:val="0"/>
          <w:numId w:val="34"/>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подвоз груза волоком;</w:t>
      </w:r>
    </w:p>
    <w:p w:rsidR="007F71BC" w:rsidRPr="00E757C1" w:rsidRDefault="007F71BC" w:rsidP="00E757C1">
      <w:pPr>
        <w:numPr>
          <w:ilvl w:val="0"/>
          <w:numId w:val="34"/>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7F71BC" w:rsidRPr="00E757C1" w:rsidRDefault="007F71BC" w:rsidP="00E757C1">
      <w:pPr>
        <w:numPr>
          <w:ilvl w:val="0"/>
          <w:numId w:val="34"/>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перегон по улицам населенных пунктов, имеющим твердое покрытие, машин на гусеничном ходу;</w:t>
      </w:r>
    </w:p>
    <w:p w:rsidR="007F71BC" w:rsidRPr="00E757C1" w:rsidRDefault="007F71BC" w:rsidP="00E757C1">
      <w:pPr>
        <w:widowControl w:val="0"/>
        <w:numPr>
          <w:ilvl w:val="0"/>
          <w:numId w:val="33"/>
        </w:numPr>
        <w:tabs>
          <w:tab w:val="left" w:pos="993"/>
        </w:tabs>
        <w:autoSpaceDE w:val="0"/>
        <w:autoSpaceDN w:val="0"/>
        <w:adjustRightInd w:val="0"/>
        <w:spacing w:before="108" w:after="108"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вынос грунта и грязи колесами автотранспорта за территорию строительных площадок.</w:t>
      </w:r>
    </w:p>
    <w:p w:rsidR="007F71BC" w:rsidRPr="00E757C1" w:rsidRDefault="007F71BC" w:rsidP="00E757C1">
      <w:pPr>
        <w:numPr>
          <w:ilvl w:val="0"/>
          <w:numId w:val="33"/>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движение и стоянка большегрузного транспорта на внутриквартальных пешеходных дорожках, тротуарах.  </w:t>
      </w:r>
    </w:p>
    <w:p w:rsidR="007F71BC" w:rsidRPr="00E757C1" w:rsidRDefault="007F71BC" w:rsidP="007F71BC">
      <w:pPr>
        <w:tabs>
          <w:tab w:val="left" w:pos="993"/>
        </w:tabs>
        <w:ind w:left="709"/>
        <w:contextualSpacing/>
        <w:jc w:val="both"/>
        <w:rPr>
          <w:rFonts w:ascii="Times New Roman" w:hAnsi="Times New Roman"/>
          <w:sz w:val="24"/>
          <w:szCs w:val="24"/>
        </w:rPr>
      </w:pPr>
    </w:p>
    <w:p w:rsidR="007F71BC" w:rsidRPr="00E757C1" w:rsidRDefault="007F71BC" w:rsidP="00E757C1">
      <w:pPr>
        <w:numPr>
          <w:ilvl w:val="1"/>
          <w:numId w:val="6"/>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Освещение территории муниципальных образований</w:t>
      </w:r>
    </w:p>
    <w:p w:rsidR="007F71BC" w:rsidRPr="00E757C1" w:rsidRDefault="007F71BC" w:rsidP="007F71BC">
      <w:pPr>
        <w:contextualSpacing/>
        <w:rPr>
          <w:rFonts w:ascii="Times New Roman" w:hAnsi="Times New Roman"/>
          <w:sz w:val="24"/>
          <w:szCs w:val="24"/>
        </w:rPr>
      </w:pP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p w:rsidR="007F71BC" w:rsidRPr="00E757C1" w:rsidRDefault="007F71BC" w:rsidP="007F71BC">
      <w:pPr>
        <w:contextualSpacing/>
        <w:rPr>
          <w:rFonts w:ascii="Times New Roman" w:hAnsi="Times New Roman"/>
          <w:sz w:val="24"/>
          <w:szCs w:val="24"/>
        </w:rPr>
      </w:pPr>
      <w:r w:rsidRPr="00E757C1">
        <w:rPr>
          <w:rFonts w:ascii="Times New Roman" w:hAnsi="Times New Roman"/>
          <w:sz w:val="24"/>
          <w:szCs w:val="24"/>
        </w:rPr>
        <w:t>Обязанность по освещению данных объектов возлагается на их собственников или уполномоченных собственником лиц.</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Освещение территории муниципального образования осуществляется </w:t>
      </w:r>
      <w:proofErr w:type="spellStart"/>
      <w:r w:rsidRPr="00E757C1">
        <w:rPr>
          <w:rFonts w:ascii="Times New Roman" w:hAnsi="Times New Roman"/>
          <w:sz w:val="24"/>
          <w:szCs w:val="24"/>
        </w:rPr>
        <w:t>энергоснабжающими</w:t>
      </w:r>
      <w:proofErr w:type="spellEnd"/>
      <w:r w:rsidRPr="00E757C1">
        <w:rPr>
          <w:rFonts w:ascii="Times New Roman" w:hAnsi="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являющихся собственниками отведенных им в установленном порядке земельных участков.</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lastRenderedPageBreak/>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собственниками указанных объектов по мере необходимости.</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numPr>
          <w:ilvl w:val="1"/>
          <w:numId w:val="6"/>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Проведение земляных работ, связанных с разрытием грунта при строительстве, ремонте, реконструкции коммуникаций.</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7F71BC" w:rsidRPr="00E757C1" w:rsidRDefault="007F71BC" w:rsidP="00E757C1">
      <w:pPr>
        <w:numPr>
          <w:ilvl w:val="2"/>
          <w:numId w:val="6"/>
        </w:numPr>
        <w:tabs>
          <w:tab w:val="left" w:pos="1560"/>
          <w:tab w:val="left" w:pos="241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Разрешение на производство земляных работ по строительству, реконструкции, ремонту коммуникаций выдает администрация муниципального образования при предъявлении:</w:t>
      </w:r>
    </w:p>
    <w:p w:rsidR="007F71BC" w:rsidRPr="00E757C1" w:rsidRDefault="007F71BC" w:rsidP="00E757C1">
      <w:pPr>
        <w:numPr>
          <w:ilvl w:val="0"/>
          <w:numId w:val="38"/>
        </w:numPr>
        <w:tabs>
          <w:tab w:val="left" w:pos="426"/>
          <w:tab w:val="left" w:pos="993"/>
          <w:tab w:val="left" w:pos="2410"/>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заявление за подписью руководителя организации или физического лица - Заказчика - ответственного исполнителя;</w:t>
      </w:r>
    </w:p>
    <w:p w:rsidR="007F71BC" w:rsidRPr="00E757C1" w:rsidRDefault="007F71BC" w:rsidP="00E757C1">
      <w:pPr>
        <w:numPr>
          <w:ilvl w:val="0"/>
          <w:numId w:val="35"/>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ситуационный план проведения работ, согласованный с заинтересованными службами, отвечающими за сохранность инженерных и транспортных коммуникаций;</w:t>
      </w:r>
    </w:p>
    <w:p w:rsidR="007F71BC" w:rsidRPr="00E757C1" w:rsidRDefault="007F71BC" w:rsidP="00E757C1">
      <w:pPr>
        <w:numPr>
          <w:ilvl w:val="0"/>
          <w:numId w:val="35"/>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схемы движения транспорта и пешеходов, согласованной с государственной инспекцией по безопасности дорожного движения;</w:t>
      </w:r>
    </w:p>
    <w:p w:rsidR="007F71BC" w:rsidRPr="00E757C1" w:rsidRDefault="007F71BC" w:rsidP="00E757C1">
      <w:pPr>
        <w:numPr>
          <w:ilvl w:val="0"/>
          <w:numId w:val="35"/>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график выполнения работ, утвержденный руководителем работ;</w:t>
      </w:r>
    </w:p>
    <w:p w:rsidR="007F71BC" w:rsidRPr="00E757C1" w:rsidRDefault="007F71BC" w:rsidP="00E757C1">
      <w:pPr>
        <w:numPr>
          <w:ilvl w:val="0"/>
          <w:numId w:val="35"/>
        </w:numPr>
        <w:tabs>
          <w:tab w:val="left" w:pos="993"/>
        </w:tabs>
        <w:spacing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гарантийное письмо – обязательство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и дорожного покрытия.</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Прокладка напорных коммуникаций под проезжей частью магистральных улиц не допускается.</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реконструкции действующих подземных коммуникаций следует предусматривать их вынос из-под проезжей части магистральных улиц.</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Прокладку подземных коммуникаций под проезжей частью улиц, проездами, а также под тротуарами следует осуществлять соответствующим организациям при условии восстановления проезжей части автодороги (тротуара) на полную ширину, независимо от ширины траншеи. </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необходимо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7F71BC" w:rsidRPr="00E757C1" w:rsidRDefault="007F71BC" w:rsidP="00E757C1">
      <w:pPr>
        <w:numPr>
          <w:ilvl w:val="2"/>
          <w:numId w:val="6"/>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7F71BC" w:rsidRPr="00E757C1" w:rsidRDefault="007F71BC" w:rsidP="00E757C1">
      <w:pPr>
        <w:numPr>
          <w:ilvl w:val="2"/>
          <w:numId w:val="6"/>
        </w:numPr>
        <w:tabs>
          <w:tab w:val="left" w:pos="1701"/>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До начала производства работ по разрытию необходимо:</w:t>
      </w:r>
    </w:p>
    <w:p w:rsidR="007F71BC" w:rsidRPr="00E757C1" w:rsidRDefault="007F71BC" w:rsidP="00E757C1">
      <w:pPr>
        <w:numPr>
          <w:ilvl w:val="3"/>
          <w:numId w:val="6"/>
        </w:numPr>
        <w:tabs>
          <w:tab w:val="left" w:pos="1843"/>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Установить дорожные знаки в соответствии с согласованной схемой.</w:t>
      </w:r>
    </w:p>
    <w:p w:rsidR="007F71BC" w:rsidRPr="00E757C1" w:rsidRDefault="007F71BC" w:rsidP="00E757C1">
      <w:pPr>
        <w:numPr>
          <w:ilvl w:val="3"/>
          <w:numId w:val="6"/>
        </w:numPr>
        <w:tabs>
          <w:tab w:val="left" w:pos="1843"/>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lastRenderedPageBreak/>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F71BC" w:rsidRPr="00E757C1" w:rsidRDefault="007F71BC" w:rsidP="00E757C1">
      <w:pPr>
        <w:numPr>
          <w:ilvl w:val="3"/>
          <w:numId w:val="6"/>
        </w:numPr>
        <w:tabs>
          <w:tab w:val="left" w:pos="1843"/>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7F71BC" w:rsidRPr="00E757C1" w:rsidRDefault="007F71BC" w:rsidP="00E757C1">
      <w:pPr>
        <w:numPr>
          <w:ilvl w:val="3"/>
          <w:numId w:val="6"/>
        </w:numPr>
        <w:tabs>
          <w:tab w:val="left" w:pos="1843"/>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Ограждение рекомендуется выполнять сплошным и надежным, предотвращающим попадание посторонних на стройплощадку.</w:t>
      </w:r>
    </w:p>
    <w:p w:rsidR="007F71BC" w:rsidRPr="00E757C1" w:rsidRDefault="007F71BC" w:rsidP="00E757C1">
      <w:pPr>
        <w:numPr>
          <w:ilvl w:val="3"/>
          <w:numId w:val="6"/>
        </w:numPr>
        <w:tabs>
          <w:tab w:val="left" w:pos="1843"/>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7F71BC" w:rsidRPr="00E757C1" w:rsidRDefault="007F71BC" w:rsidP="00E757C1">
      <w:pPr>
        <w:numPr>
          <w:ilvl w:val="3"/>
          <w:numId w:val="6"/>
        </w:numPr>
        <w:tabs>
          <w:tab w:val="left" w:pos="1843"/>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7F71BC" w:rsidRPr="00E757C1" w:rsidRDefault="007F71BC" w:rsidP="00E757C1">
      <w:pPr>
        <w:numPr>
          <w:ilvl w:val="3"/>
          <w:numId w:val="6"/>
        </w:numPr>
        <w:tabs>
          <w:tab w:val="left" w:pos="1843"/>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Оформлять при необходимости в установленном порядке и осуществлять снос или пересадку зеленых насаждений. </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Разрешение на производство земляных работ следует хранить на месте работ и предъявлять по первому требованию лиц, осуществляющих контроль за выполнением Правил эксплуатации.</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Особые условия подлежат неукоснительному соблюдению строительной организацией, производящей земляные работы.</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E757C1">
        <w:rPr>
          <w:rFonts w:ascii="Times New Roman" w:hAnsi="Times New Roman"/>
          <w:sz w:val="24"/>
          <w:szCs w:val="24"/>
        </w:rPr>
        <w:t>топооснове</w:t>
      </w:r>
      <w:proofErr w:type="spellEnd"/>
      <w:r w:rsidRPr="00E757C1">
        <w:rPr>
          <w:rFonts w:ascii="Times New Roman" w:hAnsi="Times New Roman"/>
          <w:sz w:val="24"/>
          <w:szCs w:val="24"/>
        </w:rPr>
        <w:t>.</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Бордюр разбирается, складируется на месте производства работ для дальнейшей установки.</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Траншеи под проезжей частью и тротуарами рекомендуется засыпать песком и песчаным фунтом с послойным уплотнением и поливкой водой.</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Траншеи на газонах рекомендуется засыпать местным грунтом с уплотнением, восстановлением плодородного слоя и посевом травы.</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Организации, получившей разрешение на проведение земляных работ, до окончания работ следует произвести геодезическую съемку.</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производстве земляных работ на неблагоустроенных территориях допускается складирование разработанного грунта с одной стороны траншеи для последующей засыпки.</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Не допускается засыпка траншей некондиционным грунтом без необходимого уплотнения.</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подлежат устранению организациями, получившим разрешение на производство работ.</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Наледи, образовавшиеся из-за аварий на подземных коммуникациях, ликвидируются организациями - владельцам коммуникаций либо на основании договора специализированными организациями за счет владельцев коммуникаций.</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lastRenderedPageBreak/>
        <w:t>Запрещается укладка водопропускной трубы без получения разрешения на производство земляных работ.</w:t>
      </w:r>
    </w:p>
    <w:p w:rsidR="007F71BC" w:rsidRPr="00E757C1" w:rsidRDefault="007F71BC" w:rsidP="00E757C1">
      <w:pPr>
        <w:numPr>
          <w:ilvl w:val="2"/>
          <w:numId w:val="6"/>
        </w:numPr>
        <w:tabs>
          <w:tab w:val="left" w:pos="1843"/>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Проведение работ при строительстве, ремонте, реконструкции коммуникаций по просроченным ордерам не допускается.</w:t>
      </w:r>
    </w:p>
    <w:p w:rsidR="007F71BC" w:rsidRPr="00E757C1" w:rsidRDefault="007F71BC" w:rsidP="007F71BC">
      <w:pPr>
        <w:rPr>
          <w:rFonts w:ascii="Times New Roman" w:hAnsi="Times New Roman"/>
          <w:sz w:val="24"/>
          <w:szCs w:val="24"/>
        </w:rPr>
      </w:pPr>
    </w:p>
    <w:p w:rsidR="007F71BC" w:rsidRPr="00E757C1" w:rsidRDefault="007F71BC" w:rsidP="00E757C1">
      <w:pPr>
        <w:numPr>
          <w:ilvl w:val="1"/>
          <w:numId w:val="6"/>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Особые требования к доступной среде для инвалидов и других маломобильных групп населения.</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лиц с ограниченными возможностями.</w:t>
      </w:r>
    </w:p>
    <w:p w:rsidR="007F71BC" w:rsidRPr="00E757C1" w:rsidRDefault="007F71BC" w:rsidP="00E757C1">
      <w:pPr>
        <w:numPr>
          <w:ilvl w:val="2"/>
          <w:numId w:val="6"/>
        </w:numPr>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следует осуществлять при строительстве и реконструкции заказчиком в соответствии с утвержденной проектной документацией.</w:t>
      </w:r>
    </w:p>
    <w:p w:rsidR="007F71BC" w:rsidRPr="00E757C1" w:rsidRDefault="007F71BC" w:rsidP="007F71BC">
      <w:pPr>
        <w:ind w:left="720"/>
        <w:contextualSpacing/>
        <w:jc w:val="both"/>
        <w:rPr>
          <w:rFonts w:ascii="Times New Roman" w:hAnsi="Times New Roman"/>
          <w:sz w:val="24"/>
          <w:szCs w:val="24"/>
        </w:rPr>
      </w:pPr>
    </w:p>
    <w:p w:rsidR="007F71BC" w:rsidRPr="00E757C1" w:rsidRDefault="007F71BC" w:rsidP="00E757C1">
      <w:pPr>
        <w:numPr>
          <w:ilvl w:val="1"/>
          <w:numId w:val="6"/>
        </w:numPr>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Отдельные требования к эксплуатации общественных пространств муниципального образования. </w:t>
      </w:r>
    </w:p>
    <w:p w:rsidR="007F71BC" w:rsidRPr="00E757C1" w:rsidRDefault="007F71BC" w:rsidP="007F71BC">
      <w:pPr>
        <w:ind w:left="709"/>
        <w:contextualSpacing/>
        <w:jc w:val="both"/>
        <w:rPr>
          <w:rFonts w:ascii="Times New Roman" w:hAnsi="Times New Roman"/>
          <w:sz w:val="24"/>
          <w:szCs w:val="24"/>
        </w:rPr>
      </w:pPr>
    </w:p>
    <w:p w:rsidR="007F71BC" w:rsidRPr="00E757C1" w:rsidRDefault="007F71BC" w:rsidP="00E757C1">
      <w:pPr>
        <w:numPr>
          <w:ilvl w:val="2"/>
          <w:numId w:val="36"/>
        </w:numPr>
        <w:tabs>
          <w:tab w:val="left" w:pos="1560"/>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На территории общего пользования муниципального образования, в том числе прилегающей территории многоквартирных жилых домов, домов индивидуальной застройки запрещается:</w:t>
      </w:r>
    </w:p>
    <w:p w:rsidR="007F71BC" w:rsidRPr="00E757C1" w:rsidRDefault="007F71BC" w:rsidP="00E757C1">
      <w:pPr>
        <w:numPr>
          <w:ilvl w:val="3"/>
          <w:numId w:val="36"/>
        </w:numPr>
        <w:tabs>
          <w:tab w:val="left" w:pos="1843"/>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Складирование и хранение строительных материалов, оборудования, дров, органических удобрений, тары, хранение судов водного транспорта, разукомплектованных транспортных средств и иных механизмов;</w:t>
      </w:r>
    </w:p>
    <w:p w:rsidR="007F71BC" w:rsidRPr="00E757C1" w:rsidRDefault="007F71BC" w:rsidP="00E757C1">
      <w:pPr>
        <w:numPr>
          <w:ilvl w:val="3"/>
          <w:numId w:val="36"/>
        </w:numPr>
        <w:tabs>
          <w:tab w:val="left" w:pos="1843"/>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Загрязнение либо засорение территорий общего пользования путем выброса, сброса, оставления вне мусорных контейнеров (урн, корзин) бумаг, окурков, бутылок и иного мусора;</w:t>
      </w:r>
    </w:p>
    <w:p w:rsidR="007F71BC" w:rsidRPr="00E757C1" w:rsidRDefault="007F71BC" w:rsidP="00E757C1">
      <w:pPr>
        <w:numPr>
          <w:ilvl w:val="3"/>
          <w:numId w:val="36"/>
        </w:numPr>
        <w:tabs>
          <w:tab w:val="left" w:pos="1843"/>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Размещение автотранспортных средств вне оборудованных для этих целей стационарных либо временных парковочных площадок, на детских спортивных площадках на тротуарах, газонах, а также на хозяйственных площадках или </w:t>
      </w:r>
      <w:proofErr w:type="gramStart"/>
      <w:r w:rsidRPr="00E757C1">
        <w:rPr>
          <w:rFonts w:ascii="Times New Roman" w:hAnsi="Times New Roman"/>
          <w:sz w:val="24"/>
          <w:szCs w:val="24"/>
        </w:rPr>
        <w:t>в  непосредственной</w:t>
      </w:r>
      <w:proofErr w:type="gramEnd"/>
      <w:r w:rsidRPr="00E757C1">
        <w:rPr>
          <w:rFonts w:ascii="Times New Roman" w:hAnsi="Times New Roman"/>
          <w:sz w:val="24"/>
          <w:szCs w:val="24"/>
        </w:rPr>
        <w:t xml:space="preserve"> близости от них, затрудняющее работу </w:t>
      </w:r>
      <w:proofErr w:type="spellStart"/>
      <w:r w:rsidRPr="00E757C1">
        <w:rPr>
          <w:rFonts w:ascii="Times New Roman" w:hAnsi="Times New Roman"/>
          <w:sz w:val="24"/>
          <w:szCs w:val="24"/>
        </w:rPr>
        <w:t>ассенизаторных</w:t>
      </w:r>
      <w:proofErr w:type="spellEnd"/>
      <w:r w:rsidRPr="00E757C1">
        <w:rPr>
          <w:rFonts w:ascii="Times New Roman" w:hAnsi="Times New Roman"/>
          <w:sz w:val="24"/>
          <w:szCs w:val="24"/>
        </w:rPr>
        <w:t xml:space="preserve">, </w:t>
      </w:r>
      <w:proofErr w:type="spellStart"/>
      <w:r w:rsidRPr="00E757C1">
        <w:rPr>
          <w:rFonts w:ascii="Times New Roman" w:hAnsi="Times New Roman"/>
          <w:sz w:val="24"/>
          <w:szCs w:val="24"/>
        </w:rPr>
        <w:t>мусоросборочных</w:t>
      </w:r>
      <w:proofErr w:type="spellEnd"/>
      <w:r w:rsidRPr="00E757C1">
        <w:rPr>
          <w:rFonts w:ascii="Times New Roman" w:hAnsi="Times New Roman"/>
          <w:sz w:val="24"/>
          <w:szCs w:val="24"/>
        </w:rPr>
        <w:t xml:space="preserve"> машин, иных коммунальных и специальных служб;</w:t>
      </w:r>
    </w:p>
    <w:p w:rsidR="007F71BC" w:rsidRPr="00E757C1" w:rsidRDefault="007F71BC" w:rsidP="00E757C1">
      <w:pPr>
        <w:numPr>
          <w:ilvl w:val="3"/>
          <w:numId w:val="36"/>
        </w:numPr>
        <w:tabs>
          <w:tab w:val="left" w:pos="1843"/>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Мойка автотранспортных средств, а также ремонт, сопровождающийся загрязнением территории горюче-смазочными и иными материалами, вне установленных для этих целей мест; </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умышленная порча любых элементов благоустройства территории.</w:t>
      </w:r>
    </w:p>
    <w:p w:rsidR="007F71BC" w:rsidRPr="00E757C1" w:rsidRDefault="007F71BC" w:rsidP="00E757C1">
      <w:pPr>
        <w:pStyle w:val="1"/>
        <w:keepLines/>
        <w:numPr>
          <w:ilvl w:val="0"/>
          <w:numId w:val="36"/>
        </w:numPr>
        <w:spacing w:before="400" w:after="120" w:line="276" w:lineRule="auto"/>
        <w:ind w:left="822" w:hanging="822"/>
        <w:jc w:val="both"/>
        <w:rPr>
          <w:b w:val="0"/>
        </w:rPr>
      </w:pPr>
      <w:bookmarkStart w:id="340" w:name="_Toc472352465"/>
      <w:bookmarkStart w:id="341" w:name="_Toc480928262"/>
      <w:bookmarkStart w:id="342" w:name="_Toc480928625"/>
      <w:bookmarkStart w:id="343" w:name="_Toc480964685"/>
      <w:r w:rsidRPr="00E757C1">
        <w:rPr>
          <w:b w:val="0"/>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340"/>
      <w:bookmarkEnd w:id="341"/>
      <w:bookmarkEnd w:id="342"/>
      <w:bookmarkEnd w:id="343"/>
    </w:p>
    <w:p w:rsidR="007F71BC" w:rsidRPr="00E757C1" w:rsidRDefault="007F71BC" w:rsidP="00E757C1">
      <w:pPr>
        <w:numPr>
          <w:ilvl w:val="1"/>
          <w:numId w:val="37"/>
        </w:numPr>
        <w:spacing w:after="0" w:line="240" w:lineRule="auto"/>
        <w:ind w:left="0" w:firstLine="720"/>
        <w:contextualSpacing/>
        <w:jc w:val="both"/>
        <w:rPr>
          <w:rFonts w:ascii="Times New Roman" w:hAnsi="Times New Roman"/>
          <w:sz w:val="24"/>
          <w:szCs w:val="24"/>
          <w:highlight w:val="white"/>
        </w:rPr>
      </w:pPr>
      <w:r w:rsidRPr="00E757C1">
        <w:rPr>
          <w:rFonts w:ascii="Times New Roman" w:hAnsi="Times New Roman"/>
          <w:sz w:val="24"/>
          <w:szCs w:val="24"/>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7F71BC" w:rsidRPr="00E757C1" w:rsidRDefault="007F71BC" w:rsidP="00E757C1">
      <w:pPr>
        <w:numPr>
          <w:ilvl w:val="1"/>
          <w:numId w:val="37"/>
        </w:numPr>
        <w:spacing w:after="0" w:line="240" w:lineRule="auto"/>
        <w:ind w:left="0" w:firstLine="720"/>
        <w:contextualSpacing/>
        <w:jc w:val="both"/>
        <w:rPr>
          <w:rFonts w:ascii="Times New Roman" w:hAnsi="Times New Roman"/>
          <w:sz w:val="24"/>
          <w:szCs w:val="24"/>
          <w:highlight w:val="white"/>
        </w:rPr>
      </w:pPr>
      <w:r w:rsidRPr="00E757C1">
        <w:rPr>
          <w:rFonts w:ascii="Times New Roman" w:hAnsi="Times New Roman"/>
          <w:sz w:val="24"/>
          <w:szCs w:val="24"/>
        </w:rPr>
        <w:t>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lastRenderedPageBreak/>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7F71BC" w:rsidRPr="00E757C1" w:rsidRDefault="007F71BC" w:rsidP="007F71BC">
      <w:pPr>
        <w:ind w:firstLine="720"/>
        <w:contextualSpacing/>
        <w:jc w:val="both"/>
        <w:rPr>
          <w:rFonts w:ascii="Times New Roman" w:hAnsi="Times New Roman"/>
          <w:sz w:val="24"/>
          <w:szCs w:val="24"/>
        </w:rPr>
      </w:pPr>
      <w:r w:rsidRPr="00E757C1">
        <w:rPr>
          <w:rFonts w:ascii="Times New Roman" w:hAnsi="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7F71BC" w:rsidRPr="00E757C1" w:rsidRDefault="007F71BC" w:rsidP="00E757C1">
      <w:pPr>
        <w:numPr>
          <w:ilvl w:val="1"/>
          <w:numId w:val="37"/>
        </w:numPr>
        <w:spacing w:after="0" w:line="240" w:lineRule="auto"/>
        <w:ind w:left="0" w:firstLine="720"/>
        <w:contextualSpacing/>
        <w:jc w:val="both"/>
        <w:rPr>
          <w:rFonts w:ascii="Times New Roman" w:hAnsi="Times New Roman"/>
          <w:sz w:val="24"/>
          <w:szCs w:val="24"/>
          <w:highlight w:val="white"/>
        </w:rPr>
      </w:pPr>
      <w:r w:rsidRPr="00E757C1">
        <w:rPr>
          <w:rFonts w:ascii="Times New Roman" w:hAnsi="Times New Roman"/>
          <w:sz w:val="24"/>
          <w:szCs w:val="24"/>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7F71BC" w:rsidRPr="00E757C1" w:rsidRDefault="007F71BC" w:rsidP="00E757C1">
      <w:pPr>
        <w:numPr>
          <w:ilvl w:val="1"/>
          <w:numId w:val="37"/>
        </w:numPr>
        <w:spacing w:after="0" w:line="240" w:lineRule="auto"/>
        <w:ind w:left="0" w:firstLine="720"/>
        <w:contextualSpacing/>
        <w:jc w:val="both"/>
        <w:rPr>
          <w:rFonts w:ascii="Times New Roman" w:hAnsi="Times New Roman"/>
          <w:sz w:val="24"/>
          <w:szCs w:val="24"/>
          <w:highlight w:val="white"/>
        </w:rPr>
      </w:pPr>
      <w:r w:rsidRPr="00E757C1">
        <w:rPr>
          <w:rFonts w:ascii="Times New Roman" w:hAnsi="Times New Roman"/>
          <w:sz w:val="24"/>
          <w:szCs w:val="24"/>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F71BC" w:rsidRPr="00E757C1" w:rsidRDefault="007F71BC" w:rsidP="00E757C1">
      <w:pPr>
        <w:numPr>
          <w:ilvl w:val="1"/>
          <w:numId w:val="37"/>
        </w:numPr>
        <w:spacing w:after="0" w:line="240" w:lineRule="auto"/>
        <w:ind w:left="0" w:firstLine="720"/>
        <w:contextualSpacing/>
        <w:jc w:val="both"/>
        <w:rPr>
          <w:rFonts w:ascii="Times New Roman" w:hAnsi="Times New Roman"/>
          <w:sz w:val="24"/>
          <w:szCs w:val="24"/>
          <w:highlight w:val="white"/>
        </w:rPr>
      </w:pPr>
      <w:r w:rsidRPr="00E757C1">
        <w:rPr>
          <w:rFonts w:ascii="Times New Roman" w:hAnsi="Times New Roman"/>
          <w:sz w:val="24"/>
          <w:szCs w:val="24"/>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7F71BC" w:rsidRPr="00E757C1" w:rsidRDefault="007F71BC" w:rsidP="00E757C1">
      <w:pPr>
        <w:numPr>
          <w:ilvl w:val="1"/>
          <w:numId w:val="37"/>
        </w:numPr>
        <w:spacing w:after="0" w:line="240" w:lineRule="auto"/>
        <w:ind w:left="0" w:firstLine="720"/>
        <w:contextualSpacing/>
        <w:jc w:val="both"/>
        <w:rPr>
          <w:rFonts w:ascii="Times New Roman" w:hAnsi="Times New Roman"/>
          <w:sz w:val="24"/>
          <w:szCs w:val="24"/>
          <w:highlight w:val="white"/>
        </w:rPr>
      </w:pPr>
      <w:r w:rsidRPr="00E757C1">
        <w:rPr>
          <w:rFonts w:ascii="Times New Roman" w:hAnsi="Times New Roman"/>
          <w:sz w:val="24"/>
          <w:szCs w:val="24"/>
          <w:highlight w:val="white"/>
        </w:rPr>
        <w:t xml:space="preserve">Для повышения уровня доступности информации и информирования населения муниципального </w:t>
      </w:r>
      <w:proofErr w:type="gramStart"/>
      <w:r w:rsidRPr="00E757C1">
        <w:rPr>
          <w:rFonts w:ascii="Times New Roman" w:hAnsi="Times New Roman"/>
          <w:sz w:val="24"/>
          <w:szCs w:val="24"/>
          <w:highlight w:val="white"/>
        </w:rPr>
        <w:t>образования  и</w:t>
      </w:r>
      <w:proofErr w:type="gramEnd"/>
      <w:r w:rsidRPr="00E757C1">
        <w:rPr>
          <w:rFonts w:ascii="Times New Roman" w:hAnsi="Times New Roman"/>
          <w:sz w:val="24"/>
          <w:szCs w:val="24"/>
          <w:highlight w:val="white"/>
        </w:rPr>
        <w:t xml:space="preserve"> других субъектов городской жизни о задачах и проектах в сфере благоустройства и комплексного развития среды населенных пунктов рекомендуется обеспечить свободный доступ в сети «Интернет» к основной проектной и конкурсной документации на муниципальных ресурсах, а также обеспечить возможность публичного комментирования и обсуждения материалов проектов.</w:t>
      </w:r>
    </w:p>
    <w:p w:rsidR="007F71BC" w:rsidRPr="00E757C1" w:rsidRDefault="007F71BC" w:rsidP="00E757C1">
      <w:pPr>
        <w:numPr>
          <w:ilvl w:val="1"/>
          <w:numId w:val="37"/>
        </w:numPr>
        <w:spacing w:after="0" w:line="240" w:lineRule="auto"/>
        <w:ind w:left="0" w:firstLine="720"/>
        <w:contextualSpacing/>
        <w:jc w:val="both"/>
        <w:rPr>
          <w:rFonts w:ascii="Times New Roman" w:hAnsi="Times New Roman"/>
          <w:sz w:val="24"/>
          <w:szCs w:val="24"/>
          <w:highlight w:val="white"/>
        </w:rPr>
      </w:pPr>
      <w:r w:rsidRPr="00E757C1">
        <w:rPr>
          <w:rFonts w:ascii="Times New Roman" w:hAnsi="Times New Roman"/>
          <w:sz w:val="24"/>
          <w:szCs w:val="24"/>
          <w:highlight w:val="white"/>
        </w:rPr>
        <w:t>Участие граждан в процессе принятия решений и реализации проектов комплексного благоустройства может осуществляться по следующим направлениям:</w:t>
      </w:r>
    </w:p>
    <w:p w:rsidR="007F71BC" w:rsidRPr="00E757C1" w:rsidRDefault="007F71BC" w:rsidP="00E757C1">
      <w:pPr>
        <w:numPr>
          <w:ilvl w:val="2"/>
          <w:numId w:val="37"/>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Совместное определение целей и задач по развитию территории, инвентаризация проблем и потенциалов среды;</w:t>
      </w:r>
    </w:p>
    <w:p w:rsidR="007F71BC" w:rsidRPr="00E757C1" w:rsidRDefault="007F71BC" w:rsidP="00E757C1">
      <w:pPr>
        <w:numPr>
          <w:ilvl w:val="2"/>
          <w:numId w:val="37"/>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Определение основных видов активностей, функциональных зон и их взаимного расположения на выбранной территории;</w:t>
      </w:r>
    </w:p>
    <w:p w:rsidR="007F71BC" w:rsidRPr="00E757C1" w:rsidRDefault="007F71BC" w:rsidP="00E757C1">
      <w:pPr>
        <w:numPr>
          <w:ilvl w:val="2"/>
          <w:numId w:val="37"/>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F71BC" w:rsidRPr="00E757C1" w:rsidRDefault="007F71BC" w:rsidP="00E757C1">
      <w:pPr>
        <w:numPr>
          <w:ilvl w:val="2"/>
          <w:numId w:val="37"/>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Консультации в выборе типов покрытий, с учетом функционального зонирования территории;</w:t>
      </w:r>
    </w:p>
    <w:p w:rsidR="007F71BC" w:rsidRPr="00E757C1" w:rsidRDefault="007F71BC" w:rsidP="00E757C1">
      <w:pPr>
        <w:numPr>
          <w:ilvl w:val="2"/>
          <w:numId w:val="37"/>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Консультации по предполагаемым типам озеленения;</w:t>
      </w:r>
    </w:p>
    <w:p w:rsidR="007F71BC" w:rsidRPr="00E757C1" w:rsidRDefault="007F71BC" w:rsidP="00E757C1">
      <w:pPr>
        <w:numPr>
          <w:ilvl w:val="2"/>
          <w:numId w:val="37"/>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Консультации по предполагаемым типам освещения и осветительного оборудования;</w:t>
      </w:r>
    </w:p>
    <w:p w:rsidR="007F71BC" w:rsidRPr="00E757C1" w:rsidRDefault="007F71BC" w:rsidP="00E757C1">
      <w:pPr>
        <w:numPr>
          <w:ilvl w:val="2"/>
          <w:numId w:val="37"/>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Участие в разработке проекта, обсуждение решений с архитекторами, проектировщиками и другими профильными специалистами;</w:t>
      </w:r>
    </w:p>
    <w:p w:rsidR="007F71BC" w:rsidRPr="00E757C1" w:rsidRDefault="007F71BC" w:rsidP="00E757C1">
      <w:pPr>
        <w:numPr>
          <w:ilvl w:val="2"/>
          <w:numId w:val="37"/>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F71BC" w:rsidRPr="00E757C1" w:rsidRDefault="007F71BC" w:rsidP="00E757C1">
      <w:pPr>
        <w:numPr>
          <w:ilvl w:val="2"/>
          <w:numId w:val="37"/>
        </w:numPr>
        <w:tabs>
          <w:tab w:val="left" w:pos="1560"/>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F71BC" w:rsidRPr="00E757C1" w:rsidRDefault="007F71BC" w:rsidP="00E757C1">
      <w:pPr>
        <w:numPr>
          <w:ilvl w:val="2"/>
          <w:numId w:val="37"/>
        </w:numPr>
        <w:tabs>
          <w:tab w:val="left" w:pos="1560"/>
          <w:tab w:val="left" w:pos="1701"/>
        </w:tabs>
        <w:spacing w:after="0" w:line="240" w:lineRule="auto"/>
        <w:ind w:left="0" w:firstLine="720"/>
        <w:contextualSpacing/>
        <w:jc w:val="both"/>
        <w:rPr>
          <w:rFonts w:ascii="Times New Roman" w:hAnsi="Times New Roman"/>
          <w:sz w:val="24"/>
          <w:szCs w:val="24"/>
        </w:rPr>
      </w:pPr>
      <w:r w:rsidRPr="00E757C1">
        <w:rPr>
          <w:rFonts w:ascii="Times New Roman" w:hAnsi="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F71BC" w:rsidRPr="00E757C1" w:rsidRDefault="007F71BC" w:rsidP="00E757C1">
      <w:pPr>
        <w:numPr>
          <w:ilvl w:val="1"/>
          <w:numId w:val="37"/>
        </w:numPr>
        <w:spacing w:after="0" w:line="240" w:lineRule="auto"/>
        <w:ind w:left="0" w:firstLine="709"/>
        <w:contextualSpacing/>
        <w:jc w:val="both"/>
        <w:rPr>
          <w:rFonts w:ascii="Times New Roman" w:hAnsi="Times New Roman"/>
          <w:sz w:val="24"/>
          <w:szCs w:val="24"/>
          <w:highlight w:val="white"/>
        </w:rPr>
      </w:pPr>
      <w:r w:rsidRPr="00E757C1">
        <w:rPr>
          <w:rFonts w:ascii="Times New Roman" w:hAnsi="Times New Roman"/>
          <w:sz w:val="24"/>
          <w:szCs w:val="24"/>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E757C1">
        <w:rPr>
          <w:rFonts w:ascii="Times New Roman" w:hAnsi="Times New Roman"/>
          <w:sz w:val="24"/>
          <w:szCs w:val="24"/>
        </w:rPr>
        <w:t>видеофиксации</w:t>
      </w:r>
      <w:proofErr w:type="spellEnd"/>
      <w:r w:rsidRPr="00E757C1">
        <w:rPr>
          <w:rFonts w:ascii="Times New Roman" w:hAnsi="Times New Roman"/>
          <w:sz w:val="24"/>
          <w:szCs w:val="24"/>
        </w:rPr>
        <w:t xml:space="preserve">, а также общегородских интерактивных порталов в сети </w:t>
      </w:r>
      <w:r w:rsidRPr="00E757C1">
        <w:rPr>
          <w:rFonts w:ascii="Times New Roman" w:hAnsi="Times New Roman"/>
          <w:sz w:val="24"/>
          <w:szCs w:val="24"/>
        </w:rPr>
        <w:lastRenderedPageBreak/>
        <w:t>"Интернет".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7F71BC" w:rsidRPr="00E757C1" w:rsidRDefault="007F71BC" w:rsidP="00E757C1">
      <w:pPr>
        <w:numPr>
          <w:ilvl w:val="1"/>
          <w:numId w:val="37"/>
        </w:numPr>
        <w:spacing w:after="0" w:line="240" w:lineRule="auto"/>
        <w:ind w:left="0" w:firstLine="709"/>
        <w:contextualSpacing/>
        <w:jc w:val="both"/>
        <w:rPr>
          <w:rFonts w:ascii="Times New Roman" w:hAnsi="Times New Roman"/>
          <w:sz w:val="24"/>
          <w:szCs w:val="24"/>
          <w:highlight w:val="white"/>
        </w:rPr>
      </w:pPr>
      <w:r w:rsidRPr="00E757C1">
        <w:rPr>
          <w:rFonts w:ascii="Times New Roman" w:hAnsi="Times New Roman"/>
          <w:sz w:val="24"/>
          <w:szCs w:val="24"/>
          <w:highlight w:val="white"/>
        </w:rPr>
        <w:t>Информирование общественности о принятии решений и реализации проектов комплексного благоустройства может осуществляться:</w:t>
      </w:r>
    </w:p>
    <w:p w:rsidR="007F71BC" w:rsidRPr="00E757C1" w:rsidRDefault="007F71BC" w:rsidP="00E757C1">
      <w:pPr>
        <w:pStyle w:val="a6"/>
        <w:numPr>
          <w:ilvl w:val="0"/>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0"/>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1"/>
          <w:numId w:val="10"/>
        </w:numPr>
        <w:spacing w:after="0" w:line="240" w:lineRule="auto"/>
        <w:jc w:val="both"/>
        <w:rPr>
          <w:rFonts w:ascii="Times New Roman" w:hAnsi="Times New Roman"/>
          <w:vanish/>
          <w:sz w:val="24"/>
          <w:szCs w:val="24"/>
        </w:rPr>
      </w:pPr>
    </w:p>
    <w:p w:rsidR="007F71BC" w:rsidRPr="00E757C1" w:rsidRDefault="007F71BC" w:rsidP="00E757C1">
      <w:pPr>
        <w:pStyle w:val="a6"/>
        <w:numPr>
          <w:ilvl w:val="2"/>
          <w:numId w:val="10"/>
        </w:numPr>
        <w:spacing w:after="0" w:line="240" w:lineRule="auto"/>
        <w:jc w:val="both"/>
        <w:rPr>
          <w:rFonts w:ascii="Times New Roman" w:hAnsi="Times New Roman"/>
          <w:vanish/>
          <w:sz w:val="24"/>
          <w:szCs w:val="24"/>
        </w:rPr>
      </w:pPr>
    </w:p>
    <w:p w:rsidR="007F71BC" w:rsidRPr="00E757C1" w:rsidRDefault="007F71BC" w:rsidP="00E757C1">
      <w:pPr>
        <w:numPr>
          <w:ilvl w:val="2"/>
          <w:numId w:val="37"/>
        </w:numPr>
        <w:tabs>
          <w:tab w:val="left" w:pos="1560"/>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7F71BC" w:rsidRPr="00E757C1" w:rsidRDefault="007F71BC" w:rsidP="00E757C1">
      <w:pPr>
        <w:numPr>
          <w:ilvl w:val="2"/>
          <w:numId w:val="37"/>
        </w:numPr>
        <w:tabs>
          <w:tab w:val="left" w:pos="1560"/>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Работа с местными СМИ, охватывающими </w:t>
      </w:r>
      <w:proofErr w:type="spellStart"/>
      <w:r w:rsidRPr="00E757C1">
        <w:rPr>
          <w:rFonts w:ascii="Times New Roman" w:hAnsi="Times New Roman"/>
          <w:sz w:val="24"/>
          <w:szCs w:val="24"/>
        </w:rPr>
        <w:t>широкии</w:t>
      </w:r>
      <w:proofErr w:type="spellEnd"/>
      <w:r w:rsidRPr="00E757C1">
        <w:rPr>
          <w:rFonts w:ascii="Times New Roman" w:hAnsi="Times New Roman"/>
          <w:sz w:val="24"/>
          <w:szCs w:val="24"/>
        </w:rPr>
        <w:t xml:space="preserve">̆ круг </w:t>
      </w:r>
      <w:proofErr w:type="spellStart"/>
      <w:r w:rsidRPr="00E757C1">
        <w:rPr>
          <w:rFonts w:ascii="Times New Roman" w:hAnsi="Times New Roman"/>
          <w:sz w:val="24"/>
          <w:szCs w:val="24"/>
        </w:rPr>
        <w:t>людеи</w:t>
      </w:r>
      <w:proofErr w:type="spellEnd"/>
      <w:r w:rsidRPr="00E757C1">
        <w:rPr>
          <w:rFonts w:ascii="Times New Roman" w:hAnsi="Times New Roman"/>
          <w:sz w:val="24"/>
          <w:szCs w:val="24"/>
        </w:rPr>
        <w:t>̆ разных возрастных групп и потенциальные аудитории проекта.</w:t>
      </w:r>
    </w:p>
    <w:p w:rsidR="007F71BC" w:rsidRPr="00E757C1" w:rsidRDefault="007F71BC" w:rsidP="00E757C1">
      <w:pPr>
        <w:numPr>
          <w:ilvl w:val="2"/>
          <w:numId w:val="37"/>
        </w:numPr>
        <w:tabs>
          <w:tab w:val="left" w:pos="1560"/>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Вывешивание афиш и объявлений на информационных досках в подъездах жилых домов, расположенных в </w:t>
      </w:r>
      <w:proofErr w:type="spellStart"/>
      <w:r w:rsidRPr="00E757C1">
        <w:rPr>
          <w:rFonts w:ascii="Times New Roman" w:hAnsi="Times New Roman"/>
          <w:sz w:val="24"/>
          <w:szCs w:val="24"/>
        </w:rPr>
        <w:t>непосредственнои</w:t>
      </w:r>
      <w:proofErr w:type="spellEnd"/>
      <w:r w:rsidRPr="00E757C1">
        <w:rPr>
          <w:rFonts w:ascii="Times New Roman" w:hAnsi="Times New Roman"/>
          <w:sz w:val="24"/>
          <w:szCs w:val="24"/>
        </w:rPr>
        <w:t xml:space="preserve">̆ близости к проектируемому объекту, а также на специальных стендах на самом объекте; в местах притяжения и скопления </w:t>
      </w:r>
      <w:proofErr w:type="spellStart"/>
      <w:r w:rsidRPr="00E757C1">
        <w:rPr>
          <w:rFonts w:ascii="Times New Roman" w:hAnsi="Times New Roman"/>
          <w:sz w:val="24"/>
          <w:szCs w:val="24"/>
        </w:rPr>
        <w:t>людеи</w:t>
      </w:r>
      <w:proofErr w:type="spellEnd"/>
      <w:r w:rsidRPr="00E757C1">
        <w:rPr>
          <w:rFonts w:ascii="Times New Roman" w:hAnsi="Times New Roman"/>
          <w:sz w:val="24"/>
          <w:szCs w:val="24"/>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Pr="00E757C1">
        <w:rPr>
          <w:rFonts w:ascii="Times New Roman" w:hAnsi="Times New Roman"/>
          <w:sz w:val="24"/>
          <w:szCs w:val="24"/>
        </w:rPr>
        <w:t>проектируемои</w:t>
      </w:r>
      <w:proofErr w:type="spellEnd"/>
      <w:r w:rsidRPr="00E757C1">
        <w:rPr>
          <w:rFonts w:ascii="Times New Roman" w:hAnsi="Times New Roman"/>
          <w:sz w:val="24"/>
          <w:szCs w:val="24"/>
        </w:rPr>
        <w:t xml:space="preserve">̆ территории или на </w:t>
      </w:r>
      <w:proofErr w:type="spellStart"/>
      <w:r w:rsidRPr="00E757C1">
        <w:rPr>
          <w:rFonts w:ascii="Times New Roman" w:hAnsi="Times New Roman"/>
          <w:sz w:val="24"/>
          <w:szCs w:val="24"/>
        </w:rPr>
        <w:t>неи</w:t>
      </w:r>
      <w:proofErr w:type="spellEnd"/>
      <w:r w:rsidRPr="00E757C1">
        <w:rPr>
          <w:rFonts w:ascii="Times New Roman" w:hAnsi="Times New Roman"/>
          <w:sz w:val="24"/>
          <w:szCs w:val="24"/>
        </w:rPr>
        <w:t xml:space="preserve">̆ (поликлиники, ДК, библиотеки, спортивные центры), на площадке проведения общественных обсуждений (в зоне </w:t>
      </w:r>
      <w:proofErr w:type="spellStart"/>
      <w:r w:rsidRPr="00E757C1">
        <w:rPr>
          <w:rFonts w:ascii="Times New Roman" w:hAnsi="Times New Roman"/>
          <w:sz w:val="24"/>
          <w:szCs w:val="24"/>
        </w:rPr>
        <w:t>входнои</w:t>
      </w:r>
      <w:proofErr w:type="spellEnd"/>
      <w:r w:rsidRPr="00E757C1">
        <w:rPr>
          <w:rFonts w:ascii="Times New Roman" w:hAnsi="Times New Roman"/>
          <w:sz w:val="24"/>
          <w:szCs w:val="24"/>
        </w:rPr>
        <w:t>̆ группы, на специальных информационных стендах).</w:t>
      </w:r>
    </w:p>
    <w:p w:rsidR="007F71BC" w:rsidRPr="00E757C1" w:rsidRDefault="007F71BC" w:rsidP="00E757C1">
      <w:pPr>
        <w:numPr>
          <w:ilvl w:val="2"/>
          <w:numId w:val="37"/>
        </w:numPr>
        <w:tabs>
          <w:tab w:val="left" w:pos="1560"/>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Информирование местных </w:t>
      </w:r>
      <w:proofErr w:type="spellStart"/>
      <w:r w:rsidRPr="00E757C1">
        <w:rPr>
          <w:rFonts w:ascii="Times New Roman" w:hAnsi="Times New Roman"/>
          <w:sz w:val="24"/>
          <w:szCs w:val="24"/>
        </w:rPr>
        <w:t>жителеи</w:t>
      </w:r>
      <w:proofErr w:type="spellEnd"/>
      <w:r w:rsidRPr="00E757C1">
        <w:rPr>
          <w:rFonts w:ascii="Times New Roman" w:hAnsi="Times New Roman"/>
          <w:sz w:val="24"/>
          <w:szCs w:val="24"/>
        </w:rPr>
        <w:t xml:space="preserve">̆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w:t>
      </w:r>
      <w:proofErr w:type="spellStart"/>
      <w:r w:rsidRPr="00E757C1">
        <w:rPr>
          <w:rFonts w:ascii="Times New Roman" w:hAnsi="Times New Roman"/>
          <w:sz w:val="24"/>
          <w:szCs w:val="24"/>
        </w:rPr>
        <w:t>родителеи</w:t>
      </w:r>
      <w:proofErr w:type="spellEnd"/>
      <w:r w:rsidRPr="00E757C1">
        <w:rPr>
          <w:rFonts w:ascii="Times New Roman" w:hAnsi="Times New Roman"/>
          <w:sz w:val="24"/>
          <w:szCs w:val="24"/>
        </w:rPr>
        <w:t>̆ учащихся.</w:t>
      </w:r>
    </w:p>
    <w:p w:rsidR="007F71BC" w:rsidRPr="00E757C1" w:rsidRDefault="007F71BC" w:rsidP="00E757C1">
      <w:pPr>
        <w:numPr>
          <w:ilvl w:val="2"/>
          <w:numId w:val="37"/>
        </w:numPr>
        <w:tabs>
          <w:tab w:val="left" w:pos="1560"/>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Индивидуальные приглашения участников встречи лично, по </w:t>
      </w:r>
      <w:proofErr w:type="spellStart"/>
      <w:r w:rsidRPr="00E757C1">
        <w:rPr>
          <w:rFonts w:ascii="Times New Roman" w:hAnsi="Times New Roman"/>
          <w:sz w:val="24"/>
          <w:szCs w:val="24"/>
        </w:rPr>
        <w:t>электроннои</w:t>
      </w:r>
      <w:proofErr w:type="spellEnd"/>
      <w:r w:rsidRPr="00E757C1">
        <w:rPr>
          <w:rFonts w:ascii="Times New Roman" w:hAnsi="Times New Roman"/>
          <w:sz w:val="24"/>
          <w:szCs w:val="24"/>
        </w:rPr>
        <w:t>̆ почте или по телефону.</w:t>
      </w:r>
    </w:p>
    <w:p w:rsidR="007F71BC" w:rsidRPr="00E757C1" w:rsidRDefault="007F71BC" w:rsidP="00E757C1">
      <w:pPr>
        <w:numPr>
          <w:ilvl w:val="2"/>
          <w:numId w:val="37"/>
        </w:numPr>
        <w:tabs>
          <w:tab w:val="left" w:pos="1560"/>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Использование социальных </w:t>
      </w:r>
      <w:proofErr w:type="spellStart"/>
      <w:r w:rsidRPr="00E757C1">
        <w:rPr>
          <w:rFonts w:ascii="Times New Roman" w:hAnsi="Times New Roman"/>
          <w:sz w:val="24"/>
          <w:szCs w:val="24"/>
        </w:rPr>
        <w:t>сетеи</w:t>
      </w:r>
      <w:proofErr w:type="spellEnd"/>
      <w:r w:rsidRPr="00E757C1">
        <w:rPr>
          <w:rFonts w:ascii="Times New Roman" w:hAnsi="Times New Roman"/>
          <w:sz w:val="24"/>
          <w:szCs w:val="24"/>
        </w:rPr>
        <w:t xml:space="preserve">̆ и </w:t>
      </w:r>
      <w:proofErr w:type="spellStart"/>
      <w:r w:rsidRPr="00E757C1">
        <w:rPr>
          <w:rFonts w:ascii="Times New Roman" w:hAnsi="Times New Roman"/>
          <w:sz w:val="24"/>
          <w:szCs w:val="24"/>
        </w:rPr>
        <w:t>интернет-ресурсов</w:t>
      </w:r>
      <w:proofErr w:type="spellEnd"/>
      <w:r w:rsidRPr="00E757C1">
        <w:rPr>
          <w:rFonts w:ascii="Times New Roman" w:hAnsi="Times New Roman"/>
          <w:sz w:val="24"/>
          <w:szCs w:val="24"/>
        </w:rPr>
        <w:t xml:space="preserve"> для обеспечения донесения информации до различных городских и профессиональных сообществ.</w:t>
      </w:r>
    </w:p>
    <w:p w:rsidR="007F71BC" w:rsidRPr="00E757C1" w:rsidRDefault="007F71BC" w:rsidP="00E757C1">
      <w:pPr>
        <w:numPr>
          <w:ilvl w:val="2"/>
          <w:numId w:val="37"/>
        </w:numPr>
        <w:tabs>
          <w:tab w:val="left" w:pos="1560"/>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Установка интерактивных стендов с </w:t>
      </w:r>
      <w:proofErr w:type="spellStart"/>
      <w:r w:rsidRPr="00E757C1">
        <w:rPr>
          <w:rFonts w:ascii="Times New Roman" w:hAnsi="Times New Roman"/>
          <w:sz w:val="24"/>
          <w:szCs w:val="24"/>
        </w:rPr>
        <w:t>устройствами</w:t>
      </w:r>
      <w:proofErr w:type="spellEnd"/>
      <w:r w:rsidRPr="00E757C1">
        <w:rPr>
          <w:rFonts w:ascii="Times New Roman" w:hAnsi="Times New Roman"/>
          <w:sz w:val="24"/>
          <w:szCs w:val="24"/>
        </w:rPr>
        <w:t xml:space="preserve">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7F71BC" w:rsidRPr="00E757C1" w:rsidRDefault="007F71BC" w:rsidP="00E757C1">
      <w:pPr>
        <w:numPr>
          <w:ilvl w:val="2"/>
          <w:numId w:val="37"/>
        </w:numPr>
        <w:tabs>
          <w:tab w:val="left" w:pos="1560"/>
        </w:tabs>
        <w:spacing w:after="0" w:line="240" w:lineRule="auto"/>
        <w:ind w:left="0" w:firstLine="709"/>
        <w:contextualSpacing/>
        <w:jc w:val="both"/>
        <w:rPr>
          <w:rFonts w:ascii="Times New Roman" w:hAnsi="Times New Roman"/>
          <w:sz w:val="24"/>
          <w:szCs w:val="24"/>
        </w:rPr>
      </w:pPr>
      <w:r w:rsidRPr="00E757C1">
        <w:rPr>
          <w:rFonts w:ascii="Times New Roman" w:hAnsi="Times New Roman"/>
          <w:sz w:val="24"/>
          <w:szCs w:val="24"/>
        </w:rPr>
        <w:t xml:space="preserve">Установка специальных информационных стендов в местах с </w:t>
      </w:r>
      <w:proofErr w:type="spellStart"/>
      <w:r w:rsidRPr="00E757C1">
        <w:rPr>
          <w:rFonts w:ascii="Times New Roman" w:hAnsi="Times New Roman"/>
          <w:sz w:val="24"/>
          <w:szCs w:val="24"/>
        </w:rPr>
        <w:t>большои</w:t>
      </w:r>
      <w:proofErr w:type="spellEnd"/>
      <w:r w:rsidRPr="00E757C1">
        <w:rPr>
          <w:rFonts w:ascii="Times New Roman" w:hAnsi="Times New Roman"/>
          <w:sz w:val="24"/>
          <w:szCs w:val="24"/>
        </w:rPr>
        <w:t xml:space="preserve">̆ проходимостью, на территории самого объекта проектирования. Стенды могут работать как для сбора анкет, информации и </w:t>
      </w:r>
      <w:proofErr w:type="spellStart"/>
      <w:r w:rsidRPr="00E757C1">
        <w:rPr>
          <w:rFonts w:ascii="Times New Roman" w:hAnsi="Times New Roman"/>
          <w:sz w:val="24"/>
          <w:szCs w:val="24"/>
        </w:rPr>
        <w:t>обратнои</w:t>
      </w:r>
      <w:proofErr w:type="spellEnd"/>
      <w:r w:rsidRPr="00E757C1">
        <w:rPr>
          <w:rFonts w:ascii="Times New Roman" w:hAnsi="Times New Roman"/>
          <w:sz w:val="24"/>
          <w:szCs w:val="24"/>
        </w:rPr>
        <w:t>̆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7F71BC" w:rsidRPr="00E757C1" w:rsidRDefault="007F71BC" w:rsidP="007F71BC">
      <w:pPr>
        <w:ind w:left="709"/>
        <w:contextualSpacing/>
        <w:jc w:val="both"/>
        <w:outlineLvl w:val="1"/>
        <w:rPr>
          <w:rFonts w:ascii="Times New Roman" w:hAnsi="Times New Roman"/>
          <w:sz w:val="24"/>
          <w:szCs w:val="24"/>
        </w:rPr>
      </w:pPr>
    </w:p>
    <w:p w:rsidR="007F71BC" w:rsidRPr="00E757C1" w:rsidRDefault="007F71BC" w:rsidP="007F71BC">
      <w:pPr>
        <w:pStyle w:val="affff6"/>
        <w:ind w:left="0" w:firstLine="709"/>
        <w:outlineLvl w:val="1"/>
        <w:rPr>
          <w:rFonts w:ascii="Times New Roman" w:hAnsi="Times New Roman" w:cs="Times New Roman"/>
          <w:caps/>
        </w:rPr>
      </w:pPr>
      <w:bookmarkStart w:id="344" w:name="_Toc480928263"/>
      <w:bookmarkStart w:id="345" w:name="_Toc480928626"/>
      <w:bookmarkStart w:id="346" w:name="_Toc480964686"/>
      <w:r w:rsidRPr="00E757C1">
        <w:rPr>
          <w:rFonts w:ascii="Times New Roman" w:hAnsi="Times New Roman" w:cs="Times New Roman"/>
        </w:rPr>
        <w:t xml:space="preserve">11. </w:t>
      </w:r>
      <w:r w:rsidRPr="00E757C1">
        <w:rPr>
          <w:rFonts w:ascii="Times New Roman" w:hAnsi="Times New Roman" w:cs="Times New Roman"/>
          <w:caps/>
        </w:rPr>
        <w:t>Ответственность за нарушение Правил благоустройства и обеспечения чистоты и порядка на территории муниципального образования.</w:t>
      </w:r>
      <w:bookmarkEnd w:id="344"/>
      <w:bookmarkEnd w:id="345"/>
      <w:bookmarkEnd w:id="346"/>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11.1.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и Ханты-Мансийского автономного округа - Югры.</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 xml:space="preserve">11.2. Протоколы об административных правонарушениях за нарушения настоящих Правил составляются в соответствии с законодательством Российской Федерации, Ханты-Мансийского автономного округа - Югры и муниципальными правовыми актами   Муниципального </w:t>
      </w:r>
      <w:proofErr w:type="gramStart"/>
      <w:r w:rsidRPr="00E757C1">
        <w:rPr>
          <w:rFonts w:ascii="Times New Roman" w:hAnsi="Times New Roman"/>
          <w:sz w:val="24"/>
          <w:szCs w:val="24"/>
        </w:rPr>
        <w:t>образования .</w:t>
      </w:r>
      <w:proofErr w:type="gramEnd"/>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11.3. Лица, уполномоченные составлять протоколы об административных правонарушениях, вправе выдавать лицам, виновным в нарушении настоящих правил, обязательные для исполнения предписания об устранении выявленных нарушений.</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11.4. Дела об административных правонарушениях рассматривают административные комиссии в соответствии с законодательством Российской Федерации, Ханты-Мансийского автономного округа - Югры.</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lastRenderedPageBreak/>
        <w:t>11.5.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11.6. В случае ненадлежащего содержания объектов благоустройства муниципальные учреждения, осуществляющие функции заказчика по благоустройству, вправе организовывать работы по содержанию объектов благоустройства с требованием возмещения произведённых расходов правообладателями данных объектов благоустройства.</w:t>
      </w:r>
    </w:p>
    <w:p w:rsidR="007F71BC" w:rsidRPr="00E757C1" w:rsidRDefault="007F71BC" w:rsidP="007F71BC">
      <w:pPr>
        <w:contextualSpacing/>
        <w:rPr>
          <w:rFonts w:ascii="Times New Roman" w:hAnsi="Times New Roman"/>
          <w:sz w:val="24"/>
          <w:szCs w:val="24"/>
        </w:rPr>
      </w:pPr>
    </w:p>
    <w:p w:rsidR="007F71BC" w:rsidRPr="00E757C1" w:rsidRDefault="007F71BC" w:rsidP="007F71BC">
      <w:pPr>
        <w:contextualSpacing/>
        <w:rPr>
          <w:rFonts w:ascii="Times New Roman" w:hAnsi="Times New Roman"/>
          <w:sz w:val="24"/>
          <w:szCs w:val="24"/>
        </w:rPr>
      </w:pPr>
    </w:p>
    <w:p w:rsidR="007F71BC" w:rsidRPr="00E757C1" w:rsidRDefault="007F71BC" w:rsidP="007F71BC">
      <w:pPr>
        <w:pStyle w:val="affff6"/>
        <w:ind w:left="1610" w:hanging="890"/>
        <w:contextualSpacing/>
        <w:outlineLvl w:val="0"/>
        <w:rPr>
          <w:rFonts w:ascii="Times New Roman" w:hAnsi="Times New Roman" w:cs="Times New Roman"/>
          <w:caps/>
        </w:rPr>
      </w:pPr>
      <w:bookmarkStart w:id="347" w:name="_Toc476053696"/>
      <w:bookmarkStart w:id="348" w:name="_Toc476053780"/>
      <w:bookmarkStart w:id="349" w:name="_Toc476053888"/>
      <w:bookmarkStart w:id="350" w:name="_Toc476054032"/>
      <w:bookmarkStart w:id="351" w:name="_Toc476054116"/>
      <w:bookmarkStart w:id="352" w:name="_Toc479952361"/>
      <w:bookmarkStart w:id="353" w:name="_Toc479953716"/>
      <w:bookmarkStart w:id="354" w:name="_Toc479953800"/>
      <w:bookmarkStart w:id="355" w:name="_Toc480297197"/>
      <w:bookmarkStart w:id="356" w:name="_Toc480297336"/>
      <w:bookmarkStart w:id="357" w:name="_Toc480297424"/>
      <w:bookmarkStart w:id="358" w:name="_Toc480928264"/>
      <w:bookmarkStart w:id="359" w:name="_Toc480928627"/>
      <w:bookmarkStart w:id="360" w:name="_Toc480964687"/>
      <w:bookmarkStart w:id="361" w:name="sub_120165"/>
      <w:r w:rsidRPr="00E757C1">
        <w:rPr>
          <w:rStyle w:val="afff9"/>
          <w:rFonts w:ascii="Times New Roman" w:hAnsi="Times New Roman" w:cs="Times New Roman"/>
          <w:b w:val="0"/>
          <w:caps/>
          <w:color w:val="auto"/>
        </w:rPr>
        <w:t xml:space="preserve">12. </w:t>
      </w:r>
      <w:r w:rsidRPr="00E757C1">
        <w:rPr>
          <w:rFonts w:ascii="Times New Roman" w:hAnsi="Times New Roman" w:cs="Times New Roman"/>
          <w:caps/>
        </w:rPr>
        <w:t>Контроль за соблюдением Правил благоустройства территории   Муниципального образования.</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7F71BC" w:rsidRPr="00E757C1" w:rsidRDefault="007F71BC" w:rsidP="007F71BC">
      <w:pPr>
        <w:contextualSpacing/>
        <w:rPr>
          <w:rFonts w:ascii="Times New Roman" w:hAnsi="Times New Roman"/>
          <w:sz w:val="24"/>
          <w:szCs w:val="24"/>
        </w:rPr>
      </w:pPr>
    </w:p>
    <w:bookmarkEnd w:id="361"/>
    <w:p w:rsidR="007F71BC" w:rsidRPr="00E757C1" w:rsidRDefault="007F71BC" w:rsidP="007F71BC">
      <w:pPr>
        <w:ind w:firstLine="709"/>
        <w:contextualSpacing/>
        <w:jc w:val="both"/>
        <w:rPr>
          <w:rFonts w:ascii="Times New Roman" w:hAnsi="Times New Roman"/>
          <w:sz w:val="24"/>
          <w:szCs w:val="24"/>
        </w:rPr>
      </w:pPr>
      <w:r w:rsidRPr="00E757C1">
        <w:rPr>
          <w:rFonts w:ascii="Times New Roman" w:hAnsi="Times New Roman"/>
          <w:sz w:val="24"/>
          <w:szCs w:val="24"/>
        </w:rPr>
        <w:t xml:space="preserve">12.1. Организация работ по благоустройству и озеленению территории, освещению улиц, сбору и вывозу бытовых и промышленных отходов возлагается на уполномоченные органы администрации   Муниципального </w:t>
      </w:r>
      <w:proofErr w:type="gramStart"/>
      <w:r w:rsidRPr="00E757C1">
        <w:rPr>
          <w:rFonts w:ascii="Times New Roman" w:hAnsi="Times New Roman"/>
          <w:sz w:val="24"/>
          <w:szCs w:val="24"/>
        </w:rPr>
        <w:t>образования ,</w:t>
      </w:r>
      <w:proofErr w:type="gramEnd"/>
      <w:r w:rsidRPr="00E757C1">
        <w:rPr>
          <w:rFonts w:ascii="Times New Roman" w:hAnsi="Times New Roman"/>
          <w:sz w:val="24"/>
          <w:szCs w:val="24"/>
        </w:rPr>
        <w:t xml:space="preserve"> муниципальные учреждения в соответствии с их полномочиями, определёнными правовыми актами   Муниципального образования .</w:t>
      </w:r>
    </w:p>
    <w:p w:rsidR="007F71BC" w:rsidRPr="00E757C1" w:rsidRDefault="007F71BC" w:rsidP="007F71BC">
      <w:pPr>
        <w:ind w:firstLine="709"/>
        <w:jc w:val="both"/>
        <w:rPr>
          <w:rFonts w:ascii="Times New Roman" w:hAnsi="Times New Roman"/>
          <w:sz w:val="24"/>
          <w:szCs w:val="24"/>
        </w:rPr>
      </w:pPr>
      <w:r w:rsidRPr="00E757C1">
        <w:rPr>
          <w:rFonts w:ascii="Times New Roman" w:hAnsi="Times New Roman"/>
          <w:sz w:val="24"/>
          <w:szCs w:val="24"/>
        </w:rPr>
        <w:t xml:space="preserve">12.2. Контроль за выполнением настоящих Правил осуществляется в соответствии с законодательством Российской Федерации, Ханты-Мансийского автономного округа - Югры и муниципальными правовыми актами   Муниципального </w:t>
      </w:r>
      <w:proofErr w:type="gramStart"/>
      <w:r w:rsidRPr="00E757C1">
        <w:rPr>
          <w:rFonts w:ascii="Times New Roman" w:hAnsi="Times New Roman"/>
          <w:sz w:val="24"/>
          <w:szCs w:val="24"/>
        </w:rPr>
        <w:t>образования .</w:t>
      </w:r>
      <w:proofErr w:type="gramEnd"/>
    </w:p>
    <w:p w:rsidR="007F71BC" w:rsidRPr="00E757C1" w:rsidRDefault="007F71BC" w:rsidP="007F71BC">
      <w:pPr>
        <w:pStyle w:val="af1"/>
        <w:jc w:val="right"/>
        <w:rPr>
          <w:rFonts w:ascii="Times New Roman" w:hAnsi="Times New Roman"/>
          <w:sz w:val="24"/>
          <w:szCs w:val="24"/>
        </w:rPr>
      </w:pPr>
      <w:bookmarkStart w:id="362" w:name="_Toc472352467"/>
      <w:r w:rsidRPr="00E757C1">
        <w:rPr>
          <w:rFonts w:ascii="Times New Roman" w:hAnsi="Times New Roman"/>
          <w:sz w:val="24"/>
          <w:szCs w:val="24"/>
        </w:rPr>
        <w:t>Приложение № 1</w:t>
      </w:r>
      <w:bookmarkEnd w:id="362"/>
    </w:p>
    <w:p w:rsidR="007F71BC" w:rsidRPr="00E757C1" w:rsidRDefault="007F71BC" w:rsidP="007F71BC">
      <w:pPr>
        <w:pStyle w:val="af1"/>
        <w:rPr>
          <w:rFonts w:ascii="Times New Roman" w:hAnsi="Times New Roman"/>
          <w:sz w:val="24"/>
          <w:szCs w:val="24"/>
        </w:rPr>
      </w:pPr>
    </w:p>
    <w:p w:rsidR="007F71BC" w:rsidRPr="00E757C1" w:rsidRDefault="007F71BC" w:rsidP="007F71BC">
      <w:pPr>
        <w:pStyle w:val="af1"/>
        <w:jc w:val="center"/>
        <w:rPr>
          <w:rFonts w:ascii="Times New Roman" w:hAnsi="Times New Roman"/>
          <w:sz w:val="24"/>
          <w:szCs w:val="24"/>
        </w:rPr>
      </w:pPr>
      <w:bookmarkStart w:id="363" w:name="_Toc472352469"/>
      <w:r w:rsidRPr="00E757C1">
        <w:rPr>
          <w:rFonts w:ascii="Times New Roman" w:hAnsi="Times New Roman"/>
          <w:sz w:val="24"/>
          <w:szCs w:val="24"/>
        </w:rPr>
        <w:t>Рекомендуемые параметры</w:t>
      </w:r>
      <w:bookmarkEnd w:id="363"/>
    </w:p>
    <w:p w:rsidR="007F71BC" w:rsidRPr="00E757C1" w:rsidRDefault="007F71BC" w:rsidP="007F71BC">
      <w:pPr>
        <w:pStyle w:val="af1"/>
        <w:jc w:val="center"/>
        <w:outlineLvl w:val="1"/>
        <w:rPr>
          <w:rFonts w:ascii="Times New Roman" w:hAnsi="Times New Roman"/>
          <w:sz w:val="24"/>
          <w:szCs w:val="24"/>
        </w:rPr>
      </w:pPr>
      <w:bookmarkStart w:id="364" w:name="_Toc472352470"/>
      <w:bookmarkStart w:id="365" w:name="_Toc480928265"/>
      <w:bookmarkStart w:id="366" w:name="_Toc480928628"/>
      <w:bookmarkStart w:id="367" w:name="_Toc480964688"/>
      <w:r w:rsidRPr="00E757C1">
        <w:rPr>
          <w:rFonts w:ascii="Times New Roman" w:hAnsi="Times New Roman"/>
          <w:sz w:val="24"/>
          <w:szCs w:val="24"/>
        </w:rPr>
        <w:t>Таблица 1. Зависимость уклона пандуса от высоты подъема</w:t>
      </w:r>
      <w:bookmarkEnd w:id="364"/>
      <w:bookmarkEnd w:id="365"/>
      <w:bookmarkEnd w:id="366"/>
      <w:bookmarkEnd w:id="367"/>
    </w:p>
    <w:p w:rsidR="007F71BC" w:rsidRPr="00E757C1" w:rsidRDefault="007F71BC" w:rsidP="007F71BC">
      <w:pPr>
        <w:pStyle w:val="af1"/>
        <w:rPr>
          <w:rFonts w:ascii="Times New Roman" w:hAnsi="Times New Roman"/>
          <w:sz w:val="24"/>
          <w:szCs w:val="24"/>
        </w:rPr>
      </w:pPr>
    </w:p>
    <w:p w:rsidR="007F71BC" w:rsidRPr="00E757C1" w:rsidRDefault="007F71BC" w:rsidP="007F71BC">
      <w:pPr>
        <w:pStyle w:val="af1"/>
        <w:jc w:val="right"/>
        <w:rPr>
          <w:rFonts w:ascii="Times New Roman" w:hAnsi="Times New Roman"/>
          <w:sz w:val="24"/>
          <w:szCs w:val="24"/>
        </w:rPr>
      </w:pPr>
      <w:r w:rsidRPr="00E757C1">
        <w:rPr>
          <w:rFonts w:ascii="Times New Roman" w:hAnsi="Times New Roman"/>
          <w:sz w:val="24"/>
          <w:szCs w:val="24"/>
        </w:rPr>
        <w:t>В миллиметрах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062"/>
        <w:gridCol w:w="5062"/>
      </w:tblGrid>
      <w:tr w:rsidR="007F71BC" w:rsidRPr="00E757C1" w:rsidTr="007F71BC">
        <w:trPr>
          <w:trHeight w:val="295"/>
        </w:trPr>
        <w:tc>
          <w:tcPr>
            <w:tcW w:w="5062"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1"/>
              <w:rPr>
                <w:rFonts w:ascii="Times New Roman" w:hAnsi="Times New Roman"/>
                <w:sz w:val="24"/>
                <w:szCs w:val="24"/>
              </w:rPr>
            </w:pPr>
            <w:r w:rsidRPr="00E757C1">
              <w:rPr>
                <w:rFonts w:ascii="Times New Roman" w:hAnsi="Times New Roman"/>
                <w:sz w:val="24"/>
                <w:szCs w:val="24"/>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1"/>
              <w:rPr>
                <w:rFonts w:ascii="Times New Roman" w:hAnsi="Times New Roman"/>
                <w:sz w:val="24"/>
                <w:szCs w:val="24"/>
              </w:rPr>
            </w:pPr>
            <w:r w:rsidRPr="00E757C1">
              <w:rPr>
                <w:rFonts w:ascii="Times New Roman" w:hAnsi="Times New Roman"/>
                <w:sz w:val="24"/>
                <w:szCs w:val="24"/>
              </w:rPr>
              <w:t>Высота подъема</w:t>
            </w:r>
          </w:p>
        </w:tc>
      </w:tr>
      <w:tr w:rsidR="007F71BC" w:rsidRPr="00E757C1" w:rsidTr="007F71BC">
        <w:trPr>
          <w:trHeight w:val="281"/>
        </w:trPr>
        <w:tc>
          <w:tcPr>
            <w:tcW w:w="5062"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1"/>
              <w:jc w:val="center"/>
              <w:rPr>
                <w:rFonts w:ascii="Times New Roman" w:hAnsi="Times New Roman"/>
                <w:sz w:val="24"/>
                <w:szCs w:val="24"/>
              </w:rPr>
            </w:pPr>
            <w:r w:rsidRPr="00E757C1">
              <w:rPr>
                <w:rFonts w:ascii="Times New Roman" w:hAnsi="Times New Roman"/>
                <w:sz w:val="24"/>
                <w:szCs w:val="24"/>
              </w:rPr>
              <w:t>От 1:8 до 1:10</w:t>
            </w:r>
          </w:p>
        </w:tc>
        <w:tc>
          <w:tcPr>
            <w:tcW w:w="5062"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1"/>
              <w:jc w:val="center"/>
              <w:rPr>
                <w:rFonts w:ascii="Times New Roman" w:hAnsi="Times New Roman"/>
                <w:sz w:val="24"/>
                <w:szCs w:val="24"/>
              </w:rPr>
            </w:pPr>
            <w:r w:rsidRPr="00E757C1">
              <w:rPr>
                <w:rFonts w:ascii="Times New Roman" w:hAnsi="Times New Roman"/>
                <w:sz w:val="24"/>
                <w:szCs w:val="24"/>
              </w:rPr>
              <w:t>75</w:t>
            </w:r>
          </w:p>
        </w:tc>
      </w:tr>
      <w:tr w:rsidR="007F71BC" w:rsidRPr="00E757C1" w:rsidTr="007F71BC">
        <w:trPr>
          <w:trHeight w:val="295"/>
        </w:trPr>
        <w:tc>
          <w:tcPr>
            <w:tcW w:w="5062"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1"/>
              <w:jc w:val="center"/>
              <w:rPr>
                <w:rFonts w:ascii="Times New Roman" w:hAnsi="Times New Roman"/>
                <w:sz w:val="24"/>
                <w:szCs w:val="24"/>
              </w:rPr>
            </w:pPr>
            <w:r w:rsidRPr="00E757C1">
              <w:rPr>
                <w:rFonts w:ascii="Times New Roman" w:hAnsi="Times New Roman"/>
                <w:sz w:val="24"/>
                <w:szCs w:val="24"/>
              </w:rPr>
              <w:t>От 1:10,1 до 1:12</w:t>
            </w:r>
          </w:p>
        </w:tc>
        <w:tc>
          <w:tcPr>
            <w:tcW w:w="5062"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1"/>
              <w:jc w:val="center"/>
              <w:rPr>
                <w:rFonts w:ascii="Times New Roman" w:hAnsi="Times New Roman"/>
                <w:sz w:val="24"/>
                <w:szCs w:val="24"/>
              </w:rPr>
            </w:pPr>
            <w:r w:rsidRPr="00E757C1">
              <w:rPr>
                <w:rFonts w:ascii="Times New Roman" w:hAnsi="Times New Roman"/>
                <w:sz w:val="24"/>
                <w:szCs w:val="24"/>
              </w:rPr>
              <w:t>150</w:t>
            </w:r>
          </w:p>
        </w:tc>
      </w:tr>
      <w:tr w:rsidR="007F71BC" w:rsidRPr="00E757C1" w:rsidTr="007F71BC">
        <w:trPr>
          <w:trHeight w:val="295"/>
        </w:trPr>
        <w:tc>
          <w:tcPr>
            <w:tcW w:w="5062"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1"/>
              <w:jc w:val="center"/>
              <w:rPr>
                <w:rFonts w:ascii="Times New Roman" w:hAnsi="Times New Roman"/>
                <w:sz w:val="24"/>
                <w:szCs w:val="24"/>
              </w:rPr>
            </w:pPr>
            <w:r w:rsidRPr="00E757C1">
              <w:rPr>
                <w:rFonts w:ascii="Times New Roman" w:hAnsi="Times New Roman"/>
                <w:sz w:val="24"/>
                <w:szCs w:val="24"/>
              </w:rPr>
              <w:t>От 1:12,1 до 1:15</w:t>
            </w:r>
          </w:p>
        </w:tc>
        <w:tc>
          <w:tcPr>
            <w:tcW w:w="5062"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1"/>
              <w:jc w:val="center"/>
              <w:rPr>
                <w:rFonts w:ascii="Times New Roman" w:hAnsi="Times New Roman"/>
                <w:sz w:val="24"/>
                <w:szCs w:val="24"/>
              </w:rPr>
            </w:pPr>
            <w:r w:rsidRPr="00E757C1">
              <w:rPr>
                <w:rFonts w:ascii="Times New Roman" w:hAnsi="Times New Roman"/>
                <w:sz w:val="24"/>
                <w:szCs w:val="24"/>
              </w:rPr>
              <w:t>600</w:t>
            </w:r>
          </w:p>
        </w:tc>
      </w:tr>
      <w:tr w:rsidR="007F71BC" w:rsidRPr="00E757C1" w:rsidTr="007F71BC">
        <w:trPr>
          <w:trHeight w:val="281"/>
        </w:trPr>
        <w:tc>
          <w:tcPr>
            <w:tcW w:w="5062"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1"/>
              <w:jc w:val="center"/>
              <w:rPr>
                <w:rFonts w:ascii="Times New Roman" w:hAnsi="Times New Roman"/>
                <w:sz w:val="24"/>
                <w:szCs w:val="24"/>
              </w:rPr>
            </w:pPr>
            <w:r w:rsidRPr="00E757C1">
              <w:rPr>
                <w:rFonts w:ascii="Times New Roman" w:hAnsi="Times New Roman"/>
                <w:sz w:val="24"/>
                <w:szCs w:val="24"/>
              </w:rPr>
              <w:t>От 1:15,1 до 1:20</w:t>
            </w:r>
          </w:p>
        </w:tc>
        <w:tc>
          <w:tcPr>
            <w:tcW w:w="5062"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1"/>
              <w:jc w:val="center"/>
              <w:rPr>
                <w:rFonts w:ascii="Times New Roman" w:hAnsi="Times New Roman"/>
                <w:sz w:val="24"/>
                <w:szCs w:val="24"/>
              </w:rPr>
            </w:pPr>
            <w:r w:rsidRPr="00E757C1">
              <w:rPr>
                <w:rFonts w:ascii="Times New Roman" w:hAnsi="Times New Roman"/>
                <w:sz w:val="24"/>
                <w:szCs w:val="24"/>
              </w:rPr>
              <w:t>760</w:t>
            </w:r>
          </w:p>
        </w:tc>
      </w:tr>
    </w:tbl>
    <w:p w:rsidR="007F71BC" w:rsidRPr="00E757C1" w:rsidRDefault="007F71BC" w:rsidP="007F71BC">
      <w:pPr>
        <w:pStyle w:val="af1"/>
        <w:rPr>
          <w:rFonts w:ascii="Times New Roman" w:hAnsi="Times New Roman"/>
          <w:sz w:val="24"/>
          <w:szCs w:val="24"/>
        </w:rPr>
      </w:pPr>
    </w:p>
    <w:p w:rsidR="007F71BC" w:rsidRPr="00E757C1" w:rsidRDefault="007F71BC" w:rsidP="007F71BC">
      <w:pPr>
        <w:pStyle w:val="af1"/>
        <w:jc w:val="center"/>
        <w:outlineLvl w:val="1"/>
        <w:rPr>
          <w:rFonts w:ascii="Times New Roman" w:hAnsi="Times New Roman"/>
          <w:sz w:val="24"/>
          <w:szCs w:val="24"/>
        </w:rPr>
      </w:pPr>
      <w:bookmarkStart w:id="368" w:name="_Toc480928266"/>
      <w:bookmarkStart w:id="369" w:name="_Toc480928629"/>
      <w:bookmarkStart w:id="370" w:name="_Toc480964689"/>
      <w:r w:rsidRPr="00E757C1">
        <w:rPr>
          <w:rFonts w:ascii="Times New Roman" w:hAnsi="Times New Roman"/>
          <w:sz w:val="24"/>
          <w:szCs w:val="24"/>
        </w:rPr>
        <w:t xml:space="preserve">Таблица 2. Игровое и спортивное оборудование в соответствии </w:t>
      </w:r>
      <w:proofErr w:type="spellStart"/>
      <w:r w:rsidRPr="00E757C1">
        <w:rPr>
          <w:rFonts w:ascii="Times New Roman" w:hAnsi="Times New Roman"/>
          <w:sz w:val="24"/>
          <w:szCs w:val="24"/>
        </w:rPr>
        <w:t>анатомо</w:t>
      </w:r>
      <w:proofErr w:type="spellEnd"/>
      <w:r w:rsidRPr="00E757C1">
        <w:rPr>
          <w:rFonts w:ascii="Times New Roman" w:hAnsi="Times New Roman"/>
          <w:sz w:val="24"/>
          <w:szCs w:val="24"/>
        </w:rPr>
        <w:t xml:space="preserve"> – физиологическим особенностям разных возрастных групп</w:t>
      </w:r>
      <w:bookmarkEnd w:id="368"/>
      <w:bookmarkEnd w:id="369"/>
      <w:bookmarkEnd w:id="370"/>
    </w:p>
    <w:p w:rsidR="007F71BC" w:rsidRPr="00E757C1" w:rsidRDefault="007F71BC" w:rsidP="007F71BC">
      <w:pPr>
        <w:pStyle w:val="af1"/>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3500"/>
        <w:gridCol w:w="4480"/>
      </w:tblGrid>
      <w:tr w:rsidR="007F71BC" w:rsidRPr="00E757C1" w:rsidTr="007F71BC">
        <w:tc>
          <w:tcPr>
            <w:tcW w:w="1680" w:type="dxa"/>
            <w:tcBorders>
              <w:top w:val="single" w:sz="4" w:space="0" w:color="auto"/>
              <w:bottom w:val="single" w:sz="4" w:space="0" w:color="auto"/>
              <w:right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Возраст</w:t>
            </w:r>
          </w:p>
        </w:tc>
        <w:tc>
          <w:tcPr>
            <w:tcW w:w="350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Назначение оборудования</w:t>
            </w:r>
          </w:p>
        </w:tc>
        <w:tc>
          <w:tcPr>
            <w:tcW w:w="4480" w:type="dxa"/>
            <w:tcBorders>
              <w:top w:val="single" w:sz="4" w:space="0" w:color="auto"/>
              <w:left w:val="single" w:sz="4" w:space="0" w:color="auto"/>
              <w:bottom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Игровое и физкультурное оборудование</w:t>
            </w:r>
          </w:p>
        </w:tc>
      </w:tr>
      <w:tr w:rsidR="007F71BC" w:rsidRPr="00E757C1" w:rsidTr="007F71BC">
        <w:tc>
          <w:tcPr>
            <w:tcW w:w="1680" w:type="dxa"/>
            <w:vMerge w:val="restart"/>
            <w:tcBorders>
              <w:top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xml:space="preserve">Дети </w:t>
            </w:r>
            <w:proofErr w:type="spellStart"/>
            <w:r w:rsidRPr="00E757C1">
              <w:rPr>
                <w:rFonts w:ascii="Times New Roman" w:hAnsi="Times New Roman" w:cs="Times New Roman"/>
              </w:rPr>
              <w:t>преддошкольного</w:t>
            </w:r>
            <w:proofErr w:type="spellEnd"/>
            <w:r w:rsidRPr="00E757C1">
              <w:rPr>
                <w:rFonts w:ascii="Times New Roman" w:hAnsi="Times New Roman" w:cs="Times New Roman"/>
              </w:rPr>
              <w:t xml:space="preserve"> возраста (1-3 г)</w:t>
            </w:r>
          </w:p>
        </w:tc>
        <w:tc>
          <w:tcPr>
            <w:tcW w:w="350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А) Для тихих игр, тренировки усидчивости, терпения, развития фантазии:</w:t>
            </w:r>
          </w:p>
        </w:tc>
        <w:tc>
          <w:tcPr>
            <w:tcW w:w="4480" w:type="dxa"/>
            <w:tcBorders>
              <w:top w:val="single" w:sz="4" w:space="0" w:color="auto"/>
              <w:left w:val="single" w:sz="4" w:space="0" w:color="auto"/>
              <w:bottom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песочницы</w:t>
            </w:r>
          </w:p>
        </w:tc>
      </w:tr>
      <w:tr w:rsidR="007F71BC" w:rsidRPr="00E757C1" w:rsidTr="007F71BC">
        <w:tc>
          <w:tcPr>
            <w:tcW w:w="1680" w:type="dxa"/>
            <w:vMerge/>
            <w:tcBorders>
              <w:top w:val="single" w:sz="4" w:space="0" w:color="auto"/>
              <w:bottom w:val="single" w:sz="4" w:space="0" w:color="auto"/>
              <w:right w:val="single" w:sz="4" w:space="0" w:color="auto"/>
            </w:tcBorders>
          </w:tcPr>
          <w:p w:rsidR="007F71BC" w:rsidRPr="00E757C1" w:rsidRDefault="007F71BC" w:rsidP="007F71BC">
            <w:pPr>
              <w:pStyle w:val="afff8"/>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xml:space="preserve">Б) Для тренировки лазания, ходьбы, перешагивания, </w:t>
            </w:r>
            <w:proofErr w:type="spellStart"/>
            <w:r w:rsidRPr="00E757C1">
              <w:rPr>
                <w:rFonts w:ascii="Times New Roman" w:hAnsi="Times New Roman" w:cs="Times New Roman"/>
              </w:rPr>
              <w:t>подлезания</w:t>
            </w:r>
            <w:proofErr w:type="spellEnd"/>
            <w:r w:rsidRPr="00E757C1">
              <w:rPr>
                <w:rFonts w:ascii="Times New Roman" w:hAnsi="Times New Roman" w:cs="Times New Roman"/>
              </w:rPr>
              <w:t>, равновесия:</w:t>
            </w:r>
          </w:p>
        </w:tc>
        <w:tc>
          <w:tcPr>
            <w:tcW w:w="4480" w:type="dxa"/>
            <w:tcBorders>
              <w:top w:val="single" w:sz="4" w:space="0" w:color="auto"/>
              <w:left w:val="single" w:sz="4" w:space="0" w:color="auto"/>
              <w:bottom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домики, пирамиды, гимнастические стенки, бумы, бревна, горки</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кубы деревянные 20x40x15 см;</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доски шириной 15, 20, 25 см, длиной 150, 200 и 250 см; доска деревянная - один конец приподнят на высоту 10-15 см;</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горка с поручнями, ступеньками и центральной площадкой, длина 240 см, высота 48 см (в центральной части), ширина ступеньки - 70 см;</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lastRenderedPageBreak/>
              <w:t>- лестница-стремянка, высота 100 или 150 см, расстояние между перекладинами - 10 и 15 см.</w:t>
            </w:r>
          </w:p>
        </w:tc>
      </w:tr>
      <w:tr w:rsidR="007F71BC" w:rsidRPr="00E757C1" w:rsidTr="007F71BC">
        <w:tc>
          <w:tcPr>
            <w:tcW w:w="1680" w:type="dxa"/>
            <w:vMerge/>
            <w:tcBorders>
              <w:top w:val="single" w:sz="4" w:space="0" w:color="auto"/>
              <w:bottom w:val="single" w:sz="4" w:space="0" w:color="auto"/>
              <w:right w:val="single" w:sz="4" w:space="0" w:color="auto"/>
            </w:tcBorders>
          </w:tcPr>
          <w:p w:rsidR="007F71BC" w:rsidRPr="00E757C1" w:rsidRDefault="007F71BC" w:rsidP="007F71BC">
            <w:pPr>
              <w:pStyle w:val="afff8"/>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480" w:type="dxa"/>
            <w:tcBorders>
              <w:top w:val="single" w:sz="4" w:space="0" w:color="auto"/>
              <w:left w:val="single" w:sz="4" w:space="0" w:color="auto"/>
              <w:bottom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качели и качалки.</w:t>
            </w:r>
          </w:p>
        </w:tc>
      </w:tr>
      <w:tr w:rsidR="007F71BC" w:rsidRPr="00E757C1" w:rsidTr="007F71BC">
        <w:tc>
          <w:tcPr>
            <w:tcW w:w="1680" w:type="dxa"/>
            <w:vMerge w:val="restart"/>
            <w:tcBorders>
              <w:top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Дети дошкольного возраста (3-7 лет)</w:t>
            </w:r>
          </w:p>
        </w:tc>
        <w:tc>
          <w:tcPr>
            <w:tcW w:w="350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А) Для обучения и совершенствования лазания:</w:t>
            </w:r>
          </w:p>
        </w:tc>
        <w:tc>
          <w:tcPr>
            <w:tcW w:w="4480" w:type="dxa"/>
            <w:tcBorders>
              <w:top w:val="single" w:sz="4" w:space="0" w:color="auto"/>
              <w:left w:val="single" w:sz="4" w:space="0" w:color="auto"/>
              <w:bottom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пирамиды с вертикальными и горизонтальными перекладинами;</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лестницы различной конфигурации, со встроенными обручами, полусферы;</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доска деревянная на высоте 10-15 см (устанавливается на специальных подставках).</w:t>
            </w:r>
          </w:p>
        </w:tc>
      </w:tr>
      <w:tr w:rsidR="007F71BC" w:rsidRPr="00E757C1" w:rsidTr="007F71BC">
        <w:tc>
          <w:tcPr>
            <w:tcW w:w="1680" w:type="dxa"/>
            <w:vMerge/>
            <w:tcBorders>
              <w:top w:val="single" w:sz="4" w:space="0" w:color="auto"/>
              <w:bottom w:val="single" w:sz="4" w:space="0" w:color="auto"/>
              <w:right w:val="single" w:sz="4" w:space="0" w:color="auto"/>
            </w:tcBorders>
          </w:tcPr>
          <w:p w:rsidR="007F71BC" w:rsidRPr="00E757C1" w:rsidRDefault="007F71BC" w:rsidP="007F71BC">
            <w:pPr>
              <w:pStyle w:val="afff8"/>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Б) Для обучения равновесию, перешагиванию, перепрыгиванию, спрыгиванию:</w:t>
            </w:r>
          </w:p>
        </w:tc>
        <w:tc>
          <w:tcPr>
            <w:tcW w:w="4480" w:type="dxa"/>
            <w:tcBorders>
              <w:top w:val="single" w:sz="4" w:space="0" w:color="auto"/>
              <w:left w:val="single" w:sz="4" w:space="0" w:color="auto"/>
              <w:bottom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бревно со стесанным верхом, прочно закрепленное, лежащее на земле, длина 2,5-3,5 м, ширина 20-30 см;</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бум "Крокодил", длина 2,5 м, ширина 20 см, высота 20 см;</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гимнастическое бревно, длина горизонтальной части 3,5 м, наклонной - 1,2 м, горизонтальной части 30 или 50 см, диаметр бревна - 27 см;</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гимнастическая скамейка, длина 3 м, ширина 20 см, толщина 3 см, высота 20 см.</w:t>
            </w:r>
          </w:p>
        </w:tc>
      </w:tr>
      <w:tr w:rsidR="007F71BC" w:rsidRPr="00E757C1" w:rsidTr="007F71BC">
        <w:tc>
          <w:tcPr>
            <w:tcW w:w="1680" w:type="dxa"/>
            <w:vMerge/>
            <w:tcBorders>
              <w:top w:val="single" w:sz="4" w:space="0" w:color="auto"/>
              <w:bottom w:val="single" w:sz="4" w:space="0" w:color="auto"/>
              <w:right w:val="single" w:sz="4" w:space="0" w:color="auto"/>
            </w:tcBorders>
          </w:tcPr>
          <w:p w:rsidR="007F71BC" w:rsidRPr="00E757C1" w:rsidRDefault="007F71BC" w:rsidP="007F71BC">
            <w:pPr>
              <w:pStyle w:val="afff8"/>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В) Для обучения вхождению, лазанью, движению на четвереньках, скатыванию:</w:t>
            </w:r>
          </w:p>
        </w:tc>
        <w:tc>
          <w:tcPr>
            <w:tcW w:w="4480" w:type="dxa"/>
            <w:tcBorders>
              <w:top w:val="single" w:sz="4" w:space="0" w:color="auto"/>
              <w:left w:val="single" w:sz="4" w:space="0" w:color="auto"/>
              <w:bottom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горка с поручнями, длина 2 м, высота 60 см;</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горка с лесенкой и скатом, длина 240, высота 80, длина лесенки и ската - 90 см, ширина лесенки и ската - 70 см</w:t>
            </w:r>
          </w:p>
        </w:tc>
      </w:tr>
      <w:tr w:rsidR="007F71BC" w:rsidRPr="00E757C1" w:rsidTr="007F71BC">
        <w:tc>
          <w:tcPr>
            <w:tcW w:w="1680" w:type="dxa"/>
            <w:vMerge/>
            <w:tcBorders>
              <w:top w:val="single" w:sz="4" w:space="0" w:color="auto"/>
              <w:bottom w:val="single" w:sz="4" w:space="0" w:color="auto"/>
              <w:right w:val="single" w:sz="4" w:space="0" w:color="auto"/>
            </w:tcBorders>
          </w:tcPr>
          <w:p w:rsidR="007F71BC" w:rsidRPr="00E757C1" w:rsidRDefault="007F71BC" w:rsidP="007F71BC">
            <w:pPr>
              <w:pStyle w:val="afff8"/>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Г) Для обучения развитию силы, гибкости, координации движений:</w:t>
            </w:r>
          </w:p>
        </w:tc>
        <w:tc>
          <w:tcPr>
            <w:tcW w:w="4480" w:type="dxa"/>
            <w:tcBorders>
              <w:top w:val="single" w:sz="4" w:space="0" w:color="auto"/>
              <w:left w:val="single" w:sz="4" w:space="0" w:color="auto"/>
              <w:bottom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гимнастическая стенка, высота 3 м, ширина пролетов не менее 1 м, диаметр перекладины - 22 мм, расстояние между перекладинами - 25 см;</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гимнастические столбики</w:t>
            </w:r>
          </w:p>
        </w:tc>
      </w:tr>
      <w:tr w:rsidR="007F71BC" w:rsidRPr="00E757C1" w:rsidTr="007F71BC">
        <w:tc>
          <w:tcPr>
            <w:tcW w:w="1680" w:type="dxa"/>
            <w:vMerge/>
            <w:tcBorders>
              <w:top w:val="single" w:sz="4" w:space="0" w:color="auto"/>
              <w:bottom w:val="single" w:sz="4" w:space="0" w:color="auto"/>
              <w:right w:val="single" w:sz="4" w:space="0" w:color="auto"/>
            </w:tcBorders>
          </w:tcPr>
          <w:p w:rsidR="007F71BC" w:rsidRPr="00E757C1" w:rsidRDefault="007F71BC" w:rsidP="007F71BC">
            <w:pPr>
              <w:pStyle w:val="afff8"/>
              <w:rPr>
                <w:rFonts w:ascii="Times New Roman" w:hAnsi="Times New Roman" w:cs="Times New Roman"/>
              </w:rPr>
            </w:pPr>
          </w:p>
        </w:tc>
        <w:tc>
          <w:tcPr>
            <w:tcW w:w="350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Д) Для развития глазомера, точности движений, ловкости, для обучения метания в цель:</w:t>
            </w:r>
          </w:p>
        </w:tc>
        <w:tc>
          <w:tcPr>
            <w:tcW w:w="4480" w:type="dxa"/>
            <w:tcBorders>
              <w:top w:val="single" w:sz="4" w:space="0" w:color="auto"/>
              <w:left w:val="single" w:sz="4" w:space="0" w:color="auto"/>
              <w:bottom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стойка с обручами для метания в цель, высота 120-130 см, диаметр обруча 40-50 см;</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оборудование для метания в виде "цветка", "петуха", центр мишени расположен на высоте 120 см (мл</w:t>
            </w:r>
            <w:proofErr w:type="gramStart"/>
            <w:r w:rsidRPr="00E757C1">
              <w:rPr>
                <w:rFonts w:ascii="Times New Roman" w:hAnsi="Times New Roman" w:cs="Times New Roman"/>
              </w:rPr>
              <w:t xml:space="preserve">. </w:t>
            </w:r>
            <w:proofErr w:type="spellStart"/>
            <w:r w:rsidRPr="00E757C1">
              <w:rPr>
                <w:rFonts w:ascii="Times New Roman" w:hAnsi="Times New Roman" w:cs="Times New Roman"/>
              </w:rPr>
              <w:t>дошк</w:t>
            </w:r>
            <w:proofErr w:type="spellEnd"/>
            <w:proofErr w:type="gramEnd"/>
            <w:r w:rsidRPr="00E757C1">
              <w:rPr>
                <w:rFonts w:ascii="Times New Roman" w:hAnsi="Times New Roman" w:cs="Times New Roman"/>
              </w:rPr>
              <w:t xml:space="preserve">.), - 150-200 см (ст. </w:t>
            </w:r>
            <w:proofErr w:type="spellStart"/>
            <w:r w:rsidRPr="00E757C1">
              <w:rPr>
                <w:rFonts w:ascii="Times New Roman" w:hAnsi="Times New Roman" w:cs="Times New Roman"/>
              </w:rPr>
              <w:t>дошк</w:t>
            </w:r>
            <w:proofErr w:type="spellEnd"/>
            <w:r w:rsidRPr="00E757C1">
              <w:rPr>
                <w:rFonts w:ascii="Times New Roman" w:hAnsi="Times New Roman" w:cs="Times New Roman"/>
              </w:rPr>
              <w:t>);</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xml:space="preserve">- </w:t>
            </w:r>
            <w:proofErr w:type="spellStart"/>
            <w:r w:rsidRPr="00E757C1">
              <w:rPr>
                <w:rFonts w:ascii="Times New Roman" w:hAnsi="Times New Roman" w:cs="Times New Roman"/>
              </w:rPr>
              <w:t>кольцебросы</w:t>
            </w:r>
            <w:proofErr w:type="spellEnd"/>
            <w:r w:rsidRPr="00E757C1">
              <w:rPr>
                <w:rFonts w:ascii="Times New Roman" w:hAnsi="Times New Roman" w:cs="Times New Roman"/>
              </w:rPr>
              <w:t xml:space="preserve"> - доска с укрепленными колышками высотой 15-20 см, </w:t>
            </w:r>
            <w:proofErr w:type="spellStart"/>
            <w:r w:rsidRPr="00E757C1">
              <w:rPr>
                <w:rFonts w:ascii="Times New Roman" w:hAnsi="Times New Roman" w:cs="Times New Roman"/>
              </w:rPr>
              <w:t>кольцебросы</w:t>
            </w:r>
            <w:proofErr w:type="spellEnd"/>
            <w:r w:rsidRPr="00E757C1">
              <w:rPr>
                <w:rFonts w:ascii="Times New Roman" w:hAnsi="Times New Roman" w:cs="Times New Roman"/>
              </w:rPr>
              <w:t xml:space="preserve"> могут быть расположены горизонтально и наклонно;</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красятся в красный (центр), салатный, желтый и голубой;</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lastRenderedPageBreak/>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7F71BC" w:rsidRPr="00E757C1" w:rsidTr="007F71BC">
        <w:tc>
          <w:tcPr>
            <w:tcW w:w="1680" w:type="dxa"/>
            <w:tcBorders>
              <w:top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lastRenderedPageBreak/>
              <w:t>Дети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Для общего физического развития:</w:t>
            </w:r>
          </w:p>
        </w:tc>
        <w:tc>
          <w:tcPr>
            <w:tcW w:w="4480" w:type="dxa"/>
            <w:tcBorders>
              <w:top w:val="single" w:sz="4" w:space="0" w:color="auto"/>
              <w:left w:val="single" w:sz="4" w:space="0" w:color="auto"/>
              <w:bottom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гимнастическая стенка высотой не менее 3 м, количество пролетов 4-6;</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разновысокие перекладины, перекладина-эспандер для выполнения силовых упражнений в висе;</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w:t>
            </w:r>
            <w:proofErr w:type="spellStart"/>
            <w:r w:rsidRPr="00E757C1">
              <w:rPr>
                <w:rFonts w:ascii="Times New Roman" w:hAnsi="Times New Roman" w:cs="Times New Roman"/>
              </w:rPr>
              <w:t>рукоход</w:t>
            </w:r>
            <w:proofErr w:type="spellEnd"/>
            <w:r w:rsidRPr="00E757C1">
              <w:rPr>
                <w:rFonts w:ascii="Times New Roman" w:hAnsi="Times New Roman" w:cs="Times New Roman"/>
              </w:rPr>
              <w:t>" различной конфигурации для обучения передвижению разными способами, висам, подтягиванию;</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сочлененные перекладины разной высоты: 1,5 - 2, 2 - 3 м, могут располагаться по одной линии или в форме букв "Г", "Т" или змейкой.</w:t>
            </w:r>
          </w:p>
        </w:tc>
      </w:tr>
      <w:tr w:rsidR="007F71BC" w:rsidRPr="00E757C1" w:rsidTr="007F71BC">
        <w:tc>
          <w:tcPr>
            <w:tcW w:w="1680" w:type="dxa"/>
            <w:tcBorders>
              <w:top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Дети старшего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Для улучшения мышечной силы, телосложения и общего физического развития</w:t>
            </w:r>
          </w:p>
        </w:tc>
        <w:tc>
          <w:tcPr>
            <w:tcW w:w="4480" w:type="dxa"/>
            <w:tcBorders>
              <w:top w:val="single" w:sz="4" w:space="0" w:color="auto"/>
              <w:left w:val="single" w:sz="4" w:space="0" w:color="auto"/>
              <w:bottom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спортивные комплексы;</w:t>
            </w:r>
          </w:p>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 спортивно-игровые комплексы (</w:t>
            </w:r>
            <w:proofErr w:type="spellStart"/>
            <w:r w:rsidRPr="00E757C1">
              <w:rPr>
                <w:rFonts w:ascii="Times New Roman" w:hAnsi="Times New Roman" w:cs="Times New Roman"/>
              </w:rPr>
              <w:t>микроскалодромы</w:t>
            </w:r>
            <w:proofErr w:type="spellEnd"/>
            <w:r w:rsidRPr="00E757C1">
              <w:rPr>
                <w:rFonts w:ascii="Times New Roman" w:hAnsi="Times New Roman" w:cs="Times New Roman"/>
              </w:rPr>
              <w:t>, велодромы и т.п.).</w:t>
            </w:r>
          </w:p>
        </w:tc>
      </w:tr>
    </w:tbl>
    <w:p w:rsidR="007F71BC" w:rsidRPr="00E757C1" w:rsidRDefault="007F71BC" w:rsidP="007F71BC">
      <w:pPr>
        <w:pStyle w:val="af1"/>
        <w:jc w:val="center"/>
        <w:rPr>
          <w:rFonts w:ascii="Times New Roman" w:hAnsi="Times New Roman"/>
          <w:sz w:val="24"/>
          <w:szCs w:val="24"/>
        </w:rPr>
      </w:pPr>
    </w:p>
    <w:p w:rsidR="007F71BC" w:rsidRPr="00E757C1" w:rsidRDefault="007F71BC" w:rsidP="007F71BC">
      <w:pPr>
        <w:pStyle w:val="af1"/>
        <w:jc w:val="center"/>
        <w:outlineLvl w:val="1"/>
        <w:rPr>
          <w:rFonts w:ascii="Times New Roman" w:hAnsi="Times New Roman"/>
          <w:sz w:val="24"/>
          <w:szCs w:val="24"/>
        </w:rPr>
      </w:pPr>
      <w:bookmarkStart w:id="371" w:name="_Toc480928267"/>
      <w:bookmarkStart w:id="372" w:name="_Toc480928630"/>
      <w:bookmarkStart w:id="373" w:name="_Toc480964690"/>
      <w:r w:rsidRPr="00E757C1">
        <w:rPr>
          <w:rFonts w:ascii="Times New Roman" w:hAnsi="Times New Roman"/>
          <w:sz w:val="24"/>
          <w:szCs w:val="24"/>
        </w:rPr>
        <w:t>Таблица 3. Минимальные расстояния безопасности</w:t>
      </w:r>
      <w:bookmarkEnd w:id="371"/>
      <w:bookmarkEnd w:id="372"/>
      <w:bookmarkEnd w:id="373"/>
    </w:p>
    <w:p w:rsidR="007F71BC" w:rsidRPr="00E757C1" w:rsidRDefault="007F71BC" w:rsidP="007F71BC">
      <w:pPr>
        <w:pStyle w:val="af1"/>
        <w:jc w:val="center"/>
        <w:outlineLvl w:val="1"/>
        <w:rPr>
          <w:rFonts w:ascii="Times New Roman" w:hAnsi="Times New Roman"/>
          <w:sz w:val="24"/>
          <w:szCs w:val="24"/>
        </w:rPr>
      </w:pPr>
      <w:bookmarkStart w:id="374" w:name="_Toc480928268"/>
      <w:bookmarkStart w:id="375" w:name="_Toc480928631"/>
      <w:bookmarkStart w:id="376" w:name="_Toc480964691"/>
      <w:r w:rsidRPr="00E757C1">
        <w:rPr>
          <w:rFonts w:ascii="Times New Roman" w:hAnsi="Times New Roman"/>
          <w:sz w:val="24"/>
          <w:szCs w:val="24"/>
        </w:rPr>
        <w:t>при размещении игрового оборудования</w:t>
      </w:r>
      <w:bookmarkEnd w:id="374"/>
      <w:bookmarkEnd w:id="375"/>
      <w:bookmarkEnd w:id="376"/>
    </w:p>
    <w:p w:rsidR="007F71BC" w:rsidRPr="00E757C1" w:rsidRDefault="007F71BC" w:rsidP="007F71BC">
      <w:pPr>
        <w:pStyle w:val="af1"/>
        <w:jc w:val="center"/>
        <w:rPr>
          <w:rFonts w:ascii="Times New Roman" w:hAnsi="Times New Roman"/>
          <w:sz w:val="24"/>
          <w:szCs w:val="24"/>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7590"/>
      </w:tblGrid>
      <w:tr w:rsidR="007F71BC" w:rsidRPr="00E757C1" w:rsidTr="007F71BC">
        <w:tc>
          <w:tcPr>
            <w:tcW w:w="2475"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Минимальные расстояния</w:t>
            </w:r>
          </w:p>
        </w:tc>
      </w:tr>
      <w:tr w:rsidR="007F71BC" w:rsidRPr="00E757C1" w:rsidTr="007F71BC">
        <w:tc>
          <w:tcPr>
            <w:tcW w:w="2475"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Качели</w:t>
            </w:r>
          </w:p>
        </w:tc>
        <w:tc>
          <w:tcPr>
            <w:tcW w:w="759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ind w:firstLine="283"/>
              <w:jc w:val="both"/>
              <w:rPr>
                <w:rFonts w:ascii="Times New Roman" w:hAnsi="Times New Roman"/>
                <w:sz w:val="24"/>
                <w:szCs w:val="24"/>
              </w:rPr>
            </w:pPr>
            <w:r w:rsidRPr="00E757C1">
              <w:rPr>
                <w:rFonts w:ascii="Times New Roman" w:hAnsi="Times New Roman"/>
                <w:sz w:val="24"/>
                <w:szCs w:val="24"/>
              </w:rPr>
              <w:t>не менее 1,5 м в стороны от боковых конструкций и не менее 2,0 м вперед (назад) от крайних точек качели в состоянии наклона</w:t>
            </w:r>
          </w:p>
        </w:tc>
      </w:tr>
      <w:tr w:rsidR="007F71BC" w:rsidRPr="00E757C1" w:rsidTr="007F71BC">
        <w:tc>
          <w:tcPr>
            <w:tcW w:w="2475"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Качалки</w:t>
            </w:r>
          </w:p>
        </w:tc>
        <w:tc>
          <w:tcPr>
            <w:tcW w:w="759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ind w:firstLine="283"/>
              <w:jc w:val="both"/>
              <w:rPr>
                <w:rFonts w:ascii="Times New Roman" w:hAnsi="Times New Roman"/>
                <w:sz w:val="24"/>
                <w:szCs w:val="24"/>
              </w:rPr>
            </w:pPr>
            <w:r w:rsidRPr="00E757C1">
              <w:rPr>
                <w:rFonts w:ascii="Times New Roman" w:hAnsi="Times New Roman"/>
                <w:sz w:val="24"/>
                <w:szCs w:val="24"/>
              </w:rPr>
              <w:t>не менее 1,0 м в стороны от боковых конструкций и не менее 1,5 м вперед от крайних точек качалки в состоянии наклона</w:t>
            </w:r>
          </w:p>
        </w:tc>
      </w:tr>
      <w:tr w:rsidR="007F71BC" w:rsidRPr="00E757C1" w:rsidTr="007F71BC">
        <w:tc>
          <w:tcPr>
            <w:tcW w:w="2475"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Карусели</w:t>
            </w:r>
          </w:p>
        </w:tc>
        <w:tc>
          <w:tcPr>
            <w:tcW w:w="759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ind w:firstLine="283"/>
              <w:jc w:val="both"/>
              <w:rPr>
                <w:rFonts w:ascii="Times New Roman" w:hAnsi="Times New Roman"/>
                <w:sz w:val="24"/>
                <w:szCs w:val="24"/>
              </w:rPr>
            </w:pPr>
            <w:r w:rsidRPr="00E757C1">
              <w:rPr>
                <w:rFonts w:ascii="Times New Roman" w:hAnsi="Times New Roman"/>
                <w:sz w:val="24"/>
                <w:szCs w:val="24"/>
              </w:rPr>
              <w:t>не менее 2 м в стороны от боковых конструкций и не менее 3 м вверх от нижней вращающейся поверхности карусели</w:t>
            </w:r>
          </w:p>
        </w:tc>
      </w:tr>
      <w:tr w:rsidR="007F71BC" w:rsidRPr="00E757C1" w:rsidTr="007F71BC">
        <w:tc>
          <w:tcPr>
            <w:tcW w:w="2475"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Горки</w:t>
            </w:r>
          </w:p>
        </w:tc>
        <w:tc>
          <w:tcPr>
            <w:tcW w:w="759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ind w:firstLine="283"/>
              <w:jc w:val="both"/>
              <w:rPr>
                <w:rFonts w:ascii="Times New Roman" w:hAnsi="Times New Roman"/>
                <w:sz w:val="24"/>
                <w:szCs w:val="24"/>
              </w:rPr>
            </w:pPr>
            <w:r w:rsidRPr="00E757C1">
              <w:rPr>
                <w:rFonts w:ascii="Times New Roman" w:hAnsi="Times New Roman"/>
                <w:sz w:val="24"/>
                <w:szCs w:val="24"/>
              </w:rPr>
              <w:t>не менее 1 м от боковых сторон и 2 м вперед от нижнего края ската горки</w:t>
            </w:r>
          </w:p>
        </w:tc>
      </w:tr>
    </w:tbl>
    <w:p w:rsidR="007F71BC" w:rsidRPr="00E757C1" w:rsidRDefault="007F71BC" w:rsidP="007F71BC">
      <w:pPr>
        <w:pStyle w:val="af1"/>
        <w:rPr>
          <w:rFonts w:ascii="Times New Roman" w:hAnsi="Times New Roman"/>
          <w:sz w:val="24"/>
          <w:szCs w:val="24"/>
        </w:rPr>
      </w:pPr>
    </w:p>
    <w:p w:rsidR="007F71BC" w:rsidRPr="00E757C1" w:rsidRDefault="007F71BC" w:rsidP="007F71BC">
      <w:pPr>
        <w:autoSpaceDE w:val="0"/>
        <w:autoSpaceDN w:val="0"/>
        <w:adjustRightInd w:val="0"/>
        <w:jc w:val="center"/>
        <w:outlineLvl w:val="1"/>
        <w:rPr>
          <w:rFonts w:ascii="Times New Roman" w:hAnsi="Times New Roman"/>
          <w:sz w:val="24"/>
          <w:szCs w:val="24"/>
        </w:rPr>
      </w:pPr>
      <w:bookmarkStart w:id="377" w:name="_Toc472352472"/>
      <w:bookmarkStart w:id="378" w:name="_Toc480928269"/>
      <w:bookmarkStart w:id="379" w:name="_Toc480928632"/>
      <w:bookmarkStart w:id="380" w:name="_Toc480964692"/>
      <w:r w:rsidRPr="00E757C1">
        <w:rPr>
          <w:rFonts w:ascii="Times New Roman" w:hAnsi="Times New Roman"/>
          <w:sz w:val="24"/>
          <w:szCs w:val="24"/>
        </w:rPr>
        <w:t>Таблица 4. Требования к игровому оборудованию</w:t>
      </w:r>
      <w:bookmarkEnd w:id="377"/>
      <w:bookmarkEnd w:id="378"/>
      <w:bookmarkEnd w:id="379"/>
      <w:bookmarkEnd w:id="380"/>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640"/>
        <w:gridCol w:w="7425"/>
      </w:tblGrid>
      <w:tr w:rsidR="007F71BC" w:rsidRPr="00E757C1" w:rsidTr="007F71BC">
        <w:tc>
          <w:tcPr>
            <w:tcW w:w="264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Требования</w:t>
            </w:r>
          </w:p>
        </w:tc>
      </w:tr>
      <w:tr w:rsidR="007F71BC" w:rsidRPr="00E757C1" w:rsidTr="007F71BC">
        <w:tc>
          <w:tcPr>
            <w:tcW w:w="264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Качели</w:t>
            </w:r>
          </w:p>
        </w:tc>
        <w:tc>
          <w:tcPr>
            <w:tcW w:w="7425"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both"/>
              <w:rPr>
                <w:rFonts w:ascii="Times New Roman" w:hAnsi="Times New Roman"/>
                <w:sz w:val="24"/>
                <w:szCs w:val="24"/>
              </w:rPr>
            </w:pPr>
            <w:r w:rsidRPr="00E757C1">
              <w:rPr>
                <w:rFonts w:ascii="Times New Roman" w:hAnsi="Times New Roman"/>
                <w:sz w:val="24"/>
                <w:szCs w:val="24"/>
              </w:rPr>
              <w:t xml:space="preserve">Высота от уровня земли до сиденья качелей в состоянии покоя должна быть не менее 350 мм и не более 635 мм. Допускается не более двух </w:t>
            </w:r>
            <w:r w:rsidRPr="00E757C1">
              <w:rPr>
                <w:rFonts w:ascii="Times New Roman" w:hAnsi="Times New Roman"/>
                <w:sz w:val="24"/>
                <w:szCs w:val="24"/>
              </w:rPr>
              <w:lastRenderedPageBreak/>
              <w:t>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7F71BC" w:rsidRPr="00E757C1" w:rsidTr="007F71BC">
        <w:tc>
          <w:tcPr>
            <w:tcW w:w="264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lastRenderedPageBreak/>
              <w:t>Качалки</w:t>
            </w:r>
          </w:p>
        </w:tc>
        <w:tc>
          <w:tcPr>
            <w:tcW w:w="7425"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both"/>
              <w:rPr>
                <w:rFonts w:ascii="Times New Roman" w:hAnsi="Times New Roman"/>
                <w:sz w:val="24"/>
                <w:szCs w:val="24"/>
              </w:rPr>
            </w:pPr>
            <w:r w:rsidRPr="00E757C1">
              <w:rPr>
                <w:rFonts w:ascii="Times New Roman" w:hAnsi="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7F71BC" w:rsidRPr="00E757C1" w:rsidTr="007F71BC">
        <w:tc>
          <w:tcPr>
            <w:tcW w:w="264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Карусели</w:t>
            </w:r>
          </w:p>
        </w:tc>
        <w:tc>
          <w:tcPr>
            <w:tcW w:w="7425"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both"/>
              <w:rPr>
                <w:rFonts w:ascii="Times New Roman" w:hAnsi="Times New Roman"/>
                <w:sz w:val="24"/>
                <w:szCs w:val="24"/>
              </w:rPr>
            </w:pPr>
            <w:r w:rsidRPr="00E757C1">
              <w:rPr>
                <w:rFonts w:ascii="Times New Roman" w:hAnsi="Times New Roman"/>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7F71BC" w:rsidRPr="00E757C1" w:rsidTr="007F71BC">
        <w:tc>
          <w:tcPr>
            <w:tcW w:w="264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Горки</w:t>
            </w:r>
          </w:p>
        </w:tc>
        <w:tc>
          <w:tcPr>
            <w:tcW w:w="7425"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both"/>
              <w:rPr>
                <w:rFonts w:ascii="Times New Roman" w:hAnsi="Times New Roman"/>
                <w:sz w:val="24"/>
                <w:szCs w:val="24"/>
              </w:rPr>
            </w:pPr>
            <w:r w:rsidRPr="00E757C1">
              <w:rPr>
                <w:rFonts w:ascii="Times New Roman" w:hAnsi="Times New Roman"/>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7F71BC" w:rsidRPr="00E757C1" w:rsidRDefault="007F71BC" w:rsidP="007F71BC">
      <w:pPr>
        <w:jc w:val="center"/>
        <w:outlineLvl w:val="1"/>
        <w:rPr>
          <w:rFonts w:ascii="Times New Roman" w:hAnsi="Times New Roman"/>
          <w:sz w:val="24"/>
          <w:szCs w:val="24"/>
        </w:rPr>
      </w:pPr>
      <w:bookmarkStart w:id="381" w:name="_Toc480928270"/>
      <w:bookmarkStart w:id="382" w:name="_Toc480928633"/>
      <w:bookmarkStart w:id="383" w:name="_Toc480964693"/>
      <w:r w:rsidRPr="00E757C1">
        <w:rPr>
          <w:rFonts w:ascii="Times New Roman" w:hAnsi="Times New Roman"/>
          <w:sz w:val="24"/>
          <w:szCs w:val="24"/>
        </w:rPr>
        <w:t>Таблица 5. Расчет ширины пешеходных коммуникаций</w:t>
      </w:r>
      <w:bookmarkEnd w:id="381"/>
      <w:bookmarkEnd w:id="382"/>
      <w:bookmarkEnd w:id="383"/>
    </w:p>
    <w:p w:rsidR="007F71BC" w:rsidRPr="00E757C1" w:rsidRDefault="007F71BC" w:rsidP="007F71BC">
      <w:pPr>
        <w:rPr>
          <w:rFonts w:ascii="Times New Roman" w:hAnsi="Times New Roman"/>
          <w:sz w:val="24"/>
          <w:szCs w:val="24"/>
        </w:rPr>
      </w:pPr>
      <w:r w:rsidRPr="00E757C1">
        <w:rPr>
          <w:rFonts w:ascii="Times New Roman" w:hAnsi="Times New Roman"/>
          <w:sz w:val="24"/>
          <w:szCs w:val="24"/>
        </w:rPr>
        <w:t>Расчет ширины тротуаров и других пешеходных коммуникаций производится по формуле:</w:t>
      </w:r>
    </w:p>
    <w:p w:rsidR="007F71BC" w:rsidRPr="00E757C1" w:rsidRDefault="007F71BC" w:rsidP="007F71BC">
      <w:pPr>
        <w:rPr>
          <w:rFonts w:ascii="Times New Roman" w:hAnsi="Times New Roman"/>
          <w:sz w:val="24"/>
          <w:szCs w:val="24"/>
        </w:rPr>
      </w:pPr>
      <w:r w:rsidRPr="00E757C1">
        <w:rPr>
          <w:rFonts w:ascii="Times New Roman" w:hAnsi="Times New Roman"/>
          <w:noProof/>
          <w:sz w:val="24"/>
          <w:szCs w:val="24"/>
        </w:rPr>
        <w:drawing>
          <wp:inline distT="0" distB="0" distL="0" distR="0">
            <wp:extent cx="952500" cy="22860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a:srcRect/>
                    <a:stretch>
                      <a:fillRect/>
                    </a:stretch>
                  </pic:blipFill>
                  <pic:spPr bwMode="auto">
                    <a:xfrm>
                      <a:off x="0" y="0"/>
                      <a:ext cx="952500" cy="228600"/>
                    </a:xfrm>
                    <a:prstGeom prst="rect">
                      <a:avLst/>
                    </a:prstGeom>
                    <a:noFill/>
                    <a:ln w="9525">
                      <a:noFill/>
                      <a:miter lim="800000"/>
                      <a:headEnd/>
                      <a:tailEnd/>
                    </a:ln>
                  </pic:spPr>
                </pic:pic>
              </a:graphicData>
            </a:graphic>
          </wp:inline>
        </w:drawing>
      </w:r>
      <w:r w:rsidRPr="00E757C1">
        <w:rPr>
          <w:rFonts w:ascii="Times New Roman" w:hAnsi="Times New Roman"/>
          <w:sz w:val="24"/>
          <w:szCs w:val="24"/>
        </w:rPr>
        <w:t xml:space="preserve"> , где:</w:t>
      </w:r>
    </w:p>
    <w:p w:rsidR="007F71BC" w:rsidRPr="00E757C1" w:rsidRDefault="007F71BC" w:rsidP="007F71BC">
      <w:pPr>
        <w:rPr>
          <w:rFonts w:ascii="Times New Roman" w:hAnsi="Times New Roman"/>
          <w:sz w:val="24"/>
          <w:szCs w:val="24"/>
        </w:rPr>
      </w:pPr>
      <w:r w:rsidRPr="00E757C1">
        <w:rPr>
          <w:rFonts w:ascii="Times New Roman" w:hAnsi="Times New Roman"/>
          <w:noProof/>
          <w:sz w:val="24"/>
          <w:szCs w:val="24"/>
        </w:rPr>
        <w:drawing>
          <wp:inline distT="0" distB="0" distL="0" distR="0">
            <wp:extent cx="133350" cy="200025"/>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7"/>
                    <a:srcRect/>
                    <a:stretch>
                      <a:fillRect/>
                    </a:stretch>
                  </pic:blipFill>
                  <pic:spPr bwMode="auto">
                    <a:xfrm>
                      <a:off x="0" y="0"/>
                      <a:ext cx="133350" cy="200025"/>
                    </a:xfrm>
                    <a:prstGeom prst="rect">
                      <a:avLst/>
                    </a:prstGeom>
                    <a:noFill/>
                    <a:ln w="9525">
                      <a:noFill/>
                      <a:miter lim="800000"/>
                      <a:headEnd/>
                      <a:tailEnd/>
                    </a:ln>
                  </pic:spPr>
                </pic:pic>
              </a:graphicData>
            </a:graphic>
          </wp:inline>
        </w:drawing>
      </w:r>
      <w:r w:rsidRPr="00E757C1">
        <w:rPr>
          <w:rFonts w:ascii="Times New Roman" w:hAnsi="Times New Roman"/>
          <w:sz w:val="24"/>
          <w:szCs w:val="24"/>
        </w:rPr>
        <w:t xml:space="preserve"> - расчетная ширина пешеходной коммуникации, м;</w:t>
      </w:r>
    </w:p>
    <w:p w:rsidR="007F71BC" w:rsidRPr="00E757C1" w:rsidRDefault="007F71BC" w:rsidP="007F71BC">
      <w:pPr>
        <w:rPr>
          <w:rFonts w:ascii="Times New Roman" w:hAnsi="Times New Roman"/>
          <w:sz w:val="24"/>
          <w:szCs w:val="24"/>
        </w:rPr>
      </w:pPr>
      <w:r w:rsidRPr="00E757C1">
        <w:rPr>
          <w:rFonts w:ascii="Times New Roman" w:hAnsi="Times New Roman"/>
          <w:noProof/>
          <w:sz w:val="24"/>
          <w:szCs w:val="24"/>
        </w:rPr>
        <w:drawing>
          <wp:inline distT="0" distB="0" distL="0" distR="0">
            <wp:extent cx="161925" cy="22860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8"/>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E757C1">
        <w:rPr>
          <w:rFonts w:ascii="Times New Roman" w:hAnsi="Times New Roman"/>
          <w:sz w:val="24"/>
          <w:szCs w:val="24"/>
        </w:rPr>
        <w:t xml:space="preserve"> - стандартная ширина одной полосы пешеходного движения, равная 0,75 м;</w:t>
      </w:r>
    </w:p>
    <w:p w:rsidR="007F71BC" w:rsidRPr="00E757C1" w:rsidRDefault="007F71BC" w:rsidP="007F71BC">
      <w:pPr>
        <w:rPr>
          <w:rFonts w:ascii="Times New Roman" w:hAnsi="Times New Roman"/>
          <w:sz w:val="24"/>
          <w:szCs w:val="24"/>
        </w:rPr>
      </w:pPr>
      <w:r w:rsidRPr="00E757C1">
        <w:rPr>
          <w:rFonts w:ascii="Times New Roman" w:hAnsi="Times New Roman"/>
          <w:noProof/>
          <w:sz w:val="24"/>
          <w:szCs w:val="24"/>
        </w:rPr>
        <w:drawing>
          <wp:inline distT="0" distB="0" distL="0" distR="0">
            <wp:extent cx="171450" cy="20002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9"/>
                    <a:srcRect/>
                    <a:stretch>
                      <a:fillRect/>
                    </a:stretch>
                  </pic:blipFill>
                  <pic:spPr bwMode="auto">
                    <a:xfrm>
                      <a:off x="0" y="0"/>
                      <a:ext cx="171450" cy="200025"/>
                    </a:xfrm>
                    <a:prstGeom prst="rect">
                      <a:avLst/>
                    </a:prstGeom>
                    <a:noFill/>
                    <a:ln w="9525">
                      <a:noFill/>
                      <a:miter lim="800000"/>
                      <a:headEnd/>
                      <a:tailEnd/>
                    </a:ln>
                  </pic:spPr>
                </pic:pic>
              </a:graphicData>
            </a:graphic>
          </wp:inline>
        </w:drawing>
      </w:r>
      <w:r w:rsidRPr="00E757C1">
        <w:rPr>
          <w:rFonts w:ascii="Times New Roman" w:hAnsi="Times New Roman"/>
          <w:sz w:val="24"/>
          <w:szCs w:val="24"/>
        </w:rPr>
        <w:t xml:space="preserve">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7F71BC" w:rsidRPr="00E757C1" w:rsidRDefault="007F71BC" w:rsidP="007F71BC">
      <w:pPr>
        <w:rPr>
          <w:rFonts w:ascii="Times New Roman" w:hAnsi="Times New Roman"/>
          <w:sz w:val="24"/>
          <w:szCs w:val="24"/>
        </w:rPr>
      </w:pPr>
      <w:r w:rsidRPr="00E757C1">
        <w:rPr>
          <w:rFonts w:ascii="Times New Roman" w:hAnsi="Times New Roman"/>
          <w:noProof/>
          <w:sz w:val="24"/>
          <w:szCs w:val="24"/>
        </w:rPr>
        <w:lastRenderedPageBreak/>
        <w:drawing>
          <wp:inline distT="0" distB="0" distL="0" distR="0">
            <wp:extent cx="123825" cy="20002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0"/>
                    <a:srcRect/>
                    <a:stretch>
                      <a:fillRect/>
                    </a:stretch>
                  </pic:blipFill>
                  <pic:spPr bwMode="auto">
                    <a:xfrm>
                      <a:off x="0" y="0"/>
                      <a:ext cx="123825" cy="200025"/>
                    </a:xfrm>
                    <a:prstGeom prst="rect">
                      <a:avLst/>
                    </a:prstGeom>
                    <a:noFill/>
                    <a:ln w="9525">
                      <a:noFill/>
                      <a:miter lim="800000"/>
                      <a:headEnd/>
                      <a:tailEnd/>
                    </a:ln>
                  </pic:spPr>
                </pic:pic>
              </a:graphicData>
            </a:graphic>
          </wp:inline>
        </w:drawing>
      </w:r>
      <w:r w:rsidRPr="00E757C1">
        <w:rPr>
          <w:rFonts w:ascii="Times New Roman" w:hAnsi="Times New Roman"/>
          <w:sz w:val="24"/>
          <w:szCs w:val="24"/>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7F71BC" w:rsidRPr="00E757C1" w:rsidRDefault="007F71BC" w:rsidP="007F71BC">
      <w:pPr>
        <w:rPr>
          <w:rFonts w:ascii="Times New Roman" w:hAnsi="Times New Roman"/>
          <w:sz w:val="24"/>
          <w:szCs w:val="24"/>
        </w:rPr>
      </w:pPr>
      <w:r w:rsidRPr="00E757C1">
        <w:rPr>
          <w:rFonts w:ascii="Times New Roman" w:hAnsi="Times New Roman"/>
          <w:noProof/>
          <w:sz w:val="24"/>
          <w:szCs w:val="24"/>
        </w:rPr>
        <w:drawing>
          <wp:inline distT="0" distB="0" distL="0" distR="0">
            <wp:extent cx="142875" cy="200025"/>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1"/>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E757C1">
        <w:rPr>
          <w:rFonts w:ascii="Times New Roman" w:hAnsi="Times New Roman"/>
          <w:sz w:val="24"/>
          <w:szCs w:val="24"/>
        </w:rPr>
        <w:t xml:space="preserve"> - нормативная пропускная способность одной стандартной полосы пешеходной коммуникации, чел./час, которая определяется по таблице:</w:t>
      </w:r>
    </w:p>
    <w:p w:rsidR="007F71BC" w:rsidRPr="00E757C1" w:rsidRDefault="007F71BC" w:rsidP="007F71BC">
      <w:pPr>
        <w:jc w:val="center"/>
        <w:outlineLvl w:val="1"/>
        <w:rPr>
          <w:rFonts w:ascii="Times New Roman" w:hAnsi="Times New Roman"/>
          <w:sz w:val="24"/>
          <w:szCs w:val="24"/>
        </w:rPr>
      </w:pPr>
      <w:bookmarkStart w:id="384" w:name="_Toc480928271"/>
      <w:bookmarkStart w:id="385" w:name="_Toc480928634"/>
      <w:bookmarkStart w:id="386" w:name="_Toc480964694"/>
      <w:r w:rsidRPr="00E757C1">
        <w:rPr>
          <w:rFonts w:ascii="Times New Roman" w:hAnsi="Times New Roman"/>
          <w:sz w:val="24"/>
          <w:szCs w:val="24"/>
        </w:rPr>
        <w:t>Пропускная способность пешеходных коммуникаций (человек в час)</w:t>
      </w:r>
      <w:bookmarkEnd w:id="384"/>
      <w:bookmarkEnd w:id="385"/>
      <w:bookmarkEnd w:id="38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0"/>
        <w:gridCol w:w="3640"/>
      </w:tblGrid>
      <w:tr w:rsidR="007F71BC" w:rsidRPr="00E757C1" w:rsidTr="007F71BC">
        <w:tc>
          <w:tcPr>
            <w:tcW w:w="6160" w:type="dxa"/>
            <w:tcBorders>
              <w:top w:val="single" w:sz="4" w:space="0" w:color="auto"/>
              <w:bottom w:val="single" w:sz="4" w:space="0" w:color="auto"/>
              <w:right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Элементы пешеходных коммуникаций</w:t>
            </w:r>
          </w:p>
        </w:tc>
        <w:tc>
          <w:tcPr>
            <w:tcW w:w="3640" w:type="dxa"/>
            <w:tcBorders>
              <w:top w:val="single" w:sz="4" w:space="0" w:color="auto"/>
              <w:left w:val="single" w:sz="4" w:space="0" w:color="auto"/>
              <w:bottom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Пропускная способность одной полосы движения</w:t>
            </w:r>
          </w:p>
        </w:tc>
      </w:tr>
      <w:tr w:rsidR="007F71BC" w:rsidRPr="00E757C1" w:rsidTr="007F71BC">
        <w:tc>
          <w:tcPr>
            <w:tcW w:w="6160" w:type="dxa"/>
            <w:tcBorders>
              <w:top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Тротуары, расположенные вдоль красной линии улиц с развитой торговой сетью</w:t>
            </w:r>
          </w:p>
        </w:tc>
        <w:tc>
          <w:tcPr>
            <w:tcW w:w="3640" w:type="dxa"/>
            <w:tcBorders>
              <w:top w:val="single" w:sz="4" w:space="0" w:color="auto"/>
              <w:left w:val="single" w:sz="4" w:space="0" w:color="auto"/>
              <w:bottom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700</w:t>
            </w:r>
          </w:p>
        </w:tc>
      </w:tr>
      <w:tr w:rsidR="007F71BC" w:rsidRPr="00E757C1" w:rsidTr="007F71BC">
        <w:tc>
          <w:tcPr>
            <w:tcW w:w="6160" w:type="dxa"/>
            <w:tcBorders>
              <w:top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Тротуары, расположенные вдоль красной линии улиц с незначительной торговой сетью</w:t>
            </w:r>
          </w:p>
        </w:tc>
        <w:tc>
          <w:tcPr>
            <w:tcW w:w="3640" w:type="dxa"/>
            <w:tcBorders>
              <w:top w:val="single" w:sz="4" w:space="0" w:color="auto"/>
              <w:left w:val="single" w:sz="4" w:space="0" w:color="auto"/>
              <w:bottom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800</w:t>
            </w:r>
          </w:p>
        </w:tc>
      </w:tr>
      <w:tr w:rsidR="007F71BC" w:rsidRPr="00E757C1" w:rsidTr="007F71BC">
        <w:tc>
          <w:tcPr>
            <w:tcW w:w="6160" w:type="dxa"/>
            <w:tcBorders>
              <w:top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Тротуары в пределах зеленых насаждений улиц и дорог (бульвары)</w:t>
            </w:r>
          </w:p>
        </w:tc>
        <w:tc>
          <w:tcPr>
            <w:tcW w:w="3640" w:type="dxa"/>
            <w:tcBorders>
              <w:top w:val="single" w:sz="4" w:space="0" w:color="auto"/>
              <w:left w:val="single" w:sz="4" w:space="0" w:color="auto"/>
              <w:bottom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800-1000</w:t>
            </w:r>
          </w:p>
        </w:tc>
      </w:tr>
      <w:tr w:rsidR="007F71BC" w:rsidRPr="00E757C1" w:rsidTr="007F71BC">
        <w:tc>
          <w:tcPr>
            <w:tcW w:w="6160" w:type="dxa"/>
            <w:tcBorders>
              <w:top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Пешеходные дороги (прогулочные)</w:t>
            </w:r>
          </w:p>
        </w:tc>
        <w:tc>
          <w:tcPr>
            <w:tcW w:w="3640" w:type="dxa"/>
            <w:tcBorders>
              <w:top w:val="single" w:sz="4" w:space="0" w:color="auto"/>
              <w:left w:val="single" w:sz="4" w:space="0" w:color="auto"/>
              <w:bottom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600-700</w:t>
            </w:r>
          </w:p>
        </w:tc>
      </w:tr>
      <w:tr w:rsidR="007F71BC" w:rsidRPr="00E757C1" w:rsidTr="007F71BC">
        <w:tc>
          <w:tcPr>
            <w:tcW w:w="6160" w:type="dxa"/>
            <w:tcBorders>
              <w:top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Пешеходные переходы через проезжую часть (наземные)</w:t>
            </w:r>
          </w:p>
        </w:tc>
        <w:tc>
          <w:tcPr>
            <w:tcW w:w="3640" w:type="dxa"/>
            <w:tcBorders>
              <w:top w:val="single" w:sz="4" w:space="0" w:color="auto"/>
              <w:left w:val="single" w:sz="4" w:space="0" w:color="auto"/>
              <w:bottom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1200-1500</w:t>
            </w:r>
          </w:p>
        </w:tc>
      </w:tr>
      <w:tr w:rsidR="007F71BC" w:rsidRPr="00E757C1" w:rsidTr="007F71BC">
        <w:tc>
          <w:tcPr>
            <w:tcW w:w="6160" w:type="dxa"/>
            <w:tcBorders>
              <w:top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Лестница</w:t>
            </w:r>
          </w:p>
        </w:tc>
        <w:tc>
          <w:tcPr>
            <w:tcW w:w="3640" w:type="dxa"/>
            <w:tcBorders>
              <w:top w:val="single" w:sz="4" w:space="0" w:color="auto"/>
              <w:left w:val="single" w:sz="4" w:space="0" w:color="auto"/>
              <w:bottom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500-600</w:t>
            </w:r>
          </w:p>
        </w:tc>
      </w:tr>
      <w:tr w:rsidR="007F71BC" w:rsidRPr="00E757C1" w:rsidTr="007F71BC">
        <w:tc>
          <w:tcPr>
            <w:tcW w:w="6160" w:type="dxa"/>
            <w:tcBorders>
              <w:top w:val="single" w:sz="4" w:space="0" w:color="auto"/>
              <w:bottom w:val="single" w:sz="4" w:space="0" w:color="auto"/>
              <w:right w:val="single" w:sz="4" w:space="0" w:color="auto"/>
            </w:tcBorders>
          </w:tcPr>
          <w:p w:rsidR="007F71BC" w:rsidRPr="00E757C1" w:rsidRDefault="007F71BC" w:rsidP="007F71BC">
            <w:pPr>
              <w:pStyle w:val="afff7"/>
              <w:rPr>
                <w:rFonts w:ascii="Times New Roman" w:hAnsi="Times New Roman" w:cs="Times New Roman"/>
              </w:rPr>
            </w:pPr>
            <w:r w:rsidRPr="00E757C1">
              <w:rPr>
                <w:rFonts w:ascii="Times New Roman" w:hAnsi="Times New Roman" w:cs="Times New Roman"/>
              </w:rPr>
              <w:t>Пандус (уклон 1:10)</w:t>
            </w:r>
          </w:p>
        </w:tc>
        <w:tc>
          <w:tcPr>
            <w:tcW w:w="3640" w:type="dxa"/>
            <w:tcBorders>
              <w:top w:val="single" w:sz="4" w:space="0" w:color="auto"/>
              <w:left w:val="single" w:sz="4" w:space="0" w:color="auto"/>
              <w:bottom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700</w:t>
            </w:r>
          </w:p>
        </w:tc>
      </w:tr>
      <w:tr w:rsidR="007F71BC" w:rsidRPr="00E757C1" w:rsidTr="007F71BC">
        <w:tc>
          <w:tcPr>
            <w:tcW w:w="9800" w:type="dxa"/>
            <w:gridSpan w:val="2"/>
            <w:tcBorders>
              <w:top w:val="single" w:sz="4" w:space="0" w:color="auto"/>
              <w:bottom w:val="single" w:sz="4" w:space="0" w:color="auto"/>
            </w:tcBorders>
          </w:tcPr>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Предельная пропускная способность, принимаемая при определении максимальных нагрузок - 1500 чел./час.</w:t>
            </w:r>
          </w:p>
          <w:p w:rsidR="007F71BC" w:rsidRPr="00E757C1" w:rsidRDefault="007F71BC" w:rsidP="007F71BC">
            <w:pPr>
              <w:pStyle w:val="afff8"/>
              <w:jc w:val="center"/>
              <w:rPr>
                <w:rFonts w:ascii="Times New Roman" w:hAnsi="Times New Roman" w:cs="Times New Roman"/>
              </w:rPr>
            </w:pPr>
            <w:r w:rsidRPr="00E757C1">
              <w:rPr>
                <w:rFonts w:ascii="Times New Roman" w:hAnsi="Times New Roman" w:cs="Times New Roman"/>
              </w:rPr>
              <w:t>Примечания Ширина одной полосы пешеходного движения - 0,75 м.</w:t>
            </w:r>
          </w:p>
        </w:tc>
      </w:tr>
    </w:tbl>
    <w:p w:rsidR="007F71BC" w:rsidRPr="00E757C1" w:rsidRDefault="007F71BC" w:rsidP="007F71BC">
      <w:pPr>
        <w:pStyle w:val="af1"/>
        <w:rPr>
          <w:rFonts w:ascii="Times New Roman" w:hAnsi="Times New Roman"/>
          <w:sz w:val="24"/>
          <w:szCs w:val="24"/>
        </w:rPr>
      </w:pPr>
    </w:p>
    <w:p w:rsidR="007F71BC" w:rsidRPr="00E757C1" w:rsidRDefault="007F71BC" w:rsidP="007F71BC">
      <w:pPr>
        <w:autoSpaceDE w:val="0"/>
        <w:autoSpaceDN w:val="0"/>
        <w:adjustRightInd w:val="0"/>
        <w:contextualSpacing/>
        <w:jc w:val="center"/>
        <w:outlineLvl w:val="1"/>
        <w:rPr>
          <w:rFonts w:ascii="Times New Roman" w:hAnsi="Times New Roman"/>
          <w:sz w:val="24"/>
          <w:szCs w:val="24"/>
        </w:rPr>
      </w:pPr>
      <w:bookmarkStart w:id="387" w:name="_Toc472352473"/>
      <w:bookmarkStart w:id="388" w:name="_Toc480928272"/>
      <w:bookmarkStart w:id="389" w:name="_Toc480928635"/>
      <w:bookmarkStart w:id="390" w:name="_Toc480964695"/>
      <w:r w:rsidRPr="00E757C1">
        <w:rPr>
          <w:rFonts w:ascii="Times New Roman" w:hAnsi="Times New Roman"/>
          <w:sz w:val="24"/>
          <w:szCs w:val="24"/>
        </w:rPr>
        <w:t>Таблица 6. Комплексное благоустройство территории</w:t>
      </w:r>
      <w:bookmarkEnd w:id="387"/>
      <w:bookmarkEnd w:id="388"/>
      <w:bookmarkEnd w:id="389"/>
      <w:bookmarkEnd w:id="390"/>
    </w:p>
    <w:p w:rsidR="007F71BC" w:rsidRPr="00E757C1" w:rsidRDefault="007F71BC" w:rsidP="007F71BC">
      <w:pPr>
        <w:autoSpaceDE w:val="0"/>
        <w:autoSpaceDN w:val="0"/>
        <w:adjustRightInd w:val="0"/>
        <w:contextualSpacing/>
        <w:jc w:val="center"/>
        <w:outlineLvl w:val="1"/>
        <w:rPr>
          <w:rFonts w:ascii="Times New Roman" w:hAnsi="Times New Roman"/>
          <w:sz w:val="24"/>
          <w:szCs w:val="24"/>
        </w:rPr>
      </w:pPr>
      <w:bookmarkStart w:id="391" w:name="_Toc480928273"/>
      <w:bookmarkStart w:id="392" w:name="_Toc480928636"/>
      <w:bookmarkStart w:id="393" w:name="_Toc480964696"/>
      <w:r w:rsidRPr="00E757C1">
        <w:rPr>
          <w:rFonts w:ascii="Times New Roman" w:hAnsi="Times New Roman"/>
          <w:sz w:val="24"/>
          <w:szCs w:val="24"/>
        </w:rPr>
        <w:t>в зависимости от рекреационной нагрузки</w:t>
      </w:r>
      <w:bookmarkEnd w:id="391"/>
      <w:bookmarkEnd w:id="392"/>
      <w:bookmarkEnd w:id="393"/>
    </w:p>
    <w:p w:rsidR="007F71BC" w:rsidRPr="00E757C1" w:rsidRDefault="007F71BC" w:rsidP="007F71BC">
      <w:pPr>
        <w:autoSpaceDE w:val="0"/>
        <w:autoSpaceDN w:val="0"/>
        <w:adjustRightInd w:val="0"/>
        <w:ind w:firstLine="540"/>
        <w:jc w:val="both"/>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2970"/>
      </w:tblGrid>
      <w:tr w:rsidR="007F71BC" w:rsidRPr="00E757C1" w:rsidTr="007F71BC">
        <w:tc>
          <w:tcPr>
            <w:tcW w:w="165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Мероприятия благоустройства и озеленения</w:t>
            </w:r>
          </w:p>
        </w:tc>
      </w:tr>
      <w:tr w:rsidR="007F71BC" w:rsidRPr="00E757C1" w:rsidTr="007F71BC">
        <w:tc>
          <w:tcPr>
            <w:tcW w:w="165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До 5</w:t>
            </w:r>
          </w:p>
        </w:tc>
        <w:tc>
          <w:tcPr>
            <w:tcW w:w="2475"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свободный</w:t>
            </w:r>
          </w:p>
        </w:tc>
        <w:tc>
          <w:tcPr>
            <w:tcW w:w="297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both"/>
              <w:rPr>
                <w:rFonts w:ascii="Times New Roman" w:hAnsi="Times New Roman"/>
                <w:sz w:val="24"/>
                <w:szCs w:val="24"/>
              </w:rPr>
            </w:pPr>
          </w:p>
        </w:tc>
      </w:tr>
      <w:tr w:rsidR="007F71BC" w:rsidRPr="00E757C1" w:rsidTr="007F71BC">
        <w:tc>
          <w:tcPr>
            <w:tcW w:w="165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proofErr w:type="spellStart"/>
            <w:r w:rsidRPr="00E757C1">
              <w:rPr>
                <w:rFonts w:ascii="Times New Roman" w:hAnsi="Times New Roman"/>
                <w:sz w:val="24"/>
                <w:szCs w:val="24"/>
              </w:rPr>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both"/>
              <w:rPr>
                <w:rFonts w:ascii="Times New Roman" w:hAnsi="Times New Roman"/>
                <w:sz w:val="24"/>
                <w:szCs w:val="24"/>
              </w:rPr>
            </w:pPr>
            <w:r w:rsidRPr="00E757C1">
              <w:rPr>
                <w:rFonts w:ascii="Times New Roman" w:hAnsi="Times New Roman"/>
                <w:sz w:val="24"/>
                <w:szCs w:val="24"/>
              </w:rPr>
              <w:t>Движение преимущественно по дорожно-</w:t>
            </w:r>
            <w:proofErr w:type="spellStart"/>
            <w:r w:rsidRPr="00E757C1">
              <w:rPr>
                <w:rFonts w:ascii="Times New Roman" w:hAnsi="Times New Roman"/>
                <w:sz w:val="24"/>
                <w:szCs w:val="24"/>
              </w:rPr>
              <w:t>тропиночной</w:t>
            </w:r>
            <w:proofErr w:type="spellEnd"/>
            <w:r w:rsidRPr="00E757C1">
              <w:rPr>
                <w:rFonts w:ascii="Times New Roman" w:hAnsi="Times New Roman"/>
                <w:sz w:val="24"/>
                <w:szCs w:val="24"/>
              </w:rPr>
              <w:t xml:space="preserve">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both"/>
              <w:rPr>
                <w:rFonts w:ascii="Times New Roman" w:hAnsi="Times New Roman"/>
                <w:sz w:val="24"/>
                <w:szCs w:val="24"/>
              </w:rPr>
            </w:pPr>
            <w:r w:rsidRPr="00E757C1">
              <w:rPr>
                <w:rFonts w:ascii="Times New Roman" w:hAnsi="Times New Roman"/>
                <w:sz w:val="24"/>
                <w:szCs w:val="24"/>
              </w:rPr>
              <w:t>Организация дорожно-</w:t>
            </w:r>
            <w:proofErr w:type="spellStart"/>
            <w:r w:rsidRPr="00E757C1">
              <w:rPr>
                <w:rFonts w:ascii="Times New Roman" w:hAnsi="Times New Roman"/>
                <w:sz w:val="24"/>
                <w:szCs w:val="24"/>
              </w:rPr>
              <w:t>тропиночной</w:t>
            </w:r>
            <w:proofErr w:type="spellEnd"/>
            <w:r w:rsidRPr="00E757C1">
              <w:rPr>
                <w:rFonts w:ascii="Times New Roman" w:hAnsi="Times New Roman"/>
                <w:sz w:val="24"/>
                <w:szCs w:val="24"/>
              </w:rPr>
              <w:t xml:space="preserve"> сети плотностью 5 - 8 %, прокладка экологических троп</w:t>
            </w:r>
          </w:p>
        </w:tc>
      </w:tr>
      <w:tr w:rsidR="007F71BC" w:rsidRPr="00E757C1" w:rsidTr="007F71BC">
        <w:tc>
          <w:tcPr>
            <w:tcW w:w="165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26 - 50</w:t>
            </w:r>
          </w:p>
        </w:tc>
        <w:tc>
          <w:tcPr>
            <w:tcW w:w="2475" w:type="dxa"/>
            <w:vMerge/>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both"/>
              <w:rPr>
                <w:rFonts w:ascii="Times New Roman" w:hAnsi="Times New Roman"/>
                <w:sz w:val="24"/>
                <w:szCs w:val="24"/>
              </w:rPr>
            </w:pPr>
            <w:r w:rsidRPr="00E757C1">
              <w:rPr>
                <w:rFonts w:ascii="Times New Roman" w:hAnsi="Times New Roman"/>
                <w:sz w:val="24"/>
                <w:szCs w:val="24"/>
              </w:rPr>
              <w:t>Организация дорожно-</w:t>
            </w:r>
            <w:proofErr w:type="spellStart"/>
            <w:r w:rsidRPr="00E757C1">
              <w:rPr>
                <w:rFonts w:ascii="Times New Roman" w:hAnsi="Times New Roman"/>
                <w:sz w:val="24"/>
                <w:szCs w:val="24"/>
              </w:rPr>
              <w:t>тропиночной</w:t>
            </w:r>
            <w:proofErr w:type="spellEnd"/>
            <w:r w:rsidRPr="00E757C1">
              <w:rPr>
                <w:rFonts w:ascii="Times New Roman" w:hAnsi="Times New Roman"/>
                <w:sz w:val="24"/>
                <w:szCs w:val="24"/>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E757C1">
              <w:rPr>
                <w:rFonts w:ascii="Times New Roman" w:hAnsi="Times New Roman"/>
                <w:sz w:val="24"/>
                <w:szCs w:val="24"/>
              </w:rPr>
              <w:t>вытаптыванию</w:t>
            </w:r>
            <w:proofErr w:type="spellEnd"/>
            <w:r w:rsidRPr="00E757C1">
              <w:rPr>
                <w:rFonts w:ascii="Times New Roman" w:hAnsi="Times New Roman"/>
                <w:sz w:val="24"/>
                <w:szCs w:val="24"/>
              </w:rPr>
              <w:t xml:space="preserve"> видов </w:t>
            </w:r>
            <w:r w:rsidRPr="00E757C1">
              <w:rPr>
                <w:rFonts w:ascii="Times New Roman" w:hAnsi="Times New Roman"/>
                <w:sz w:val="24"/>
                <w:szCs w:val="24"/>
              </w:rPr>
              <w:lastRenderedPageBreak/>
              <w:t>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7F71BC" w:rsidRPr="00E757C1" w:rsidTr="007F71BC">
        <w:tc>
          <w:tcPr>
            <w:tcW w:w="165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lastRenderedPageBreak/>
              <w:t>51 - 100</w:t>
            </w:r>
          </w:p>
        </w:tc>
        <w:tc>
          <w:tcPr>
            <w:tcW w:w="2475" w:type="dxa"/>
            <w:vMerge w:val="restart"/>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proofErr w:type="spellStart"/>
            <w:r w:rsidRPr="00E757C1">
              <w:rPr>
                <w:rFonts w:ascii="Times New Roman" w:hAnsi="Times New Roman"/>
                <w:sz w:val="24"/>
                <w:szCs w:val="24"/>
              </w:rPr>
              <w:t>Строгорегулируемый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both"/>
              <w:rPr>
                <w:rFonts w:ascii="Times New Roman" w:hAnsi="Times New Roman"/>
                <w:sz w:val="24"/>
                <w:szCs w:val="24"/>
              </w:rPr>
            </w:pPr>
            <w:r w:rsidRPr="00E757C1">
              <w:rPr>
                <w:rFonts w:ascii="Times New Roman" w:hAnsi="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both"/>
              <w:rPr>
                <w:rFonts w:ascii="Times New Roman" w:hAnsi="Times New Roman"/>
                <w:sz w:val="24"/>
                <w:szCs w:val="24"/>
              </w:rPr>
            </w:pPr>
            <w:r w:rsidRPr="00E757C1">
              <w:rPr>
                <w:rFonts w:ascii="Times New Roman" w:hAnsi="Times New Roman"/>
                <w:sz w:val="24"/>
                <w:szCs w:val="24"/>
              </w:rPr>
              <w:t xml:space="preserve">Функциональное зонирование территории и организация дорожно- </w:t>
            </w:r>
            <w:proofErr w:type="spellStart"/>
            <w:r w:rsidRPr="00E757C1">
              <w:rPr>
                <w:rFonts w:ascii="Times New Roman" w:hAnsi="Times New Roman"/>
                <w:sz w:val="24"/>
                <w:szCs w:val="24"/>
              </w:rPr>
              <w:t>тропиночной</w:t>
            </w:r>
            <w:proofErr w:type="spellEnd"/>
            <w:r w:rsidRPr="00E757C1">
              <w:rPr>
                <w:rFonts w:ascii="Times New Roman" w:hAnsi="Times New Roman"/>
                <w:sz w:val="24"/>
                <w:szCs w:val="24"/>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7F71BC" w:rsidRPr="00E757C1" w:rsidTr="007F71BC">
        <w:tc>
          <w:tcPr>
            <w:tcW w:w="165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t>более 100</w:t>
            </w:r>
          </w:p>
        </w:tc>
        <w:tc>
          <w:tcPr>
            <w:tcW w:w="2475" w:type="dxa"/>
            <w:vMerge/>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both"/>
              <w:rPr>
                <w:rFonts w:ascii="Times New Roman" w:hAnsi="Times New Roman"/>
                <w:sz w:val="24"/>
                <w:szCs w:val="24"/>
              </w:rPr>
            </w:pPr>
            <w:r w:rsidRPr="00E757C1">
              <w:rPr>
                <w:rFonts w:ascii="Times New Roman" w:hAnsi="Times New Roman"/>
                <w:sz w:val="24"/>
                <w:szCs w:val="24"/>
              </w:rPr>
              <w:t>Организация дорожно-</w:t>
            </w:r>
            <w:proofErr w:type="spellStart"/>
            <w:r w:rsidRPr="00E757C1">
              <w:rPr>
                <w:rFonts w:ascii="Times New Roman" w:hAnsi="Times New Roman"/>
                <w:sz w:val="24"/>
                <w:szCs w:val="24"/>
              </w:rPr>
              <w:t>тропиночной</w:t>
            </w:r>
            <w:proofErr w:type="spellEnd"/>
            <w:r w:rsidRPr="00E757C1">
              <w:rPr>
                <w:rFonts w:ascii="Times New Roman" w:hAnsi="Times New Roman"/>
                <w:sz w:val="24"/>
                <w:szCs w:val="24"/>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w:t>
            </w:r>
            <w:r w:rsidRPr="00E757C1">
              <w:rPr>
                <w:rFonts w:ascii="Times New Roman" w:hAnsi="Times New Roman"/>
                <w:sz w:val="24"/>
                <w:szCs w:val="24"/>
              </w:rPr>
              <w:lastRenderedPageBreak/>
              <w:t>растительностью вообще декоративными оградами</w:t>
            </w:r>
          </w:p>
        </w:tc>
      </w:tr>
      <w:tr w:rsidR="007F71BC" w:rsidRPr="00E757C1" w:rsidTr="007F71BC">
        <w:tc>
          <w:tcPr>
            <w:tcW w:w="10065" w:type="dxa"/>
            <w:gridSpan w:val="4"/>
            <w:tcBorders>
              <w:top w:val="single" w:sz="4" w:space="0" w:color="auto"/>
              <w:left w:val="single" w:sz="4" w:space="0" w:color="auto"/>
              <w:bottom w:val="single" w:sz="4" w:space="0" w:color="auto"/>
              <w:right w:val="single" w:sz="4" w:space="0" w:color="auto"/>
            </w:tcBorders>
          </w:tcPr>
          <w:p w:rsidR="007F71BC" w:rsidRPr="00E757C1" w:rsidRDefault="007F71BC" w:rsidP="007F71BC">
            <w:pPr>
              <w:autoSpaceDE w:val="0"/>
              <w:autoSpaceDN w:val="0"/>
              <w:adjustRightInd w:val="0"/>
              <w:jc w:val="center"/>
              <w:rPr>
                <w:rFonts w:ascii="Times New Roman" w:hAnsi="Times New Roman"/>
                <w:sz w:val="24"/>
                <w:szCs w:val="24"/>
              </w:rPr>
            </w:pPr>
            <w:r w:rsidRPr="00E757C1">
              <w:rPr>
                <w:rFonts w:ascii="Times New Roman" w:hAnsi="Times New Roman"/>
                <w:sz w:val="24"/>
                <w:szCs w:val="24"/>
              </w:rPr>
              <w:lastRenderedPageBreak/>
              <w:t xml:space="preserve">Примечание. В случае невозможности </w:t>
            </w:r>
            <w:proofErr w:type="spellStart"/>
            <w:r w:rsidRPr="00E757C1">
              <w:rPr>
                <w:rFonts w:ascii="Times New Roman" w:hAnsi="Times New Roman"/>
                <w:sz w:val="24"/>
                <w:szCs w:val="24"/>
              </w:rPr>
              <w:t>предотвращенияя</w:t>
            </w:r>
            <w:proofErr w:type="spellEnd"/>
            <w:r w:rsidRPr="00E757C1">
              <w:rPr>
                <w:rFonts w:ascii="Times New Roman" w:hAnsi="Times New Roman"/>
                <w:sz w:val="24"/>
                <w:szCs w:val="24"/>
              </w:rPr>
              <w:t xml:space="preserve"> превышения нагрузок следует предусматривать формирование нового объекта рекреации в зонах доступности (таблица 11).</w:t>
            </w:r>
          </w:p>
        </w:tc>
      </w:tr>
    </w:tbl>
    <w:p w:rsidR="007F71BC" w:rsidRPr="009F0134" w:rsidRDefault="007F71BC" w:rsidP="007F71BC">
      <w:pPr>
        <w:autoSpaceDE w:val="0"/>
        <w:autoSpaceDN w:val="0"/>
        <w:adjustRightInd w:val="0"/>
        <w:ind w:firstLine="540"/>
        <w:jc w:val="both"/>
        <w:rPr>
          <w:color w:val="000000"/>
          <w:sz w:val="28"/>
          <w:szCs w:val="28"/>
        </w:rPr>
      </w:pPr>
    </w:p>
    <w:p w:rsidR="007F71BC" w:rsidRPr="0055344D" w:rsidRDefault="007F71BC" w:rsidP="007F71BC">
      <w:pPr>
        <w:autoSpaceDE w:val="0"/>
        <w:autoSpaceDN w:val="0"/>
        <w:adjustRightInd w:val="0"/>
        <w:contextualSpacing/>
        <w:jc w:val="center"/>
        <w:outlineLvl w:val="1"/>
        <w:rPr>
          <w:rFonts w:ascii="Times New Roman" w:hAnsi="Times New Roman"/>
          <w:color w:val="000000"/>
          <w:sz w:val="24"/>
          <w:szCs w:val="24"/>
        </w:rPr>
      </w:pPr>
      <w:bookmarkStart w:id="394" w:name="_Toc472352474"/>
      <w:bookmarkStart w:id="395" w:name="_Toc480928274"/>
      <w:bookmarkStart w:id="396" w:name="_Toc480928637"/>
      <w:bookmarkStart w:id="397" w:name="_Toc480964697"/>
      <w:r w:rsidRPr="0055344D">
        <w:rPr>
          <w:rFonts w:ascii="Times New Roman" w:hAnsi="Times New Roman"/>
          <w:color w:val="000000"/>
          <w:sz w:val="24"/>
          <w:szCs w:val="24"/>
        </w:rPr>
        <w:t>Таблица 7. Ориентировочный уровень предельной</w:t>
      </w:r>
      <w:bookmarkEnd w:id="394"/>
      <w:bookmarkEnd w:id="395"/>
      <w:bookmarkEnd w:id="396"/>
      <w:bookmarkEnd w:id="397"/>
    </w:p>
    <w:p w:rsidR="007F71BC" w:rsidRPr="009F0134" w:rsidRDefault="007F71BC" w:rsidP="007F71BC">
      <w:pPr>
        <w:autoSpaceDE w:val="0"/>
        <w:autoSpaceDN w:val="0"/>
        <w:adjustRightInd w:val="0"/>
        <w:contextualSpacing/>
        <w:jc w:val="center"/>
        <w:outlineLvl w:val="1"/>
        <w:rPr>
          <w:color w:val="000000"/>
          <w:sz w:val="28"/>
          <w:szCs w:val="28"/>
        </w:rPr>
      </w:pPr>
      <w:bookmarkStart w:id="398" w:name="_Toc480928275"/>
      <w:bookmarkStart w:id="399" w:name="_Toc480928638"/>
      <w:bookmarkStart w:id="400" w:name="_Toc480964698"/>
      <w:r w:rsidRPr="0055344D">
        <w:rPr>
          <w:rFonts w:ascii="Times New Roman" w:hAnsi="Times New Roman"/>
          <w:color w:val="000000"/>
          <w:sz w:val="24"/>
          <w:szCs w:val="24"/>
        </w:rPr>
        <w:t>рекреационной нагрузки</w:t>
      </w:r>
      <w:bookmarkEnd w:id="398"/>
      <w:bookmarkEnd w:id="399"/>
      <w:bookmarkEnd w:id="400"/>
    </w:p>
    <w:p w:rsidR="007F71BC" w:rsidRPr="009F0134" w:rsidRDefault="007F71BC" w:rsidP="007F71BC">
      <w:pPr>
        <w:autoSpaceDE w:val="0"/>
        <w:autoSpaceDN w:val="0"/>
        <w:adjustRightInd w:val="0"/>
        <w:ind w:firstLine="540"/>
        <w:contextualSpacing/>
        <w:jc w:val="both"/>
        <w:outlineLvl w:val="1"/>
        <w:rPr>
          <w:color w:val="000000"/>
          <w:sz w:val="28"/>
          <w:szCs w:val="28"/>
        </w:rPr>
      </w:pP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Тип </w:t>
      </w:r>
      <w:proofErr w:type="gramStart"/>
      <w:r w:rsidRPr="009F0134">
        <w:rPr>
          <w:rFonts w:ascii="Courier New" w:hAnsi="Courier New" w:cs="Courier New"/>
          <w:color w:val="000000"/>
        </w:rPr>
        <w:t>рекреационного  │</w:t>
      </w:r>
      <w:proofErr w:type="gramEnd"/>
      <w:r w:rsidRPr="009F0134">
        <w:rPr>
          <w:rFonts w:ascii="Courier New" w:hAnsi="Courier New" w:cs="Courier New"/>
          <w:color w:val="000000"/>
        </w:rPr>
        <w:t xml:space="preserve">      Предельная      │    Радиус обслуживания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объекта населенного │    рекреационная     │населения (зона доступности)│</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пункта        │   нагрузка - число   │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единовременных    │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│посетителей в среднем │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по объекту, чел./</w:t>
      </w:r>
      <w:proofErr w:type="gramStart"/>
      <w:r w:rsidRPr="009F0134">
        <w:rPr>
          <w:rFonts w:ascii="Courier New" w:hAnsi="Courier New" w:cs="Courier New"/>
          <w:color w:val="000000"/>
        </w:rPr>
        <w:t>га  │</w:t>
      </w:r>
      <w:proofErr w:type="gramEnd"/>
      <w:r w:rsidRPr="009F0134">
        <w:rPr>
          <w:rFonts w:ascii="Courier New" w:hAnsi="Courier New" w:cs="Courier New"/>
          <w:color w:val="000000"/>
        </w:rPr>
        <w:t xml:space="preserve">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Лес             │      Не более 5      │             -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Лесопарк        │     Не более 50      │    15 - 20 мин. трансп.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                      │          </w:t>
      </w:r>
      <w:proofErr w:type="spellStart"/>
      <w:r w:rsidRPr="009F0134">
        <w:rPr>
          <w:rFonts w:ascii="Courier New" w:hAnsi="Courier New" w:cs="Courier New"/>
          <w:color w:val="000000"/>
        </w:rPr>
        <w:t>доступн</w:t>
      </w:r>
      <w:proofErr w:type="spellEnd"/>
      <w:r w:rsidRPr="009F0134">
        <w:rPr>
          <w:rFonts w:ascii="Courier New" w:hAnsi="Courier New" w:cs="Courier New"/>
          <w:color w:val="000000"/>
        </w:rPr>
        <w:t>.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Сад             │     Не более 100     │        400 - 600 м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Парк            │     Не более 300     │        1,2 - 1,5 км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roofErr w:type="spellStart"/>
      <w:r w:rsidRPr="009F0134">
        <w:rPr>
          <w:rFonts w:ascii="Courier New" w:hAnsi="Courier New" w:cs="Courier New"/>
          <w:color w:val="000000"/>
        </w:rPr>
        <w:t>многофункцион</w:t>
      </w:r>
      <w:proofErr w:type="spellEnd"/>
      <w:r w:rsidRPr="009F0134">
        <w:rPr>
          <w:rFonts w:ascii="Courier New" w:hAnsi="Courier New" w:cs="Courier New"/>
          <w:color w:val="000000"/>
        </w:rPr>
        <w:t>.)     │                      │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Сквер, бульвар  │     100 и более      │        300 - 400 м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Примечания: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1. На территории </w:t>
      </w:r>
      <w:proofErr w:type="gramStart"/>
      <w:r w:rsidRPr="009F0134">
        <w:rPr>
          <w:rFonts w:ascii="Courier New" w:hAnsi="Courier New" w:cs="Courier New"/>
          <w:color w:val="000000"/>
        </w:rPr>
        <w:t>объекта  рекреации</w:t>
      </w:r>
      <w:proofErr w:type="gramEnd"/>
      <w:r w:rsidRPr="009F0134">
        <w:rPr>
          <w:rFonts w:ascii="Courier New" w:hAnsi="Courier New" w:cs="Courier New"/>
          <w:color w:val="000000"/>
        </w:rPr>
        <w:t xml:space="preserve">  могут  быть   выделены   зоны   с│</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│различным уровнем предельной рекреационной нагрузки.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2. Фактическая   рекреационная    нагрузка    определяется   замерами,│</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│ожидаемая - рассчитывается по формуле: R = </w:t>
      </w:r>
      <w:proofErr w:type="spellStart"/>
      <w:r w:rsidRPr="009F0134">
        <w:rPr>
          <w:rFonts w:ascii="Courier New" w:hAnsi="Courier New" w:cs="Courier New"/>
          <w:color w:val="000000"/>
        </w:rPr>
        <w:t>Ni</w:t>
      </w:r>
      <w:proofErr w:type="spellEnd"/>
      <w:r w:rsidRPr="009F0134">
        <w:rPr>
          <w:rFonts w:ascii="Courier New" w:hAnsi="Courier New" w:cs="Courier New"/>
          <w:color w:val="000000"/>
        </w:rPr>
        <w:t>/</w:t>
      </w:r>
      <w:proofErr w:type="spellStart"/>
      <w:r w:rsidRPr="009F0134">
        <w:rPr>
          <w:rFonts w:ascii="Courier New" w:hAnsi="Courier New" w:cs="Courier New"/>
          <w:color w:val="000000"/>
        </w:rPr>
        <w:t>Si</w:t>
      </w:r>
      <w:proofErr w:type="spellEnd"/>
      <w:r w:rsidRPr="009F0134">
        <w:rPr>
          <w:rFonts w:ascii="Courier New" w:hAnsi="Courier New" w:cs="Courier New"/>
          <w:color w:val="000000"/>
        </w:rPr>
        <w:t xml:space="preserve">, где </w:t>
      </w:r>
      <w:proofErr w:type="gramStart"/>
      <w:r w:rsidRPr="009F0134">
        <w:rPr>
          <w:rFonts w:ascii="Courier New" w:hAnsi="Courier New" w:cs="Courier New"/>
          <w:color w:val="000000"/>
        </w:rPr>
        <w:t>R  -</w:t>
      </w:r>
      <w:proofErr w:type="gramEnd"/>
      <w:r w:rsidRPr="009F0134">
        <w:rPr>
          <w:rFonts w:ascii="Courier New" w:hAnsi="Courier New" w:cs="Courier New"/>
          <w:color w:val="000000"/>
        </w:rPr>
        <w:t xml:space="preserve">  рекреационная│</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│нагрузка, </w:t>
      </w:r>
      <w:proofErr w:type="spellStart"/>
      <w:r w:rsidRPr="009F0134">
        <w:rPr>
          <w:rFonts w:ascii="Courier New" w:hAnsi="Courier New" w:cs="Courier New"/>
          <w:color w:val="000000"/>
        </w:rPr>
        <w:t>Ni</w:t>
      </w:r>
      <w:proofErr w:type="spellEnd"/>
      <w:r w:rsidRPr="009F0134">
        <w:rPr>
          <w:rFonts w:ascii="Courier New" w:hAnsi="Courier New" w:cs="Courier New"/>
          <w:color w:val="000000"/>
        </w:rPr>
        <w:t xml:space="preserve"> - количество посетителей объектов рекреации,  </w:t>
      </w:r>
      <w:proofErr w:type="spellStart"/>
      <w:r w:rsidRPr="009F0134">
        <w:rPr>
          <w:rFonts w:ascii="Courier New" w:hAnsi="Courier New" w:cs="Courier New"/>
          <w:color w:val="000000"/>
        </w:rPr>
        <w:t>Si</w:t>
      </w:r>
      <w:proofErr w:type="spellEnd"/>
      <w:r w:rsidRPr="009F0134">
        <w:rPr>
          <w:rFonts w:ascii="Courier New" w:hAnsi="Courier New" w:cs="Courier New"/>
          <w:color w:val="000000"/>
        </w:rPr>
        <w:t xml:space="preserve">  -  площадь│</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│рекреационной   территории.    Количество    посетителей,    одновременно│</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│находящихся на </w:t>
      </w:r>
      <w:proofErr w:type="gramStart"/>
      <w:r w:rsidRPr="009F0134">
        <w:rPr>
          <w:rFonts w:ascii="Courier New" w:hAnsi="Courier New" w:cs="Courier New"/>
          <w:color w:val="000000"/>
        </w:rPr>
        <w:t>территории  рекреации</w:t>
      </w:r>
      <w:proofErr w:type="gramEnd"/>
      <w:r w:rsidRPr="009F0134">
        <w:rPr>
          <w:rFonts w:ascii="Courier New" w:hAnsi="Courier New" w:cs="Courier New"/>
          <w:color w:val="000000"/>
        </w:rPr>
        <w:t>, рекомендуется  принимать 10  -  15%│</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│от  численности  населения,  проживающего  в  зоне  доступности   объекта│</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│рекреации.                                                               │</w:t>
      </w:r>
    </w:p>
    <w:p w:rsidR="007F71BC" w:rsidRPr="009F0134" w:rsidRDefault="007F71BC" w:rsidP="007F71BC">
      <w:pPr>
        <w:pStyle w:val="af1"/>
        <w:rPr>
          <w:color w:val="000000"/>
          <w:sz w:val="20"/>
        </w:rPr>
      </w:pPr>
      <w:r w:rsidRPr="009F0134">
        <w:rPr>
          <w:rFonts w:ascii="Courier New" w:hAnsi="Courier New" w:cs="Courier New"/>
          <w:color w:val="000000"/>
          <w:sz w:val="20"/>
        </w:rPr>
        <w:t>└─────────────────────────────────────────────────────────────────────────┘</w:t>
      </w:r>
    </w:p>
    <w:p w:rsidR="007F71BC" w:rsidRPr="009F0134" w:rsidRDefault="007F71BC" w:rsidP="007F71BC">
      <w:pPr>
        <w:pStyle w:val="af1"/>
        <w:rPr>
          <w:rFonts w:ascii="Times New Roman" w:hAnsi="Times New Roman"/>
          <w:color w:val="000000"/>
          <w:sz w:val="28"/>
          <w:szCs w:val="28"/>
        </w:rPr>
      </w:pPr>
    </w:p>
    <w:p w:rsidR="007F71BC" w:rsidRPr="009F0134" w:rsidRDefault="007F71BC" w:rsidP="007F71BC">
      <w:pPr>
        <w:autoSpaceDE w:val="0"/>
        <w:autoSpaceDN w:val="0"/>
        <w:adjustRightInd w:val="0"/>
        <w:jc w:val="right"/>
        <w:outlineLvl w:val="0"/>
        <w:rPr>
          <w:color w:val="000000"/>
          <w:sz w:val="28"/>
          <w:szCs w:val="28"/>
        </w:rPr>
      </w:pPr>
      <w:bookmarkStart w:id="401" w:name="_Toc472352483"/>
    </w:p>
    <w:p w:rsidR="007F71BC" w:rsidRPr="009F0134" w:rsidRDefault="007F71BC" w:rsidP="007F71BC">
      <w:pPr>
        <w:autoSpaceDE w:val="0"/>
        <w:autoSpaceDN w:val="0"/>
        <w:adjustRightInd w:val="0"/>
        <w:jc w:val="right"/>
        <w:outlineLvl w:val="0"/>
        <w:rPr>
          <w:color w:val="000000"/>
          <w:sz w:val="28"/>
          <w:szCs w:val="28"/>
        </w:rPr>
      </w:pPr>
    </w:p>
    <w:p w:rsidR="007F71BC" w:rsidRPr="009F0134" w:rsidRDefault="007F71BC" w:rsidP="007F71BC">
      <w:pPr>
        <w:autoSpaceDE w:val="0"/>
        <w:autoSpaceDN w:val="0"/>
        <w:adjustRightInd w:val="0"/>
        <w:jc w:val="right"/>
        <w:outlineLvl w:val="0"/>
        <w:rPr>
          <w:color w:val="000000"/>
          <w:sz w:val="28"/>
          <w:szCs w:val="28"/>
        </w:rPr>
      </w:pPr>
    </w:p>
    <w:p w:rsidR="00844CD9" w:rsidRDefault="00844CD9" w:rsidP="007F71BC">
      <w:pPr>
        <w:autoSpaceDE w:val="0"/>
        <w:autoSpaceDN w:val="0"/>
        <w:adjustRightInd w:val="0"/>
        <w:jc w:val="right"/>
        <w:outlineLvl w:val="1"/>
        <w:rPr>
          <w:color w:val="000000"/>
          <w:sz w:val="28"/>
          <w:szCs w:val="28"/>
        </w:rPr>
      </w:pPr>
      <w:bookmarkStart w:id="402" w:name="_Toc480928276"/>
      <w:bookmarkStart w:id="403" w:name="_Toc480928639"/>
      <w:bookmarkStart w:id="404" w:name="_Toc480964699"/>
    </w:p>
    <w:p w:rsidR="00844CD9" w:rsidRDefault="00844CD9" w:rsidP="007F71BC">
      <w:pPr>
        <w:autoSpaceDE w:val="0"/>
        <w:autoSpaceDN w:val="0"/>
        <w:adjustRightInd w:val="0"/>
        <w:jc w:val="right"/>
        <w:outlineLvl w:val="1"/>
        <w:rPr>
          <w:color w:val="000000"/>
          <w:sz w:val="28"/>
          <w:szCs w:val="28"/>
        </w:rPr>
      </w:pPr>
    </w:p>
    <w:p w:rsidR="00844CD9" w:rsidRDefault="00844CD9" w:rsidP="007F71BC">
      <w:pPr>
        <w:autoSpaceDE w:val="0"/>
        <w:autoSpaceDN w:val="0"/>
        <w:adjustRightInd w:val="0"/>
        <w:jc w:val="right"/>
        <w:outlineLvl w:val="1"/>
        <w:rPr>
          <w:color w:val="000000"/>
          <w:sz w:val="28"/>
          <w:szCs w:val="28"/>
        </w:rPr>
      </w:pPr>
    </w:p>
    <w:p w:rsidR="007F71BC" w:rsidRPr="009F0134" w:rsidRDefault="007F71BC" w:rsidP="007F71BC">
      <w:pPr>
        <w:autoSpaceDE w:val="0"/>
        <w:autoSpaceDN w:val="0"/>
        <w:adjustRightInd w:val="0"/>
        <w:jc w:val="right"/>
        <w:outlineLvl w:val="1"/>
        <w:rPr>
          <w:color w:val="000000"/>
          <w:sz w:val="28"/>
          <w:szCs w:val="28"/>
        </w:rPr>
      </w:pPr>
      <w:r w:rsidRPr="009F0134">
        <w:rPr>
          <w:color w:val="000000"/>
          <w:sz w:val="28"/>
          <w:szCs w:val="28"/>
        </w:rPr>
        <w:lastRenderedPageBreak/>
        <w:t xml:space="preserve">Приложение N </w:t>
      </w:r>
      <w:bookmarkEnd w:id="401"/>
      <w:r w:rsidRPr="009F0134">
        <w:rPr>
          <w:color w:val="000000"/>
          <w:sz w:val="28"/>
          <w:szCs w:val="28"/>
        </w:rPr>
        <w:t>2</w:t>
      </w:r>
      <w:bookmarkEnd w:id="402"/>
      <w:bookmarkEnd w:id="403"/>
      <w:bookmarkEnd w:id="404"/>
    </w:p>
    <w:p w:rsidR="007F71BC" w:rsidRPr="009F0134" w:rsidRDefault="007F71BC" w:rsidP="007F71BC">
      <w:pPr>
        <w:autoSpaceDE w:val="0"/>
        <w:autoSpaceDN w:val="0"/>
        <w:adjustRightInd w:val="0"/>
        <w:jc w:val="right"/>
        <w:rPr>
          <w:color w:val="000000"/>
          <w:sz w:val="28"/>
          <w:szCs w:val="28"/>
        </w:rPr>
      </w:pPr>
    </w:p>
    <w:p w:rsidR="007F71BC" w:rsidRPr="009F0134" w:rsidRDefault="007F71BC" w:rsidP="007F71BC">
      <w:pPr>
        <w:pStyle w:val="af1"/>
        <w:jc w:val="center"/>
        <w:rPr>
          <w:rFonts w:ascii="Times New Roman" w:hAnsi="Times New Roman"/>
          <w:color w:val="000000"/>
          <w:sz w:val="28"/>
          <w:szCs w:val="28"/>
        </w:rPr>
      </w:pPr>
      <w:r w:rsidRPr="009F0134">
        <w:rPr>
          <w:rFonts w:ascii="Times New Roman" w:hAnsi="Times New Roman"/>
          <w:color w:val="000000"/>
          <w:sz w:val="28"/>
          <w:szCs w:val="28"/>
        </w:rPr>
        <w:t>ПРИЕМЫ</w:t>
      </w:r>
    </w:p>
    <w:p w:rsidR="007F71BC" w:rsidRPr="009F0134" w:rsidRDefault="007F71BC" w:rsidP="007F71BC">
      <w:pPr>
        <w:pStyle w:val="af1"/>
        <w:jc w:val="center"/>
        <w:rPr>
          <w:rFonts w:ascii="Times New Roman" w:hAnsi="Times New Roman"/>
          <w:color w:val="000000"/>
          <w:sz w:val="28"/>
          <w:szCs w:val="28"/>
        </w:rPr>
      </w:pPr>
      <w:r w:rsidRPr="009F0134">
        <w:rPr>
          <w:rFonts w:ascii="Times New Roman" w:hAnsi="Times New Roman"/>
          <w:color w:val="000000"/>
          <w:sz w:val="28"/>
          <w:szCs w:val="28"/>
        </w:rPr>
        <w:t>БЛАГОУСТРОЙСТВА НА ТЕРРИТОРИЯХ ПРОИЗВОДСТВЕННОГО НАЗНАЧЕНИЯ</w:t>
      </w:r>
    </w:p>
    <w:p w:rsidR="007F71BC" w:rsidRPr="009F0134" w:rsidRDefault="007F71BC" w:rsidP="007F71BC">
      <w:pPr>
        <w:pStyle w:val="af1"/>
        <w:jc w:val="center"/>
        <w:rPr>
          <w:rFonts w:ascii="Times New Roman" w:hAnsi="Times New Roman"/>
          <w:color w:val="000000"/>
          <w:sz w:val="28"/>
          <w:szCs w:val="28"/>
        </w:rPr>
      </w:pPr>
    </w:p>
    <w:p w:rsidR="007F71BC" w:rsidRPr="009F0134" w:rsidRDefault="007F71BC" w:rsidP="007F71BC">
      <w:pPr>
        <w:pStyle w:val="af1"/>
        <w:jc w:val="center"/>
        <w:outlineLvl w:val="1"/>
        <w:rPr>
          <w:rFonts w:ascii="Times New Roman" w:hAnsi="Times New Roman"/>
          <w:color w:val="000000"/>
          <w:sz w:val="28"/>
          <w:szCs w:val="28"/>
        </w:rPr>
      </w:pPr>
      <w:bookmarkStart w:id="405" w:name="_Toc472352484"/>
      <w:bookmarkStart w:id="406" w:name="_Toc480928277"/>
      <w:bookmarkStart w:id="407" w:name="_Toc480928640"/>
      <w:bookmarkStart w:id="408" w:name="_Toc480964700"/>
      <w:r w:rsidRPr="009F0134">
        <w:rPr>
          <w:rFonts w:ascii="Times New Roman" w:hAnsi="Times New Roman"/>
          <w:color w:val="000000"/>
          <w:sz w:val="28"/>
          <w:szCs w:val="28"/>
        </w:rPr>
        <w:t>Благоустройство производственных объектов</w:t>
      </w:r>
      <w:bookmarkStart w:id="409" w:name="_Toc480928278"/>
      <w:bookmarkEnd w:id="405"/>
      <w:bookmarkEnd w:id="406"/>
      <w:r w:rsidRPr="009F0134">
        <w:rPr>
          <w:rFonts w:ascii="Times New Roman" w:hAnsi="Times New Roman"/>
          <w:color w:val="000000"/>
          <w:sz w:val="28"/>
          <w:szCs w:val="28"/>
        </w:rPr>
        <w:t xml:space="preserve"> различных отраслей</w:t>
      </w:r>
      <w:bookmarkEnd w:id="407"/>
      <w:bookmarkEnd w:id="408"/>
      <w:bookmarkEnd w:id="409"/>
    </w:p>
    <w:p w:rsidR="007F71BC" w:rsidRPr="009F0134" w:rsidRDefault="007F71BC" w:rsidP="007F71BC">
      <w:pPr>
        <w:pStyle w:val="af1"/>
        <w:jc w:val="center"/>
        <w:rPr>
          <w:rFonts w:ascii="Times New Roman" w:hAnsi="Times New Roman"/>
          <w:color w:val="000000"/>
          <w:sz w:val="28"/>
          <w:szCs w:val="28"/>
        </w:rPr>
      </w:pPr>
    </w:p>
    <w:p w:rsidR="007F71BC" w:rsidRPr="009F0134" w:rsidRDefault="007F71BC" w:rsidP="007F71BC">
      <w:pPr>
        <w:autoSpaceDE w:val="0"/>
        <w:autoSpaceDN w:val="0"/>
        <w:adjustRightInd w:val="0"/>
        <w:jc w:val="both"/>
        <w:rPr>
          <w:rFonts w:ascii="Courier New" w:hAnsi="Courier New" w:cs="Courier New"/>
          <w:color w:val="000000"/>
          <w:szCs w:val="20"/>
        </w:rPr>
      </w:pPr>
      <w:r w:rsidRPr="009F0134">
        <w:rPr>
          <w:rFonts w:ascii="Courier New" w:hAnsi="Courier New" w:cs="Courier New"/>
          <w:color w:val="000000"/>
          <w:szCs w:val="20"/>
        </w:rPr>
        <w:t>┌──────────────┬─────────────────────┬────────────────────────────────────┐</w:t>
      </w:r>
    </w:p>
    <w:p w:rsidR="007F71BC" w:rsidRPr="009F0134" w:rsidRDefault="007F71BC" w:rsidP="007F71BC">
      <w:pPr>
        <w:pStyle w:val="af1"/>
        <w:rPr>
          <w:rFonts w:ascii="Courier New" w:hAnsi="Courier New" w:cs="Courier New"/>
          <w:color w:val="000000"/>
        </w:rPr>
      </w:pPr>
      <w:r w:rsidRPr="009F0134">
        <w:rPr>
          <w:color w:val="000000"/>
        </w:rPr>
        <w:t xml:space="preserve">│   </w:t>
      </w:r>
      <w:r w:rsidRPr="009F0134">
        <w:rPr>
          <w:rFonts w:ascii="Courier New" w:hAnsi="Courier New" w:cs="Courier New"/>
          <w:color w:val="000000"/>
        </w:rPr>
        <w:t xml:space="preserve">Отрасли    │ Мероприятия </w:t>
      </w:r>
      <w:proofErr w:type="gramStart"/>
      <w:r w:rsidRPr="009F0134">
        <w:rPr>
          <w:rFonts w:ascii="Courier New" w:hAnsi="Courier New" w:cs="Courier New"/>
          <w:color w:val="000000"/>
        </w:rPr>
        <w:t>защиты  │</w:t>
      </w:r>
      <w:proofErr w:type="gramEnd"/>
      <w:r w:rsidRPr="009F0134">
        <w:rPr>
          <w:rFonts w:ascii="Courier New" w:hAnsi="Courier New" w:cs="Courier New"/>
          <w:color w:val="000000"/>
        </w:rPr>
        <w:t xml:space="preserve">        Рекомендуемые приемы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предприятий  │  окружающей среды   │          благоустройства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
    <w:p w:rsidR="007F71BC" w:rsidRPr="009F0134" w:rsidRDefault="007F71BC" w:rsidP="007F71BC">
      <w:pPr>
        <w:pStyle w:val="af1"/>
        <w:rPr>
          <w:rFonts w:ascii="Courier New" w:hAnsi="Courier New" w:cs="Courier New"/>
          <w:color w:val="000000"/>
        </w:rPr>
      </w:pPr>
      <w:proofErr w:type="gramStart"/>
      <w:r w:rsidRPr="009F0134">
        <w:rPr>
          <w:rFonts w:ascii="Courier New" w:hAnsi="Courier New" w:cs="Courier New"/>
          <w:color w:val="000000"/>
        </w:rPr>
        <w:t xml:space="preserve">│  </w:t>
      </w:r>
      <w:proofErr w:type="spellStart"/>
      <w:r w:rsidRPr="009F0134">
        <w:rPr>
          <w:rFonts w:ascii="Courier New" w:hAnsi="Courier New" w:cs="Courier New"/>
          <w:color w:val="000000"/>
        </w:rPr>
        <w:t>Приборостро</w:t>
      </w:r>
      <w:proofErr w:type="spellEnd"/>
      <w:proofErr w:type="gramEnd"/>
      <w:r w:rsidRPr="009F0134">
        <w:rPr>
          <w:rFonts w:ascii="Courier New" w:hAnsi="Courier New" w:cs="Courier New"/>
          <w:color w:val="000000"/>
        </w:rPr>
        <w:t>-│  Изоляция  цехов  от│  Максимальное применение  газонного│</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roofErr w:type="spellStart"/>
      <w:r w:rsidRPr="009F0134">
        <w:rPr>
          <w:rFonts w:ascii="Courier New" w:hAnsi="Courier New" w:cs="Courier New"/>
          <w:color w:val="000000"/>
        </w:rPr>
        <w:t>ительная</w:t>
      </w:r>
      <w:proofErr w:type="spellEnd"/>
      <w:r w:rsidRPr="009F0134">
        <w:rPr>
          <w:rFonts w:ascii="Courier New" w:hAnsi="Courier New" w:cs="Courier New"/>
          <w:color w:val="000000"/>
        </w:rPr>
        <w:t xml:space="preserve"> и </w:t>
      </w:r>
      <w:proofErr w:type="spellStart"/>
      <w:r w:rsidRPr="009F0134">
        <w:rPr>
          <w:rFonts w:ascii="Courier New" w:hAnsi="Courier New" w:cs="Courier New"/>
          <w:color w:val="000000"/>
        </w:rPr>
        <w:t>ра</w:t>
      </w:r>
      <w:proofErr w:type="spellEnd"/>
      <w:r w:rsidRPr="009F0134">
        <w:rPr>
          <w:rFonts w:ascii="Courier New" w:hAnsi="Courier New" w:cs="Courier New"/>
          <w:color w:val="000000"/>
        </w:rPr>
        <w:t>-│</w:t>
      </w:r>
      <w:proofErr w:type="gramStart"/>
      <w:r w:rsidRPr="009F0134">
        <w:rPr>
          <w:rFonts w:ascii="Courier New" w:hAnsi="Courier New" w:cs="Courier New"/>
          <w:color w:val="000000"/>
        </w:rPr>
        <w:t xml:space="preserve">подсобных,  </w:t>
      </w:r>
      <w:proofErr w:type="spellStart"/>
      <w:r w:rsidRPr="009F0134">
        <w:rPr>
          <w:rFonts w:ascii="Courier New" w:hAnsi="Courier New" w:cs="Courier New"/>
          <w:color w:val="000000"/>
        </w:rPr>
        <w:t>складских</w:t>
      </w:r>
      <w:proofErr w:type="gramEnd"/>
      <w:r w:rsidRPr="009F0134">
        <w:rPr>
          <w:rFonts w:ascii="Courier New" w:hAnsi="Courier New" w:cs="Courier New"/>
          <w:color w:val="000000"/>
        </w:rPr>
        <w:t>│покрытия</w:t>
      </w:r>
      <w:proofErr w:type="spellEnd"/>
      <w:r w:rsidRPr="009F0134">
        <w:rPr>
          <w:rFonts w:ascii="Courier New" w:hAnsi="Courier New" w:cs="Courier New"/>
          <w:color w:val="000000"/>
        </w:rPr>
        <w:t>,  твердые  покрытия  только│</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roofErr w:type="spellStart"/>
      <w:r w:rsidRPr="009F0134">
        <w:rPr>
          <w:rFonts w:ascii="Courier New" w:hAnsi="Courier New" w:cs="Courier New"/>
          <w:color w:val="000000"/>
        </w:rPr>
        <w:t>диоэлектронная│зон</w:t>
      </w:r>
      <w:proofErr w:type="spellEnd"/>
      <w:r w:rsidRPr="009F0134">
        <w:rPr>
          <w:rFonts w:ascii="Courier New" w:hAnsi="Courier New" w:cs="Courier New"/>
          <w:color w:val="000000"/>
        </w:rPr>
        <w:t xml:space="preserve"> и улиц;          │из  твердых  </w:t>
      </w:r>
      <w:proofErr w:type="spellStart"/>
      <w:r w:rsidRPr="009F0134">
        <w:rPr>
          <w:rFonts w:ascii="Courier New" w:hAnsi="Courier New" w:cs="Courier New"/>
          <w:color w:val="000000"/>
        </w:rPr>
        <w:t>непылящих</w:t>
      </w:r>
      <w:proofErr w:type="spellEnd"/>
      <w:r w:rsidRPr="009F0134">
        <w:rPr>
          <w:rFonts w:ascii="Courier New" w:hAnsi="Courier New" w:cs="Courier New"/>
          <w:color w:val="000000"/>
        </w:rPr>
        <w:t xml:space="preserve">   материалов.│</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│промышленность│  защита   </w:t>
      </w:r>
      <w:proofErr w:type="spellStart"/>
      <w:r w:rsidRPr="009F0134">
        <w:rPr>
          <w:rFonts w:ascii="Courier New" w:hAnsi="Courier New" w:cs="Courier New"/>
          <w:color w:val="000000"/>
        </w:rPr>
        <w:t>территории│Устройство</w:t>
      </w:r>
      <w:proofErr w:type="spellEnd"/>
      <w:r w:rsidRPr="009F0134">
        <w:rPr>
          <w:rFonts w:ascii="Courier New" w:hAnsi="Courier New" w:cs="Courier New"/>
          <w:color w:val="000000"/>
        </w:rPr>
        <w:t xml:space="preserve">  водоемов,   фонтанов   и│</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│от  пыли   и   </w:t>
      </w:r>
      <w:proofErr w:type="spellStart"/>
      <w:r w:rsidRPr="009F0134">
        <w:rPr>
          <w:rFonts w:ascii="Courier New" w:hAnsi="Courier New" w:cs="Courier New"/>
          <w:color w:val="000000"/>
        </w:rPr>
        <w:t>других│поливочного</w:t>
      </w:r>
      <w:proofErr w:type="spellEnd"/>
      <w:r w:rsidRPr="009F0134">
        <w:rPr>
          <w:rFonts w:ascii="Courier New" w:hAnsi="Courier New" w:cs="Courier New"/>
          <w:color w:val="000000"/>
        </w:rPr>
        <w:t xml:space="preserve"> водопровода.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w:t>
      </w:r>
      <w:proofErr w:type="gramStart"/>
      <w:r w:rsidRPr="009F0134">
        <w:rPr>
          <w:rFonts w:ascii="Courier New" w:hAnsi="Courier New" w:cs="Courier New"/>
          <w:color w:val="000000"/>
        </w:rPr>
        <w:t>вредностей,  а</w:t>
      </w:r>
      <w:proofErr w:type="gramEnd"/>
      <w:r w:rsidRPr="009F0134">
        <w:rPr>
          <w:rFonts w:ascii="Courier New" w:hAnsi="Courier New" w:cs="Courier New"/>
          <w:color w:val="000000"/>
        </w:rPr>
        <w:t xml:space="preserve">  также│  Плотные посадки защитных полос  из│</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│от перегрева </w:t>
      </w:r>
      <w:proofErr w:type="spellStart"/>
      <w:proofErr w:type="gramStart"/>
      <w:r w:rsidRPr="009F0134">
        <w:rPr>
          <w:rFonts w:ascii="Courier New" w:hAnsi="Courier New" w:cs="Courier New"/>
          <w:color w:val="000000"/>
        </w:rPr>
        <w:t>солнцем.│</w:t>
      </w:r>
      <w:proofErr w:type="gramEnd"/>
      <w:r w:rsidRPr="009F0134">
        <w:rPr>
          <w:rFonts w:ascii="Courier New" w:hAnsi="Courier New" w:cs="Courier New"/>
          <w:color w:val="000000"/>
        </w:rPr>
        <w:t>массивов</w:t>
      </w:r>
      <w:proofErr w:type="spellEnd"/>
      <w:r w:rsidRPr="009F0134">
        <w:rPr>
          <w:rFonts w:ascii="Courier New" w:hAnsi="Courier New" w:cs="Courier New"/>
          <w:color w:val="000000"/>
        </w:rPr>
        <w:t xml:space="preserve"> и групп.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                     </w:t>
      </w:r>
      <w:proofErr w:type="gramStart"/>
      <w:r w:rsidRPr="009F0134">
        <w:rPr>
          <w:rFonts w:ascii="Courier New" w:hAnsi="Courier New" w:cs="Courier New"/>
          <w:color w:val="000000"/>
        </w:rPr>
        <w:t>│  Рядовые</w:t>
      </w:r>
      <w:proofErr w:type="gramEnd"/>
      <w:r w:rsidRPr="009F0134">
        <w:rPr>
          <w:rFonts w:ascii="Courier New" w:hAnsi="Courier New" w:cs="Courier New"/>
          <w:color w:val="000000"/>
        </w:rPr>
        <w:t xml:space="preserve">  посадки  вдоль   основных│</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│подходов.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  Недопустимы  растения,  засоряющие│</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│среду пыльцой, семенами,  волосками,│</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│пухом.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  Рекомендуемые: фруктовые  деревья,│</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│цветники, розарии.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
    <w:p w:rsidR="007F71BC" w:rsidRPr="009F0134" w:rsidRDefault="007F71BC" w:rsidP="007F71BC">
      <w:pPr>
        <w:pStyle w:val="af1"/>
        <w:rPr>
          <w:rFonts w:ascii="Courier New" w:hAnsi="Courier New" w:cs="Courier New"/>
          <w:color w:val="000000"/>
        </w:rPr>
      </w:pPr>
      <w:proofErr w:type="gramStart"/>
      <w:r w:rsidRPr="009F0134">
        <w:rPr>
          <w:rFonts w:ascii="Courier New" w:hAnsi="Courier New" w:cs="Courier New"/>
          <w:color w:val="000000"/>
        </w:rPr>
        <w:t>│  Текстильная</w:t>
      </w:r>
      <w:proofErr w:type="gramEnd"/>
      <w:r w:rsidRPr="009F0134">
        <w:rPr>
          <w:rFonts w:ascii="Courier New" w:hAnsi="Courier New" w:cs="Courier New"/>
          <w:color w:val="000000"/>
        </w:rPr>
        <w:t xml:space="preserve"> │  Изоляция отделочных│  Размещение  площадок  отдыха   вне│</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roofErr w:type="spellStart"/>
      <w:r w:rsidRPr="009F0134">
        <w:rPr>
          <w:rFonts w:ascii="Courier New" w:hAnsi="Courier New" w:cs="Courier New"/>
          <w:color w:val="000000"/>
        </w:rPr>
        <w:t>промышленность│цехов</w:t>
      </w:r>
      <w:proofErr w:type="spellEnd"/>
      <w:r w:rsidRPr="009F0134">
        <w:rPr>
          <w:rFonts w:ascii="Courier New" w:hAnsi="Courier New" w:cs="Courier New"/>
          <w:color w:val="000000"/>
        </w:rPr>
        <w:t xml:space="preserve">;       </w:t>
      </w:r>
      <w:proofErr w:type="spellStart"/>
      <w:r w:rsidRPr="009F0134">
        <w:rPr>
          <w:rFonts w:ascii="Courier New" w:hAnsi="Courier New" w:cs="Courier New"/>
          <w:color w:val="000000"/>
        </w:rPr>
        <w:t>создание│зоны</w:t>
      </w:r>
      <w:proofErr w:type="spellEnd"/>
      <w:r w:rsidRPr="009F0134">
        <w:rPr>
          <w:rFonts w:ascii="Courier New" w:hAnsi="Courier New" w:cs="Courier New"/>
          <w:color w:val="000000"/>
        </w:rPr>
        <w:t xml:space="preserve"> влияния отделочных цехов.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│комфортных    условий│  Озеленение    вокруг    отделочных│</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│отдыха и </w:t>
      </w:r>
      <w:proofErr w:type="spellStart"/>
      <w:r w:rsidRPr="009F0134">
        <w:rPr>
          <w:rFonts w:ascii="Courier New" w:hAnsi="Courier New" w:cs="Courier New"/>
          <w:color w:val="000000"/>
        </w:rPr>
        <w:t>передвижения│</w:t>
      </w:r>
      <w:proofErr w:type="gramStart"/>
      <w:r w:rsidRPr="009F0134">
        <w:rPr>
          <w:rFonts w:ascii="Courier New" w:hAnsi="Courier New" w:cs="Courier New"/>
          <w:color w:val="000000"/>
        </w:rPr>
        <w:t>цехов</w:t>
      </w:r>
      <w:proofErr w:type="spellEnd"/>
      <w:r w:rsidRPr="009F0134">
        <w:rPr>
          <w:rFonts w:ascii="Courier New" w:hAnsi="Courier New" w:cs="Courier New"/>
          <w:color w:val="000000"/>
        </w:rPr>
        <w:t xml:space="preserve">,   </w:t>
      </w:r>
      <w:proofErr w:type="gramEnd"/>
      <w:r w:rsidRPr="009F0134">
        <w:rPr>
          <w:rFonts w:ascii="Courier New" w:hAnsi="Courier New" w:cs="Courier New"/>
          <w:color w:val="000000"/>
        </w:rPr>
        <w:t xml:space="preserve"> обеспечивающее     хорошую│</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│по территории;       │аэрацию.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  </w:t>
      </w:r>
      <w:proofErr w:type="spellStart"/>
      <w:r w:rsidRPr="009F0134">
        <w:rPr>
          <w:rFonts w:ascii="Courier New" w:hAnsi="Courier New" w:cs="Courier New"/>
          <w:color w:val="000000"/>
        </w:rPr>
        <w:t>шумозащита</w:t>
      </w:r>
      <w:proofErr w:type="spellEnd"/>
      <w:r w:rsidRPr="009F0134">
        <w:rPr>
          <w:rFonts w:ascii="Courier New" w:hAnsi="Courier New" w:cs="Courier New"/>
          <w:color w:val="000000"/>
        </w:rPr>
        <w:t xml:space="preserve">         │  Широкое   применение    цветников,│</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│фонтанов,  декоративной  скульптуры,│</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│игровых      устройств,      средств│</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                     │информации.   </w:t>
      </w:r>
      <w:proofErr w:type="spellStart"/>
      <w:r w:rsidRPr="009F0134">
        <w:rPr>
          <w:rFonts w:ascii="Courier New" w:hAnsi="Courier New" w:cs="Courier New"/>
          <w:color w:val="000000"/>
        </w:rPr>
        <w:t>Шумозащита</w:t>
      </w:r>
      <w:proofErr w:type="spellEnd"/>
      <w:r w:rsidRPr="009F0134">
        <w:rPr>
          <w:rFonts w:ascii="Courier New" w:hAnsi="Courier New" w:cs="Courier New"/>
          <w:color w:val="000000"/>
        </w:rPr>
        <w:t xml:space="preserve">    площадок│</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│отдыха.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  Сады на плоских крышах корпусов.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  Ограничений   ассортимента    нет:│</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│лиственные,                 хвойные,│</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│красивоцветущие кустарники, лианы  и│</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│др.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
    <w:p w:rsidR="007F71BC" w:rsidRPr="009F0134" w:rsidRDefault="007F71BC" w:rsidP="007F71BC">
      <w:pPr>
        <w:pStyle w:val="af1"/>
        <w:rPr>
          <w:rFonts w:ascii="Courier New" w:hAnsi="Courier New" w:cs="Courier New"/>
          <w:color w:val="000000"/>
        </w:rPr>
      </w:pPr>
      <w:proofErr w:type="gramStart"/>
      <w:r w:rsidRPr="009F0134">
        <w:rPr>
          <w:rFonts w:ascii="Courier New" w:hAnsi="Courier New" w:cs="Courier New"/>
          <w:color w:val="000000"/>
        </w:rPr>
        <w:t xml:space="preserve">│  </w:t>
      </w:r>
      <w:proofErr w:type="spellStart"/>
      <w:r w:rsidRPr="009F0134">
        <w:rPr>
          <w:rFonts w:ascii="Courier New" w:hAnsi="Courier New" w:cs="Courier New"/>
          <w:color w:val="000000"/>
        </w:rPr>
        <w:t>Маслосыро</w:t>
      </w:r>
      <w:proofErr w:type="spellEnd"/>
      <w:proofErr w:type="gramEnd"/>
      <w:r w:rsidRPr="009F0134">
        <w:rPr>
          <w:rFonts w:ascii="Courier New" w:hAnsi="Courier New" w:cs="Courier New"/>
          <w:color w:val="000000"/>
        </w:rPr>
        <w:t>-  │  Изоляция           │  Создание устойчивого газона.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│дельная      </w:t>
      </w:r>
      <w:proofErr w:type="spellStart"/>
      <w:r w:rsidRPr="009F0134">
        <w:rPr>
          <w:rFonts w:ascii="Courier New" w:hAnsi="Courier New" w:cs="Courier New"/>
          <w:color w:val="000000"/>
        </w:rPr>
        <w:t>и│производственных</w:t>
      </w:r>
      <w:proofErr w:type="spellEnd"/>
      <w:r w:rsidRPr="009F0134">
        <w:rPr>
          <w:rFonts w:ascii="Courier New" w:hAnsi="Courier New" w:cs="Courier New"/>
          <w:color w:val="000000"/>
        </w:rPr>
        <w:t xml:space="preserve">     │  Плотные     древесно-кустарниковые│</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│молочная      │</w:t>
      </w:r>
      <w:proofErr w:type="gramStart"/>
      <w:r w:rsidRPr="009F0134">
        <w:rPr>
          <w:rFonts w:ascii="Courier New" w:hAnsi="Courier New" w:cs="Courier New"/>
          <w:color w:val="000000"/>
        </w:rPr>
        <w:t>цехов  от</w:t>
      </w:r>
      <w:proofErr w:type="gramEnd"/>
      <w:r w:rsidRPr="009F0134">
        <w:rPr>
          <w:rFonts w:ascii="Courier New" w:hAnsi="Courier New" w:cs="Courier New"/>
          <w:color w:val="000000"/>
        </w:rPr>
        <w:t xml:space="preserve">  инженерно-│насаждения     занимают    до    50%│</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roofErr w:type="spellStart"/>
      <w:r w:rsidRPr="009F0134">
        <w:rPr>
          <w:rFonts w:ascii="Courier New" w:hAnsi="Courier New" w:cs="Courier New"/>
          <w:color w:val="000000"/>
        </w:rPr>
        <w:t>промышленность│транспортных</w:t>
      </w:r>
      <w:proofErr w:type="spellEnd"/>
      <w:r w:rsidRPr="009F0134">
        <w:rPr>
          <w:rFonts w:ascii="Courier New" w:hAnsi="Courier New" w:cs="Courier New"/>
          <w:color w:val="000000"/>
        </w:rPr>
        <w:t xml:space="preserve">         │озелененной территории.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│коммуникаций;        │  Укрупненные  </w:t>
      </w:r>
      <w:proofErr w:type="spellStart"/>
      <w:r w:rsidRPr="009F0134">
        <w:rPr>
          <w:rFonts w:ascii="Courier New" w:hAnsi="Courier New" w:cs="Courier New"/>
          <w:color w:val="000000"/>
        </w:rPr>
        <w:t>однопородные</w:t>
      </w:r>
      <w:proofErr w:type="spellEnd"/>
      <w:r w:rsidRPr="009F0134">
        <w:rPr>
          <w:rFonts w:ascii="Courier New" w:hAnsi="Courier New" w:cs="Courier New"/>
          <w:color w:val="000000"/>
        </w:rPr>
        <w:t xml:space="preserve">   группы│</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защита от пыли     │насаждений  "опоясывают"  территорию│</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│со всех сторон.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  Ассортимент,            обладающий│</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│бактерицидными    свойствами:    дуб│</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│красный,    рябина     обыкновенная,│</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│лиственница европейская, ель  белая,│</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│сербская и др.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                     </w:t>
      </w:r>
      <w:proofErr w:type="gramStart"/>
      <w:r w:rsidRPr="009F0134">
        <w:rPr>
          <w:rFonts w:ascii="Courier New" w:hAnsi="Courier New" w:cs="Courier New"/>
          <w:color w:val="000000"/>
        </w:rPr>
        <w:t>│  Покрытия</w:t>
      </w:r>
      <w:proofErr w:type="gramEnd"/>
      <w:r w:rsidRPr="009F0134">
        <w:rPr>
          <w:rFonts w:ascii="Courier New" w:hAnsi="Courier New" w:cs="Courier New"/>
          <w:color w:val="000000"/>
        </w:rPr>
        <w:t xml:space="preserve">  проездов  -   монолитный│</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│бетон, тротуары из бетонных плит.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
    <w:p w:rsidR="007F71BC" w:rsidRPr="009F0134" w:rsidRDefault="007F71BC" w:rsidP="007F71BC">
      <w:pPr>
        <w:pStyle w:val="af1"/>
        <w:rPr>
          <w:rFonts w:ascii="Courier New" w:hAnsi="Courier New" w:cs="Courier New"/>
          <w:color w:val="000000"/>
        </w:rPr>
      </w:pPr>
      <w:proofErr w:type="gramStart"/>
      <w:r w:rsidRPr="009F0134">
        <w:rPr>
          <w:rFonts w:ascii="Courier New" w:hAnsi="Courier New" w:cs="Courier New"/>
          <w:color w:val="000000"/>
        </w:rPr>
        <w:lastRenderedPageBreak/>
        <w:t xml:space="preserve">│  </w:t>
      </w:r>
      <w:proofErr w:type="spellStart"/>
      <w:r w:rsidRPr="009F0134">
        <w:rPr>
          <w:rFonts w:ascii="Courier New" w:hAnsi="Courier New" w:cs="Courier New"/>
          <w:color w:val="000000"/>
        </w:rPr>
        <w:t>Хлебопекар</w:t>
      </w:r>
      <w:proofErr w:type="spellEnd"/>
      <w:proofErr w:type="gramEnd"/>
      <w:r w:rsidRPr="009F0134">
        <w:rPr>
          <w:rFonts w:ascii="Courier New" w:hAnsi="Courier New" w:cs="Courier New"/>
          <w:color w:val="000000"/>
        </w:rPr>
        <w:t>- │  Изоляция           │  Производственная  зона  окружается│</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roofErr w:type="spellStart"/>
      <w:r w:rsidRPr="009F0134">
        <w:rPr>
          <w:rFonts w:ascii="Courier New" w:hAnsi="Courier New" w:cs="Courier New"/>
          <w:color w:val="000000"/>
        </w:rPr>
        <w:t>ная</w:t>
      </w:r>
      <w:proofErr w:type="spellEnd"/>
      <w:r w:rsidRPr="009F0134">
        <w:rPr>
          <w:rFonts w:ascii="Courier New" w:hAnsi="Courier New" w:cs="Courier New"/>
          <w:color w:val="000000"/>
        </w:rPr>
        <w:t xml:space="preserve"> </w:t>
      </w:r>
      <w:proofErr w:type="spellStart"/>
      <w:r w:rsidRPr="009F0134">
        <w:rPr>
          <w:rFonts w:ascii="Courier New" w:hAnsi="Courier New" w:cs="Courier New"/>
          <w:color w:val="000000"/>
        </w:rPr>
        <w:t>промышлен</w:t>
      </w:r>
      <w:proofErr w:type="spellEnd"/>
      <w:r w:rsidRPr="009F0134">
        <w:rPr>
          <w:rFonts w:ascii="Courier New" w:hAnsi="Courier New" w:cs="Courier New"/>
          <w:color w:val="000000"/>
        </w:rPr>
        <w:t xml:space="preserve">-│прилегающей          │живописными </w:t>
      </w:r>
      <w:proofErr w:type="gramStart"/>
      <w:r w:rsidRPr="009F0134">
        <w:rPr>
          <w:rFonts w:ascii="Courier New" w:hAnsi="Courier New" w:cs="Courier New"/>
          <w:color w:val="000000"/>
        </w:rPr>
        <w:t>растянутыми  группами</w:t>
      </w:r>
      <w:proofErr w:type="gramEnd"/>
      <w:r w:rsidRPr="009F0134">
        <w:rPr>
          <w:rFonts w:ascii="Courier New" w:hAnsi="Courier New" w:cs="Courier New"/>
          <w:color w:val="000000"/>
        </w:rPr>
        <w:t xml:space="preserve">  и│</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roofErr w:type="spellStart"/>
      <w:r w:rsidRPr="009F0134">
        <w:rPr>
          <w:rFonts w:ascii="Courier New" w:hAnsi="Courier New" w:cs="Courier New"/>
          <w:color w:val="000000"/>
        </w:rPr>
        <w:t>ность</w:t>
      </w:r>
      <w:proofErr w:type="spellEnd"/>
      <w:r w:rsidRPr="009F0134">
        <w:rPr>
          <w:rFonts w:ascii="Courier New" w:hAnsi="Courier New" w:cs="Courier New"/>
          <w:color w:val="000000"/>
        </w:rPr>
        <w:t xml:space="preserve">         │территории           │полосами    древесных     насаждений│</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│населенного пункта от</w:t>
      </w:r>
      <w:proofErr w:type="gramStart"/>
      <w:r w:rsidRPr="009F0134">
        <w:rPr>
          <w:rFonts w:ascii="Courier New" w:hAnsi="Courier New" w:cs="Courier New"/>
          <w:color w:val="000000"/>
        </w:rPr>
        <w:t>│(</w:t>
      </w:r>
      <w:proofErr w:type="gramEnd"/>
      <w:r w:rsidRPr="009F0134">
        <w:rPr>
          <w:rFonts w:ascii="Courier New" w:hAnsi="Courier New" w:cs="Courier New"/>
          <w:color w:val="000000"/>
        </w:rPr>
        <w:t>липа,   клен,   тополь   канадский,│</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│производственного    │рябина   </w:t>
      </w:r>
      <w:proofErr w:type="gramStart"/>
      <w:r w:rsidRPr="009F0134">
        <w:rPr>
          <w:rFonts w:ascii="Courier New" w:hAnsi="Courier New" w:cs="Courier New"/>
          <w:color w:val="000000"/>
        </w:rPr>
        <w:t xml:space="preserve">обыкновенная,   </w:t>
      </w:r>
      <w:proofErr w:type="gramEnd"/>
      <w:r w:rsidRPr="009F0134">
        <w:rPr>
          <w:rFonts w:ascii="Courier New" w:hAnsi="Courier New" w:cs="Courier New"/>
          <w:color w:val="000000"/>
        </w:rPr>
        <w:t>лиственница│</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│шума;                │сибирская, ель белая).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w:t>
      </w:r>
      <w:proofErr w:type="gramStart"/>
      <w:r w:rsidRPr="009F0134">
        <w:rPr>
          <w:rFonts w:ascii="Courier New" w:hAnsi="Courier New" w:cs="Courier New"/>
          <w:color w:val="000000"/>
        </w:rPr>
        <w:t>│  хорошее</w:t>
      </w:r>
      <w:proofErr w:type="gramEnd"/>
      <w:r w:rsidRPr="009F0134">
        <w:rPr>
          <w:rFonts w:ascii="Courier New" w:hAnsi="Courier New" w:cs="Courier New"/>
          <w:color w:val="000000"/>
        </w:rPr>
        <w:t xml:space="preserve">            │  В </w:t>
      </w:r>
      <w:proofErr w:type="spellStart"/>
      <w:r w:rsidRPr="009F0134">
        <w:rPr>
          <w:rFonts w:ascii="Courier New" w:hAnsi="Courier New" w:cs="Courier New"/>
          <w:color w:val="000000"/>
        </w:rPr>
        <w:t>предзаводской</w:t>
      </w:r>
      <w:proofErr w:type="spellEnd"/>
      <w:r w:rsidRPr="009F0134">
        <w:rPr>
          <w:rFonts w:ascii="Courier New" w:hAnsi="Courier New" w:cs="Courier New"/>
          <w:color w:val="000000"/>
        </w:rPr>
        <w:t xml:space="preserve"> зоне  -  одиночные│</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│проветривание        │декоративные   экземпляры   деревьев│</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│территории           </w:t>
      </w:r>
      <w:proofErr w:type="gramStart"/>
      <w:r w:rsidRPr="009F0134">
        <w:rPr>
          <w:rFonts w:ascii="Courier New" w:hAnsi="Courier New" w:cs="Courier New"/>
          <w:color w:val="000000"/>
        </w:rPr>
        <w:t>│(</w:t>
      </w:r>
      <w:proofErr w:type="gramEnd"/>
      <w:r w:rsidRPr="009F0134">
        <w:rPr>
          <w:rFonts w:ascii="Courier New" w:hAnsi="Courier New" w:cs="Courier New"/>
          <w:color w:val="000000"/>
        </w:rPr>
        <w:t>ель  колючая,  сизая,  серебристая,│</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                     │клен </w:t>
      </w:r>
      <w:proofErr w:type="spellStart"/>
      <w:r w:rsidRPr="009F0134">
        <w:rPr>
          <w:rFonts w:ascii="Courier New" w:hAnsi="Courier New" w:cs="Courier New"/>
          <w:color w:val="000000"/>
        </w:rPr>
        <w:t>Шведлера</w:t>
      </w:r>
      <w:proofErr w:type="spellEnd"/>
      <w:r w:rsidRPr="009F0134">
        <w:rPr>
          <w:rFonts w:ascii="Courier New" w:hAnsi="Courier New" w:cs="Courier New"/>
          <w:color w:val="000000"/>
        </w:rPr>
        <w:t>).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
    <w:p w:rsidR="007F71BC" w:rsidRPr="009F0134" w:rsidRDefault="007F71BC" w:rsidP="007F71BC">
      <w:pPr>
        <w:pStyle w:val="af1"/>
        <w:rPr>
          <w:rFonts w:ascii="Courier New" w:hAnsi="Courier New" w:cs="Courier New"/>
          <w:color w:val="000000"/>
        </w:rPr>
      </w:pPr>
      <w:proofErr w:type="gramStart"/>
      <w:r w:rsidRPr="009F0134">
        <w:rPr>
          <w:rFonts w:ascii="Courier New" w:hAnsi="Courier New" w:cs="Courier New"/>
          <w:color w:val="000000"/>
        </w:rPr>
        <w:t xml:space="preserve">│  </w:t>
      </w:r>
      <w:proofErr w:type="spellStart"/>
      <w:r w:rsidRPr="009F0134">
        <w:rPr>
          <w:rFonts w:ascii="Courier New" w:hAnsi="Courier New" w:cs="Courier New"/>
          <w:color w:val="000000"/>
        </w:rPr>
        <w:t>Мясокомбина</w:t>
      </w:r>
      <w:proofErr w:type="spellEnd"/>
      <w:proofErr w:type="gramEnd"/>
      <w:r w:rsidRPr="009F0134">
        <w:rPr>
          <w:rFonts w:ascii="Courier New" w:hAnsi="Courier New" w:cs="Courier New"/>
          <w:color w:val="000000"/>
        </w:rPr>
        <w:t>-│  Защита   селитебной│  Размещение   площадок   отдыха   у│</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│ты            │территории         </w:t>
      </w:r>
      <w:proofErr w:type="spellStart"/>
      <w:r w:rsidRPr="009F0134">
        <w:rPr>
          <w:rFonts w:ascii="Courier New" w:hAnsi="Courier New" w:cs="Courier New"/>
          <w:color w:val="000000"/>
        </w:rPr>
        <w:t>от│административного</w:t>
      </w:r>
      <w:proofErr w:type="spellEnd"/>
      <w:r w:rsidRPr="009F0134">
        <w:rPr>
          <w:rFonts w:ascii="Courier New" w:hAnsi="Courier New" w:cs="Courier New"/>
          <w:color w:val="000000"/>
        </w:rPr>
        <w:t xml:space="preserve">     корпуса,     у│</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│проникновения запаха;│многолюдных   цехов   и   в   местах│</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защита от пыли;    │отпуска готовой продукции.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аэрация территории │  Обыкновенный газон, ажурные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│древесно-кустарниковые посадки.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  Ассортимент,            обладающий│</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│бактерицидными  свойствами.  Посадки│</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│для визуальной изоляции цехов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
    <w:p w:rsidR="007F71BC" w:rsidRPr="009F0134" w:rsidRDefault="007F71BC" w:rsidP="007F71BC">
      <w:pPr>
        <w:pStyle w:val="af1"/>
        <w:rPr>
          <w:rFonts w:ascii="Courier New" w:hAnsi="Courier New" w:cs="Courier New"/>
          <w:color w:val="000000"/>
        </w:rPr>
      </w:pPr>
      <w:proofErr w:type="gramStart"/>
      <w:r w:rsidRPr="009F0134">
        <w:rPr>
          <w:rFonts w:ascii="Courier New" w:hAnsi="Courier New" w:cs="Courier New"/>
          <w:color w:val="000000"/>
        </w:rPr>
        <w:t>│  Строительная</w:t>
      </w:r>
      <w:proofErr w:type="gramEnd"/>
      <w:r w:rsidRPr="009F0134">
        <w:rPr>
          <w:rFonts w:ascii="Courier New" w:hAnsi="Courier New" w:cs="Courier New"/>
          <w:color w:val="000000"/>
        </w:rPr>
        <w:t>│  Снижение      шума,│  Плотные   защитные   посадки    из│</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w:t>
      </w:r>
      <w:proofErr w:type="spellStart"/>
      <w:r w:rsidRPr="009F0134">
        <w:rPr>
          <w:rFonts w:ascii="Courier New" w:hAnsi="Courier New" w:cs="Courier New"/>
          <w:color w:val="000000"/>
        </w:rPr>
        <w:t>промышленность│скорости</w:t>
      </w:r>
      <w:proofErr w:type="spellEnd"/>
      <w:r w:rsidRPr="009F0134">
        <w:rPr>
          <w:rFonts w:ascii="Courier New" w:hAnsi="Courier New" w:cs="Courier New"/>
          <w:color w:val="000000"/>
        </w:rPr>
        <w:t xml:space="preserve">   ветра    </w:t>
      </w:r>
      <w:proofErr w:type="spellStart"/>
      <w:r w:rsidRPr="009F0134">
        <w:rPr>
          <w:rFonts w:ascii="Courier New" w:hAnsi="Courier New" w:cs="Courier New"/>
          <w:color w:val="000000"/>
        </w:rPr>
        <w:t>и│больших</w:t>
      </w:r>
      <w:proofErr w:type="spellEnd"/>
      <w:r w:rsidRPr="009F0134">
        <w:rPr>
          <w:rFonts w:ascii="Courier New" w:hAnsi="Courier New" w:cs="Courier New"/>
          <w:color w:val="000000"/>
        </w:rPr>
        <w:t xml:space="preserve">    живописных    групп     и│</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│запыленности       </w:t>
      </w:r>
      <w:proofErr w:type="spellStart"/>
      <w:r w:rsidRPr="009F0134">
        <w:rPr>
          <w:rFonts w:ascii="Courier New" w:hAnsi="Courier New" w:cs="Courier New"/>
          <w:color w:val="000000"/>
        </w:rPr>
        <w:t>на│массивов</w:t>
      </w:r>
      <w:proofErr w:type="spellEnd"/>
      <w:r w:rsidRPr="009F0134">
        <w:rPr>
          <w:rFonts w:ascii="Courier New" w:hAnsi="Courier New" w:cs="Courier New"/>
          <w:color w:val="000000"/>
        </w:rPr>
        <w:t>.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│территории;          │  Площадки    отдыха    декорируются│</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изоляция           │яркими цветниками.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xml:space="preserve">│              │прилегающей          </w:t>
      </w:r>
      <w:proofErr w:type="gramStart"/>
      <w:r w:rsidRPr="009F0134">
        <w:rPr>
          <w:rFonts w:ascii="Courier New" w:hAnsi="Courier New" w:cs="Courier New"/>
          <w:color w:val="000000"/>
        </w:rPr>
        <w:t>│  Активно</w:t>
      </w:r>
      <w:proofErr w:type="gramEnd"/>
      <w:r w:rsidRPr="009F0134">
        <w:rPr>
          <w:rFonts w:ascii="Courier New" w:hAnsi="Courier New" w:cs="Courier New"/>
          <w:color w:val="000000"/>
        </w:rPr>
        <w:t xml:space="preserve">    вводится     цвет     в│</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│территории           │застройку, транспортные  устройства,│</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│населенного пункта;  │малые  архитектурные  формы  и   др.│</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  оживление          │элементы благоустройства.           │</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│монотонной          и│  Ассортимент: клены,  ясени,  липы,│</w:t>
      </w:r>
    </w:p>
    <w:p w:rsidR="007F71BC" w:rsidRPr="009F0134" w:rsidRDefault="007F71BC" w:rsidP="007F71BC">
      <w:pPr>
        <w:pStyle w:val="af1"/>
        <w:rPr>
          <w:rFonts w:ascii="Courier New" w:hAnsi="Courier New" w:cs="Courier New"/>
          <w:color w:val="000000"/>
        </w:rPr>
      </w:pPr>
      <w:r w:rsidRPr="009F0134">
        <w:rPr>
          <w:rFonts w:ascii="Courier New" w:hAnsi="Courier New" w:cs="Courier New"/>
          <w:color w:val="000000"/>
        </w:rPr>
        <w:t>│              │бесцветной среды     │вязы и т.п.                         │</w:t>
      </w:r>
    </w:p>
    <w:p w:rsidR="007F71BC" w:rsidRPr="009F0134" w:rsidRDefault="007F71BC" w:rsidP="007F71BC">
      <w:pPr>
        <w:pStyle w:val="af1"/>
        <w:rPr>
          <w:rFonts w:ascii="Times New Roman" w:hAnsi="Times New Roman"/>
          <w:color w:val="000000"/>
          <w:sz w:val="28"/>
          <w:szCs w:val="28"/>
        </w:rPr>
      </w:pPr>
    </w:p>
    <w:p w:rsidR="007F71BC" w:rsidRPr="009F0134" w:rsidRDefault="007F71BC" w:rsidP="007F71BC">
      <w:pPr>
        <w:pStyle w:val="af1"/>
        <w:jc w:val="right"/>
        <w:outlineLvl w:val="1"/>
        <w:rPr>
          <w:rFonts w:ascii="Times New Roman" w:hAnsi="Times New Roman"/>
          <w:color w:val="000000"/>
          <w:sz w:val="28"/>
        </w:rPr>
      </w:pPr>
      <w:bookmarkStart w:id="410" w:name="_Toc472352485"/>
      <w:bookmarkStart w:id="411" w:name="_Toc480928641"/>
      <w:bookmarkStart w:id="412" w:name="_Toc480964701"/>
      <w:r w:rsidRPr="009F0134">
        <w:rPr>
          <w:rFonts w:ascii="Times New Roman" w:hAnsi="Times New Roman"/>
          <w:color w:val="000000"/>
          <w:sz w:val="28"/>
        </w:rPr>
        <w:t xml:space="preserve">Приложение N </w:t>
      </w:r>
      <w:bookmarkEnd w:id="410"/>
      <w:r w:rsidRPr="009F0134">
        <w:rPr>
          <w:rFonts w:ascii="Times New Roman" w:hAnsi="Times New Roman"/>
          <w:color w:val="000000"/>
          <w:sz w:val="28"/>
        </w:rPr>
        <w:t>3</w:t>
      </w:r>
      <w:bookmarkEnd w:id="411"/>
      <w:bookmarkEnd w:id="412"/>
    </w:p>
    <w:p w:rsidR="007F71BC" w:rsidRPr="009F0134" w:rsidRDefault="007F71BC" w:rsidP="007F71BC">
      <w:pPr>
        <w:pStyle w:val="af1"/>
        <w:jc w:val="center"/>
        <w:rPr>
          <w:rFonts w:ascii="Times New Roman" w:hAnsi="Times New Roman"/>
          <w:color w:val="000000"/>
          <w:sz w:val="28"/>
        </w:rPr>
      </w:pPr>
    </w:p>
    <w:p w:rsidR="007F71BC" w:rsidRPr="009F0134" w:rsidRDefault="007F71BC" w:rsidP="007F71BC">
      <w:pPr>
        <w:pStyle w:val="af1"/>
        <w:jc w:val="center"/>
        <w:rPr>
          <w:rFonts w:ascii="Times New Roman" w:hAnsi="Times New Roman"/>
          <w:color w:val="000000"/>
          <w:sz w:val="28"/>
        </w:rPr>
      </w:pPr>
      <w:r w:rsidRPr="009F0134">
        <w:rPr>
          <w:rFonts w:ascii="Times New Roman" w:hAnsi="Times New Roman"/>
          <w:color w:val="000000"/>
          <w:sz w:val="28"/>
        </w:rPr>
        <w:t>ВИДЫ ПОКРЫТИЯ ТРАНСПОРТНЫХ И ПЕШЕХОДНЫХ КОММУНИКАЦИЙ</w:t>
      </w:r>
    </w:p>
    <w:p w:rsidR="007F71BC" w:rsidRPr="009F0134" w:rsidRDefault="007F71BC" w:rsidP="007F71BC">
      <w:pPr>
        <w:pStyle w:val="af1"/>
        <w:jc w:val="center"/>
        <w:rPr>
          <w:rFonts w:ascii="Times New Roman" w:hAnsi="Times New Roman"/>
          <w:color w:val="000000"/>
        </w:rPr>
      </w:pPr>
    </w:p>
    <w:p w:rsidR="007F71BC" w:rsidRPr="009F0134" w:rsidRDefault="007F71BC" w:rsidP="007F71BC">
      <w:pPr>
        <w:pStyle w:val="af1"/>
        <w:jc w:val="center"/>
        <w:outlineLvl w:val="1"/>
        <w:rPr>
          <w:rFonts w:ascii="Times New Roman" w:hAnsi="Times New Roman"/>
          <w:color w:val="000000"/>
          <w:sz w:val="28"/>
        </w:rPr>
      </w:pPr>
      <w:bookmarkStart w:id="413" w:name="_Toc472352486"/>
      <w:bookmarkStart w:id="414" w:name="_Toc480928279"/>
      <w:bookmarkStart w:id="415" w:name="_Toc480928642"/>
      <w:bookmarkStart w:id="416" w:name="_Toc480964702"/>
      <w:r w:rsidRPr="009F0134">
        <w:rPr>
          <w:rFonts w:ascii="Times New Roman" w:hAnsi="Times New Roman"/>
          <w:color w:val="000000"/>
          <w:sz w:val="28"/>
        </w:rPr>
        <w:t>Таблица 1. Покрытия транспортных коммуникаций</w:t>
      </w:r>
      <w:bookmarkEnd w:id="413"/>
      <w:bookmarkEnd w:id="414"/>
      <w:bookmarkEnd w:id="415"/>
      <w:bookmarkEnd w:id="416"/>
    </w:p>
    <w:p w:rsidR="007F71BC" w:rsidRPr="009F0134" w:rsidRDefault="007F71BC" w:rsidP="007F71BC">
      <w:pPr>
        <w:pStyle w:val="af1"/>
        <w:rPr>
          <w:color w:val="000000"/>
          <w:sz w:val="16"/>
        </w:rPr>
      </w:pP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Объект комплексного    │  Материал верхнего слоя  │   Нормативный    │</w:t>
      </w:r>
    </w:p>
    <w:p w:rsidR="007F71BC" w:rsidRPr="009F0134" w:rsidRDefault="007F71BC" w:rsidP="007F71BC">
      <w:pPr>
        <w:pStyle w:val="af1"/>
        <w:rPr>
          <w:rFonts w:ascii="Courier New" w:hAnsi="Courier New" w:cs="Courier New"/>
          <w:color w:val="000000"/>
          <w:szCs w:val="20"/>
        </w:rPr>
      </w:pPr>
      <w:proofErr w:type="gramStart"/>
      <w:r w:rsidRPr="009F0134">
        <w:rPr>
          <w:rFonts w:ascii="Courier New" w:hAnsi="Courier New" w:cs="Courier New"/>
          <w:color w:val="000000"/>
          <w:szCs w:val="20"/>
        </w:rPr>
        <w:t>│  благоустройства</w:t>
      </w:r>
      <w:proofErr w:type="gramEnd"/>
      <w:r w:rsidRPr="009F0134">
        <w:rPr>
          <w:rFonts w:ascii="Courier New" w:hAnsi="Courier New" w:cs="Courier New"/>
          <w:color w:val="000000"/>
          <w:szCs w:val="20"/>
        </w:rPr>
        <w:t xml:space="preserve"> улично-  │ покрытия проезжей части  │     документ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дорожной сети       │                          │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xml:space="preserve">│  Улицы и дороги           │  Асфальтобетон:          │  </w:t>
      </w:r>
      <w:hyperlink r:id="rId42" w:history="1">
        <w:r w:rsidRPr="009F0134">
          <w:rPr>
            <w:rFonts w:ascii="Courier New" w:hAnsi="Courier New" w:cs="Courier New"/>
            <w:color w:val="000000"/>
            <w:szCs w:val="20"/>
          </w:rPr>
          <w:t>ГОСТ 9128-97</w:t>
        </w:r>
      </w:hyperlink>
      <w:r w:rsidRPr="009F0134">
        <w:rPr>
          <w:rFonts w:ascii="Courier New" w:hAnsi="Courier New" w:cs="Courier New"/>
          <w:color w:val="000000"/>
          <w:szCs w:val="20"/>
        </w:rPr>
        <w:t xml:space="preserve">    │</w:t>
      </w:r>
    </w:p>
    <w:p w:rsidR="007F71BC" w:rsidRPr="009F0134" w:rsidRDefault="007F71BC" w:rsidP="007F71BC">
      <w:pPr>
        <w:pStyle w:val="af1"/>
        <w:rPr>
          <w:rFonts w:ascii="Courier New" w:hAnsi="Courier New" w:cs="Courier New"/>
          <w:color w:val="000000"/>
          <w:szCs w:val="20"/>
        </w:rPr>
      </w:pPr>
      <w:proofErr w:type="gramStart"/>
      <w:r w:rsidRPr="009F0134">
        <w:rPr>
          <w:rFonts w:ascii="Courier New" w:hAnsi="Courier New" w:cs="Courier New"/>
          <w:color w:val="000000"/>
          <w:szCs w:val="20"/>
        </w:rPr>
        <w:t>│  Магистральные</w:t>
      </w:r>
      <w:proofErr w:type="gramEnd"/>
      <w:r w:rsidRPr="009F0134">
        <w:rPr>
          <w:rFonts w:ascii="Courier New" w:hAnsi="Courier New" w:cs="Courier New"/>
          <w:color w:val="000000"/>
          <w:szCs w:val="20"/>
        </w:rPr>
        <w:t xml:space="preserve">       улицы│  - типов А и Б, 1 марки; │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xml:space="preserve">│общегородского значения:   │  - </w:t>
      </w:r>
      <w:proofErr w:type="spellStart"/>
      <w:r w:rsidRPr="009F0134">
        <w:rPr>
          <w:rFonts w:ascii="Courier New" w:hAnsi="Courier New" w:cs="Courier New"/>
          <w:color w:val="000000"/>
          <w:szCs w:val="20"/>
        </w:rPr>
        <w:t>щебнемастичный</w:t>
      </w:r>
      <w:proofErr w:type="spellEnd"/>
      <w:r w:rsidRPr="009F0134">
        <w:rPr>
          <w:rFonts w:ascii="Courier New" w:hAnsi="Courier New" w:cs="Courier New"/>
          <w:color w:val="000000"/>
          <w:szCs w:val="20"/>
        </w:rPr>
        <w:t>;       │  ТУ-5718-001-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      с      непрерывным│                          │00011168-2000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│движением                  │  - литой тип II.         │  ТУ 400-24-158-89│</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                          │&lt;*&gt;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xml:space="preserve">│                           </w:t>
      </w:r>
      <w:proofErr w:type="gramStart"/>
      <w:r w:rsidRPr="009F0134">
        <w:rPr>
          <w:rFonts w:ascii="Courier New" w:hAnsi="Courier New" w:cs="Courier New"/>
          <w:color w:val="000000"/>
          <w:szCs w:val="20"/>
        </w:rPr>
        <w:t>│  Смеси</w:t>
      </w:r>
      <w:proofErr w:type="gramEnd"/>
      <w:r w:rsidRPr="009F0134">
        <w:rPr>
          <w:rFonts w:ascii="Courier New" w:hAnsi="Courier New" w:cs="Courier New"/>
          <w:color w:val="000000"/>
          <w:szCs w:val="20"/>
        </w:rPr>
        <w:t xml:space="preserve">  для   шероховатых│  ТУ 57-1841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│слоев износа.             │02804042596-01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xml:space="preserve">│- с регулируемым движением </w:t>
      </w:r>
      <w:proofErr w:type="gramStart"/>
      <w:r w:rsidRPr="009F0134">
        <w:rPr>
          <w:rFonts w:ascii="Courier New" w:hAnsi="Courier New" w:cs="Courier New"/>
          <w:color w:val="000000"/>
          <w:szCs w:val="20"/>
        </w:rPr>
        <w:t>│  То</w:t>
      </w:r>
      <w:proofErr w:type="gramEnd"/>
      <w:r w:rsidRPr="009F0134">
        <w:rPr>
          <w:rFonts w:ascii="Courier New" w:hAnsi="Courier New" w:cs="Courier New"/>
          <w:color w:val="000000"/>
          <w:szCs w:val="20"/>
        </w:rPr>
        <w:t xml:space="preserve"> же                   │  То же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w:t>
      </w:r>
    </w:p>
    <w:p w:rsidR="007F71BC" w:rsidRPr="009F0134" w:rsidRDefault="007F71BC" w:rsidP="007F71BC">
      <w:pPr>
        <w:pStyle w:val="af1"/>
        <w:rPr>
          <w:rFonts w:ascii="Courier New" w:hAnsi="Courier New" w:cs="Courier New"/>
          <w:color w:val="000000"/>
          <w:szCs w:val="20"/>
        </w:rPr>
      </w:pPr>
      <w:proofErr w:type="gramStart"/>
      <w:r w:rsidRPr="009F0134">
        <w:rPr>
          <w:rFonts w:ascii="Courier New" w:hAnsi="Courier New" w:cs="Courier New"/>
          <w:color w:val="000000"/>
          <w:szCs w:val="20"/>
        </w:rPr>
        <w:t>│  Магистральные</w:t>
      </w:r>
      <w:proofErr w:type="gramEnd"/>
      <w:r w:rsidRPr="009F0134">
        <w:rPr>
          <w:rFonts w:ascii="Courier New" w:hAnsi="Courier New" w:cs="Courier New"/>
          <w:color w:val="000000"/>
          <w:szCs w:val="20"/>
        </w:rPr>
        <w:t xml:space="preserve">       улицы│  Асфальтобетон типов Б  и│  </w:t>
      </w:r>
      <w:hyperlink r:id="rId43" w:history="1">
        <w:r w:rsidRPr="009F0134">
          <w:rPr>
            <w:rFonts w:ascii="Courier New" w:hAnsi="Courier New" w:cs="Courier New"/>
            <w:color w:val="000000"/>
            <w:szCs w:val="20"/>
          </w:rPr>
          <w:t>ГОСТ 9128-97</w:t>
        </w:r>
      </w:hyperlink>
      <w:r w:rsidRPr="009F0134">
        <w:rPr>
          <w:rFonts w:ascii="Courier New" w:hAnsi="Courier New" w:cs="Courier New"/>
          <w:color w:val="000000"/>
          <w:szCs w:val="20"/>
        </w:rPr>
        <w:t xml:space="preserve">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│районного значения         │В, 1 марки                │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Местного значения:       │                          │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w:t>
      </w:r>
    </w:p>
    <w:p w:rsidR="007F71BC" w:rsidRPr="009F0134" w:rsidRDefault="007F71BC" w:rsidP="007F71BC">
      <w:pPr>
        <w:pStyle w:val="af1"/>
        <w:rPr>
          <w:rFonts w:ascii="Courier New" w:hAnsi="Courier New" w:cs="Courier New"/>
          <w:color w:val="000000"/>
          <w:szCs w:val="20"/>
        </w:rPr>
      </w:pPr>
      <w:proofErr w:type="gramStart"/>
      <w:r w:rsidRPr="009F0134">
        <w:rPr>
          <w:rFonts w:ascii="Courier New" w:hAnsi="Courier New" w:cs="Courier New"/>
          <w:color w:val="000000"/>
          <w:szCs w:val="20"/>
        </w:rPr>
        <w:t>│  -</w:t>
      </w:r>
      <w:proofErr w:type="gramEnd"/>
      <w:r w:rsidRPr="009F0134">
        <w:rPr>
          <w:rFonts w:ascii="Courier New" w:hAnsi="Courier New" w:cs="Courier New"/>
          <w:color w:val="000000"/>
          <w:szCs w:val="20"/>
        </w:rPr>
        <w:t xml:space="preserve"> в жилой застройке      │  Асфальтобетон типов В, Г│  </w:t>
      </w:r>
      <w:hyperlink r:id="rId44" w:history="1">
        <w:r w:rsidRPr="009F0134">
          <w:rPr>
            <w:rFonts w:ascii="Courier New" w:hAnsi="Courier New" w:cs="Courier New"/>
            <w:color w:val="000000"/>
            <w:szCs w:val="20"/>
          </w:rPr>
          <w:t>ГОСТ 9128-97</w:t>
        </w:r>
      </w:hyperlink>
      <w:r w:rsidRPr="009F0134">
        <w:rPr>
          <w:rFonts w:ascii="Courier New" w:hAnsi="Courier New" w:cs="Courier New"/>
          <w:color w:val="000000"/>
          <w:szCs w:val="20"/>
        </w:rPr>
        <w:t xml:space="preserve">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│и Д                       │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w:t>
      </w:r>
    </w:p>
    <w:p w:rsidR="007F71BC" w:rsidRPr="009F0134" w:rsidRDefault="007F71BC" w:rsidP="007F71BC">
      <w:pPr>
        <w:pStyle w:val="af1"/>
        <w:rPr>
          <w:rFonts w:ascii="Courier New" w:hAnsi="Courier New" w:cs="Courier New"/>
          <w:color w:val="000000"/>
          <w:szCs w:val="20"/>
        </w:rPr>
      </w:pPr>
      <w:proofErr w:type="gramStart"/>
      <w:r w:rsidRPr="009F0134">
        <w:rPr>
          <w:rFonts w:ascii="Courier New" w:hAnsi="Courier New" w:cs="Courier New"/>
          <w:color w:val="000000"/>
          <w:szCs w:val="20"/>
        </w:rPr>
        <w:lastRenderedPageBreak/>
        <w:t>│  в</w:t>
      </w:r>
      <w:proofErr w:type="gramEnd"/>
      <w:r w:rsidRPr="009F0134">
        <w:rPr>
          <w:rFonts w:ascii="Courier New" w:hAnsi="Courier New" w:cs="Courier New"/>
          <w:color w:val="000000"/>
          <w:szCs w:val="20"/>
        </w:rPr>
        <w:t xml:space="preserve">   производственной    и│  Асфальтобетон типов Б  и│  </w:t>
      </w:r>
      <w:hyperlink r:id="rId45" w:history="1">
        <w:r w:rsidRPr="009F0134">
          <w:rPr>
            <w:rFonts w:ascii="Courier New" w:hAnsi="Courier New" w:cs="Courier New"/>
            <w:color w:val="000000"/>
            <w:szCs w:val="20"/>
          </w:rPr>
          <w:t>ГОСТ 9128-97</w:t>
        </w:r>
      </w:hyperlink>
      <w:r w:rsidRPr="009F0134">
        <w:rPr>
          <w:rFonts w:ascii="Courier New" w:hAnsi="Courier New" w:cs="Courier New"/>
          <w:color w:val="000000"/>
          <w:szCs w:val="20"/>
        </w:rPr>
        <w:t xml:space="preserve">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│коммунально-складской      │В                         │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│зонах                      │                          │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w:t>
      </w:r>
    </w:p>
    <w:p w:rsidR="007F71BC" w:rsidRPr="009F0134" w:rsidRDefault="007F71BC" w:rsidP="007F71BC">
      <w:pPr>
        <w:pStyle w:val="af1"/>
        <w:rPr>
          <w:rFonts w:ascii="Courier New" w:hAnsi="Courier New" w:cs="Courier New"/>
          <w:color w:val="000000"/>
          <w:szCs w:val="20"/>
        </w:rPr>
      </w:pPr>
      <w:proofErr w:type="gramStart"/>
      <w:r w:rsidRPr="009F0134">
        <w:rPr>
          <w:rFonts w:ascii="Courier New" w:hAnsi="Courier New" w:cs="Courier New"/>
          <w:color w:val="000000"/>
          <w:szCs w:val="20"/>
        </w:rPr>
        <w:t>│  Площади</w:t>
      </w:r>
      <w:proofErr w:type="gramEnd"/>
      <w:r w:rsidRPr="009F0134">
        <w:rPr>
          <w:rFonts w:ascii="Courier New" w:hAnsi="Courier New" w:cs="Courier New"/>
          <w:color w:val="000000"/>
          <w:szCs w:val="20"/>
        </w:rPr>
        <w:t xml:space="preserve">                  │  Асфальтобетон типов Б  и│  </w:t>
      </w:r>
      <w:hyperlink r:id="rId46" w:history="1">
        <w:r w:rsidRPr="009F0134">
          <w:rPr>
            <w:rFonts w:ascii="Courier New" w:hAnsi="Courier New" w:cs="Courier New"/>
            <w:color w:val="000000"/>
            <w:szCs w:val="20"/>
          </w:rPr>
          <w:t>ГОСТ 9128-97</w:t>
        </w:r>
      </w:hyperlink>
      <w:r w:rsidRPr="009F0134">
        <w:rPr>
          <w:rFonts w:ascii="Courier New" w:hAnsi="Courier New" w:cs="Courier New"/>
          <w:color w:val="000000"/>
          <w:szCs w:val="20"/>
        </w:rPr>
        <w:t xml:space="preserve">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│В.                        │                  │</w:t>
      </w:r>
    </w:p>
    <w:p w:rsidR="007F71BC" w:rsidRPr="009F0134" w:rsidRDefault="007F71BC" w:rsidP="007F71BC">
      <w:pPr>
        <w:pStyle w:val="af1"/>
        <w:rPr>
          <w:rFonts w:ascii="Courier New" w:hAnsi="Courier New" w:cs="Courier New"/>
          <w:color w:val="000000"/>
          <w:szCs w:val="20"/>
        </w:rPr>
      </w:pPr>
      <w:proofErr w:type="gramStart"/>
      <w:r w:rsidRPr="009F0134">
        <w:rPr>
          <w:rFonts w:ascii="Courier New" w:hAnsi="Courier New" w:cs="Courier New"/>
          <w:color w:val="000000"/>
          <w:szCs w:val="20"/>
        </w:rPr>
        <w:t>│  Представительские</w:t>
      </w:r>
      <w:proofErr w:type="gramEnd"/>
      <w:r w:rsidRPr="009F0134">
        <w:rPr>
          <w:rFonts w:ascii="Courier New" w:hAnsi="Courier New" w:cs="Courier New"/>
          <w:color w:val="000000"/>
          <w:szCs w:val="20"/>
        </w:rPr>
        <w:t>,       │  Пластбетон цветной.     │  ТУ 400-24-110-76│</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w:t>
      </w:r>
      <w:proofErr w:type="spellStart"/>
      <w:proofErr w:type="gramStart"/>
      <w:r w:rsidRPr="009F0134">
        <w:rPr>
          <w:rFonts w:ascii="Courier New" w:hAnsi="Courier New" w:cs="Courier New"/>
          <w:color w:val="000000"/>
          <w:szCs w:val="20"/>
        </w:rPr>
        <w:t>приобъектные</w:t>
      </w:r>
      <w:proofErr w:type="spellEnd"/>
      <w:r w:rsidRPr="009F0134">
        <w:rPr>
          <w:rFonts w:ascii="Courier New" w:hAnsi="Courier New" w:cs="Courier New"/>
          <w:color w:val="000000"/>
          <w:szCs w:val="20"/>
        </w:rPr>
        <w:t>,  общественно</w:t>
      </w:r>
      <w:proofErr w:type="gramEnd"/>
      <w:r w:rsidRPr="009F0134">
        <w:rPr>
          <w:rFonts w:ascii="Courier New" w:hAnsi="Courier New" w:cs="Courier New"/>
          <w:color w:val="000000"/>
          <w:szCs w:val="20"/>
        </w:rPr>
        <w:t>-│  Штучные   элементы    из│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│транспортные               │искусственного         или│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│природного камня.         │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xml:space="preserve">│  Транспортных развязок    │  Асфальтобетон:          │  </w:t>
      </w:r>
      <w:hyperlink r:id="rId47" w:history="1">
        <w:r w:rsidRPr="009F0134">
          <w:rPr>
            <w:rFonts w:ascii="Courier New" w:hAnsi="Courier New" w:cs="Courier New"/>
            <w:color w:val="000000"/>
            <w:szCs w:val="20"/>
          </w:rPr>
          <w:t>ГОСТ 9128-97</w:t>
        </w:r>
      </w:hyperlink>
      <w:r w:rsidRPr="009F0134">
        <w:rPr>
          <w:rFonts w:ascii="Courier New" w:hAnsi="Courier New" w:cs="Courier New"/>
          <w:color w:val="000000"/>
          <w:szCs w:val="20"/>
        </w:rPr>
        <w:t xml:space="preserve">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xml:space="preserve">│                           </w:t>
      </w:r>
      <w:proofErr w:type="gramStart"/>
      <w:r w:rsidRPr="009F0134">
        <w:rPr>
          <w:rFonts w:ascii="Courier New" w:hAnsi="Courier New" w:cs="Courier New"/>
          <w:color w:val="000000"/>
          <w:szCs w:val="20"/>
        </w:rPr>
        <w:t>│  -</w:t>
      </w:r>
      <w:proofErr w:type="gramEnd"/>
      <w:r w:rsidRPr="009F0134">
        <w:rPr>
          <w:rFonts w:ascii="Courier New" w:hAnsi="Courier New" w:cs="Courier New"/>
          <w:color w:val="000000"/>
          <w:szCs w:val="20"/>
        </w:rPr>
        <w:t xml:space="preserve"> типов А и Б;          │  ТУ 5718-001-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xml:space="preserve">│                           │  - </w:t>
      </w:r>
      <w:proofErr w:type="spellStart"/>
      <w:r w:rsidRPr="009F0134">
        <w:rPr>
          <w:rFonts w:ascii="Courier New" w:hAnsi="Courier New" w:cs="Courier New"/>
          <w:color w:val="000000"/>
          <w:szCs w:val="20"/>
        </w:rPr>
        <w:t>щебнемастичный</w:t>
      </w:r>
      <w:proofErr w:type="spellEnd"/>
      <w:r w:rsidRPr="009F0134">
        <w:rPr>
          <w:rFonts w:ascii="Courier New" w:hAnsi="Courier New" w:cs="Courier New"/>
          <w:color w:val="000000"/>
          <w:szCs w:val="20"/>
        </w:rPr>
        <w:t xml:space="preserve">        │00011168-2000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xml:space="preserve">│  Искусственные сооружения │  Асфальтобетон:          │  </w:t>
      </w:r>
      <w:hyperlink r:id="rId48" w:history="1">
        <w:r w:rsidRPr="009F0134">
          <w:rPr>
            <w:rFonts w:ascii="Courier New" w:hAnsi="Courier New" w:cs="Courier New"/>
            <w:color w:val="000000"/>
            <w:szCs w:val="20"/>
          </w:rPr>
          <w:t>ГОСТ 9128-97</w:t>
        </w:r>
      </w:hyperlink>
      <w:r w:rsidRPr="009F0134">
        <w:rPr>
          <w:rFonts w:ascii="Courier New" w:hAnsi="Courier New" w:cs="Courier New"/>
          <w:color w:val="000000"/>
          <w:szCs w:val="20"/>
        </w:rPr>
        <w:t xml:space="preserve">    │</w:t>
      </w:r>
    </w:p>
    <w:p w:rsidR="007F71BC" w:rsidRPr="009F0134" w:rsidRDefault="007F71BC" w:rsidP="007F71BC">
      <w:pPr>
        <w:pStyle w:val="af1"/>
        <w:rPr>
          <w:rFonts w:ascii="Courier New" w:hAnsi="Courier New" w:cs="Courier New"/>
          <w:color w:val="000000"/>
          <w:szCs w:val="20"/>
        </w:rPr>
      </w:pPr>
      <w:proofErr w:type="gramStart"/>
      <w:r w:rsidRPr="009F0134">
        <w:rPr>
          <w:rFonts w:ascii="Courier New" w:hAnsi="Courier New" w:cs="Courier New"/>
          <w:color w:val="000000"/>
          <w:szCs w:val="20"/>
        </w:rPr>
        <w:t>│  Мосты</w:t>
      </w:r>
      <w:proofErr w:type="gramEnd"/>
      <w:r w:rsidRPr="009F0134">
        <w:rPr>
          <w:rFonts w:ascii="Courier New" w:hAnsi="Courier New" w:cs="Courier New"/>
          <w:color w:val="000000"/>
          <w:szCs w:val="20"/>
        </w:rPr>
        <w:t>,          эстакады,│  - тип Б;                │  ТУ-5718-001 -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xml:space="preserve">│путепроводы, тоннели       │  - </w:t>
      </w:r>
      <w:proofErr w:type="spellStart"/>
      <w:r w:rsidRPr="009F0134">
        <w:rPr>
          <w:rFonts w:ascii="Courier New" w:hAnsi="Courier New" w:cs="Courier New"/>
          <w:color w:val="000000"/>
          <w:szCs w:val="20"/>
        </w:rPr>
        <w:t>щебнемастичный</w:t>
      </w:r>
      <w:proofErr w:type="spellEnd"/>
      <w:r w:rsidRPr="009F0134">
        <w:rPr>
          <w:rFonts w:ascii="Courier New" w:hAnsi="Courier New" w:cs="Courier New"/>
          <w:color w:val="000000"/>
          <w:szCs w:val="20"/>
        </w:rPr>
        <w:t>;       │00011168-2000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                          │  ТУ 400-24-158-89│</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                          │&lt;*&gt;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xml:space="preserve">│                           </w:t>
      </w:r>
      <w:proofErr w:type="gramStart"/>
      <w:r w:rsidRPr="009F0134">
        <w:rPr>
          <w:rFonts w:ascii="Courier New" w:hAnsi="Courier New" w:cs="Courier New"/>
          <w:color w:val="000000"/>
          <w:szCs w:val="20"/>
        </w:rPr>
        <w:t>│  -</w:t>
      </w:r>
      <w:proofErr w:type="gramEnd"/>
      <w:r w:rsidRPr="009F0134">
        <w:rPr>
          <w:rFonts w:ascii="Courier New" w:hAnsi="Courier New" w:cs="Courier New"/>
          <w:color w:val="000000"/>
          <w:szCs w:val="20"/>
        </w:rPr>
        <w:t xml:space="preserve"> литой типов I и II.   │  ТУ 57-1841-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xml:space="preserve">│                           </w:t>
      </w:r>
      <w:proofErr w:type="gramStart"/>
      <w:r w:rsidRPr="009F0134">
        <w:rPr>
          <w:rFonts w:ascii="Courier New" w:hAnsi="Courier New" w:cs="Courier New"/>
          <w:color w:val="000000"/>
          <w:szCs w:val="20"/>
        </w:rPr>
        <w:t>│  Смеси</w:t>
      </w:r>
      <w:proofErr w:type="gramEnd"/>
      <w:r w:rsidRPr="009F0134">
        <w:rPr>
          <w:rFonts w:ascii="Courier New" w:hAnsi="Courier New" w:cs="Courier New"/>
          <w:color w:val="000000"/>
          <w:szCs w:val="20"/>
        </w:rPr>
        <w:t xml:space="preserve">  для   шероховатых│02804042596-01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                           │слоев износа              │                  │</w:t>
      </w:r>
    </w:p>
    <w:p w:rsidR="007F71BC" w:rsidRPr="009F0134" w:rsidRDefault="007F71BC" w:rsidP="007F71BC">
      <w:pPr>
        <w:pStyle w:val="af1"/>
        <w:rPr>
          <w:rFonts w:ascii="Courier New" w:hAnsi="Courier New" w:cs="Courier New"/>
          <w:color w:val="000000"/>
          <w:szCs w:val="20"/>
        </w:rPr>
      </w:pPr>
      <w:r w:rsidRPr="009F0134">
        <w:rPr>
          <w:rFonts w:ascii="Courier New" w:hAnsi="Courier New" w:cs="Courier New"/>
          <w:color w:val="000000"/>
          <w:szCs w:val="20"/>
        </w:rPr>
        <w:t>└───────────────────────────┴──────────────────────────┴──────────────────┘</w:t>
      </w:r>
    </w:p>
    <w:p w:rsidR="007F71BC" w:rsidRPr="009F0134" w:rsidRDefault="007F71BC" w:rsidP="007F71BC">
      <w:pPr>
        <w:pStyle w:val="af1"/>
        <w:jc w:val="center"/>
        <w:rPr>
          <w:rFonts w:ascii="Times New Roman" w:hAnsi="Times New Roman"/>
          <w:color w:val="000000"/>
        </w:rPr>
      </w:pPr>
    </w:p>
    <w:p w:rsidR="007F71BC" w:rsidRPr="009F0134" w:rsidRDefault="007F71BC" w:rsidP="007F71BC">
      <w:pPr>
        <w:pStyle w:val="af1"/>
        <w:jc w:val="center"/>
        <w:outlineLvl w:val="1"/>
        <w:rPr>
          <w:rFonts w:ascii="Times New Roman" w:hAnsi="Times New Roman"/>
          <w:color w:val="000000"/>
          <w:sz w:val="28"/>
        </w:rPr>
      </w:pPr>
      <w:bookmarkStart w:id="417" w:name="_Toc472352487"/>
      <w:bookmarkStart w:id="418" w:name="_Toc480928280"/>
      <w:bookmarkStart w:id="419" w:name="_Toc480928643"/>
      <w:bookmarkStart w:id="420" w:name="_Toc480964703"/>
      <w:r w:rsidRPr="009F0134">
        <w:rPr>
          <w:rFonts w:ascii="Times New Roman" w:hAnsi="Times New Roman"/>
          <w:color w:val="000000"/>
          <w:sz w:val="28"/>
        </w:rPr>
        <w:t>Таблица 2. Покрытия пешеходных коммуникаций</w:t>
      </w:r>
      <w:bookmarkEnd w:id="417"/>
      <w:bookmarkEnd w:id="418"/>
      <w:bookmarkEnd w:id="419"/>
      <w:bookmarkEnd w:id="420"/>
    </w:p>
    <w:p w:rsidR="007F71BC" w:rsidRPr="009F0134" w:rsidRDefault="007F71BC" w:rsidP="007F71BC">
      <w:pPr>
        <w:pStyle w:val="af1"/>
        <w:rPr>
          <w:color w:val="000000"/>
        </w:rPr>
      </w:pP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Объект      │                         Материал покрытия: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комплексного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xml:space="preserve">│ </w:t>
      </w:r>
      <w:proofErr w:type="gramStart"/>
      <w:r w:rsidRPr="009F0134">
        <w:rPr>
          <w:rFonts w:ascii="Courier New" w:hAnsi="Courier New" w:cs="Courier New"/>
          <w:color w:val="000000"/>
          <w:sz w:val="18"/>
          <w:szCs w:val="20"/>
        </w:rPr>
        <w:t>благоустройства  │</w:t>
      </w:r>
      <w:proofErr w:type="gramEnd"/>
      <w:r w:rsidRPr="009F0134">
        <w:rPr>
          <w:rFonts w:ascii="Courier New" w:hAnsi="Courier New" w:cs="Courier New"/>
          <w:color w:val="000000"/>
          <w:sz w:val="18"/>
          <w:szCs w:val="20"/>
        </w:rPr>
        <w:t xml:space="preserve">    тротуара    │ пешеходной зоны │  дорожки на   │    пандусов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                │                 │  озелененной  │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                │                 │  территории   │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                │                 │  технической  │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                │                 │     зоны      │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w:t>
      </w:r>
    </w:p>
    <w:p w:rsidR="007F71BC" w:rsidRPr="009F0134" w:rsidRDefault="007F71BC" w:rsidP="007F71BC">
      <w:pPr>
        <w:pStyle w:val="af1"/>
        <w:rPr>
          <w:rFonts w:ascii="Courier New" w:hAnsi="Courier New" w:cs="Courier New"/>
          <w:color w:val="000000"/>
          <w:sz w:val="18"/>
          <w:szCs w:val="20"/>
        </w:rPr>
      </w:pPr>
      <w:proofErr w:type="gramStart"/>
      <w:r w:rsidRPr="009F0134">
        <w:rPr>
          <w:rFonts w:ascii="Courier New" w:hAnsi="Courier New" w:cs="Courier New"/>
          <w:color w:val="000000"/>
          <w:sz w:val="18"/>
          <w:szCs w:val="20"/>
        </w:rPr>
        <w:t>│  Магистральные</w:t>
      </w:r>
      <w:proofErr w:type="gramEnd"/>
      <w:r w:rsidRPr="009F0134">
        <w:rPr>
          <w:rFonts w:ascii="Courier New" w:hAnsi="Courier New" w:cs="Courier New"/>
          <w:color w:val="000000"/>
          <w:sz w:val="18"/>
          <w:szCs w:val="20"/>
        </w:rPr>
        <w:t xml:space="preserve">   │  Асфальтобетон │        -        │  Штучные      │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│улицы             │типов Г и Д.    │                 │элементы     из│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│общегородского   и│  Штучные       │                 │искусственного │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xml:space="preserve">│районного </w:t>
      </w:r>
      <w:proofErr w:type="spellStart"/>
      <w:r w:rsidRPr="009F0134">
        <w:rPr>
          <w:rFonts w:ascii="Courier New" w:hAnsi="Courier New" w:cs="Courier New"/>
          <w:color w:val="000000"/>
          <w:sz w:val="18"/>
          <w:szCs w:val="20"/>
        </w:rPr>
        <w:t>значения│элементы</w:t>
      </w:r>
      <w:proofErr w:type="spellEnd"/>
      <w:r w:rsidRPr="009F0134">
        <w:rPr>
          <w:rFonts w:ascii="Courier New" w:hAnsi="Courier New" w:cs="Courier New"/>
          <w:color w:val="000000"/>
          <w:sz w:val="18"/>
          <w:szCs w:val="20"/>
        </w:rPr>
        <w:t xml:space="preserve">      из│                 │</w:t>
      </w:r>
      <w:proofErr w:type="gramStart"/>
      <w:r w:rsidRPr="009F0134">
        <w:rPr>
          <w:rFonts w:ascii="Courier New" w:hAnsi="Courier New" w:cs="Courier New"/>
          <w:color w:val="000000"/>
          <w:sz w:val="18"/>
          <w:szCs w:val="20"/>
        </w:rPr>
        <w:t>или  природного</w:t>
      </w:r>
      <w:proofErr w:type="gramEnd"/>
      <w:r w:rsidRPr="009F0134">
        <w:rPr>
          <w:rFonts w:ascii="Courier New" w:hAnsi="Courier New" w:cs="Courier New"/>
          <w:color w:val="000000"/>
          <w:sz w:val="18"/>
          <w:szCs w:val="20"/>
        </w:rPr>
        <w:t>│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│искусственного  │                 │камня.         │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xml:space="preserve">│                  │или   природного│                 </w:t>
      </w:r>
      <w:proofErr w:type="gramStart"/>
      <w:r w:rsidRPr="009F0134">
        <w:rPr>
          <w:rFonts w:ascii="Courier New" w:hAnsi="Courier New" w:cs="Courier New"/>
          <w:color w:val="000000"/>
          <w:sz w:val="18"/>
          <w:szCs w:val="20"/>
        </w:rPr>
        <w:t>│  Смеси</w:t>
      </w:r>
      <w:proofErr w:type="gramEnd"/>
      <w:r w:rsidRPr="009F0134">
        <w:rPr>
          <w:rFonts w:ascii="Courier New" w:hAnsi="Courier New" w:cs="Courier New"/>
          <w:color w:val="000000"/>
          <w:sz w:val="18"/>
          <w:szCs w:val="20"/>
        </w:rPr>
        <w:t xml:space="preserve"> сыпучих│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│камня           │                 │материалов,    │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                │                 │неукрепленные  │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                │                 │или укрепленные│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                │                 │вяжущим        │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w:t>
      </w:r>
    </w:p>
    <w:p w:rsidR="007F71BC" w:rsidRPr="009F0134" w:rsidRDefault="007F71BC" w:rsidP="007F71BC">
      <w:pPr>
        <w:pStyle w:val="af1"/>
        <w:rPr>
          <w:rFonts w:ascii="Courier New" w:hAnsi="Courier New" w:cs="Courier New"/>
          <w:color w:val="000000"/>
          <w:sz w:val="18"/>
          <w:szCs w:val="20"/>
        </w:rPr>
      </w:pPr>
      <w:proofErr w:type="gramStart"/>
      <w:r w:rsidRPr="009F0134">
        <w:rPr>
          <w:rFonts w:ascii="Courier New" w:hAnsi="Courier New" w:cs="Courier New"/>
          <w:color w:val="000000"/>
          <w:sz w:val="18"/>
          <w:szCs w:val="20"/>
        </w:rPr>
        <w:t>│  Улицы</w:t>
      </w:r>
      <w:proofErr w:type="gramEnd"/>
      <w:r w:rsidRPr="009F0134">
        <w:rPr>
          <w:rFonts w:ascii="Courier New" w:hAnsi="Courier New" w:cs="Courier New"/>
          <w:color w:val="000000"/>
          <w:sz w:val="18"/>
          <w:szCs w:val="20"/>
        </w:rPr>
        <w:t xml:space="preserve">   местного│  То же         │        -        │       -       │  Асфальтобетон  │</w:t>
      </w:r>
    </w:p>
    <w:p w:rsidR="007F71BC" w:rsidRPr="009F0134"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│значения          │                │                 │               │типов В, Г и Д.  │</w:t>
      </w:r>
    </w:p>
    <w:p w:rsidR="007F71BC" w:rsidRPr="009F0134" w:rsidRDefault="007F71BC" w:rsidP="007F71BC">
      <w:pPr>
        <w:pStyle w:val="af1"/>
        <w:rPr>
          <w:rFonts w:ascii="Courier New" w:hAnsi="Courier New" w:cs="Courier New"/>
          <w:color w:val="000000"/>
          <w:sz w:val="18"/>
          <w:szCs w:val="20"/>
        </w:rPr>
      </w:pPr>
      <w:proofErr w:type="gramStart"/>
      <w:r w:rsidRPr="009F0134">
        <w:rPr>
          <w:rFonts w:ascii="Courier New" w:hAnsi="Courier New" w:cs="Courier New"/>
          <w:color w:val="000000"/>
          <w:sz w:val="18"/>
          <w:szCs w:val="20"/>
        </w:rPr>
        <w:t>│  в</w:t>
      </w:r>
      <w:proofErr w:type="gramEnd"/>
      <w:r w:rsidRPr="009F0134">
        <w:rPr>
          <w:rFonts w:ascii="Courier New" w:hAnsi="Courier New" w:cs="Courier New"/>
          <w:color w:val="000000"/>
          <w:sz w:val="18"/>
          <w:szCs w:val="20"/>
        </w:rPr>
        <w:t xml:space="preserve">          жилой│                │                 │               │  </w:t>
      </w:r>
      <w:proofErr w:type="spellStart"/>
      <w:r w:rsidRPr="009F0134">
        <w:rPr>
          <w:rFonts w:ascii="Courier New" w:hAnsi="Courier New" w:cs="Courier New"/>
          <w:color w:val="000000"/>
          <w:sz w:val="18"/>
          <w:szCs w:val="20"/>
        </w:rPr>
        <w:t>Цементобетон</w:t>
      </w:r>
      <w:proofErr w:type="spellEnd"/>
      <w:r w:rsidRPr="009F0134">
        <w:rPr>
          <w:rFonts w:ascii="Courier New" w:hAnsi="Courier New" w:cs="Courier New"/>
          <w:color w:val="000000"/>
          <w:sz w:val="18"/>
          <w:szCs w:val="20"/>
        </w:rPr>
        <w:t>.  │</w:t>
      </w:r>
    </w:p>
    <w:p w:rsidR="007F71BC" w:rsidRPr="00951782" w:rsidRDefault="007F71BC" w:rsidP="007F71BC">
      <w:pPr>
        <w:pStyle w:val="af1"/>
        <w:rPr>
          <w:rFonts w:ascii="Courier New" w:hAnsi="Courier New" w:cs="Courier New"/>
          <w:color w:val="000000"/>
          <w:sz w:val="18"/>
          <w:szCs w:val="20"/>
        </w:rPr>
      </w:pPr>
      <w:r w:rsidRPr="009F0134">
        <w:rPr>
          <w:rFonts w:ascii="Courier New" w:hAnsi="Courier New" w:cs="Courier New"/>
          <w:color w:val="000000"/>
          <w:sz w:val="18"/>
          <w:szCs w:val="20"/>
        </w:rPr>
        <w:t xml:space="preserve">│застройке         │                │                 │               │            </w:t>
      </w:r>
      <w:r w:rsidRPr="00951782">
        <w:rPr>
          <w:rFonts w:ascii="Courier New" w:hAnsi="Courier New" w:cs="Courier New"/>
          <w:color w:val="000000"/>
          <w:sz w:val="18"/>
          <w:szCs w:val="20"/>
        </w:rPr>
        <w:t xml:space="preserve">     │</w:t>
      </w:r>
    </w:p>
    <w:p w:rsidR="007F71BC" w:rsidRPr="00951782" w:rsidRDefault="007F71BC" w:rsidP="007F71BC">
      <w:pPr>
        <w:pStyle w:val="af1"/>
        <w:rPr>
          <w:rFonts w:ascii="Courier New" w:hAnsi="Courier New" w:cs="Courier New"/>
          <w:color w:val="000000"/>
          <w:sz w:val="18"/>
          <w:szCs w:val="20"/>
        </w:rPr>
      </w:pPr>
      <w:proofErr w:type="gramStart"/>
      <w:r w:rsidRPr="00951782">
        <w:rPr>
          <w:rFonts w:ascii="Courier New" w:hAnsi="Courier New" w:cs="Courier New"/>
          <w:color w:val="000000"/>
          <w:sz w:val="18"/>
          <w:szCs w:val="20"/>
        </w:rPr>
        <w:t>│  в</w:t>
      </w:r>
      <w:proofErr w:type="gramEnd"/>
      <w:r w:rsidRPr="00951782">
        <w:rPr>
          <w:rFonts w:ascii="Courier New" w:hAnsi="Courier New" w:cs="Courier New"/>
          <w:color w:val="000000"/>
          <w:sz w:val="18"/>
          <w:szCs w:val="20"/>
        </w:rPr>
        <w:t xml:space="preserve">               │  Асфальтобетон │        -        │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xml:space="preserve">│производственной </w:t>
      </w:r>
      <w:proofErr w:type="spellStart"/>
      <w:r w:rsidRPr="00951782">
        <w:rPr>
          <w:rFonts w:ascii="Courier New" w:hAnsi="Courier New" w:cs="Courier New"/>
          <w:color w:val="000000"/>
          <w:sz w:val="18"/>
          <w:szCs w:val="20"/>
        </w:rPr>
        <w:t>и│типов</w:t>
      </w:r>
      <w:proofErr w:type="spellEnd"/>
      <w:r w:rsidRPr="00951782">
        <w:rPr>
          <w:rFonts w:ascii="Courier New" w:hAnsi="Courier New" w:cs="Courier New"/>
          <w:color w:val="000000"/>
          <w:sz w:val="18"/>
          <w:szCs w:val="20"/>
        </w:rPr>
        <w:t xml:space="preserve"> Г и Д.    │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xml:space="preserve">│коммунально-      </w:t>
      </w:r>
      <w:proofErr w:type="gramStart"/>
      <w:r w:rsidRPr="00951782">
        <w:rPr>
          <w:rFonts w:ascii="Courier New" w:hAnsi="Courier New" w:cs="Courier New"/>
          <w:color w:val="000000"/>
          <w:sz w:val="18"/>
          <w:szCs w:val="20"/>
        </w:rPr>
        <w:t xml:space="preserve">│  </w:t>
      </w:r>
      <w:proofErr w:type="spellStart"/>
      <w:r w:rsidRPr="00951782">
        <w:rPr>
          <w:rFonts w:ascii="Courier New" w:hAnsi="Courier New" w:cs="Courier New"/>
          <w:color w:val="000000"/>
          <w:sz w:val="18"/>
          <w:szCs w:val="20"/>
        </w:rPr>
        <w:t>Цементобетон</w:t>
      </w:r>
      <w:proofErr w:type="spellEnd"/>
      <w:proofErr w:type="gramEnd"/>
      <w:r w:rsidRPr="00951782">
        <w:rPr>
          <w:rFonts w:ascii="Courier New" w:hAnsi="Courier New" w:cs="Courier New"/>
          <w:color w:val="000000"/>
          <w:sz w:val="18"/>
          <w:szCs w:val="20"/>
        </w:rPr>
        <w:t xml:space="preserve">  │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│складской зонах   │                │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w:t>
      </w:r>
    </w:p>
    <w:p w:rsidR="007F71BC" w:rsidRPr="00951782" w:rsidRDefault="007F71BC" w:rsidP="007F71BC">
      <w:pPr>
        <w:pStyle w:val="af1"/>
        <w:rPr>
          <w:rFonts w:ascii="Courier New" w:hAnsi="Courier New" w:cs="Courier New"/>
          <w:color w:val="000000"/>
          <w:sz w:val="18"/>
          <w:szCs w:val="20"/>
        </w:rPr>
      </w:pPr>
      <w:proofErr w:type="gramStart"/>
      <w:r w:rsidRPr="00951782">
        <w:rPr>
          <w:rFonts w:ascii="Courier New" w:hAnsi="Courier New" w:cs="Courier New"/>
          <w:color w:val="000000"/>
          <w:sz w:val="18"/>
          <w:szCs w:val="20"/>
        </w:rPr>
        <w:t>│  Пешеходная</w:t>
      </w:r>
      <w:proofErr w:type="gramEnd"/>
      <w:r w:rsidRPr="00951782">
        <w:rPr>
          <w:rFonts w:ascii="Courier New" w:hAnsi="Courier New" w:cs="Courier New"/>
          <w:color w:val="000000"/>
          <w:sz w:val="18"/>
          <w:szCs w:val="20"/>
        </w:rPr>
        <w:t xml:space="preserve"> улица│  Штучные       │  Штучные        │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xml:space="preserve">│                  │элементы      </w:t>
      </w:r>
      <w:proofErr w:type="spellStart"/>
      <w:r w:rsidRPr="00951782">
        <w:rPr>
          <w:rFonts w:ascii="Courier New" w:hAnsi="Courier New" w:cs="Courier New"/>
          <w:color w:val="000000"/>
          <w:sz w:val="18"/>
          <w:szCs w:val="20"/>
        </w:rPr>
        <w:t>из│элементы</w:t>
      </w:r>
      <w:proofErr w:type="spellEnd"/>
      <w:r w:rsidRPr="00951782">
        <w:rPr>
          <w:rFonts w:ascii="Courier New" w:hAnsi="Courier New" w:cs="Courier New"/>
          <w:color w:val="000000"/>
          <w:sz w:val="18"/>
          <w:szCs w:val="20"/>
        </w:rPr>
        <w:t xml:space="preserve">       из│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w:t>
      </w:r>
      <w:proofErr w:type="gramStart"/>
      <w:r w:rsidRPr="00951782">
        <w:rPr>
          <w:rFonts w:ascii="Courier New" w:hAnsi="Courier New" w:cs="Courier New"/>
          <w:color w:val="000000"/>
          <w:sz w:val="18"/>
          <w:szCs w:val="20"/>
        </w:rPr>
        <w:t>искусственного  │</w:t>
      </w:r>
      <w:proofErr w:type="gramEnd"/>
      <w:r w:rsidRPr="00951782">
        <w:rPr>
          <w:rFonts w:ascii="Courier New" w:hAnsi="Courier New" w:cs="Courier New"/>
          <w:color w:val="000000"/>
          <w:sz w:val="18"/>
          <w:szCs w:val="20"/>
        </w:rPr>
        <w:t>искусственного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xml:space="preserve">│                  │или   </w:t>
      </w:r>
      <w:proofErr w:type="spellStart"/>
      <w:r w:rsidRPr="00951782">
        <w:rPr>
          <w:rFonts w:ascii="Courier New" w:hAnsi="Courier New" w:cs="Courier New"/>
          <w:color w:val="000000"/>
          <w:sz w:val="18"/>
          <w:szCs w:val="20"/>
        </w:rPr>
        <w:t>природного│или</w:t>
      </w:r>
      <w:proofErr w:type="spellEnd"/>
      <w:r w:rsidRPr="00951782">
        <w:rPr>
          <w:rFonts w:ascii="Courier New" w:hAnsi="Courier New" w:cs="Courier New"/>
          <w:color w:val="000000"/>
          <w:sz w:val="18"/>
          <w:szCs w:val="20"/>
        </w:rPr>
        <w:t xml:space="preserve">    природного│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│камня.          │камня.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│Пластбетон      │Пластбетон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│цветной         │цветной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w:t>
      </w:r>
    </w:p>
    <w:p w:rsidR="007F71BC" w:rsidRPr="00951782" w:rsidRDefault="007F71BC" w:rsidP="007F71BC">
      <w:pPr>
        <w:pStyle w:val="af1"/>
        <w:rPr>
          <w:rFonts w:ascii="Courier New" w:hAnsi="Courier New" w:cs="Courier New"/>
          <w:color w:val="000000"/>
          <w:sz w:val="18"/>
          <w:szCs w:val="20"/>
        </w:rPr>
      </w:pPr>
      <w:proofErr w:type="gramStart"/>
      <w:r w:rsidRPr="00951782">
        <w:rPr>
          <w:rFonts w:ascii="Courier New" w:hAnsi="Courier New" w:cs="Courier New"/>
          <w:color w:val="000000"/>
          <w:sz w:val="18"/>
          <w:szCs w:val="20"/>
        </w:rPr>
        <w:t>│  Площади</w:t>
      </w:r>
      <w:proofErr w:type="gramEnd"/>
      <w:r w:rsidRPr="00951782">
        <w:rPr>
          <w:rFonts w:ascii="Courier New" w:hAnsi="Courier New" w:cs="Courier New"/>
          <w:color w:val="000000"/>
          <w:sz w:val="18"/>
          <w:szCs w:val="20"/>
        </w:rPr>
        <w:t xml:space="preserve">         │  Штучные       │  Штучные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w:t>
      </w:r>
      <w:proofErr w:type="spellStart"/>
      <w:proofErr w:type="gramStart"/>
      <w:r w:rsidRPr="00951782">
        <w:rPr>
          <w:rFonts w:ascii="Courier New" w:hAnsi="Courier New" w:cs="Courier New"/>
          <w:color w:val="000000"/>
          <w:sz w:val="18"/>
          <w:szCs w:val="20"/>
        </w:rPr>
        <w:t>представительские,│</w:t>
      </w:r>
      <w:proofErr w:type="gramEnd"/>
      <w:r w:rsidRPr="00951782">
        <w:rPr>
          <w:rFonts w:ascii="Courier New" w:hAnsi="Courier New" w:cs="Courier New"/>
          <w:color w:val="000000"/>
          <w:sz w:val="18"/>
          <w:szCs w:val="20"/>
        </w:rPr>
        <w:t>элементы</w:t>
      </w:r>
      <w:proofErr w:type="spellEnd"/>
      <w:r w:rsidRPr="00951782">
        <w:rPr>
          <w:rFonts w:ascii="Courier New" w:hAnsi="Courier New" w:cs="Courier New"/>
          <w:color w:val="000000"/>
          <w:sz w:val="18"/>
          <w:szCs w:val="20"/>
        </w:rPr>
        <w:t xml:space="preserve">      </w:t>
      </w:r>
      <w:proofErr w:type="spellStart"/>
      <w:r w:rsidRPr="00951782">
        <w:rPr>
          <w:rFonts w:ascii="Courier New" w:hAnsi="Courier New" w:cs="Courier New"/>
          <w:color w:val="000000"/>
          <w:sz w:val="18"/>
          <w:szCs w:val="20"/>
        </w:rPr>
        <w:t>из│элементы</w:t>
      </w:r>
      <w:proofErr w:type="spellEnd"/>
      <w:r w:rsidRPr="00951782">
        <w:rPr>
          <w:rFonts w:ascii="Courier New" w:hAnsi="Courier New" w:cs="Courier New"/>
          <w:color w:val="000000"/>
          <w:sz w:val="18"/>
          <w:szCs w:val="20"/>
        </w:rPr>
        <w:t xml:space="preserve">       из│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w:t>
      </w:r>
      <w:proofErr w:type="spellStart"/>
      <w:proofErr w:type="gramStart"/>
      <w:r w:rsidRPr="00951782">
        <w:rPr>
          <w:rFonts w:ascii="Courier New" w:hAnsi="Courier New" w:cs="Courier New"/>
          <w:color w:val="000000"/>
          <w:sz w:val="18"/>
          <w:szCs w:val="20"/>
        </w:rPr>
        <w:t>приобъектные</w:t>
      </w:r>
      <w:proofErr w:type="spellEnd"/>
      <w:r w:rsidRPr="00951782">
        <w:rPr>
          <w:rFonts w:ascii="Courier New" w:hAnsi="Courier New" w:cs="Courier New"/>
          <w:color w:val="000000"/>
          <w:sz w:val="18"/>
          <w:szCs w:val="20"/>
        </w:rPr>
        <w:t xml:space="preserve">,   </w:t>
      </w:r>
      <w:proofErr w:type="gramEnd"/>
      <w:r w:rsidRPr="00951782">
        <w:rPr>
          <w:rFonts w:ascii="Courier New" w:hAnsi="Courier New" w:cs="Courier New"/>
          <w:color w:val="000000"/>
          <w:sz w:val="18"/>
          <w:szCs w:val="20"/>
        </w:rPr>
        <w:t xml:space="preserve">  │искусственного  │искусственного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xml:space="preserve">│общественно-      │или   </w:t>
      </w:r>
      <w:proofErr w:type="spellStart"/>
      <w:r w:rsidRPr="00951782">
        <w:rPr>
          <w:rFonts w:ascii="Courier New" w:hAnsi="Courier New" w:cs="Courier New"/>
          <w:color w:val="000000"/>
          <w:sz w:val="18"/>
          <w:szCs w:val="20"/>
        </w:rPr>
        <w:t>природного│или</w:t>
      </w:r>
      <w:proofErr w:type="spellEnd"/>
      <w:r w:rsidRPr="00951782">
        <w:rPr>
          <w:rFonts w:ascii="Courier New" w:hAnsi="Courier New" w:cs="Courier New"/>
          <w:color w:val="000000"/>
          <w:sz w:val="18"/>
          <w:szCs w:val="20"/>
        </w:rPr>
        <w:t xml:space="preserve">    природного│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│транспортные      │камня.          │камня.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xml:space="preserve">│                  </w:t>
      </w:r>
      <w:proofErr w:type="gramStart"/>
      <w:r w:rsidRPr="00951782">
        <w:rPr>
          <w:rFonts w:ascii="Courier New" w:hAnsi="Courier New" w:cs="Courier New"/>
          <w:color w:val="000000"/>
          <w:sz w:val="18"/>
          <w:szCs w:val="20"/>
        </w:rPr>
        <w:t>│  Асфальтобетон</w:t>
      </w:r>
      <w:proofErr w:type="gramEnd"/>
      <w:r w:rsidRPr="00951782">
        <w:rPr>
          <w:rFonts w:ascii="Courier New" w:hAnsi="Courier New" w:cs="Courier New"/>
          <w:color w:val="000000"/>
          <w:sz w:val="18"/>
          <w:szCs w:val="20"/>
        </w:rPr>
        <w:t xml:space="preserve"> │  Асфальтобетон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xml:space="preserve">│                  │типов  Г  и   </w:t>
      </w:r>
      <w:proofErr w:type="spellStart"/>
      <w:r w:rsidRPr="00951782">
        <w:rPr>
          <w:rFonts w:ascii="Courier New" w:hAnsi="Courier New" w:cs="Courier New"/>
          <w:color w:val="000000"/>
          <w:sz w:val="18"/>
          <w:szCs w:val="20"/>
        </w:rPr>
        <w:t>Д.│типов</w:t>
      </w:r>
      <w:proofErr w:type="spellEnd"/>
      <w:r w:rsidRPr="00951782">
        <w:rPr>
          <w:rFonts w:ascii="Courier New" w:hAnsi="Courier New" w:cs="Courier New"/>
          <w:color w:val="000000"/>
          <w:sz w:val="18"/>
          <w:szCs w:val="20"/>
        </w:rPr>
        <w:t xml:space="preserve">  Г   и   Д.│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lastRenderedPageBreak/>
        <w:t>│                  │Пластбетон      │Пластбетон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│цветной.        │цветной.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                │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транспортных    │  Штучные       │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│развязок          │элементы      из│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│искусственного  │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│или   природного│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│камня.          │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│Асфальтобетон   │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│типов Г и Д.    │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w:t>
      </w:r>
    </w:p>
    <w:p w:rsidR="007F71BC" w:rsidRPr="00951782" w:rsidRDefault="007F71BC" w:rsidP="007F71BC">
      <w:pPr>
        <w:pStyle w:val="af1"/>
        <w:rPr>
          <w:rFonts w:ascii="Courier New" w:hAnsi="Courier New" w:cs="Courier New"/>
          <w:color w:val="000000"/>
          <w:sz w:val="18"/>
          <w:szCs w:val="20"/>
        </w:rPr>
      </w:pPr>
      <w:proofErr w:type="gramStart"/>
      <w:r w:rsidRPr="00951782">
        <w:rPr>
          <w:rFonts w:ascii="Courier New" w:hAnsi="Courier New" w:cs="Courier New"/>
          <w:color w:val="000000"/>
          <w:sz w:val="18"/>
          <w:szCs w:val="20"/>
        </w:rPr>
        <w:t>│  Пешеходные</w:t>
      </w:r>
      <w:proofErr w:type="gramEnd"/>
      <w:r w:rsidRPr="00951782">
        <w:rPr>
          <w:rFonts w:ascii="Courier New" w:hAnsi="Courier New" w:cs="Courier New"/>
          <w:color w:val="000000"/>
          <w:sz w:val="18"/>
          <w:szCs w:val="20"/>
        </w:rPr>
        <w:t xml:space="preserve">      │                │  То  же,  что  и│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xml:space="preserve">│переходы </w:t>
      </w:r>
      <w:proofErr w:type="gramStart"/>
      <w:r w:rsidRPr="00951782">
        <w:rPr>
          <w:rFonts w:ascii="Courier New" w:hAnsi="Courier New" w:cs="Courier New"/>
          <w:color w:val="000000"/>
          <w:sz w:val="18"/>
          <w:szCs w:val="20"/>
        </w:rPr>
        <w:t>наземные,│</w:t>
      </w:r>
      <w:proofErr w:type="gramEnd"/>
      <w:r w:rsidRPr="00951782">
        <w:rPr>
          <w:rFonts w:ascii="Courier New" w:hAnsi="Courier New" w:cs="Courier New"/>
          <w:color w:val="000000"/>
          <w:sz w:val="18"/>
          <w:szCs w:val="20"/>
        </w:rPr>
        <w:t xml:space="preserve">                │на       проезжей│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                │части или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                │  Штучные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                │элементы       из│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                │искусственного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                │или    природного│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                │камня            │               │                 │</w:t>
      </w:r>
    </w:p>
    <w:p w:rsidR="007F71BC" w:rsidRPr="00951782" w:rsidRDefault="007F71BC" w:rsidP="007F71BC">
      <w:pPr>
        <w:pStyle w:val="af1"/>
        <w:rPr>
          <w:rFonts w:ascii="Courier New" w:hAnsi="Courier New" w:cs="Courier New"/>
          <w:color w:val="000000"/>
          <w:sz w:val="18"/>
          <w:szCs w:val="20"/>
        </w:rPr>
      </w:pPr>
      <w:proofErr w:type="gramStart"/>
      <w:r w:rsidRPr="00951782">
        <w:rPr>
          <w:rFonts w:ascii="Courier New" w:hAnsi="Courier New" w:cs="Courier New"/>
          <w:color w:val="000000"/>
          <w:sz w:val="18"/>
          <w:szCs w:val="20"/>
        </w:rPr>
        <w:t>│  подземные</w:t>
      </w:r>
      <w:proofErr w:type="gramEnd"/>
      <w:r w:rsidRPr="00951782">
        <w:rPr>
          <w:rFonts w:ascii="Courier New" w:hAnsi="Courier New" w:cs="Courier New"/>
          <w:color w:val="000000"/>
          <w:sz w:val="18"/>
          <w:szCs w:val="20"/>
        </w:rPr>
        <w:t xml:space="preserve">      и│                │  Асфальтобетон: │               │  Асфальтобетон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│надземные         │                │</w:t>
      </w:r>
      <w:proofErr w:type="gramStart"/>
      <w:r w:rsidRPr="00951782">
        <w:rPr>
          <w:rFonts w:ascii="Courier New" w:hAnsi="Courier New" w:cs="Courier New"/>
          <w:color w:val="000000"/>
          <w:sz w:val="18"/>
          <w:szCs w:val="20"/>
        </w:rPr>
        <w:t>типов  В</w:t>
      </w:r>
      <w:proofErr w:type="gramEnd"/>
      <w:r w:rsidRPr="00951782">
        <w:rPr>
          <w:rFonts w:ascii="Courier New" w:hAnsi="Courier New" w:cs="Courier New"/>
          <w:color w:val="000000"/>
          <w:sz w:val="18"/>
          <w:szCs w:val="20"/>
        </w:rPr>
        <w:t>,  Г,  Д.│               │типов В, Г, Д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                │Штучные  элементы│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                │из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                │искусственного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                │или    природного│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                │камня.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w:t>
      </w:r>
    </w:p>
    <w:p w:rsidR="007F71BC" w:rsidRPr="00951782" w:rsidRDefault="007F71BC" w:rsidP="007F71BC">
      <w:pPr>
        <w:pStyle w:val="af1"/>
        <w:rPr>
          <w:rFonts w:ascii="Courier New" w:hAnsi="Courier New" w:cs="Courier New"/>
          <w:color w:val="000000"/>
          <w:sz w:val="18"/>
          <w:szCs w:val="20"/>
        </w:rPr>
      </w:pPr>
      <w:proofErr w:type="gramStart"/>
      <w:r w:rsidRPr="00951782">
        <w:rPr>
          <w:rFonts w:ascii="Courier New" w:hAnsi="Courier New" w:cs="Courier New"/>
          <w:color w:val="000000"/>
          <w:sz w:val="18"/>
          <w:szCs w:val="20"/>
        </w:rPr>
        <w:t>│  Мосты</w:t>
      </w:r>
      <w:proofErr w:type="gramEnd"/>
      <w:r w:rsidRPr="00951782">
        <w:rPr>
          <w:rFonts w:ascii="Courier New" w:hAnsi="Courier New" w:cs="Courier New"/>
          <w:color w:val="000000"/>
          <w:sz w:val="18"/>
          <w:szCs w:val="20"/>
        </w:rPr>
        <w:t>, эстакады,│  Штучные       │        -        │       -       │  То же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w:t>
      </w:r>
      <w:proofErr w:type="gramStart"/>
      <w:r w:rsidRPr="00951782">
        <w:rPr>
          <w:rFonts w:ascii="Courier New" w:hAnsi="Courier New" w:cs="Courier New"/>
          <w:color w:val="000000"/>
          <w:sz w:val="18"/>
          <w:szCs w:val="20"/>
        </w:rPr>
        <w:t xml:space="preserve">путепроводы,   </w:t>
      </w:r>
      <w:proofErr w:type="gramEnd"/>
      <w:r w:rsidRPr="00951782">
        <w:rPr>
          <w:rFonts w:ascii="Courier New" w:hAnsi="Courier New" w:cs="Courier New"/>
          <w:color w:val="000000"/>
          <w:sz w:val="18"/>
          <w:szCs w:val="20"/>
        </w:rPr>
        <w:t xml:space="preserve">   │элементы      из│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│тоннели           │</w:t>
      </w:r>
      <w:proofErr w:type="gramStart"/>
      <w:r w:rsidRPr="00951782">
        <w:rPr>
          <w:rFonts w:ascii="Courier New" w:hAnsi="Courier New" w:cs="Courier New"/>
          <w:color w:val="000000"/>
          <w:sz w:val="18"/>
          <w:szCs w:val="20"/>
        </w:rPr>
        <w:t>искусственного  │</w:t>
      </w:r>
      <w:proofErr w:type="gramEnd"/>
      <w:r w:rsidRPr="00951782">
        <w:rPr>
          <w:rFonts w:ascii="Courier New" w:hAnsi="Courier New" w:cs="Courier New"/>
          <w:color w:val="000000"/>
          <w:sz w:val="18"/>
          <w:szCs w:val="20"/>
        </w:rPr>
        <w:t xml:space="preserve">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│или   природного│                 │               │                 │</w:t>
      </w:r>
    </w:p>
    <w:p w:rsidR="007F71BC" w:rsidRPr="00951782" w:rsidRDefault="007F71BC" w:rsidP="007F71BC">
      <w:pPr>
        <w:pStyle w:val="af1"/>
        <w:rPr>
          <w:rFonts w:ascii="Courier New" w:hAnsi="Courier New" w:cs="Courier New"/>
          <w:color w:val="000000"/>
          <w:sz w:val="18"/>
          <w:szCs w:val="20"/>
        </w:rPr>
      </w:pPr>
      <w:r w:rsidRPr="00951782">
        <w:rPr>
          <w:rFonts w:ascii="Courier New" w:hAnsi="Courier New" w:cs="Courier New"/>
          <w:color w:val="000000"/>
          <w:sz w:val="18"/>
          <w:szCs w:val="20"/>
        </w:rPr>
        <w:t>│                  │камня.          │                 │               │                 │</w:t>
      </w:r>
    </w:p>
    <w:p w:rsidR="007F71BC" w:rsidRPr="00951782" w:rsidRDefault="007F71BC" w:rsidP="007F71BC">
      <w:pPr>
        <w:autoSpaceDE w:val="0"/>
        <w:autoSpaceDN w:val="0"/>
        <w:adjustRightInd w:val="0"/>
        <w:jc w:val="both"/>
        <w:rPr>
          <w:rFonts w:ascii="Courier New" w:hAnsi="Courier New" w:cs="Courier New"/>
          <w:color w:val="000000"/>
          <w:sz w:val="18"/>
          <w:szCs w:val="20"/>
        </w:rPr>
      </w:pPr>
      <w:r w:rsidRPr="00951782">
        <w:rPr>
          <w:rFonts w:ascii="Courier New" w:hAnsi="Courier New" w:cs="Courier New"/>
          <w:color w:val="000000"/>
          <w:sz w:val="18"/>
          <w:szCs w:val="20"/>
        </w:rPr>
        <w:t>│                  │Асфальтобетон   │                 │               │                 │</w:t>
      </w:r>
    </w:p>
    <w:p w:rsidR="007F71BC" w:rsidRPr="00951782" w:rsidRDefault="007F71BC" w:rsidP="007F71BC">
      <w:pPr>
        <w:autoSpaceDE w:val="0"/>
        <w:autoSpaceDN w:val="0"/>
        <w:adjustRightInd w:val="0"/>
        <w:jc w:val="both"/>
        <w:rPr>
          <w:rFonts w:ascii="Courier New" w:hAnsi="Courier New" w:cs="Courier New"/>
          <w:color w:val="000000"/>
          <w:sz w:val="18"/>
          <w:szCs w:val="20"/>
        </w:rPr>
      </w:pPr>
      <w:r w:rsidRPr="00951782">
        <w:rPr>
          <w:rFonts w:ascii="Courier New" w:hAnsi="Courier New" w:cs="Courier New"/>
          <w:color w:val="000000"/>
          <w:sz w:val="18"/>
          <w:szCs w:val="20"/>
        </w:rPr>
        <w:t>│                  │типов Г и Д.    │                 │               │                 │</w:t>
      </w:r>
    </w:p>
    <w:p w:rsidR="007F71BC" w:rsidRPr="00951782" w:rsidRDefault="007F71BC" w:rsidP="007F71BC">
      <w:pPr>
        <w:autoSpaceDE w:val="0"/>
        <w:autoSpaceDN w:val="0"/>
        <w:adjustRightInd w:val="0"/>
        <w:jc w:val="both"/>
        <w:rPr>
          <w:rFonts w:ascii="Courier New" w:hAnsi="Courier New" w:cs="Courier New"/>
          <w:color w:val="000000"/>
          <w:sz w:val="18"/>
          <w:szCs w:val="20"/>
        </w:rPr>
      </w:pPr>
      <w:r w:rsidRPr="00951782">
        <w:rPr>
          <w:rFonts w:ascii="Courier New" w:hAnsi="Courier New" w:cs="Courier New"/>
          <w:color w:val="000000"/>
          <w:sz w:val="18"/>
          <w:szCs w:val="20"/>
        </w:rPr>
        <w:t>└──────────────────┴────────────────┴─────────────────┴───────────────┴─────────────────┘</w:t>
      </w:r>
    </w:p>
    <w:p w:rsidR="007F71BC" w:rsidRPr="00951782" w:rsidRDefault="007F71BC" w:rsidP="007F71BC">
      <w:pPr>
        <w:ind w:firstLine="720"/>
        <w:rPr>
          <w:color w:val="000000"/>
          <w:sz w:val="18"/>
          <w:szCs w:val="20"/>
        </w:rPr>
      </w:pPr>
    </w:p>
    <w:p w:rsidR="00915CCF" w:rsidRDefault="00915CCF" w:rsidP="00F03060">
      <w:pPr>
        <w:spacing w:after="0" w:line="240" w:lineRule="auto"/>
        <w:rPr>
          <w:rFonts w:ascii="Times New Roman" w:hAnsi="Times New Roman"/>
          <w:sz w:val="24"/>
          <w:szCs w:val="24"/>
        </w:rPr>
      </w:pPr>
    </w:p>
    <w:p w:rsidR="003D7B28" w:rsidRDefault="0081494D" w:rsidP="00F03060">
      <w:pPr>
        <w:spacing w:after="0" w:line="240" w:lineRule="auto"/>
        <w:rPr>
          <w:rFonts w:ascii="Times New Roman" w:hAnsi="Times New Roman"/>
          <w:sz w:val="24"/>
          <w:szCs w:val="24"/>
        </w:rPr>
      </w:pPr>
      <w:r>
        <w:rPr>
          <w:rFonts w:ascii="Times New Roman" w:hAnsi="Times New Roman"/>
          <w:sz w:val="24"/>
          <w:szCs w:val="24"/>
        </w:rPr>
        <w:t xml:space="preserve">                                                                                                                                         </w:t>
      </w: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3D7B28" w:rsidRDefault="003D7B28" w:rsidP="00F03060">
      <w:pPr>
        <w:spacing w:after="0" w:line="240" w:lineRule="auto"/>
        <w:rPr>
          <w:rFonts w:ascii="Times New Roman" w:hAnsi="Times New Roman"/>
          <w:sz w:val="24"/>
          <w:szCs w:val="24"/>
        </w:rPr>
      </w:pPr>
    </w:p>
    <w:p w:rsidR="006908A8" w:rsidRPr="00BF5852" w:rsidRDefault="003D7B28" w:rsidP="00BF5852">
      <w:pPr>
        <w:spacing w:after="0" w:line="240" w:lineRule="auto"/>
        <w:rPr>
          <w:rFonts w:ascii="Times New Roman" w:hAnsi="Times New Roman"/>
          <w:sz w:val="24"/>
          <w:szCs w:val="24"/>
        </w:rPr>
      </w:pPr>
      <w:r>
        <w:rPr>
          <w:rFonts w:ascii="Times New Roman" w:hAnsi="Times New Roman"/>
          <w:sz w:val="24"/>
          <w:szCs w:val="24"/>
        </w:rPr>
        <w:t xml:space="preserve">                                                                          </w:t>
      </w:r>
      <w:r w:rsidR="00BF5852">
        <w:rPr>
          <w:rFonts w:ascii="Times New Roman" w:hAnsi="Times New Roman"/>
          <w:sz w:val="24"/>
          <w:szCs w:val="24"/>
        </w:rPr>
        <w:t xml:space="preserve">      </w:t>
      </w:r>
    </w:p>
    <w:sectPr w:rsidR="006908A8" w:rsidRPr="00BF5852" w:rsidSect="0093744C">
      <w:pgSz w:w="11906" w:h="16838"/>
      <w:pgMar w:top="567" w:right="566"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516"/>
    <w:multiLevelType w:val="multilevel"/>
    <w:tmpl w:val="F65248E6"/>
    <w:lvl w:ilvl="0">
      <w:start w:val="5"/>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2E941E6"/>
    <w:multiLevelType w:val="hybridMultilevel"/>
    <w:tmpl w:val="C0482788"/>
    <w:lvl w:ilvl="0" w:tplc="4B5A3A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84E12"/>
    <w:multiLevelType w:val="hybridMultilevel"/>
    <w:tmpl w:val="9AA2DD4A"/>
    <w:lvl w:ilvl="0" w:tplc="4B5A3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E70B64"/>
    <w:multiLevelType w:val="multilevel"/>
    <w:tmpl w:val="51BC2388"/>
    <w:lvl w:ilvl="0">
      <w:start w:val="5"/>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ascii="Times New Roman" w:hAnsi="Times New Roman" w:cs="Times New Roman" w:hint="default"/>
        <w:sz w:val="28"/>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E8C44A9"/>
    <w:multiLevelType w:val="hybridMultilevel"/>
    <w:tmpl w:val="B6B60552"/>
    <w:lvl w:ilvl="0" w:tplc="4B5A3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D75F3B"/>
    <w:multiLevelType w:val="multilevel"/>
    <w:tmpl w:val="AB848EEA"/>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sz w:val="28"/>
      </w:rPr>
    </w:lvl>
    <w:lvl w:ilvl="2">
      <w:start w:val="1"/>
      <w:numFmt w:val="decimal"/>
      <w:lvlText w:val="%1.%2.%3."/>
      <w:lvlJc w:val="left"/>
      <w:pPr>
        <w:ind w:left="2138" w:hanging="720"/>
      </w:pPr>
      <w:rPr>
        <w:rFonts w:ascii="Times New Roman" w:hAnsi="Times New Roman" w:cs="Times New Roman"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8E71EB4"/>
    <w:multiLevelType w:val="hybridMultilevel"/>
    <w:tmpl w:val="47447942"/>
    <w:lvl w:ilvl="0" w:tplc="4B5A3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126E79"/>
    <w:multiLevelType w:val="hybridMultilevel"/>
    <w:tmpl w:val="F1F838E4"/>
    <w:lvl w:ilvl="0" w:tplc="4B5A3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nsid w:val="1BD61720"/>
    <w:multiLevelType w:val="multilevel"/>
    <w:tmpl w:val="505AF1F0"/>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1E833943"/>
    <w:multiLevelType w:val="hybridMultilevel"/>
    <w:tmpl w:val="FB94FEBE"/>
    <w:lvl w:ilvl="0" w:tplc="4B5A3A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EF2712D"/>
    <w:multiLevelType w:val="hybridMultilevel"/>
    <w:tmpl w:val="1AA0DF5E"/>
    <w:lvl w:ilvl="0" w:tplc="4B5A3A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100428A"/>
    <w:multiLevelType w:val="hybridMultilevel"/>
    <w:tmpl w:val="B0C042CC"/>
    <w:lvl w:ilvl="0" w:tplc="4B5A3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0732CF"/>
    <w:multiLevelType w:val="hybridMultilevel"/>
    <w:tmpl w:val="C8642148"/>
    <w:lvl w:ilvl="0" w:tplc="4B5A3A5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1E16DFE"/>
    <w:multiLevelType w:val="multilevel"/>
    <w:tmpl w:val="3EF8FF92"/>
    <w:lvl w:ilvl="0">
      <w:start w:val="10"/>
      <w:numFmt w:val="decimal"/>
      <w:lvlText w:val="%1."/>
      <w:lvlJc w:val="left"/>
      <w:pPr>
        <w:ind w:left="600" w:hanging="600"/>
      </w:pPr>
      <w:rPr>
        <w:rFonts w:hint="default"/>
      </w:rPr>
    </w:lvl>
    <w:lvl w:ilvl="1">
      <w:start w:val="1"/>
      <w:numFmt w:val="decimal"/>
      <w:lvlText w:val="%1.%2."/>
      <w:lvlJc w:val="left"/>
      <w:pPr>
        <w:ind w:left="1440" w:hanging="720"/>
      </w:pPr>
      <w:rPr>
        <w:rFonts w:ascii="Times New Roman" w:hAnsi="Times New Roman" w:cs="Times New Roman" w:hint="default"/>
        <w:sz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8F27C78"/>
    <w:multiLevelType w:val="hybridMultilevel"/>
    <w:tmpl w:val="95660FE4"/>
    <w:lvl w:ilvl="0" w:tplc="4B5A3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A43A7C"/>
    <w:multiLevelType w:val="hybridMultilevel"/>
    <w:tmpl w:val="C87253C8"/>
    <w:lvl w:ilvl="0" w:tplc="4B5A3A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109652E"/>
    <w:multiLevelType w:val="multilevel"/>
    <w:tmpl w:val="A986FB0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12E0095"/>
    <w:multiLevelType w:val="multilevel"/>
    <w:tmpl w:val="F65248E6"/>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35E7123D"/>
    <w:multiLevelType w:val="multilevel"/>
    <w:tmpl w:val="F8FA4D58"/>
    <w:lvl w:ilvl="0">
      <w:start w:val="1"/>
      <w:numFmt w:val="decimal"/>
      <w:lvlText w:val="%1."/>
      <w:lvlJc w:val="left"/>
      <w:pPr>
        <w:ind w:left="450" w:firstLine="0"/>
      </w:pPr>
    </w:lvl>
    <w:lvl w:ilvl="1">
      <w:start w:val="1"/>
      <w:numFmt w:val="decimal"/>
      <w:lvlText w:val="%1.%2."/>
      <w:lvlJc w:val="left"/>
      <w:pPr>
        <w:ind w:left="-1843"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0">
    <w:nsid w:val="3EBE4E1C"/>
    <w:multiLevelType w:val="multilevel"/>
    <w:tmpl w:val="836646B8"/>
    <w:lvl w:ilvl="0">
      <w:start w:val="5"/>
      <w:numFmt w:val="decimal"/>
      <w:lvlText w:val="%1."/>
      <w:lvlJc w:val="left"/>
      <w:pPr>
        <w:ind w:left="675" w:hanging="675"/>
      </w:pPr>
      <w:rPr>
        <w:rFonts w:ascii="Times New Roman" w:eastAsia="Times New Roman" w:hAnsi="Times New Roman" w:hint="default"/>
        <w:sz w:val="28"/>
      </w:rPr>
    </w:lvl>
    <w:lvl w:ilvl="1">
      <w:start w:val="4"/>
      <w:numFmt w:val="decimal"/>
      <w:lvlText w:val="%1.%2."/>
      <w:lvlJc w:val="left"/>
      <w:pPr>
        <w:ind w:left="1035" w:hanging="675"/>
      </w:pPr>
      <w:rPr>
        <w:rFonts w:ascii="Times New Roman" w:eastAsia="Times New Roman" w:hAnsi="Times New Roman" w:hint="default"/>
        <w:sz w:val="28"/>
      </w:rPr>
    </w:lvl>
    <w:lvl w:ilvl="2">
      <w:start w:val="1"/>
      <w:numFmt w:val="decimal"/>
      <w:lvlText w:val="%1.%2.%3."/>
      <w:lvlJc w:val="left"/>
      <w:pPr>
        <w:ind w:left="1440" w:hanging="720"/>
      </w:pPr>
      <w:rPr>
        <w:rFonts w:ascii="Times New Roman" w:eastAsia="Times New Roman" w:hAnsi="Times New Roman" w:hint="default"/>
        <w:sz w:val="28"/>
      </w:rPr>
    </w:lvl>
    <w:lvl w:ilvl="3">
      <w:start w:val="1"/>
      <w:numFmt w:val="decimal"/>
      <w:lvlText w:val="%1.%2.%3.%4."/>
      <w:lvlJc w:val="left"/>
      <w:pPr>
        <w:ind w:left="1800" w:hanging="720"/>
      </w:pPr>
      <w:rPr>
        <w:rFonts w:ascii="Times New Roman" w:eastAsia="Times New Roman" w:hAnsi="Times New Roman" w:hint="default"/>
        <w:sz w:val="28"/>
      </w:rPr>
    </w:lvl>
    <w:lvl w:ilvl="4">
      <w:start w:val="1"/>
      <w:numFmt w:val="decimal"/>
      <w:lvlText w:val="%1.%2.%3.%4.%5."/>
      <w:lvlJc w:val="left"/>
      <w:pPr>
        <w:ind w:left="2520" w:hanging="1080"/>
      </w:pPr>
      <w:rPr>
        <w:rFonts w:ascii="Times New Roman" w:eastAsia="Times New Roman" w:hAnsi="Times New Roman" w:hint="default"/>
        <w:sz w:val="28"/>
      </w:rPr>
    </w:lvl>
    <w:lvl w:ilvl="5">
      <w:start w:val="1"/>
      <w:numFmt w:val="decimal"/>
      <w:lvlText w:val="%1.%2.%3.%4.%5.%6."/>
      <w:lvlJc w:val="left"/>
      <w:pPr>
        <w:ind w:left="2880" w:hanging="1080"/>
      </w:pPr>
      <w:rPr>
        <w:rFonts w:ascii="Times New Roman" w:eastAsia="Times New Roman" w:hAnsi="Times New Roman" w:hint="default"/>
        <w:sz w:val="28"/>
      </w:rPr>
    </w:lvl>
    <w:lvl w:ilvl="6">
      <w:start w:val="1"/>
      <w:numFmt w:val="decimal"/>
      <w:lvlText w:val="%1.%2.%3.%4.%5.%6.%7."/>
      <w:lvlJc w:val="left"/>
      <w:pPr>
        <w:ind w:left="3600" w:hanging="1440"/>
      </w:pPr>
      <w:rPr>
        <w:rFonts w:ascii="Times New Roman" w:eastAsia="Times New Roman" w:hAnsi="Times New Roman" w:hint="default"/>
        <w:sz w:val="28"/>
      </w:rPr>
    </w:lvl>
    <w:lvl w:ilvl="7">
      <w:start w:val="1"/>
      <w:numFmt w:val="decimal"/>
      <w:lvlText w:val="%1.%2.%3.%4.%5.%6.%7.%8."/>
      <w:lvlJc w:val="left"/>
      <w:pPr>
        <w:ind w:left="3960" w:hanging="1440"/>
      </w:pPr>
      <w:rPr>
        <w:rFonts w:ascii="Times New Roman" w:eastAsia="Times New Roman" w:hAnsi="Times New Roman" w:hint="default"/>
        <w:sz w:val="28"/>
      </w:rPr>
    </w:lvl>
    <w:lvl w:ilvl="8">
      <w:start w:val="1"/>
      <w:numFmt w:val="decimal"/>
      <w:lvlText w:val="%1.%2.%3.%4.%5.%6.%7.%8.%9."/>
      <w:lvlJc w:val="left"/>
      <w:pPr>
        <w:ind w:left="4680" w:hanging="1800"/>
      </w:pPr>
      <w:rPr>
        <w:rFonts w:ascii="Times New Roman" w:eastAsia="Times New Roman" w:hAnsi="Times New Roman" w:hint="default"/>
        <w:sz w:val="28"/>
      </w:rPr>
    </w:lvl>
  </w:abstractNum>
  <w:abstractNum w:abstractNumId="21">
    <w:nsid w:val="410A6FAC"/>
    <w:multiLevelType w:val="hybridMultilevel"/>
    <w:tmpl w:val="D21C2892"/>
    <w:lvl w:ilvl="0" w:tplc="4B5A3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391FB9"/>
    <w:multiLevelType w:val="hybridMultilevel"/>
    <w:tmpl w:val="6F7C8B16"/>
    <w:lvl w:ilvl="0" w:tplc="4B5A3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A57050"/>
    <w:multiLevelType w:val="hybridMultilevel"/>
    <w:tmpl w:val="F15296DA"/>
    <w:lvl w:ilvl="0" w:tplc="4B5A3A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FD8680E"/>
    <w:multiLevelType w:val="hybridMultilevel"/>
    <w:tmpl w:val="4BD45418"/>
    <w:lvl w:ilvl="0" w:tplc="4B5A3A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50D08BF"/>
    <w:multiLevelType w:val="hybridMultilevel"/>
    <w:tmpl w:val="6D06D72C"/>
    <w:lvl w:ilvl="0" w:tplc="4B5A3A5E">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6">
    <w:nsid w:val="633A72AD"/>
    <w:multiLevelType w:val="hybridMultilevel"/>
    <w:tmpl w:val="483226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B1A00FD"/>
    <w:multiLevelType w:val="hybridMultilevel"/>
    <w:tmpl w:val="534AAFBA"/>
    <w:lvl w:ilvl="0" w:tplc="4B5A3A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BDD3FD6"/>
    <w:multiLevelType w:val="hybridMultilevel"/>
    <w:tmpl w:val="877074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9D0E59"/>
    <w:multiLevelType w:val="multilevel"/>
    <w:tmpl w:val="F8FA4D58"/>
    <w:lvl w:ilvl="0">
      <w:start w:val="1"/>
      <w:numFmt w:val="decimal"/>
      <w:lvlText w:val="%1."/>
      <w:lvlJc w:val="left"/>
      <w:pPr>
        <w:ind w:left="450" w:firstLine="0"/>
      </w:pPr>
    </w:lvl>
    <w:lvl w:ilvl="1">
      <w:start w:val="1"/>
      <w:numFmt w:val="decimal"/>
      <w:lvlText w:val="%1.%2."/>
      <w:lvlJc w:val="left"/>
      <w:pPr>
        <w:ind w:left="-1701"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0">
    <w:nsid w:val="6F531AA4"/>
    <w:multiLevelType w:val="hybridMultilevel"/>
    <w:tmpl w:val="9184E160"/>
    <w:lvl w:ilvl="0" w:tplc="4B5A3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6F4D2E"/>
    <w:multiLevelType w:val="hybridMultilevel"/>
    <w:tmpl w:val="37CC1E70"/>
    <w:lvl w:ilvl="0" w:tplc="4B5A3A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0617C51"/>
    <w:multiLevelType w:val="multilevel"/>
    <w:tmpl w:val="1988E49C"/>
    <w:lvl w:ilvl="0">
      <w:start w:val="9"/>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13F51C2"/>
    <w:multiLevelType w:val="hybridMultilevel"/>
    <w:tmpl w:val="07F0BAC6"/>
    <w:lvl w:ilvl="0" w:tplc="04190011">
      <w:start w:val="1"/>
      <w:numFmt w:val="decimal"/>
      <w:pStyle w:val="a0"/>
      <w:lvlText w:val="%1)"/>
      <w:lvlJc w:val="left"/>
      <w:pPr>
        <w:ind w:left="72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4DD0A11"/>
    <w:multiLevelType w:val="hybridMultilevel"/>
    <w:tmpl w:val="ABF465A2"/>
    <w:lvl w:ilvl="0" w:tplc="4B5A3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69E4D63"/>
    <w:multiLevelType w:val="hybridMultilevel"/>
    <w:tmpl w:val="39503D94"/>
    <w:lvl w:ilvl="0" w:tplc="4B5A3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83D1FBB"/>
    <w:multiLevelType w:val="multilevel"/>
    <w:tmpl w:val="4C2820B0"/>
    <w:lvl w:ilvl="0">
      <w:start w:val="5"/>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ascii="Times New Roman" w:hAnsi="Times New Roman" w:cs="Times New Roman" w:hint="default"/>
        <w:sz w:val="28"/>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7E2B1A4C"/>
    <w:multiLevelType w:val="multilevel"/>
    <w:tmpl w:val="FF145C3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8"/>
  </w:num>
  <w:num w:numId="2">
    <w:abstractNumId w:val="8"/>
  </w:num>
  <w:num w:numId="3">
    <w:abstractNumId w:val="33"/>
  </w:num>
  <w:num w:numId="4">
    <w:abstractNumId w:val="17"/>
  </w:num>
  <w:num w:numId="5">
    <w:abstractNumId w:val="22"/>
  </w:num>
  <w:num w:numId="6">
    <w:abstractNumId w:val="19"/>
  </w:num>
  <w:num w:numId="7">
    <w:abstractNumId w:val="37"/>
  </w:num>
  <w:num w:numId="8">
    <w:abstractNumId w:val="18"/>
  </w:num>
  <w:num w:numId="9">
    <w:abstractNumId w:val="26"/>
  </w:num>
  <w:num w:numId="10">
    <w:abstractNumId w:val="29"/>
  </w:num>
  <w:num w:numId="11">
    <w:abstractNumId w:val="7"/>
  </w:num>
  <w:num w:numId="12">
    <w:abstractNumId w:val="34"/>
  </w:num>
  <w:num w:numId="13">
    <w:abstractNumId w:val="2"/>
  </w:num>
  <w:num w:numId="14">
    <w:abstractNumId w:val="12"/>
  </w:num>
  <w:num w:numId="15">
    <w:abstractNumId w:val="35"/>
  </w:num>
  <w:num w:numId="16">
    <w:abstractNumId w:val="15"/>
  </w:num>
  <w:num w:numId="17">
    <w:abstractNumId w:val="6"/>
  </w:num>
  <w:num w:numId="18">
    <w:abstractNumId w:val="4"/>
  </w:num>
  <w:num w:numId="19">
    <w:abstractNumId w:val="30"/>
  </w:num>
  <w:num w:numId="20">
    <w:abstractNumId w:val="9"/>
  </w:num>
  <w:num w:numId="21">
    <w:abstractNumId w:val="0"/>
  </w:num>
  <w:num w:numId="22">
    <w:abstractNumId w:val="3"/>
  </w:num>
  <w:num w:numId="23">
    <w:abstractNumId w:val="36"/>
  </w:num>
  <w:num w:numId="24">
    <w:abstractNumId w:val="20"/>
  </w:num>
  <w:num w:numId="25">
    <w:abstractNumId w:val="5"/>
  </w:num>
  <w:num w:numId="26">
    <w:abstractNumId w:val="31"/>
  </w:num>
  <w:num w:numId="27">
    <w:abstractNumId w:val="27"/>
  </w:num>
  <w:num w:numId="28">
    <w:abstractNumId w:val="23"/>
  </w:num>
  <w:num w:numId="29">
    <w:abstractNumId w:val="25"/>
  </w:num>
  <w:num w:numId="30">
    <w:abstractNumId w:val="11"/>
  </w:num>
  <w:num w:numId="31">
    <w:abstractNumId w:val="16"/>
  </w:num>
  <w:num w:numId="32">
    <w:abstractNumId w:val="13"/>
  </w:num>
  <w:num w:numId="33">
    <w:abstractNumId w:val="1"/>
  </w:num>
  <w:num w:numId="34">
    <w:abstractNumId w:val="21"/>
  </w:num>
  <w:num w:numId="35">
    <w:abstractNumId w:val="24"/>
  </w:num>
  <w:num w:numId="36">
    <w:abstractNumId w:val="32"/>
  </w:num>
  <w:num w:numId="37">
    <w:abstractNumId w:val="14"/>
  </w:num>
  <w:num w:numId="38">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5579D"/>
    <w:rsid w:val="00024705"/>
    <w:rsid w:val="00037287"/>
    <w:rsid w:val="00052C1F"/>
    <w:rsid w:val="000B48BC"/>
    <w:rsid w:val="000E49BE"/>
    <w:rsid w:val="000F7ED8"/>
    <w:rsid w:val="00123696"/>
    <w:rsid w:val="00125E89"/>
    <w:rsid w:val="00146785"/>
    <w:rsid w:val="00194EFB"/>
    <w:rsid w:val="001953B9"/>
    <w:rsid w:val="001A371E"/>
    <w:rsid w:val="001E1381"/>
    <w:rsid w:val="001E6871"/>
    <w:rsid w:val="00214FE8"/>
    <w:rsid w:val="00250099"/>
    <w:rsid w:val="002723EE"/>
    <w:rsid w:val="002937D3"/>
    <w:rsid w:val="002B26D2"/>
    <w:rsid w:val="002C1F58"/>
    <w:rsid w:val="002D6603"/>
    <w:rsid w:val="002E6CDF"/>
    <w:rsid w:val="0030025A"/>
    <w:rsid w:val="003469C4"/>
    <w:rsid w:val="003B72CB"/>
    <w:rsid w:val="003D3547"/>
    <w:rsid w:val="003D6669"/>
    <w:rsid w:val="003D7B28"/>
    <w:rsid w:val="003E13C5"/>
    <w:rsid w:val="003F23ED"/>
    <w:rsid w:val="003F29B1"/>
    <w:rsid w:val="00401519"/>
    <w:rsid w:val="004070CD"/>
    <w:rsid w:val="00414355"/>
    <w:rsid w:val="0044505C"/>
    <w:rsid w:val="00450B2E"/>
    <w:rsid w:val="00470279"/>
    <w:rsid w:val="0048415A"/>
    <w:rsid w:val="00493BC9"/>
    <w:rsid w:val="004A43F4"/>
    <w:rsid w:val="004A587C"/>
    <w:rsid w:val="004C6B81"/>
    <w:rsid w:val="004D792C"/>
    <w:rsid w:val="00504F6D"/>
    <w:rsid w:val="00544D3E"/>
    <w:rsid w:val="0055344D"/>
    <w:rsid w:val="00555026"/>
    <w:rsid w:val="005730DF"/>
    <w:rsid w:val="005815BE"/>
    <w:rsid w:val="00595059"/>
    <w:rsid w:val="005D26A6"/>
    <w:rsid w:val="00605ABB"/>
    <w:rsid w:val="00631842"/>
    <w:rsid w:val="006346C2"/>
    <w:rsid w:val="006408C7"/>
    <w:rsid w:val="00643647"/>
    <w:rsid w:val="0065492D"/>
    <w:rsid w:val="00681227"/>
    <w:rsid w:val="006846F2"/>
    <w:rsid w:val="006908A8"/>
    <w:rsid w:val="00693810"/>
    <w:rsid w:val="0069774F"/>
    <w:rsid w:val="006B171A"/>
    <w:rsid w:val="006B4FF4"/>
    <w:rsid w:val="006C0749"/>
    <w:rsid w:val="006D5C5E"/>
    <w:rsid w:val="006E13DF"/>
    <w:rsid w:val="00714EC2"/>
    <w:rsid w:val="0074618F"/>
    <w:rsid w:val="007916DC"/>
    <w:rsid w:val="007976F5"/>
    <w:rsid w:val="007C7CB1"/>
    <w:rsid w:val="007D4622"/>
    <w:rsid w:val="007E711F"/>
    <w:rsid w:val="007F71BC"/>
    <w:rsid w:val="00805BF0"/>
    <w:rsid w:val="008063E7"/>
    <w:rsid w:val="008147DB"/>
    <w:rsid w:val="0081494D"/>
    <w:rsid w:val="00832AD7"/>
    <w:rsid w:val="00844CD9"/>
    <w:rsid w:val="0085663C"/>
    <w:rsid w:val="00875820"/>
    <w:rsid w:val="008A1C46"/>
    <w:rsid w:val="008C3BA2"/>
    <w:rsid w:val="008C520B"/>
    <w:rsid w:val="008D5C94"/>
    <w:rsid w:val="00915CCF"/>
    <w:rsid w:val="00915CDB"/>
    <w:rsid w:val="0093744C"/>
    <w:rsid w:val="00952BC7"/>
    <w:rsid w:val="00961322"/>
    <w:rsid w:val="0096766A"/>
    <w:rsid w:val="0097353A"/>
    <w:rsid w:val="009D57AD"/>
    <w:rsid w:val="009E5FC1"/>
    <w:rsid w:val="009F099F"/>
    <w:rsid w:val="009F59A6"/>
    <w:rsid w:val="00A05764"/>
    <w:rsid w:val="00A16F06"/>
    <w:rsid w:val="00A3529C"/>
    <w:rsid w:val="00A50A3D"/>
    <w:rsid w:val="00A51CE3"/>
    <w:rsid w:val="00A57694"/>
    <w:rsid w:val="00A77724"/>
    <w:rsid w:val="00A910C3"/>
    <w:rsid w:val="00AD23F9"/>
    <w:rsid w:val="00AE081B"/>
    <w:rsid w:val="00AE20E5"/>
    <w:rsid w:val="00B5579D"/>
    <w:rsid w:val="00B65FAC"/>
    <w:rsid w:val="00B706FA"/>
    <w:rsid w:val="00B74EFB"/>
    <w:rsid w:val="00B769B4"/>
    <w:rsid w:val="00BA49D3"/>
    <w:rsid w:val="00BA7C81"/>
    <w:rsid w:val="00BB2CBF"/>
    <w:rsid w:val="00BB5D94"/>
    <w:rsid w:val="00BE367C"/>
    <w:rsid w:val="00BF5852"/>
    <w:rsid w:val="00BF7026"/>
    <w:rsid w:val="00C30AFA"/>
    <w:rsid w:val="00C5163C"/>
    <w:rsid w:val="00C83A93"/>
    <w:rsid w:val="00C84429"/>
    <w:rsid w:val="00C85651"/>
    <w:rsid w:val="00CA09D2"/>
    <w:rsid w:val="00CA5FC8"/>
    <w:rsid w:val="00CD4C20"/>
    <w:rsid w:val="00CE199A"/>
    <w:rsid w:val="00CE58C8"/>
    <w:rsid w:val="00D15568"/>
    <w:rsid w:val="00D916D2"/>
    <w:rsid w:val="00D92C83"/>
    <w:rsid w:val="00DB40A4"/>
    <w:rsid w:val="00DC038C"/>
    <w:rsid w:val="00DD1F0C"/>
    <w:rsid w:val="00DE2B6B"/>
    <w:rsid w:val="00DF26AD"/>
    <w:rsid w:val="00E263FA"/>
    <w:rsid w:val="00E27336"/>
    <w:rsid w:val="00E407F1"/>
    <w:rsid w:val="00E757C1"/>
    <w:rsid w:val="00E80C12"/>
    <w:rsid w:val="00EA2F3F"/>
    <w:rsid w:val="00EB032A"/>
    <w:rsid w:val="00EC6027"/>
    <w:rsid w:val="00ED3F5F"/>
    <w:rsid w:val="00ED646B"/>
    <w:rsid w:val="00EE1977"/>
    <w:rsid w:val="00EE5FFA"/>
    <w:rsid w:val="00EF3EBB"/>
    <w:rsid w:val="00EF4E1A"/>
    <w:rsid w:val="00EF562E"/>
    <w:rsid w:val="00F03060"/>
    <w:rsid w:val="00F25A05"/>
    <w:rsid w:val="00F34225"/>
    <w:rsid w:val="00F36313"/>
    <w:rsid w:val="00F37651"/>
    <w:rsid w:val="00F4126C"/>
    <w:rsid w:val="00F41D7B"/>
    <w:rsid w:val="00F52D91"/>
    <w:rsid w:val="00F60E3A"/>
    <w:rsid w:val="00F82447"/>
    <w:rsid w:val="00F96FD9"/>
    <w:rsid w:val="00FC31B1"/>
    <w:rsid w:val="00FE1CB9"/>
    <w:rsid w:val="00FF6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171BE2-964F-4126-8E40-C6734EEE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82447"/>
    <w:pPr>
      <w:spacing w:after="200" w:line="276" w:lineRule="auto"/>
    </w:pPr>
    <w:rPr>
      <w:sz w:val="22"/>
      <w:szCs w:val="22"/>
    </w:rPr>
  </w:style>
  <w:style w:type="paragraph" w:styleId="1">
    <w:name w:val="heading 1"/>
    <w:basedOn w:val="a1"/>
    <w:next w:val="a1"/>
    <w:link w:val="10"/>
    <w:uiPriority w:val="99"/>
    <w:qFormat/>
    <w:rsid w:val="0085663C"/>
    <w:pPr>
      <w:keepNext/>
      <w:spacing w:after="0" w:line="240" w:lineRule="auto"/>
      <w:outlineLvl w:val="0"/>
    </w:pPr>
    <w:rPr>
      <w:rFonts w:ascii="Times New Roman" w:hAnsi="Times New Roman"/>
      <w:b/>
      <w:bCs/>
      <w:sz w:val="24"/>
      <w:szCs w:val="24"/>
    </w:rPr>
  </w:style>
  <w:style w:type="paragraph" w:styleId="2">
    <w:name w:val="heading 2"/>
    <w:basedOn w:val="a1"/>
    <w:next w:val="a1"/>
    <w:link w:val="20"/>
    <w:qFormat/>
    <w:locked/>
    <w:rsid w:val="00805BF0"/>
    <w:pPr>
      <w:keepNext/>
      <w:widowControl w:val="0"/>
      <w:autoSpaceDE w:val="0"/>
      <w:autoSpaceDN w:val="0"/>
      <w:adjustRightInd w:val="0"/>
      <w:spacing w:after="120" w:line="23" w:lineRule="exact"/>
      <w:ind w:firstLine="142"/>
      <w:jc w:val="both"/>
      <w:outlineLvl w:val="1"/>
    </w:pPr>
    <w:rPr>
      <w:rFonts w:ascii="Times New Roman" w:hAnsi="Times New Roman"/>
      <w:b/>
      <w:bCs/>
      <w:sz w:val="24"/>
      <w:szCs w:val="16"/>
    </w:rPr>
  </w:style>
  <w:style w:type="paragraph" w:styleId="3">
    <w:name w:val="heading 3"/>
    <w:basedOn w:val="a1"/>
    <w:next w:val="a1"/>
    <w:link w:val="30"/>
    <w:unhideWhenUsed/>
    <w:qFormat/>
    <w:locked/>
    <w:rsid w:val="00805BF0"/>
    <w:pPr>
      <w:keepNext/>
      <w:spacing w:before="240" w:after="60" w:line="240" w:lineRule="auto"/>
      <w:outlineLvl w:val="2"/>
    </w:pPr>
    <w:rPr>
      <w:rFonts w:ascii="Cambria" w:hAnsi="Cambria"/>
      <w:b/>
      <w:bCs/>
      <w:sz w:val="26"/>
      <w:szCs w:val="26"/>
    </w:rPr>
  </w:style>
  <w:style w:type="paragraph" w:styleId="4">
    <w:name w:val="heading 4"/>
    <w:basedOn w:val="a1"/>
    <w:next w:val="a1"/>
    <w:link w:val="40"/>
    <w:unhideWhenUsed/>
    <w:qFormat/>
    <w:locked/>
    <w:rsid w:val="00805BF0"/>
    <w:pPr>
      <w:keepNext/>
      <w:spacing w:before="240" w:after="60" w:line="240" w:lineRule="auto"/>
      <w:outlineLvl w:val="3"/>
    </w:pPr>
    <w:rPr>
      <w:b/>
      <w:bCs/>
      <w:sz w:val="28"/>
      <w:szCs w:val="28"/>
    </w:rPr>
  </w:style>
  <w:style w:type="paragraph" w:styleId="5">
    <w:name w:val="heading 5"/>
    <w:basedOn w:val="a1"/>
    <w:next w:val="a1"/>
    <w:link w:val="50"/>
    <w:qFormat/>
    <w:locked/>
    <w:rsid w:val="00805BF0"/>
    <w:pPr>
      <w:spacing w:before="240" w:after="60" w:line="240" w:lineRule="auto"/>
      <w:outlineLvl w:val="4"/>
    </w:pPr>
    <w:rPr>
      <w:rFonts w:ascii="Times New Roman" w:hAnsi="Times New Roman"/>
      <w:b/>
      <w:bCs/>
      <w:i/>
      <w:iCs/>
      <w:sz w:val="26"/>
      <w:szCs w:val="26"/>
    </w:rPr>
  </w:style>
  <w:style w:type="paragraph" w:styleId="6">
    <w:name w:val="heading 6"/>
    <w:basedOn w:val="a1"/>
    <w:next w:val="a1"/>
    <w:link w:val="60"/>
    <w:qFormat/>
    <w:locked/>
    <w:rsid w:val="00805BF0"/>
    <w:pPr>
      <w:widowControl w:val="0"/>
      <w:autoSpaceDE w:val="0"/>
      <w:autoSpaceDN w:val="0"/>
      <w:adjustRightInd w:val="0"/>
      <w:spacing w:before="240" w:after="60" w:line="300" w:lineRule="auto"/>
      <w:ind w:firstLine="160"/>
      <w:jc w:val="both"/>
      <w:outlineLvl w:val="5"/>
    </w:pPr>
    <w:rPr>
      <w:rFonts w:ascii="Times New Roman" w:hAnsi="Times New Roman"/>
      <w:b/>
      <w:bCs/>
    </w:rPr>
  </w:style>
  <w:style w:type="paragraph" w:styleId="7">
    <w:name w:val="heading 7"/>
    <w:basedOn w:val="a1"/>
    <w:next w:val="a1"/>
    <w:link w:val="70"/>
    <w:qFormat/>
    <w:locked/>
    <w:rsid w:val="00805BF0"/>
    <w:pPr>
      <w:keepNext/>
      <w:widowControl w:val="0"/>
      <w:autoSpaceDE w:val="0"/>
      <w:autoSpaceDN w:val="0"/>
      <w:adjustRightInd w:val="0"/>
      <w:spacing w:after="0" w:line="300" w:lineRule="auto"/>
      <w:ind w:firstLine="160"/>
      <w:jc w:val="both"/>
      <w:outlineLvl w:val="6"/>
    </w:pPr>
    <w:rPr>
      <w:rFonts w:ascii="Arial" w:hAnsi="Arial"/>
      <w:sz w:val="20"/>
      <w:szCs w:val="16"/>
    </w:rPr>
  </w:style>
  <w:style w:type="paragraph" w:styleId="8">
    <w:name w:val="heading 8"/>
    <w:basedOn w:val="a1"/>
    <w:next w:val="a1"/>
    <w:link w:val="80"/>
    <w:qFormat/>
    <w:locked/>
    <w:rsid w:val="00805BF0"/>
    <w:pPr>
      <w:keepNext/>
      <w:widowControl w:val="0"/>
      <w:autoSpaceDE w:val="0"/>
      <w:autoSpaceDN w:val="0"/>
      <w:adjustRightInd w:val="0"/>
      <w:spacing w:after="0" w:line="300" w:lineRule="auto"/>
      <w:ind w:left="142" w:firstLine="18"/>
      <w:jc w:val="both"/>
      <w:outlineLvl w:val="7"/>
    </w:pPr>
    <w:rPr>
      <w:rFonts w:ascii="Arial" w:hAnsi="Arial"/>
      <w:sz w:val="20"/>
      <w:szCs w:val="16"/>
    </w:rPr>
  </w:style>
  <w:style w:type="paragraph" w:styleId="9">
    <w:name w:val="heading 9"/>
    <w:basedOn w:val="a1"/>
    <w:next w:val="a1"/>
    <w:link w:val="90"/>
    <w:qFormat/>
    <w:locked/>
    <w:rsid w:val="00805BF0"/>
    <w:pPr>
      <w:keepNext/>
      <w:widowControl w:val="0"/>
      <w:tabs>
        <w:tab w:val="num" w:pos="0"/>
      </w:tabs>
      <w:autoSpaceDE w:val="0"/>
      <w:autoSpaceDN w:val="0"/>
      <w:adjustRightInd w:val="0"/>
      <w:spacing w:before="140" w:after="0" w:line="360" w:lineRule="auto"/>
      <w:ind w:firstLine="567"/>
      <w:jc w:val="both"/>
      <w:outlineLvl w:val="8"/>
    </w:pPr>
    <w:rPr>
      <w:rFonts w:ascii="Arial" w:hAnsi="Arial"/>
      <w:sz w:val="24"/>
      <w:szCs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85663C"/>
    <w:rPr>
      <w:rFonts w:ascii="Times New Roman" w:hAnsi="Times New Roman" w:cs="Times New Roman"/>
      <w:b/>
      <w:bCs/>
      <w:sz w:val="24"/>
      <w:szCs w:val="24"/>
    </w:rPr>
  </w:style>
  <w:style w:type="paragraph" w:styleId="a5">
    <w:name w:val="Normal (Web)"/>
    <w:basedOn w:val="a1"/>
    <w:uiPriority w:val="99"/>
    <w:rsid w:val="00B5579D"/>
    <w:pPr>
      <w:spacing w:before="100" w:beforeAutospacing="1" w:after="100" w:afterAutospacing="1" w:line="240" w:lineRule="auto"/>
    </w:pPr>
    <w:rPr>
      <w:rFonts w:ascii="Times New Roman" w:hAnsi="Times New Roman"/>
      <w:sz w:val="24"/>
      <w:szCs w:val="24"/>
    </w:rPr>
  </w:style>
  <w:style w:type="paragraph" w:styleId="a6">
    <w:name w:val="List Paragraph"/>
    <w:basedOn w:val="a1"/>
    <w:qFormat/>
    <w:rsid w:val="006C0749"/>
    <w:pPr>
      <w:ind w:left="720"/>
      <w:contextualSpacing/>
    </w:pPr>
  </w:style>
  <w:style w:type="table" w:styleId="a7">
    <w:name w:val="Table Grid"/>
    <w:basedOn w:val="a3"/>
    <w:rsid w:val="00B65F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23696"/>
    <w:pPr>
      <w:autoSpaceDE w:val="0"/>
      <w:autoSpaceDN w:val="0"/>
      <w:adjustRightInd w:val="0"/>
    </w:pPr>
    <w:rPr>
      <w:rFonts w:ascii="Times New Roman" w:hAnsi="Times New Roman"/>
      <w:sz w:val="22"/>
      <w:szCs w:val="22"/>
    </w:rPr>
  </w:style>
  <w:style w:type="paragraph" w:styleId="a8">
    <w:name w:val="Balloon Text"/>
    <w:basedOn w:val="a1"/>
    <w:link w:val="a9"/>
    <w:uiPriority w:val="99"/>
    <w:rsid w:val="00450B2E"/>
    <w:pPr>
      <w:spacing w:after="0" w:line="240" w:lineRule="auto"/>
    </w:pPr>
    <w:rPr>
      <w:rFonts w:ascii="Segoe UI" w:hAnsi="Segoe UI" w:cs="Segoe UI"/>
      <w:sz w:val="18"/>
      <w:szCs w:val="18"/>
    </w:rPr>
  </w:style>
  <w:style w:type="character" w:customStyle="1" w:styleId="a9">
    <w:name w:val="Текст выноски Знак"/>
    <w:link w:val="a8"/>
    <w:uiPriority w:val="99"/>
    <w:locked/>
    <w:rsid w:val="00450B2E"/>
    <w:rPr>
      <w:rFonts w:ascii="Segoe UI" w:hAnsi="Segoe UI" w:cs="Segoe UI"/>
      <w:sz w:val="18"/>
      <w:szCs w:val="18"/>
    </w:rPr>
  </w:style>
  <w:style w:type="paragraph" w:customStyle="1" w:styleId="ConsNormal">
    <w:name w:val="ConsNormal"/>
    <w:link w:val="ConsNormal0"/>
    <w:rsid w:val="003F23ED"/>
    <w:pPr>
      <w:autoSpaceDE w:val="0"/>
      <w:autoSpaceDN w:val="0"/>
      <w:adjustRightInd w:val="0"/>
      <w:ind w:firstLine="720"/>
    </w:pPr>
    <w:rPr>
      <w:rFonts w:ascii="Arial" w:hAnsi="Arial" w:cs="Arial"/>
    </w:rPr>
  </w:style>
  <w:style w:type="character" w:customStyle="1" w:styleId="ConsNormal0">
    <w:name w:val="ConsNormal Знак"/>
    <w:link w:val="ConsNormal"/>
    <w:locked/>
    <w:rsid w:val="003F23ED"/>
    <w:rPr>
      <w:rFonts w:ascii="Arial" w:hAnsi="Arial" w:cs="Arial"/>
    </w:rPr>
  </w:style>
  <w:style w:type="character" w:customStyle="1" w:styleId="20">
    <w:name w:val="Заголовок 2 Знак"/>
    <w:basedOn w:val="a2"/>
    <w:link w:val="2"/>
    <w:rsid w:val="00805BF0"/>
    <w:rPr>
      <w:rFonts w:ascii="Times New Roman" w:hAnsi="Times New Roman"/>
      <w:b/>
      <w:bCs/>
      <w:sz w:val="24"/>
      <w:szCs w:val="16"/>
    </w:rPr>
  </w:style>
  <w:style w:type="character" w:customStyle="1" w:styleId="30">
    <w:name w:val="Заголовок 3 Знак"/>
    <w:basedOn w:val="a2"/>
    <w:link w:val="3"/>
    <w:rsid w:val="00805BF0"/>
    <w:rPr>
      <w:rFonts w:ascii="Cambria" w:hAnsi="Cambria"/>
      <w:b/>
      <w:bCs/>
      <w:sz w:val="26"/>
      <w:szCs w:val="26"/>
    </w:rPr>
  </w:style>
  <w:style w:type="character" w:customStyle="1" w:styleId="40">
    <w:name w:val="Заголовок 4 Знак"/>
    <w:basedOn w:val="a2"/>
    <w:link w:val="4"/>
    <w:rsid w:val="00805BF0"/>
    <w:rPr>
      <w:b/>
      <w:bCs/>
      <w:sz w:val="28"/>
      <w:szCs w:val="28"/>
    </w:rPr>
  </w:style>
  <w:style w:type="character" w:customStyle="1" w:styleId="50">
    <w:name w:val="Заголовок 5 Знак"/>
    <w:basedOn w:val="a2"/>
    <w:link w:val="5"/>
    <w:rsid w:val="00805BF0"/>
    <w:rPr>
      <w:rFonts w:ascii="Times New Roman" w:hAnsi="Times New Roman"/>
      <w:b/>
      <w:bCs/>
      <w:i/>
      <w:iCs/>
      <w:sz w:val="26"/>
      <w:szCs w:val="26"/>
    </w:rPr>
  </w:style>
  <w:style w:type="character" w:customStyle="1" w:styleId="60">
    <w:name w:val="Заголовок 6 Знак"/>
    <w:basedOn w:val="a2"/>
    <w:link w:val="6"/>
    <w:rsid w:val="00805BF0"/>
    <w:rPr>
      <w:rFonts w:ascii="Times New Roman" w:hAnsi="Times New Roman"/>
      <w:b/>
      <w:bCs/>
      <w:sz w:val="22"/>
      <w:szCs w:val="22"/>
    </w:rPr>
  </w:style>
  <w:style w:type="character" w:customStyle="1" w:styleId="70">
    <w:name w:val="Заголовок 7 Знак"/>
    <w:basedOn w:val="a2"/>
    <w:link w:val="7"/>
    <w:rsid w:val="00805BF0"/>
    <w:rPr>
      <w:rFonts w:ascii="Arial" w:hAnsi="Arial"/>
      <w:szCs w:val="16"/>
    </w:rPr>
  </w:style>
  <w:style w:type="character" w:customStyle="1" w:styleId="80">
    <w:name w:val="Заголовок 8 Знак"/>
    <w:basedOn w:val="a2"/>
    <w:link w:val="8"/>
    <w:rsid w:val="00805BF0"/>
    <w:rPr>
      <w:rFonts w:ascii="Arial" w:hAnsi="Arial"/>
      <w:szCs w:val="16"/>
    </w:rPr>
  </w:style>
  <w:style w:type="character" w:customStyle="1" w:styleId="90">
    <w:name w:val="Заголовок 9 Знак"/>
    <w:basedOn w:val="a2"/>
    <w:link w:val="9"/>
    <w:rsid w:val="00805BF0"/>
    <w:rPr>
      <w:rFonts w:ascii="Arial" w:hAnsi="Arial"/>
      <w:sz w:val="24"/>
      <w:szCs w:val="16"/>
    </w:rPr>
  </w:style>
  <w:style w:type="character" w:customStyle="1" w:styleId="31">
    <w:name w:val="Основной текст 3 Знак"/>
    <w:basedOn w:val="a2"/>
    <w:link w:val="32"/>
    <w:locked/>
    <w:rsid w:val="00805BF0"/>
    <w:rPr>
      <w:sz w:val="28"/>
    </w:rPr>
  </w:style>
  <w:style w:type="paragraph" w:styleId="32">
    <w:name w:val="Body Text 3"/>
    <w:basedOn w:val="a1"/>
    <w:link w:val="31"/>
    <w:rsid w:val="00805BF0"/>
    <w:pPr>
      <w:spacing w:after="0" w:line="240" w:lineRule="auto"/>
      <w:ind w:right="-1050"/>
      <w:jc w:val="both"/>
    </w:pPr>
    <w:rPr>
      <w:sz w:val="28"/>
      <w:szCs w:val="20"/>
    </w:rPr>
  </w:style>
  <w:style w:type="character" w:customStyle="1" w:styleId="310">
    <w:name w:val="Основной текст 3 Знак1"/>
    <w:basedOn w:val="a2"/>
    <w:uiPriority w:val="99"/>
    <w:semiHidden/>
    <w:rsid w:val="00805BF0"/>
    <w:rPr>
      <w:sz w:val="16"/>
      <w:szCs w:val="16"/>
    </w:rPr>
  </w:style>
  <w:style w:type="paragraph" w:customStyle="1" w:styleId="aa">
    <w:name w:val="Знак Знак Знак Знак Знак Знак"/>
    <w:basedOn w:val="a1"/>
    <w:rsid w:val="00805BF0"/>
    <w:pPr>
      <w:spacing w:after="160" w:line="240" w:lineRule="exact"/>
    </w:pPr>
    <w:rPr>
      <w:rFonts w:ascii="Verdana" w:hAnsi="Verdana"/>
      <w:sz w:val="20"/>
      <w:szCs w:val="20"/>
      <w:lang w:val="en-US" w:eastAsia="en-US"/>
    </w:rPr>
  </w:style>
  <w:style w:type="paragraph" w:customStyle="1" w:styleId="ab">
    <w:name w:val="Знак Знак Знак"/>
    <w:basedOn w:val="a1"/>
    <w:rsid w:val="00805BF0"/>
    <w:pPr>
      <w:spacing w:after="160" w:line="240" w:lineRule="exact"/>
      <w:ind w:firstLine="567"/>
      <w:jc w:val="both"/>
    </w:pPr>
    <w:rPr>
      <w:rFonts w:ascii="Verdana" w:hAnsi="Verdana"/>
      <w:sz w:val="20"/>
      <w:szCs w:val="20"/>
      <w:lang w:val="en-US" w:eastAsia="en-US"/>
    </w:rPr>
  </w:style>
  <w:style w:type="paragraph" w:styleId="ac">
    <w:name w:val="header"/>
    <w:basedOn w:val="a1"/>
    <w:link w:val="ad"/>
    <w:uiPriority w:val="99"/>
    <w:rsid w:val="00805BF0"/>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2"/>
    <w:link w:val="ac"/>
    <w:uiPriority w:val="99"/>
    <w:rsid w:val="00805BF0"/>
    <w:rPr>
      <w:rFonts w:ascii="Times New Roman" w:hAnsi="Times New Roman"/>
      <w:sz w:val="24"/>
      <w:szCs w:val="24"/>
    </w:rPr>
  </w:style>
  <w:style w:type="character" w:styleId="ae">
    <w:name w:val="page number"/>
    <w:basedOn w:val="a2"/>
    <w:rsid w:val="00805BF0"/>
  </w:style>
  <w:style w:type="paragraph" w:customStyle="1" w:styleId="af">
    <w:name w:val="Знак Знак Знак Знак Знак Знак"/>
    <w:basedOn w:val="a1"/>
    <w:rsid w:val="00805BF0"/>
    <w:pPr>
      <w:spacing w:after="160" w:line="240" w:lineRule="exact"/>
    </w:pPr>
    <w:rPr>
      <w:rFonts w:ascii="Verdana" w:hAnsi="Verdana"/>
      <w:sz w:val="20"/>
      <w:szCs w:val="20"/>
      <w:lang w:val="en-US" w:eastAsia="en-US"/>
    </w:rPr>
  </w:style>
  <w:style w:type="paragraph" w:customStyle="1" w:styleId="af0">
    <w:name w:val="Знак"/>
    <w:basedOn w:val="a1"/>
    <w:rsid w:val="00805BF0"/>
    <w:pPr>
      <w:spacing w:after="0" w:line="240" w:lineRule="auto"/>
    </w:pPr>
    <w:rPr>
      <w:rFonts w:ascii="Verdana" w:hAnsi="Verdana" w:cs="Verdana"/>
      <w:sz w:val="20"/>
      <w:szCs w:val="20"/>
      <w:lang w:val="en-US" w:eastAsia="en-US"/>
    </w:rPr>
  </w:style>
  <w:style w:type="paragraph" w:customStyle="1" w:styleId="100">
    <w:name w:val="Обычный+10"/>
    <w:basedOn w:val="a1"/>
    <w:rsid w:val="00805BF0"/>
    <w:pPr>
      <w:spacing w:after="0" w:line="240" w:lineRule="auto"/>
    </w:pPr>
    <w:rPr>
      <w:rFonts w:ascii="Times New Roman" w:hAnsi="Times New Roman"/>
      <w:sz w:val="24"/>
      <w:szCs w:val="24"/>
    </w:rPr>
  </w:style>
  <w:style w:type="paragraph" w:styleId="af1">
    <w:name w:val="No Spacing"/>
    <w:uiPriority w:val="1"/>
    <w:qFormat/>
    <w:rsid w:val="00805BF0"/>
    <w:rPr>
      <w:rFonts w:eastAsia="Calibri"/>
      <w:sz w:val="22"/>
      <w:szCs w:val="22"/>
      <w:lang w:eastAsia="en-US"/>
    </w:rPr>
  </w:style>
  <w:style w:type="paragraph" w:styleId="af2">
    <w:name w:val="TOC Heading"/>
    <w:basedOn w:val="1"/>
    <w:next w:val="a1"/>
    <w:uiPriority w:val="39"/>
    <w:qFormat/>
    <w:rsid w:val="00805BF0"/>
    <w:pPr>
      <w:keepLines/>
      <w:spacing w:before="480" w:after="120" w:line="276" w:lineRule="auto"/>
      <w:outlineLvl w:val="9"/>
    </w:pPr>
    <w:rPr>
      <w:rFonts w:ascii="Cambria" w:hAnsi="Cambria"/>
      <w:color w:val="365F91"/>
      <w:szCs w:val="28"/>
    </w:rPr>
  </w:style>
  <w:style w:type="paragraph" w:styleId="11">
    <w:name w:val="toc 1"/>
    <w:basedOn w:val="a1"/>
    <w:next w:val="a1"/>
    <w:autoRedefine/>
    <w:uiPriority w:val="39"/>
    <w:locked/>
    <w:rsid w:val="00805BF0"/>
    <w:pPr>
      <w:tabs>
        <w:tab w:val="left" w:pos="426"/>
        <w:tab w:val="left" w:pos="640"/>
      </w:tabs>
      <w:spacing w:after="0" w:line="240" w:lineRule="auto"/>
      <w:jc w:val="both"/>
    </w:pPr>
    <w:rPr>
      <w:rFonts w:ascii="Times New Roman" w:hAnsi="Times New Roman"/>
      <w:caps/>
      <w:noProof/>
      <w:color w:val="000000"/>
      <w:sz w:val="28"/>
      <w:szCs w:val="28"/>
    </w:rPr>
  </w:style>
  <w:style w:type="paragraph" w:styleId="33">
    <w:name w:val="toc 3"/>
    <w:basedOn w:val="a1"/>
    <w:next w:val="a1"/>
    <w:autoRedefine/>
    <w:uiPriority w:val="39"/>
    <w:locked/>
    <w:rsid w:val="00805BF0"/>
    <w:pPr>
      <w:spacing w:after="0" w:line="240" w:lineRule="auto"/>
      <w:ind w:right="-2"/>
      <w:jc w:val="both"/>
    </w:pPr>
    <w:rPr>
      <w:rFonts w:ascii="Times New Roman" w:hAnsi="Times New Roman"/>
      <w:sz w:val="24"/>
      <w:szCs w:val="24"/>
    </w:rPr>
  </w:style>
  <w:style w:type="paragraph" w:styleId="41">
    <w:name w:val="toc 4"/>
    <w:basedOn w:val="a1"/>
    <w:next w:val="a1"/>
    <w:autoRedefine/>
    <w:uiPriority w:val="39"/>
    <w:locked/>
    <w:rsid w:val="00805BF0"/>
    <w:pPr>
      <w:tabs>
        <w:tab w:val="left" w:pos="9498"/>
      </w:tabs>
      <w:spacing w:after="0" w:line="240" w:lineRule="auto"/>
      <w:ind w:right="-2"/>
      <w:jc w:val="both"/>
    </w:pPr>
    <w:rPr>
      <w:rFonts w:ascii="Times New Roman" w:hAnsi="Times New Roman"/>
      <w:sz w:val="24"/>
      <w:szCs w:val="24"/>
    </w:rPr>
  </w:style>
  <w:style w:type="paragraph" w:customStyle="1" w:styleId="FR1">
    <w:name w:val="FR1"/>
    <w:rsid w:val="00805BF0"/>
    <w:pPr>
      <w:widowControl w:val="0"/>
      <w:autoSpaceDE w:val="0"/>
      <w:autoSpaceDN w:val="0"/>
      <w:adjustRightInd w:val="0"/>
      <w:spacing w:before="120" w:line="300" w:lineRule="auto"/>
      <w:ind w:left="80"/>
      <w:jc w:val="both"/>
    </w:pPr>
    <w:rPr>
      <w:rFonts w:ascii="Times New Roman" w:hAnsi="Times New Roman"/>
      <w:b/>
      <w:bCs/>
      <w:i/>
      <w:iCs/>
      <w:sz w:val="22"/>
      <w:szCs w:val="22"/>
    </w:rPr>
  </w:style>
  <w:style w:type="paragraph" w:customStyle="1" w:styleId="FR2">
    <w:name w:val="FR2"/>
    <w:rsid w:val="00805BF0"/>
    <w:pPr>
      <w:widowControl w:val="0"/>
      <w:autoSpaceDE w:val="0"/>
      <w:autoSpaceDN w:val="0"/>
      <w:adjustRightInd w:val="0"/>
      <w:spacing w:line="260" w:lineRule="auto"/>
      <w:ind w:firstLine="160"/>
      <w:jc w:val="both"/>
    </w:pPr>
    <w:rPr>
      <w:rFonts w:ascii="Times New Roman" w:hAnsi="Times New Roman"/>
      <w:sz w:val="18"/>
      <w:szCs w:val="18"/>
    </w:rPr>
  </w:style>
  <w:style w:type="paragraph" w:styleId="af3">
    <w:name w:val="Body Text Indent"/>
    <w:basedOn w:val="a1"/>
    <w:link w:val="af4"/>
    <w:rsid w:val="00805BF0"/>
    <w:pPr>
      <w:widowControl w:val="0"/>
      <w:autoSpaceDE w:val="0"/>
      <w:autoSpaceDN w:val="0"/>
      <w:adjustRightInd w:val="0"/>
      <w:spacing w:after="0" w:line="260" w:lineRule="auto"/>
      <w:ind w:left="220"/>
      <w:jc w:val="both"/>
    </w:pPr>
    <w:rPr>
      <w:rFonts w:ascii="Arial" w:hAnsi="Arial"/>
      <w:sz w:val="24"/>
      <w:szCs w:val="16"/>
    </w:rPr>
  </w:style>
  <w:style w:type="character" w:customStyle="1" w:styleId="af4">
    <w:name w:val="Основной текст с отступом Знак"/>
    <w:basedOn w:val="a2"/>
    <w:link w:val="af3"/>
    <w:rsid w:val="00805BF0"/>
    <w:rPr>
      <w:rFonts w:ascii="Arial" w:hAnsi="Arial"/>
      <w:sz w:val="24"/>
      <w:szCs w:val="16"/>
    </w:rPr>
  </w:style>
  <w:style w:type="paragraph" w:styleId="af5">
    <w:name w:val="footer"/>
    <w:basedOn w:val="a1"/>
    <w:link w:val="af6"/>
    <w:uiPriority w:val="99"/>
    <w:rsid w:val="00805BF0"/>
    <w:pPr>
      <w:widowControl w:val="0"/>
      <w:tabs>
        <w:tab w:val="center" w:pos="4677"/>
        <w:tab w:val="right" w:pos="9355"/>
      </w:tabs>
      <w:autoSpaceDE w:val="0"/>
      <w:autoSpaceDN w:val="0"/>
      <w:adjustRightInd w:val="0"/>
      <w:spacing w:after="0" w:line="300" w:lineRule="auto"/>
      <w:ind w:firstLine="160"/>
      <w:jc w:val="both"/>
    </w:pPr>
    <w:rPr>
      <w:rFonts w:ascii="Arial" w:hAnsi="Arial"/>
      <w:sz w:val="16"/>
      <w:szCs w:val="16"/>
    </w:rPr>
  </w:style>
  <w:style w:type="character" w:customStyle="1" w:styleId="af6">
    <w:name w:val="Нижний колонтитул Знак"/>
    <w:basedOn w:val="a2"/>
    <w:link w:val="af5"/>
    <w:uiPriority w:val="99"/>
    <w:rsid w:val="00805BF0"/>
    <w:rPr>
      <w:rFonts w:ascii="Arial" w:hAnsi="Arial"/>
      <w:sz w:val="16"/>
      <w:szCs w:val="16"/>
    </w:rPr>
  </w:style>
  <w:style w:type="paragraph" w:styleId="af7">
    <w:name w:val="Title"/>
    <w:basedOn w:val="a1"/>
    <w:link w:val="af8"/>
    <w:qFormat/>
    <w:locked/>
    <w:rsid w:val="00805BF0"/>
    <w:pPr>
      <w:widowControl w:val="0"/>
      <w:autoSpaceDE w:val="0"/>
      <w:autoSpaceDN w:val="0"/>
      <w:adjustRightInd w:val="0"/>
      <w:spacing w:after="0" w:line="260" w:lineRule="auto"/>
      <w:jc w:val="center"/>
    </w:pPr>
    <w:rPr>
      <w:rFonts w:ascii="Arial" w:hAnsi="Arial"/>
      <w:b/>
      <w:bCs/>
      <w:sz w:val="24"/>
      <w:szCs w:val="24"/>
    </w:rPr>
  </w:style>
  <w:style w:type="character" w:customStyle="1" w:styleId="af8">
    <w:name w:val="Название Знак"/>
    <w:basedOn w:val="a2"/>
    <w:link w:val="af7"/>
    <w:rsid w:val="00805BF0"/>
    <w:rPr>
      <w:rFonts w:ascii="Arial" w:hAnsi="Arial"/>
      <w:b/>
      <w:bCs/>
      <w:sz w:val="24"/>
      <w:szCs w:val="24"/>
    </w:rPr>
  </w:style>
  <w:style w:type="paragraph" w:styleId="21">
    <w:name w:val="Body Text Indent 2"/>
    <w:basedOn w:val="a1"/>
    <w:link w:val="22"/>
    <w:rsid w:val="00805BF0"/>
    <w:pPr>
      <w:widowControl w:val="0"/>
      <w:autoSpaceDE w:val="0"/>
      <w:autoSpaceDN w:val="0"/>
      <w:adjustRightInd w:val="0"/>
      <w:spacing w:before="160" w:after="0" w:line="360" w:lineRule="auto"/>
      <w:ind w:firstLine="142"/>
      <w:jc w:val="both"/>
    </w:pPr>
    <w:rPr>
      <w:rFonts w:ascii="Arial" w:hAnsi="Arial"/>
      <w:sz w:val="24"/>
      <w:szCs w:val="16"/>
    </w:rPr>
  </w:style>
  <w:style w:type="character" w:customStyle="1" w:styleId="22">
    <w:name w:val="Основной текст с отступом 2 Знак"/>
    <w:basedOn w:val="a2"/>
    <w:link w:val="21"/>
    <w:rsid w:val="00805BF0"/>
    <w:rPr>
      <w:rFonts w:ascii="Arial" w:hAnsi="Arial"/>
      <w:sz w:val="24"/>
      <w:szCs w:val="16"/>
    </w:rPr>
  </w:style>
  <w:style w:type="paragraph" w:styleId="34">
    <w:name w:val="Body Text Indent 3"/>
    <w:basedOn w:val="a1"/>
    <w:link w:val="35"/>
    <w:rsid w:val="00805BF0"/>
    <w:pPr>
      <w:widowControl w:val="0"/>
      <w:autoSpaceDE w:val="0"/>
      <w:autoSpaceDN w:val="0"/>
      <w:adjustRightInd w:val="0"/>
      <w:spacing w:before="180" w:after="0" w:line="240" w:lineRule="auto"/>
      <w:ind w:left="160" w:firstLine="560"/>
      <w:jc w:val="both"/>
    </w:pPr>
    <w:rPr>
      <w:rFonts w:ascii="Arial" w:hAnsi="Arial"/>
      <w:sz w:val="24"/>
      <w:szCs w:val="16"/>
    </w:rPr>
  </w:style>
  <w:style w:type="character" w:customStyle="1" w:styleId="35">
    <w:name w:val="Основной текст с отступом 3 Знак"/>
    <w:basedOn w:val="a2"/>
    <w:link w:val="34"/>
    <w:rsid w:val="00805BF0"/>
    <w:rPr>
      <w:rFonts w:ascii="Arial" w:hAnsi="Arial"/>
      <w:sz w:val="24"/>
      <w:szCs w:val="16"/>
    </w:rPr>
  </w:style>
  <w:style w:type="paragraph" w:styleId="af9">
    <w:name w:val="Body Text"/>
    <w:basedOn w:val="a1"/>
    <w:link w:val="afa"/>
    <w:rsid w:val="00805BF0"/>
    <w:pPr>
      <w:spacing w:after="0" w:line="240" w:lineRule="auto"/>
      <w:jc w:val="both"/>
    </w:pPr>
    <w:rPr>
      <w:rFonts w:ascii="Times New Roman" w:hAnsi="Times New Roman"/>
      <w:sz w:val="28"/>
      <w:szCs w:val="20"/>
    </w:rPr>
  </w:style>
  <w:style w:type="character" w:customStyle="1" w:styleId="afa">
    <w:name w:val="Основной текст Знак"/>
    <w:basedOn w:val="a2"/>
    <w:link w:val="af9"/>
    <w:rsid w:val="00805BF0"/>
    <w:rPr>
      <w:rFonts w:ascii="Times New Roman" w:hAnsi="Times New Roman"/>
      <w:sz w:val="28"/>
    </w:rPr>
  </w:style>
  <w:style w:type="paragraph" w:styleId="afb">
    <w:name w:val="Plain Text"/>
    <w:basedOn w:val="a1"/>
    <w:link w:val="afc"/>
    <w:rsid w:val="00805BF0"/>
    <w:pPr>
      <w:spacing w:after="0" w:line="240" w:lineRule="auto"/>
    </w:pPr>
    <w:rPr>
      <w:rFonts w:ascii="Courier New" w:hAnsi="Courier New"/>
      <w:sz w:val="20"/>
      <w:szCs w:val="20"/>
    </w:rPr>
  </w:style>
  <w:style w:type="character" w:customStyle="1" w:styleId="afc">
    <w:name w:val="Текст Знак"/>
    <w:basedOn w:val="a2"/>
    <w:link w:val="afb"/>
    <w:rsid w:val="00805BF0"/>
    <w:rPr>
      <w:rFonts w:ascii="Courier New" w:hAnsi="Courier New"/>
    </w:rPr>
  </w:style>
  <w:style w:type="paragraph" w:styleId="23">
    <w:name w:val="toc 2"/>
    <w:basedOn w:val="a1"/>
    <w:next w:val="a1"/>
    <w:autoRedefine/>
    <w:uiPriority w:val="39"/>
    <w:locked/>
    <w:rsid w:val="00805BF0"/>
    <w:pPr>
      <w:widowControl w:val="0"/>
      <w:tabs>
        <w:tab w:val="left" w:pos="567"/>
        <w:tab w:val="left" w:pos="709"/>
        <w:tab w:val="right" w:leader="dot" w:pos="9923"/>
      </w:tabs>
      <w:autoSpaceDE w:val="0"/>
      <w:autoSpaceDN w:val="0"/>
      <w:adjustRightInd w:val="0"/>
      <w:spacing w:after="0" w:line="300" w:lineRule="auto"/>
      <w:jc w:val="both"/>
    </w:pPr>
    <w:rPr>
      <w:rFonts w:ascii="Times New Roman" w:hAnsi="Times New Roman"/>
      <w:bCs/>
      <w:noProof/>
      <w:color w:val="000000"/>
      <w:sz w:val="28"/>
      <w:szCs w:val="28"/>
    </w:rPr>
  </w:style>
  <w:style w:type="paragraph" w:styleId="51">
    <w:name w:val="toc 5"/>
    <w:basedOn w:val="a1"/>
    <w:next w:val="a1"/>
    <w:autoRedefine/>
    <w:locked/>
    <w:rsid w:val="00805BF0"/>
    <w:pPr>
      <w:widowControl w:val="0"/>
      <w:autoSpaceDE w:val="0"/>
      <w:autoSpaceDN w:val="0"/>
      <w:adjustRightInd w:val="0"/>
      <w:spacing w:after="0" w:line="300" w:lineRule="auto"/>
      <w:ind w:left="640" w:firstLine="160"/>
      <w:jc w:val="both"/>
    </w:pPr>
    <w:rPr>
      <w:rFonts w:ascii="Arial" w:hAnsi="Arial" w:cs="Arial"/>
      <w:sz w:val="16"/>
      <w:szCs w:val="16"/>
    </w:rPr>
  </w:style>
  <w:style w:type="paragraph" w:styleId="61">
    <w:name w:val="toc 6"/>
    <w:basedOn w:val="a1"/>
    <w:next w:val="a1"/>
    <w:autoRedefine/>
    <w:locked/>
    <w:rsid w:val="00805BF0"/>
    <w:pPr>
      <w:widowControl w:val="0"/>
      <w:autoSpaceDE w:val="0"/>
      <w:autoSpaceDN w:val="0"/>
      <w:adjustRightInd w:val="0"/>
      <w:spacing w:after="0" w:line="300" w:lineRule="auto"/>
      <w:ind w:left="800" w:firstLine="160"/>
      <w:jc w:val="both"/>
    </w:pPr>
    <w:rPr>
      <w:rFonts w:ascii="Arial" w:hAnsi="Arial" w:cs="Arial"/>
      <w:sz w:val="16"/>
      <w:szCs w:val="16"/>
    </w:rPr>
  </w:style>
  <w:style w:type="paragraph" w:styleId="71">
    <w:name w:val="toc 7"/>
    <w:basedOn w:val="a1"/>
    <w:next w:val="a1"/>
    <w:autoRedefine/>
    <w:locked/>
    <w:rsid w:val="00805BF0"/>
    <w:pPr>
      <w:widowControl w:val="0"/>
      <w:autoSpaceDE w:val="0"/>
      <w:autoSpaceDN w:val="0"/>
      <w:adjustRightInd w:val="0"/>
      <w:spacing w:after="0" w:line="300" w:lineRule="auto"/>
      <w:ind w:left="960" w:firstLine="160"/>
      <w:jc w:val="both"/>
    </w:pPr>
    <w:rPr>
      <w:rFonts w:ascii="Arial" w:hAnsi="Arial" w:cs="Arial"/>
      <w:sz w:val="16"/>
      <w:szCs w:val="16"/>
    </w:rPr>
  </w:style>
  <w:style w:type="paragraph" w:styleId="81">
    <w:name w:val="toc 8"/>
    <w:basedOn w:val="a1"/>
    <w:next w:val="a1"/>
    <w:autoRedefine/>
    <w:locked/>
    <w:rsid w:val="00805BF0"/>
    <w:pPr>
      <w:widowControl w:val="0"/>
      <w:autoSpaceDE w:val="0"/>
      <w:autoSpaceDN w:val="0"/>
      <w:adjustRightInd w:val="0"/>
      <w:spacing w:after="0" w:line="300" w:lineRule="auto"/>
      <w:ind w:left="1120" w:firstLine="160"/>
      <w:jc w:val="both"/>
    </w:pPr>
    <w:rPr>
      <w:rFonts w:ascii="Arial" w:hAnsi="Arial" w:cs="Arial"/>
      <w:sz w:val="16"/>
      <w:szCs w:val="16"/>
    </w:rPr>
  </w:style>
  <w:style w:type="paragraph" w:styleId="91">
    <w:name w:val="toc 9"/>
    <w:basedOn w:val="a1"/>
    <w:next w:val="a1"/>
    <w:autoRedefine/>
    <w:locked/>
    <w:rsid w:val="00805BF0"/>
    <w:pPr>
      <w:widowControl w:val="0"/>
      <w:autoSpaceDE w:val="0"/>
      <w:autoSpaceDN w:val="0"/>
      <w:adjustRightInd w:val="0"/>
      <w:spacing w:after="0" w:line="300" w:lineRule="auto"/>
      <w:ind w:left="1280" w:firstLine="160"/>
      <w:jc w:val="both"/>
    </w:pPr>
    <w:rPr>
      <w:rFonts w:ascii="Arial" w:hAnsi="Arial" w:cs="Arial"/>
      <w:sz w:val="16"/>
      <w:szCs w:val="16"/>
    </w:rPr>
  </w:style>
  <w:style w:type="character" w:styleId="afd">
    <w:name w:val="Hyperlink"/>
    <w:uiPriority w:val="99"/>
    <w:rsid w:val="00805BF0"/>
    <w:rPr>
      <w:color w:val="0000FF"/>
      <w:u w:val="single"/>
    </w:rPr>
  </w:style>
  <w:style w:type="paragraph" w:styleId="afe">
    <w:name w:val="table of figures"/>
    <w:basedOn w:val="a1"/>
    <w:next w:val="a1"/>
    <w:rsid w:val="00805BF0"/>
    <w:pPr>
      <w:widowControl w:val="0"/>
      <w:autoSpaceDE w:val="0"/>
      <w:autoSpaceDN w:val="0"/>
      <w:adjustRightInd w:val="0"/>
      <w:spacing w:after="0" w:line="300" w:lineRule="auto"/>
      <w:ind w:left="320" w:hanging="320"/>
      <w:jc w:val="both"/>
    </w:pPr>
    <w:rPr>
      <w:rFonts w:ascii="Arial" w:hAnsi="Arial" w:cs="Arial"/>
      <w:sz w:val="16"/>
      <w:szCs w:val="16"/>
    </w:rPr>
  </w:style>
  <w:style w:type="paragraph" w:styleId="12">
    <w:name w:val="index 1"/>
    <w:basedOn w:val="a1"/>
    <w:next w:val="a1"/>
    <w:autoRedefine/>
    <w:rsid w:val="00805BF0"/>
    <w:pPr>
      <w:widowControl w:val="0"/>
      <w:autoSpaceDE w:val="0"/>
      <w:autoSpaceDN w:val="0"/>
      <w:adjustRightInd w:val="0"/>
      <w:spacing w:after="0" w:line="300" w:lineRule="auto"/>
      <w:ind w:left="160" w:hanging="160"/>
      <w:jc w:val="both"/>
    </w:pPr>
    <w:rPr>
      <w:rFonts w:ascii="Arial" w:hAnsi="Arial" w:cs="Arial"/>
      <w:sz w:val="16"/>
      <w:szCs w:val="16"/>
    </w:rPr>
  </w:style>
  <w:style w:type="paragraph" w:customStyle="1" w:styleId="ConsNonformat">
    <w:name w:val="ConsNonformat"/>
    <w:rsid w:val="00805BF0"/>
    <w:pPr>
      <w:widowControl w:val="0"/>
      <w:autoSpaceDE w:val="0"/>
      <w:autoSpaceDN w:val="0"/>
      <w:adjustRightInd w:val="0"/>
    </w:pPr>
    <w:rPr>
      <w:rFonts w:ascii="Courier New" w:hAnsi="Courier New" w:cs="Arial CYR"/>
    </w:rPr>
  </w:style>
  <w:style w:type="character" w:styleId="aff">
    <w:name w:val="FollowedHyperlink"/>
    <w:uiPriority w:val="99"/>
    <w:rsid w:val="00805BF0"/>
    <w:rPr>
      <w:color w:val="800080"/>
      <w:u w:val="single"/>
    </w:rPr>
  </w:style>
  <w:style w:type="paragraph" w:styleId="24">
    <w:name w:val="Body Text 2"/>
    <w:basedOn w:val="a1"/>
    <w:link w:val="25"/>
    <w:rsid w:val="00805BF0"/>
    <w:pPr>
      <w:widowControl w:val="0"/>
      <w:tabs>
        <w:tab w:val="left" w:pos="426"/>
      </w:tabs>
      <w:autoSpaceDE w:val="0"/>
      <w:autoSpaceDN w:val="0"/>
      <w:adjustRightInd w:val="0"/>
      <w:spacing w:before="140" w:after="0" w:line="360" w:lineRule="auto"/>
      <w:jc w:val="both"/>
    </w:pPr>
    <w:rPr>
      <w:rFonts w:ascii="Arial" w:hAnsi="Arial"/>
      <w:sz w:val="24"/>
      <w:szCs w:val="16"/>
    </w:rPr>
  </w:style>
  <w:style w:type="character" w:customStyle="1" w:styleId="25">
    <w:name w:val="Основной текст 2 Знак"/>
    <w:basedOn w:val="a2"/>
    <w:link w:val="24"/>
    <w:rsid w:val="00805BF0"/>
    <w:rPr>
      <w:rFonts w:ascii="Arial" w:hAnsi="Arial"/>
      <w:sz w:val="24"/>
      <w:szCs w:val="16"/>
    </w:rPr>
  </w:style>
  <w:style w:type="paragraph" w:customStyle="1" w:styleId="ConsTitle">
    <w:name w:val="ConsTitle"/>
    <w:rsid w:val="00805BF0"/>
    <w:pPr>
      <w:widowControl w:val="0"/>
      <w:autoSpaceDE w:val="0"/>
      <w:autoSpaceDN w:val="0"/>
      <w:adjustRightInd w:val="0"/>
    </w:pPr>
    <w:rPr>
      <w:rFonts w:ascii="Arial" w:hAnsi="Arial" w:cs="Arial"/>
      <w:b/>
      <w:bCs/>
      <w:sz w:val="16"/>
      <w:szCs w:val="16"/>
    </w:rPr>
  </w:style>
  <w:style w:type="paragraph" w:styleId="aff0">
    <w:name w:val="footnote text"/>
    <w:basedOn w:val="a1"/>
    <w:link w:val="aff1"/>
    <w:rsid w:val="00805BF0"/>
    <w:pPr>
      <w:widowControl w:val="0"/>
      <w:autoSpaceDE w:val="0"/>
      <w:autoSpaceDN w:val="0"/>
      <w:spacing w:after="0" w:line="240" w:lineRule="auto"/>
    </w:pPr>
    <w:rPr>
      <w:rFonts w:ascii="Arial CYR" w:hAnsi="Arial CYR"/>
      <w:sz w:val="20"/>
      <w:szCs w:val="20"/>
      <w:lang w:val="en-US"/>
    </w:rPr>
  </w:style>
  <w:style w:type="character" w:customStyle="1" w:styleId="aff1">
    <w:name w:val="Текст сноски Знак"/>
    <w:basedOn w:val="a2"/>
    <w:link w:val="aff0"/>
    <w:rsid w:val="00805BF0"/>
    <w:rPr>
      <w:rFonts w:ascii="Arial CYR" w:hAnsi="Arial CYR"/>
      <w:lang w:val="en-US"/>
    </w:rPr>
  </w:style>
  <w:style w:type="paragraph" w:customStyle="1" w:styleId="Web1">
    <w:name w:val="Обычный (Web)1"/>
    <w:basedOn w:val="a1"/>
    <w:rsid w:val="00805BF0"/>
    <w:pPr>
      <w:spacing w:before="100" w:after="100" w:line="240" w:lineRule="auto"/>
      <w:ind w:left="480" w:right="240"/>
      <w:jc w:val="both"/>
    </w:pPr>
    <w:rPr>
      <w:rFonts w:ascii="Verdana" w:hAnsi="Verdana" w:cs="Arial"/>
      <w:color w:val="000000"/>
      <w:sz w:val="16"/>
      <w:szCs w:val="16"/>
    </w:rPr>
  </w:style>
  <w:style w:type="paragraph" w:customStyle="1" w:styleId="13">
    <w:name w:val="Обычный1"/>
    <w:basedOn w:val="a1"/>
    <w:rsid w:val="00805BF0"/>
    <w:pPr>
      <w:spacing w:before="100" w:after="100" w:line="240" w:lineRule="auto"/>
      <w:ind w:left="480" w:right="240"/>
      <w:jc w:val="both"/>
    </w:pPr>
    <w:rPr>
      <w:rFonts w:ascii="Verdana" w:hAnsi="Verdana" w:cs="Arial"/>
      <w:color w:val="000000"/>
      <w:sz w:val="16"/>
      <w:szCs w:val="16"/>
    </w:rPr>
  </w:style>
  <w:style w:type="paragraph" w:styleId="aff2">
    <w:name w:val="Closing"/>
    <w:basedOn w:val="a1"/>
    <w:next w:val="aff3"/>
    <w:link w:val="aff4"/>
    <w:rsid w:val="00805BF0"/>
    <w:pPr>
      <w:keepNext/>
      <w:spacing w:after="60" w:line="220" w:lineRule="atLeast"/>
    </w:pPr>
    <w:rPr>
      <w:rFonts w:ascii="Arial" w:hAnsi="Arial"/>
      <w:spacing w:val="-5"/>
      <w:sz w:val="20"/>
      <w:szCs w:val="20"/>
      <w:lang w:val="en-US"/>
    </w:rPr>
  </w:style>
  <w:style w:type="character" w:customStyle="1" w:styleId="aff4">
    <w:name w:val="Прощание Знак"/>
    <w:basedOn w:val="a2"/>
    <w:link w:val="aff2"/>
    <w:rsid w:val="00805BF0"/>
    <w:rPr>
      <w:rFonts w:ascii="Arial" w:hAnsi="Arial"/>
      <w:spacing w:val="-5"/>
      <w:lang w:val="en-US"/>
    </w:rPr>
  </w:style>
  <w:style w:type="paragraph" w:styleId="aff3">
    <w:name w:val="Signature"/>
    <w:basedOn w:val="a1"/>
    <w:link w:val="aff5"/>
    <w:rsid w:val="00805BF0"/>
    <w:pPr>
      <w:widowControl w:val="0"/>
      <w:autoSpaceDE w:val="0"/>
      <w:autoSpaceDN w:val="0"/>
      <w:adjustRightInd w:val="0"/>
      <w:spacing w:after="0" w:line="300" w:lineRule="auto"/>
      <w:ind w:left="4252" w:firstLine="160"/>
      <w:jc w:val="both"/>
    </w:pPr>
    <w:rPr>
      <w:rFonts w:ascii="Arial" w:hAnsi="Arial"/>
      <w:sz w:val="16"/>
      <w:szCs w:val="16"/>
    </w:rPr>
  </w:style>
  <w:style w:type="character" w:customStyle="1" w:styleId="aff5">
    <w:name w:val="Подпись Знак"/>
    <w:basedOn w:val="a2"/>
    <w:link w:val="aff3"/>
    <w:rsid w:val="00805BF0"/>
    <w:rPr>
      <w:rFonts w:ascii="Arial" w:hAnsi="Arial"/>
      <w:sz w:val="16"/>
      <w:szCs w:val="16"/>
    </w:rPr>
  </w:style>
  <w:style w:type="paragraph" w:customStyle="1" w:styleId="ConsPlusNonformat">
    <w:name w:val="ConsPlusNonformat"/>
    <w:rsid w:val="00805BF0"/>
    <w:pPr>
      <w:autoSpaceDE w:val="0"/>
      <w:autoSpaceDN w:val="0"/>
      <w:adjustRightInd w:val="0"/>
    </w:pPr>
    <w:rPr>
      <w:rFonts w:ascii="Courier New" w:hAnsi="Courier New" w:cs="Courier New"/>
    </w:rPr>
  </w:style>
  <w:style w:type="paragraph" w:customStyle="1" w:styleId="ConsPlusTitle">
    <w:name w:val="ConsPlusTitle"/>
    <w:rsid w:val="00805BF0"/>
    <w:pPr>
      <w:widowControl w:val="0"/>
      <w:autoSpaceDE w:val="0"/>
      <w:autoSpaceDN w:val="0"/>
      <w:adjustRightInd w:val="0"/>
    </w:pPr>
    <w:rPr>
      <w:rFonts w:ascii="Arial" w:hAnsi="Arial" w:cs="Arial"/>
      <w:b/>
      <w:bCs/>
    </w:rPr>
  </w:style>
  <w:style w:type="paragraph" w:customStyle="1" w:styleId="aff6">
    <w:name w:val="Абзац"/>
    <w:basedOn w:val="a1"/>
    <w:link w:val="aff7"/>
    <w:qFormat/>
    <w:rsid w:val="00805BF0"/>
    <w:pPr>
      <w:spacing w:before="120" w:after="60" w:line="240" w:lineRule="auto"/>
      <w:ind w:firstLine="567"/>
      <w:jc w:val="both"/>
    </w:pPr>
    <w:rPr>
      <w:sz w:val="24"/>
      <w:szCs w:val="24"/>
    </w:rPr>
  </w:style>
  <w:style w:type="character" w:customStyle="1" w:styleId="aff7">
    <w:name w:val="Абзац Знак"/>
    <w:link w:val="aff6"/>
    <w:rsid w:val="00805BF0"/>
    <w:rPr>
      <w:sz w:val="24"/>
      <w:szCs w:val="24"/>
    </w:rPr>
  </w:style>
  <w:style w:type="paragraph" w:customStyle="1" w:styleId="Geonika">
    <w:name w:val="Geonika Обычный текст"/>
    <w:basedOn w:val="a1"/>
    <w:link w:val="Geonika0"/>
    <w:qFormat/>
    <w:rsid w:val="00805BF0"/>
    <w:pPr>
      <w:spacing w:before="120" w:after="60" w:line="240" w:lineRule="auto"/>
      <w:ind w:firstLine="567"/>
      <w:jc w:val="both"/>
    </w:pPr>
    <w:rPr>
      <w:sz w:val="24"/>
      <w:szCs w:val="24"/>
      <w:lang w:eastAsia="ar-SA" w:bidi="en-US"/>
    </w:rPr>
  </w:style>
  <w:style w:type="character" w:customStyle="1" w:styleId="Geonika0">
    <w:name w:val="Geonika Обычный текст Знак"/>
    <w:link w:val="Geonika"/>
    <w:rsid w:val="00805BF0"/>
    <w:rPr>
      <w:sz w:val="24"/>
      <w:szCs w:val="24"/>
      <w:lang w:eastAsia="ar-SA" w:bidi="en-US"/>
    </w:rPr>
  </w:style>
  <w:style w:type="character" w:styleId="aff8">
    <w:name w:val="annotation reference"/>
    <w:rsid w:val="00805BF0"/>
    <w:rPr>
      <w:sz w:val="16"/>
      <w:szCs w:val="16"/>
    </w:rPr>
  </w:style>
  <w:style w:type="paragraph" w:styleId="aff9">
    <w:name w:val="annotation text"/>
    <w:basedOn w:val="a1"/>
    <w:link w:val="affa"/>
    <w:rsid w:val="00805BF0"/>
    <w:pPr>
      <w:widowControl w:val="0"/>
      <w:autoSpaceDE w:val="0"/>
      <w:autoSpaceDN w:val="0"/>
      <w:adjustRightInd w:val="0"/>
      <w:spacing w:after="0" w:line="300" w:lineRule="auto"/>
      <w:ind w:firstLine="160"/>
      <w:jc w:val="both"/>
    </w:pPr>
    <w:rPr>
      <w:rFonts w:ascii="Arial" w:hAnsi="Arial"/>
      <w:sz w:val="20"/>
      <w:szCs w:val="20"/>
    </w:rPr>
  </w:style>
  <w:style w:type="character" w:customStyle="1" w:styleId="affa">
    <w:name w:val="Текст примечания Знак"/>
    <w:basedOn w:val="a2"/>
    <w:link w:val="aff9"/>
    <w:rsid w:val="00805BF0"/>
    <w:rPr>
      <w:rFonts w:ascii="Arial" w:hAnsi="Arial"/>
    </w:rPr>
  </w:style>
  <w:style w:type="paragraph" w:styleId="affb">
    <w:name w:val="annotation subject"/>
    <w:basedOn w:val="aff9"/>
    <w:next w:val="aff9"/>
    <w:link w:val="affc"/>
    <w:rsid w:val="00805BF0"/>
    <w:rPr>
      <w:b/>
      <w:bCs/>
    </w:rPr>
  </w:style>
  <w:style w:type="character" w:customStyle="1" w:styleId="affc">
    <w:name w:val="Тема примечания Знак"/>
    <w:basedOn w:val="affa"/>
    <w:link w:val="affb"/>
    <w:rsid w:val="00805BF0"/>
    <w:rPr>
      <w:rFonts w:ascii="Arial" w:hAnsi="Arial"/>
      <w:b/>
      <w:bCs/>
    </w:rPr>
  </w:style>
  <w:style w:type="paragraph" w:customStyle="1" w:styleId="affd">
    <w:name w:val="Îáû÷íûé"/>
    <w:uiPriority w:val="99"/>
    <w:rsid w:val="00805BF0"/>
    <w:pPr>
      <w:overflowPunct w:val="0"/>
      <w:autoSpaceDE w:val="0"/>
      <w:autoSpaceDN w:val="0"/>
      <w:adjustRightInd w:val="0"/>
      <w:jc w:val="both"/>
      <w:textAlignment w:val="baseline"/>
    </w:pPr>
    <w:rPr>
      <w:rFonts w:ascii="Times New Roman" w:hAnsi="Times New Roman"/>
      <w:sz w:val="24"/>
    </w:rPr>
  </w:style>
  <w:style w:type="paragraph" w:customStyle="1" w:styleId="ArialNarrow13pt1">
    <w:name w:val="Arial Narrow 13 pt по ширине Первая строка:  1 см"/>
    <w:basedOn w:val="affd"/>
    <w:uiPriority w:val="99"/>
    <w:rsid w:val="00805BF0"/>
    <w:pPr>
      <w:overflowPunct/>
      <w:autoSpaceDE/>
      <w:autoSpaceDN/>
      <w:adjustRightInd/>
      <w:ind w:firstLine="567"/>
      <w:textAlignment w:val="auto"/>
    </w:pPr>
    <w:rPr>
      <w:rFonts w:ascii="Arial Narrow" w:hAnsi="Arial Narrow"/>
      <w:sz w:val="26"/>
      <w:lang w:val="en-US"/>
    </w:rPr>
  </w:style>
  <w:style w:type="paragraph" w:customStyle="1" w:styleId="36">
    <w:name w:val="аква3"/>
    <w:basedOn w:val="a1"/>
    <w:uiPriority w:val="99"/>
    <w:rsid w:val="00805BF0"/>
    <w:pPr>
      <w:spacing w:after="0" w:line="360" w:lineRule="auto"/>
      <w:ind w:firstLine="709"/>
      <w:jc w:val="both"/>
    </w:pPr>
    <w:rPr>
      <w:rFonts w:ascii="Book Antiqua" w:hAnsi="Book Antiqua"/>
      <w:sz w:val="28"/>
      <w:szCs w:val="24"/>
    </w:rPr>
  </w:style>
  <w:style w:type="paragraph" w:customStyle="1" w:styleId="affe">
    <w:name w:val="аква"/>
    <w:basedOn w:val="a1"/>
    <w:uiPriority w:val="99"/>
    <w:rsid w:val="00805BF0"/>
    <w:pPr>
      <w:spacing w:after="0" w:line="240" w:lineRule="auto"/>
      <w:ind w:firstLine="709"/>
      <w:jc w:val="both"/>
    </w:pPr>
    <w:rPr>
      <w:rFonts w:ascii="Book Antiqua" w:hAnsi="Book Antiqua"/>
      <w:sz w:val="28"/>
      <w:szCs w:val="24"/>
    </w:rPr>
  </w:style>
  <w:style w:type="paragraph" w:customStyle="1" w:styleId="NAmber">
    <w:name w:val="NAmber"/>
    <w:basedOn w:val="affe"/>
    <w:uiPriority w:val="99"/>
    <w:rsid w:val="00805BF0"/>
    <w:pPr>
      <w:jc w:val="center"/>
    </w:pPr>
    <w:rPr>
      <w:rFonts w:ascii="Gaze" w:hAnsi="Gaze"/>
      <w:b/>
      <w:bCs/>
      <w:sz w:val="36"/>
    </w:rPr>
  </w:style>
  <w:style w:type="paragraph" w:customStyle="1" w:styleId="afff">
    <w:name w:val="аквамарин"/>
    <w:basedOn w:val="affe"/>
    <w:uiPriority w:val="99"/>
    <w:rsid w:val="00805BF0"/>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805BF0"/>
    <w:pPr>
      <w:spacing w:after="0" w:line="360" w:lineRule="auto"/>
      <w:jc w:val="center"/>
    </w:pPr>
    <w:rPr>
      <w:rFonts w:ascii="Arial" w:hAnsi="Arial"/>
      <w:sz w:val="24"/>
      <w:szCs w:val="24"/>
    </w:rPr>
  </w:style>
  <w:style w:type="paragraph" w:customStyle="1" w:styleId="afff0">
    <w:name w:val="Реферат"/>
    <w:basedOn w:val="a1"/>
    <w:uiPriority w:val="99"/>
    <w:rsid w:val="00805BF0"/>
    <w:pPr>
      <w:spacing w:after="0" w:line="360" w:lineRule="auto"/>
      <w:ind w:firstLine="709"/>
      <w:jc w:val="both"/>
    </w:pPr>
    <w:rPr>
      <w:rFonts w:ascii="Times New Roman" w:hAnsi="Times New Roman"/>
      <w:sz w:val="24"/>
      <w:szCs w:val="24"/>
    </w:rPr>
  </w:style>
  <w:style w:type="paragraph" w:customStyle="1" w:styleId="afff1">
    <w:name w:val="реферат"/>
    <w:basedOn w:val="a5"/>
    <w:uiPriority w:val="99"/>
    <w:rsid w:val="00805BF0"/>
    <w:pPr>
      <w:suppressAutoHyphens/>
      <w:spacing w:line="360" w:lineRule="auto"/>
      <w:ind w:firstLine="709"/>
      <w:jc w:val="both"/>
    </w:pPr>
  </w:style>
  <w:style w:type="paragraph" w:styleId="afff2">
    <w:name w:val="List"/>
    <w:basedOn w:val="a1"/>
    <w:link w:val="afff3"/>
    <w:rsid w:val="00805BF0"/>
    <w:pPr>
      <w:spacing w:after="0" w:line="240" w:lineRule="auto"/>
      <w:ind w:left="283" w:hanging="283"/>
      <w:jc w:val="both"/>
    </w:pPr>
    <w:rPr>
      <w:rFonts w:ascii="Times New Roman" w:hAnsi="Times New Roman"/>
      <w:sz w:val="24"/>
      <w:szCs w:val="24"/>
    </w:rPr>
  </w:style>
  <w:style w:type="character" w:customStyle="1" w:styleId="fts-hit">
    <w:name w:val="fts-hit"/>
    <w:uiPriority w:val="99"/>
    <w:rsid w:val="00805BF0"/>
    <w:rPr>
      <w:shd w:val="clear" w:color="auto" w:fill="FFC0CB"/>
    </w:rPr>
  </w:style>
  <w:style w:type="paragraph" w:styleId="HTML">
    <w:name w:val="HTML Preformatted"/>
    <w:basedOn w:val="a1"/>
    <w:link w:val="HTML0"/>
    <w:uiPriority w:val="99"/>
    <w:rsid w:val="0080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rPr>
  </w:style>
  <w:style w:type="character" w:customStyle="1" w:styleId="HTML0">
    <w:name w:val="Стандартный HTML Знак"/>
    <w:basedOn w:val="a2"/>
    <w:link w:val="HTML"/>
    <w:uiPriority w:val="99"/>
    <w:rsid w:val="00805BF0"/>
    <w:rPr>
      <w:rFonts w:ascii="Courier New" w:hAnsi="Courier New"/>
    </w:rPr>
  </w:style>
  <w:style w:type="character" w:styleId="afff4">
    <w:name w:val="Strong"/>
    <w:uiPriority w:val="22"/>
    <w:qFormat/>
    <w:locked/>
    <w:rsid w:val="00805BF0"/>
    <w:rPr>
      <w:b/>
      <w:bCs/>
    </w:rPr>
  </w:style>
  <w:style w:type="paragraph" w:customStyle="1" w:styleId="Iauiue">
    <w:name w:val="Iau?iue"/>
    <w:rsid w:val="00805BF0"/>
    <w:pPr>
      <w:widowControl w:val="0"/>
      <w:suppressAutoHyphens/>
      <w:jc w:val="both"/>
    </w:pPr>
    <w:rPr>
      <w:rFonts w:ascii="Times New Roman" w:hAnsi="Times New Roman"/>
      <w:lang w:eastAsia="ar-SA"/>
    </w:rPr>
  </w:style>
  <w:style w:type="paragraph" w:customStyle="1" w:styleId="62">
    <w:name w:val="Стиль По ширине Перед:  6 пт"/>
    <w:basedOn w:val="a1"/>
    <w:autoRedefine/>
    <w:rsid w:val="00805BF0"/>
    <w:pPr>
      <w:spacing w:after="0" w:line="240" w:lineRule="auto"/>
      <w:ind w:firstLine="709"/>
      <w:jc w:val="both"/>
    </w:pPr>
    <w:rPr>
      <w:sz w:val="28"/>
      <w:szCs w:val="28"/>
    </w:rPr>
  </w:style>
  <w:style w:type="paragraph" w:customStyle="1" w:styleId="125">
    <w:name w:val="Стиль По ширине Первая строка:  1.25 см"/>
    <w:basedOn w:val="a1"/>
    <w:uiPriority w:val="99"/>
    <w:rsid w:val="00805BF0"/>
    <w:pPr>
      <w:spacing w:before="120" w:after="0" w:line="240" w:lineRule="auto"/>
      <w:ind w:firstLine="709"/>
      <w:jc w:val="both"/>
    </w:pPr>
    <w:rPr>
      <w:rFonts w:ascii="Times New Roman" w:hAnsi="Times New Roman"/>
      <w:sz w:val="24"/>
      <w:szCs w:val="20"/>
    </w:rPr>
  </w:style>
  <w:style w:type="paragraph" w:customStyle="1" w:styleId="zagc-1">
    <w:name w:val="zagc-1"/>
    <w:basedOn w:val="a1"/>
    <w:rsid w:val="00805BF0"/>
    <w:pPr>
      <w:spacing w:before="135" w:after="60" w:line="240" w:lineRule="auto"/>
      <w:ind w:firstLine="150"/>
      <w:jc w:val="center"/>
    </w:pPr>
    <w:rPr>
      <w:rFonts w:ascii="Arial" w:hAnsi="Arial" w:cs="Arial"/>
      <w:b/>
      <w:bCs/>
      <w:caps/>
      <w:color w:val="29211E"/>
      <w:sz w:val="20"/>
      <w:szCs w:val="20"/>
    </w:rPr>
  </w:style>
  <w:style w:type="paragraph" w:customStyle="1" w:styleId="Iauiue3">
    <w:name w:val="Iau?iue3"/>
    <w:uiPriority w:val="99"/>
    <w:rsid w:val="00805BF0"/>
    <w:pPr>
      <w:widowControl w:val="0"/>
      <w:jc w:val="both"/>
    </w:pPr>
    <w:rPr>
      <w:rFonts w:ascii="Times New Roman" w:hAnsi="Times New Roman"/>
    </w:rPr>
  </w:style>
  <w:style w:type="paragraph" w:customStyle="1" w:styleId="zagc-0">
    <w:name w:val="zagc-0"/>
    <w:basedOn w:val="a1"/>
    <w:rsid w:val="00805BF0"/>
    <w:pPr>
      <w:spacing w:before="180" w:after="60" w:line="240" w:lineRule="auto"/>
      <w:ind w:firstLine="150"/>
      <w:jc w:val="center"/>
    </w:pPr>
    <w:rPr>
      <w:rFonts w:ascii="Arial" w:hAnsi="Arial" w:cs="Arial"/>
      <w:b/>
      <w:bCs/>
      <w:caps/>
      <w:color w:val="29211E"/>
      <w:sz w:val="24"/>
      <w:szCs w:val="24"/>
    </w:rPr>
  </w:style>
  <w:style w:type="paragraph" w:styleId="afff5">
    <w:name w:val="Subtitle"/>
    <w:aliases w:val="Обычный таблица"/>
    <w:basedOn w:val="a1"/>
    <w:next w:val="a1"/>
    <w:link w:val="afff6"/>
    <w:qFormat/>
    <w:locked/>
    <w:rsid w:val="00805BF0"/>
    <w:pPr>
      <w:widowControl w:val="0"/>
      <w:autoSpaceDE w:val="0"/>
      <w:autoSpaceDN w:val="0"/>
      <w:adjustRightInd w:val="0"/>
      <w:spacing w:after="60" w:line="240" w:lineRule="auto"/>
      <w:ind w:firstLine="709"/>
      <w:jc w:val="both"/>
      <w:outlineLvl w:val="1"/>
    </w:pPr>
    <w:rPr>
      <w:rFonts w:ascii="Times New Roman" w:hAnsi="Times New Roman"/>
      <w:sz w:val="28"/>
      <w:szCs w:val="28"/>
    </w:rPr>
  </w:style>
  <w:style w:type="character" w:customStyle="1" w:styleId="afff6">
    <w:name w:val="Подзаголовок Знак"/>
    <w:aliases w:val="Обычный таблица Знак"/>
    <w:basedOn w:val="a2"/>
    <w:link w:val="afff5"/>
    <w:rsid w:val="00805BF0"/>
    <w:rPr>
      <w:rFonts w:ascii="Times New Roman" w:hAnsi="Times New Roman"/>
      <w:sz w:val="28"/>
      <w:szCs w:val="28"/>
    </w:rPr>
  </w:style>
  <w:style w:type="paragraph" w:customStyle="1" w:styleId="afff7">
    <w:name w:val="Прижатый влево"/>
    <w:basedOn w:val="a1"/>
    <w:next w:val="a1"/>
    <w:uiPriority w:val="99"/>
    <w:rsid w:val="00805BF0"/>
    <w:pPr>
      <w:widowControl w:val="0"/>
      <w:autoSpaceDE w:val="0"/>
      <w:autoSpaceDN w:val="0"/>
      <w:adjustRightInd w:val="0"/>
      <w:spacing w:after="0" w:line="240" w:lineRule="auto"/>
      <w:jc w:val="both"/>
    </w:pPr>
    <w:rPr>
      <w:rFonts w:ascii="Arial" w:hAnsi="Arial" w:cs="Arial"/>
      <w:sz w:val="24"/>
      <w:szCs w:val="24"/>
    </w:rPr>
  </w:style>
  <w:style w:type="paragraph" w:customStyle="1" w:styleId="afff8">
    <w:name w:val="Нормальный (таблица)"/>
    <w:basedOn w:val="a1"/>
    <w:next w:val="a1"/>
    <w:uiPriority w:val="99"/>
    <w:rsid w:val="00805BF0"/>
    <w:pPr>
      <w:widowControl w:val="0"/>
      <w:autoSpaceDE w:val="0"/>
      <w:autoSpaceDN w:val="0"/>
      <w:adjustRightInd w:val="0"/>
      <w:spacing w:after="0" w:line="240" w:lineRule="auto"/>
      <w:jc w:val="both"/>
    </w:pPr>
    <w:rPr>
      <w:rFonts w:ascii="Arial" w:hAnsi="Arial" w:cs="Arial"/>
      <w:sz w:val="24"/>
      <w:szCs w:val="24"/>
    </w:rPr>
  </w:style>
  <w:style w:type="character" w:customStyle="1" w:styleId="afff9">
    <w:name w:val="Цветовое выделение"/>
    <w:uiPriority w:val="99"/>
    <w:rsid w:val="00805BF0"/>
    <w:rPr>
      <w:b/>
      <w:bCs/>
      <w:color w:val="000080"/>
    </w:rPr>
  </w:style>
  <w:style w:type="paragraph" w:customStyle="1" w:styleId="14">
    <w:name w:val="Без интервала1"/>
    <w:aliases w:val="No Spacing,с интервалом,Без интервала11,No Spacing1"/>
    <w:link w:val="afffa"/>
    <w:uiPriority w:val="1"/>
    <w:qFormat/>
    <w:rsid w:val="00805BF0"/>
    <w:pPr>
      <w:ind w:firstLine="709"/>
      <w:jc w:val="both"/>
    </w:pPr>
    <w:rPr>
      <w:sz w:val="22"/>
      <w:szCs w:val="22"/>
      <w:lang w:eastAsia="en-US"/>
    </w:rPr>
  </w:style>
  <w:style w:type="character" w:customStyle="1" w:styleId="afffa">
    <w:name w:val="Без интервала Знак"/>
    <w:aliases w:val="с интервалом Знак,Без интервала1 Знак,No Spacing Знак,No Spacing1 Знак"/>
    <w:link w:val="14"/>
    <w:uiPriority w:val="1"/>
    <w:rsid w:val="00805BF0"/>
    <w:rPr>
      <w:sz w:val="22"/>
      <w:szCs w:val="22"/>
      <w:lang w:eastAsia="en-US"/>
    </w:rPr>
  </w:style>
  <w:style w:type="paragraph" w:customStyle="1" w:styleId="a">
    <w:name w:val="Маркированный"/>
    <w:basedOn w:val="a1"/>
    <w:uiPriority w:val="99"/>
    <w:rsid w:val="00805BF0"/>
    <w:pPr>
      <w:numPr>
        <w:numId w:val="2"/>
      </w:numPr>
      <w:spacing w:after="0" w:line="240" w:lineRule="auto"/>
      <w:jc w:val="both"/>
    </w:pPr>
    <w:rPr>
      <w:rFonts w:ascii="Times New Roman" w:hAnsi="Times New Roman"/>
      <w:sz w:val="28"/>
      <w:szCs w:val="28"/>
    </w:rPr>
  </w:style>
  <w:style w:type="paragraph" w:customStyle="1" w:styleId="S">
    <w:name w:val="S_Обычный жирный"/>
    <w:basedOn w:val="a1"/>
    <w:qFormat/>
    <w:rsid w:val="00805BF0"/>
    <w:pPr>
      <w:spacing w:after="0"/>
      <w:ind w:firstLine="567"/>
      <w:jc w:val="both"/>
    </w:pPr>
    <w:rPr>
      <w:rFonts w:ascii="Times New Roman" w:hAnsi="Times New Roman"/>
      <w:sz w:val="24"/>
      <w:szCs w:val="24"/>
    </w:rPr>
  </w:style>
  <w:style w:type="character" w:customStyle="1" w:styleId="WW8Num8z0">
    <w:name w:val="WW8Num8z0"/>
    <w:uiPriority w:val="99"/>
    <w:rsid w:val="00805BF0"/>
    <w:rPr>
      <w:rFonts w:ascii="Symbol" w:hAnsi="Symbol"/>
      <w:sz w:val="18"/>
    </w:rPr>
  </w:style>
  <w:style w:type="paragraph" w:customStyle="1" w:styleId="15">
    <w:name w:val="Знак1"/>
    <w:basedOn w:val="a1"/>
    <w:next w:val="a1"/>
    <w:semiHidden/>
    <w:rsid w:val="00805BF0"/>
    <w:pPr>
      <w:spacing w:after="160" w:line="240" w:lineRule="exact"/>
    </w:pPr>
    <w:rPr>
      <w:rFonts w:ascii="Arial" w:hAnsi="Arial" w:cs="Arial"/>
      <w:sz w:val="20"/>
      <w:szCs w:val="20"/>
      <w:lang w:val="en-US" w:eastAsia="en-US"/>
    </w:rPr>
  </w:style>
  <w:style w:type="paragraph" w:customStyle="1" w:styleId="ConsCell">
    <w:name w:val="ConsCell"/>
    <w:rsid w:val="00805BF0"/>
    <w:pPr>
      <w:widowControl w:val="0"/>
      <w:autoSpaceDE w:val="0"/>
      <w:autoSpaceDN w:val="0"/>
      <w:adjustRightInd w:val="0"/>
    </w:pPr>
    <w:rPr>
      <w:rFonts w:ascii="Arial" w:hAnsi="Arial" w:cs="Arial"/>
    </w:rPr>
  </w:style>
  <w:style w:type="paragraph" w:customStyle="1" w:styleId="16">
    <w:name w:val="Стиль1"/>
    <w:basedOn w:val="a1"/>
    <w:link w:val="17"/>
    <w:qFormat/>
    <w:rsid w:val="00805BF0"/>
    <w:pPr>
      <w:widowControl w:val="0"/>
      <w:autoSpaceDE w:val="0"/>
      <w:autoSpaceDN w:val="0"/>
      <w:adjustRightInd w:val="0"/>
      <w:spacing w:after="0" w:line="240" w:lineRule="auto"/>
      <w:jc w:val="both"/>
    </w:pPr>
    <w:rPr>
      <w:rFonts w:ascii="Times New Roman" w:hAnsi="Times New Roman"/>
      <w:sz w:val="26"/>
      <w:szCs w:val="26"/>
    </w:rPr>
  </w:style>
  <w:style w:type="character" w:customStyle="1" w:styleId="17">
    <w:name w:val="Стиль1 Знак"/>
    <w:link w:val="16"/>
    <w:rsid w:val="00805BF0"/>
    <w:rPr>
      <w:rFonts w:ascii="Times New Roman" w:hAnsi="Times New Roman"/>
      <w:sz w:val="26"/>
      <w:szCs w:val="26"/>
    </w:rPr>
  </w:style>
  <w:style w:type="paragraph" w:customStyle="1" w:styleId="TimesNewRoman14125">
    <w:name w:val="Стиль Times New Roman 14 пт По ширине Первая строка:  1.25 см С..."/>
    <w:basedOn w:val="a1"/>
    <w:rsid w:val="00805BF0"/>
    <w:pPr>
      <w:suppressAutoHyphens/>
      <w:spacing w:after="0" w:line="240" w:lineRule="auto"/>
      <w:ind w:right="-40" w:firstLine="709"/>
      <w:jc w:val="both"/>
    </w:pPr>
    <w:rPr>
      <w:rFonts w:ascii="Times New Roman" w:hAnsi="Times New Roman"/>
      <w:sz w:val="28"/>
      <w:szCs w:val="20"/>
      <w:lang w:eastAsia="ar-SA"/>
    </w:rPr>
  </w:style>
  <w:style w:type="paragraph" w:customStyle="1" w:styleId="26">
    <w:name w:val="Заголовок (Уровень 2)"/>
    <w:basedOn w:val="a1"/>
    <w:next w:val="af9"/>
    <w:link w:val="27"/>
    <w:autoRedefine/>
    <w:qFormat/>
    <w:rsid w:val="00805BF0"/>
    <w:pPr>
      <w:autoSpaceDE w:val="0"/>
      <w:autoSpaceDN w:val="0"/>
      <w:adjustRightInd w:val="0"/>
      <w:spacing w:after="0" w:line="240" w:lineRule="auto"/>
      <w:ind w:firstLine="709"/>
      <w:jc w:val="center"/>
      <w:outlineLvl w:val="0"/>
    </w:pPr>
    <w:rPr>
      <w:rFonts w:ascii="Times New Roman" w:hAnsi="Times New Roman"/>
      <w:b/>
      <w:bCs/>
      <w:sz w:val="24"/>
      <w:szCs w:val="24"/>
    </w:rPr>
  </w:style>
  <w:style w:type="character" w:customStyle="1" w:styleId="27">
    <w:name w:val="Заголовок (Уровень 2) Знак"/>
    <w:link w:val="26"/>
    <w:rsid w:val="00805BF0"/>
    <w:rPr>
      <w:rFonts w:ascii="Times New Roman" w:hAnsi="Times New Roman"/>
      <w:b/>
      <w:bCs/>
      <w:sz w:val="24"/>
      <w:szCs w:val="24"/>
    </w:rPr>
  </w:style>
  <w:style w:type="paragraph" w:customStyle="1" w:styleId="u">
    <w:name w:val="u"/>
    <w:basedOn w:val="a1"/>
    <w:rsid w:val="00805BF0"/>
    <w:pPr>
      <w:spacing w:before="100" w:beforeAutospacing="1" w:after="100" w:afterAutospacing="1" w:line="240" w:lineRule="auto"/>
    </w:pPr>
    <w:rPr>
      <w:rFonts w:ascii="Times New Roman" w:hAnsi="Times New Roman"/>
      <w:sz w:val="24"/>
      <w:szCs w:val="24"/>
    </w:rPr>
  </w:style>
  <w:style w:type="paragraph" w:customStyle="1" w:styleId="uni">
    <w:name w:val="uni"/>
    <w:basedOn w:val="a1"/>
    <w:rsid w:val="00805BF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05BF0"/>
  </w:style>
  <w:style w:type="paragraph" w:customStyle="1" w:styleId="unip">
    <w:name w:val="unip"/>
    <w:basedOn w:val="a1"/>
    <w:rsid w:val="00805BF0"/>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1"/>
    <w:rsid w:val="00805BF0"/>
    <w:pPr>
      <w:spacing w:before="100" w:beforeAutospacing="1" w:after="100" w:afterAutospacing="1" w:line="240" w:lineRule="auto"/>
    </w:pPr>
    <w:rPr>
      <w:rFonts w:ascii="Times New Roman" w:hAnsi="Times New Roman"/>
      <w:sz w:val="24"/>
      <w:szCs w:val="24"/>
    </w:rPr>
  </w:style>
  <w:style w:type="paragraph" w:customStyle="1" w:styleId="Default">
    <w:name w:val="Default"/>
    <w:rsid w:val="00805BF0"/>
    <w:pPr>
      <w:autoSpaceDE w:val="0"/>
      <w:autoSpaceDN w:val="0"/>
      <w:adjustRightInd w:val="0"/>
    </w:pPr>
    <w:rPr>
      <w:rFonts w:ascii="Times New Roman" w:hAnsi="Times New Roman"/>
      <w:color w:val="000000"/>
      <w:sz w:val="24"/>
      <w:szCs w:val="24"/>
    </w:rPr>
  </w:style>
  <w:style w:type="paragraph" w:customStyle="1" w:styleId="afffb">
    <w:name w:val="Нормальный"/>
    <w:uiPriority w:val="99"/>
    <w:rsid w:val="00805BF0"/>
    <w:rPr>
      <w:rFonts w:ascii="Arial" w:hAnsi="Arial"/>
    </w:rPr>
  </w:style>
  <w:style w:type="character" w:customStyle="1" w:styleId="afffc">
    <w:name w:val="Гипертекстовая ссылка"/>
    <w:uiPriority w:val="99"/>
    <w:rsid w:val="00805BF0"/>
    <w:rPr>
      <w:b/>
      <w:bCs/>
      <w:color w:val="008000"/>
      <w:sz w:val="20"/>
      <w:szCs w:val="20"/>
      <w:u w:val="single"/>
    </w:rPr>
  </w:style>
  <w:style w:type="paragraph" w:customStyle="1" w:styleId="afffd">
    <w:name w:val="Основной ГП"/>
    <w:basedOn w:val="a1"/>
    <w:link w:val="afffe"/>
    <w:qFormat/>
    <w:rsid w:val="00805BF0"/>
    <w:pPr>
      <w:spacing w:before="120" w:after="0"/>
      <w:ind w:firstLine="709"/>
      <w:jc w:val="both"/>
    </w:pPr>
    <w:rPr>
      <w:rFonts w:ascii="Tahoma" w:hAnsi="Tahoma"/>
      <w:sz w:val="24"/>
      <w:szCs w:val="24"/>
      <w:lang w:eastAsia="en-US"/>
    </w:rPr>
  </w:style>
  <w:style w:type="character" w:customStyle="1" w:styleId="afffe">
    <w:name w:val="Основной ГП Знак"/>
    <w:link w:val="afffd"/>
    <w:rsid w:val="00805BF0"/>
    <w:rPr>
      <w:rFonts w:ascii="Tahoma" w:hAnsi="Tahoma"/>
      <w:sz w:val="24"/>
      <w:szCs w:val="24"/>
      <w:lang w:eastAsia="en-US"/>
    </w:rPr>
  </w:style>
  <w:style w:type="paragraph" w:customStyle="1" w:styleId="affff">
    <w:name w:val="Статья ГП"/>
    <w:basedOn w:val="3"/>
    <w:next w:val="afffd"/>
    <w:link w:val="affff0"/>
    <w:qFormat/>
    <w:rsid w:val="00805BF0"/>
    <w:pPr>
      <w:keepLines/>
      <w:spacing w:before="120" w:after="120" w:line="276" w:lineRule="auto"/>
      <w:ind w:firstLine="709"/>
      <w:jc w:val="center"/>
    </w:pPr>
    <w:rPr>
      <w:rFonts w:ascii="Tahoma" w:hAnsi="Tahoma"/>
      <w:bCs w:val="0"/>
      <w:sz w:val="24"/>
      <w:szCs w:val="24"/>
    </w:rPr>
  </w:style>
  <w:style w:type="character" w:customStyle="1" w:styleId="affff0">
    <w:name w:val="Статья ГП Знак"/>
    <w:link w:val="affff"/>
    <w:locked/>
    <w:rsid w:val="00805BF0"/>
    <w:rPr>
      <w:rFonts w:ascii="Tahoma" w:hAnsi="Tahoma"/>
      <w:b/>
      <w:sz w:val="24"/>
      <w:szCs w:val="24"/>
    </w:rPr>
  </w:style>
  <w:style w:type="character" w:customStyle="1" w:styleId="affff1">
    <w:name w:val="Маркированный ГП Знак"/>
    <w:link w:val="a0"/>
    <w:locked/>
    <w:rsid w:val="00805BF0"/>
    <w:rPr>
      <w:rFonts w:ascii="Tahoma" w:hAnsi="Tahoma"/>
      <w:sz w:val="24"/>
      <w:szCs w:val="24"/>
      <w:lang w:eastAsia="en-US"/>
    </w:rPr>
  </w:style>
  <w:style w:type="paragraph" w:customStyle="1" w:styleId="a0">
    <w:name w:val="Маркированный ГП"/>
    <w:basedOn w:val="a6"/>
    <w:link w:val="affff1"/>
    <w:rsid w:val="00805BF0"/>
    <w:pPr>
      <w:numPr>
        <w:numId w:val="3"/>
      </w:numPr>
      <w:spacing w:after="120"/>
      <w:ind w:left="1134" w:hanging="425"/>
      <w:jc w:val="both"/>
    </w:pPr>
    <w:rPr>
      <w:rFonts w:ascii="Tahoma" w:hAnsi="Tahoma"/>
      <w:sz w:val="24"/>
      <w:szCs w:val="24"/>
      <w:lang w:eastAsia="en-US"/>
    </w:rPr>
  </w:style>
  <w:style w:type="character" w:customStyle="1" w:styleId="WW-Absatz-Standardschriftart1111">
    <w:name w:val="WW-Absatz-Standardschriftart1111"/>
    <w:rsid w:val="00805BF0"/>
  </w:style>
  <w:style w:type="paragraph" w:customStyle="1" w:styleId="affff2">
    <w:name w:val="Таблица ГП"/>
    <w:basedOn w:val="a1"/>
    <w:link w:val="affff3"/>
    <w:qFormat/>
    <w:rsid w:val="00805BF0"/>
    <w:pPr>
      <w:spacing w:after="0" w:line="240" w:lineRule="auto"/>
      <w:jc w:val="both"/>
    </w:pPr>
    <w:rPr>
      <w:rFonts w:ascii="Tahoma" w:hAnsi="Tahoma"/>
      <w:sz w:val="20"/>
      <w:szCs w:val="20"/>
    </w:rPr>
  </w:style>
  <w:style w:type="character" w:customStyle="1" w:styleId="affff3">
    <w:name w:val="Таблица ГП Знак"/>
    <w:link w:val="affff2"/>
    <w:rsid w:val="00805BF0"/>
    <w:rPr>
      <w:rFonts w:ascii="Tahoma" w:hAnsi="Tahoma"/>
    </w:rPr>
  </w:style>
  <w:style w:type="paragraph" w:customStyle="1" w:styleId="101">
    <w:name w:val="Табличный_слева_10"/>
    <w:basedOn w:val="a1"/>
    <w:qFormat/>
    <w:rsid w:val="00805BF0"/>
    <w:pPr>
      <w:spacing w:after="0" w:line="240" w:lineRule="auto"/>
    </w:pPr>
    <w:rPr>
      <w:rFonts w:ascii="Times New Roman" w:hAnsi="Times New Roman"/>
      <w:sz w:val="20"/>
      <w:szCs w:val="24"/>
    </w:rPr>
  </w:style>
  <w:style w:type="character" w:customStyle="1" w:styleId="afff3">
    <w:name w:val="Список Знак"/>
    <w:link w:val="afff2"/>
    <w:rsid w:val="00805BF0"/>
    <w:rPr>
      <w:rFonts w:ascii="Times New Roman" w:hAnsi="Times New Roman"/>
      <w:sz w:val="24"/>
      <w:szCs w:val="24"/>
    </w:rPr>
  </w:style>
  <w:style w:type="paragraph" w:customStyle="1" w:styleId="102">
    <w:name w:val="Табличный_по ширине_10"/>
    <w:basedOn w:val="a1"/>
    <w:qFormat/>
    <w:rsid w:val="00805BF0"/>
    <w:pPr>
      <w:spacing w:after="0" w:line="240" w:lineRule="auto"/>
      <w:jc w:val="both"/>
    </w:pPr>
    <w:rPr>
      <w:rFonts w:ascii="Times New Roman" w:hAnsi="Times New Roman"/>
      <w:sz w:val="20"/>
      <w:szCs w:val="24"/>
    </w:rPr>
  </w:style>
  <w:style w:type="paragraph" w:customStyle="1" w:styleId="103">
    <w:name w:val="Табличный_центр_10"/>
    <w:basedOn w:val="a1"/>
    <w:qFormat/>
    <w:rsid w:val="00805BF0"/>
    <w:pPr>
      <w:spacing w:after="0" w:line="240" w:lineRule="auto"/>
      <w:jc w:val="center"/>
    </w:pPr>
    <w:rPr>
      <w:rFonts w:ascii="Times New Roman" w:hAnsi="Times New Roman"/>
      <w:sz w:val="20"/>
      <w:szCs w:val="24"/>
    </w:rPr>
  </w:style>
  <w:style w:type="paragraph" w:customStyle="1" w:styleId="affff4">
    <w:name w:val="ПЗЗ"/>
    <w:basedOn w:val="ConsNormal"/>
    <w:link w:val="affff5"/>
    <w:qFormat/>
    <w:rsid w:val="00805BF0"/>
    <w:pPr>
      <w:widowControl w:val="0"/>
      <w:spacing w:line="276" w:lineRule="auto"/>
      <w:ind w:firstLine="567"/>
      <w:jc w:val="both"/>
    </w:pPr>
    <w:rPr>
      <w:rFonts w:cs="Times New Roman"/>
      <w:color w:val="000000"/>
      <w:sz w:val="24"/>
      <w:szCs w:val="24"/>
    </w:rPr>
  </w:style>
  <w:style w:type="character" w:customStyle="1" w:styleId="affff5">
    <w:name w:val="ПЗЗ Знак"/>
    <w:link w:val="affff4"/>
    <w:rsid w:val="00805BF0"/>
    <w:rPr>
      <w:rFonts w:ascii="Arial" w:hAnsi="Arial"/>
      <w:color w:val="000000"/>
      <w:sz w:val="24"/>
      <w:szCs w:val="24"/>
    </w:rPr>
  </w:style>
  <w:style w:type="paragraph" w:customStyle="1" w:styleId="affff6">
    <w:name w:val="Заголовок статьи"/>
    <w:basedOn w:val="a1"/>
    <w:next w:val="a1"/>
    <w:uiPriority w:val="99"/>
    <w:rsid w:val="00805BF0"/>
    <w:pPr>
      <w:widowControl w:val="0"/>
      <w:autoSpaceDE w:val="0"/>
      <w:autoSpaceDN w:val="0"/>
      <w:adjustRightInd w:val="0"/>
      <w:spacing w:before="108" w:after="108" w:line="240" w:lineRule="auto"/>
      <w:ind w:left="1612" w:hanging="892"/>
      <w:jc w:val="both"/>
    </w:pPr>
    <w:rPr>
      <w:rFonts w:ascii="Arial" w:hAnsi="Arial" w:cs="Arial"/>
      <w:sz w:val="24"/>
      <w:szCs w:val="24"/>
    </w:rPr>
  </w:style>
  <w:style w:type="table" w:customStyle="1" w:styleId="TableNormal">
    <w:name w:val="Table Normal"/>
    <w:rsid w:val="00805BF0"/>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customStyle="1" w:styleId="affff7">
    <w:name w:val="Стиль"/>
    <w:uiPriority w:val="99"/>
    <w:rsid w:val="0096766A"/>
    <w:pPr>
      <w:widowControl w:val="0"/>
      <w:autoSpaceDE w:val="0"/>
      <w:autoSpaceDN w:val="0"/>
      <w:adjustRightInd w:val="0"/>
    </w:pPr>
    <w:rPr>
      <w:rFonts w:ascii="Times New Roman" w:hAnsi="Times New Roman"/>
      <w:sz w:val="24"/>
      <w:szCs w:val="24"/>
    </w:rPr>
  </w:style>
  <w:style w:type="paragraph" w:customStyle="1" w:styleId="affff8">
    <w:name w:val="Знак Знак Знак Знак Знак Знак"/>
    <w:basedOn w:val="a1"/>
    <w:rsid w:val="007F71BC"/>
    <w:pPr>
      <w:spacing w:after="160" w:line="240" w:lineRule="exact"/>
    </w:pPr>
    <w:rPr>
      <w:rFonts w:ascii="Verdana" w:hAnsi="Verdana"/>
      <w:sz w:val="20"/>
      <w:szCs w:val="20"/>
      <w:lang w:val="en-US" w:eastAsia="en-US"/>
    </w:rPr>
  </w:style>
  <w:style w:type="paragraph" w:customStyle="1" w:styleId="affff9">
    <w:name w:val="Знак"/>
    <w:basedOn w:val="a1"/>
    <w:rsid w:val="007F71BC"/>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0845.0" TargetMode="External"/><Relationship Id="rId18" Type="http://schemas.openxmlformats.org/officeDocument/2006/relationships/hyperlink" Target="garantF1://18828935.0" TargetMode="External"/><Relationship Id="rId26" Type="http://schemas.openxmlformats.org/officeDocument/2006/relationships/hyperlink" Target="garantF1://6080769.0" TargetMode="Externa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garantF1://3823355.0" TargetMode="External"/><Relationship Id="rId34" Type="http://schemas.openxmlformats.org/officeDocument/2006/relationships/hyperlink" Target="garantF1://18809072.0" TargetMode="External"/><Relationship Id="rId42" Type="http://schemas.openxmlformats.org/officeDocument/2006/relationships/hyperlink" Target="consultantplus://offline/ref=95EB89408BEFBD02DCFAC86ED2383AC23052C0BA40FBDA8CAEDDC1F3UEN" TargetMode="External"/><Relationship Id="rId47" Type="http://schemas.openxmlformats.org/officeDocument/2006/relationships/hyperlink" Target="consultantplus://offline/ref=95EB89408BEFBD02DCFAC86ED2383AC23052C0BA40FBDA8CAEDDC1F3UEN" TargetMode="External"/><Relationship Id="rId50" Type="http://schemas.openxmlformats.org/officeDocument/2006/relationships/theme" Target="theme/theme1.xml"/><Relationship Id="rId7" Type="http://schemas.openxmlformats.org/officeDocument/2006/relationships/hyperlink" Target="garantF1://86367.0" TargetMode="External"/><Relationship Id="rId12" Type="http://schemas.openxmlformats.org/officeDocument/2006/relationships/hyperlink" Target="garantF1://12024624.0" TargetMode="External"/><Relationship Id="rId17" Type="http://schemas.openxmlformats.org/officeDocument/2006/relationships/hyperlink" Target="garantF1://12091967.0" TargetMode="External"/><Relationship Id="rId25" Type="http://schemas.openxmlformats.org/officeDocument/2006/relationships/hyperlink" Target="garantF1://70058682.300" TargetMode="External"/><Relationship Id="rId33" Type="http://schemas.openxmlformats.org/officeDocument/2006/relationships/hyperlink" Target="garantF1://70058682.0" TargetMode="External"/><Relationship Id="rId38" Type="http://schemas.openxmlformats.org/officeDocument/2006/relationships/image" Target="media/image3.emf"/><Relationship Id="rId46" Type="http://schemas.openxmlformats.org/officeDocument/2006/relationships/hyperlink" Target="consultantplus://offline/ref=95EB89408BEFBD02DCFAC86ED2383AC23052C0BA40FBDA8CAEDDC1F3UEN" TargetMode="External"/><Relationship Id="rId2" Type="http://schemas.openxmlformats.org/officeDocument/2006/relationships/numbering" Target="numbering.xml"/><Relationship Id="rId16" Type="http://schemas.openxmlformats.org/officeDocument/2006/relationships/hyperlink" Target="garantF1://12025350.0" TargetMode="External"/><Relationship Id="rId20" Type="http://schemas.openxmlformats.org/officeDocument/2006/relationships/hyperlink" Target="garantF1://12045642.0" TargetMode="External"/><Relationship Id="rId29" Type="http://schemas.openxmlformats.org/officeDocument/2006/relationships/hyperlink" Target="garantF1://4079154.0" TargetMode="External"/><Relationship Id="rId41"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hyperlink" Target="garantF1://10003000.0" TargetMode="External"/><Relationship Id="rId11" Type="http://schemas.openxmlformats.org/officeDocument/2006/relationships/hyperlink" Target="garantF1://12038291.0" TargetMode="External"/><Relationship Id="rId24" Type="http://schemas.openxmlformats.org/officeDocument/2006/relationships/hyperlink" Target="garantF1://12024624.0" TargetMode="External"/><Relationship Id="rId32" Type="http://schemas.openxmlformats.org/officeDocument/2006/relationships/hyperlink" Target="garantF1://4079154.0" TargetMode="External"/><Relationship Id="rId37" Type="http://schemas.openxmlformats.org/officeDocument/2006/relationships/image" Target="media/image2.emf"/><Relationship Id="rId40" Type="http://schemas.openxmlformats.org/officeDocument/2006/relationships/image" Target="media/image5.emf"/><Relationship Id="rId45" Type="http://schemas.openxmlformats.org/officeDocument/2006/relationships/hyperlink" Target="consultantplus://offline/ref=95EB89408BEFBD02DCFAC86ED2383AC23052C0BA40FBDA8CAEDDC1F3UEN" TargetMode="External"/><Relationship Id="rId5" Type="http://schemas.openxmlformats.org/officeDocument/2006/relationships/webSettings" Target="webSettings.xml"/><Relationship Id="rId15" Type="http://schemas.openxmlformats.org/officeDocument/2006/relationships/hyperlink" Target="garantF1://12015118.0" TargetMode="External"/><Relationship Id="rId23" Type="http://schemas.openxmlformats.org/officeDocument/2006/relationships/hyperlink" Target="garantF1://70187238.0" TargetMode="External"/><Relationship Id="rId28" Type="http://schemas.openxmlformats.org/officeDocument/2006/relationships/hyperlink" Target="garantF1://1205770.0" TargetMode="External"/><Relationship Id="rId36" Type="http://schemas.openxmlformats.org/officeDocument/2006/relationships/image" Target="media/image1.emf"/><Relationship Id="rId49" Type="http://schemas.openxmlformats.org/officeDocument/2006/relationships/fontTable" Target="fontTable.xml"/><Relationship Id="rId10" Type="http://schemas.openxmlformats.org/officeDocument/2006/relationships/hyperlink" Target="garantF1://12038258.0" TargetMode="External"/><Relationship Id="rId19" Type="http://schemas.openxmlformats.org/officeDocument/2006/relationships/hyperlink" Target="garantF1://12038258.0" TargetMode="External"/><Relationship Id="rId31" Type="http://schemas.openxmlformats.org/officeDocument/2006/relationships/hyperlink" Target="garantF1://12024624.0" TargetMode="External"/><Relationship Id="rId44" Type="http://schemas.openxmlformats.org/officeDocument/2006/relationships/hyperlink" Target="consultantplus://offline/ref=95EB89408BEFBD02DCFAC86ED2383AC23052C0BA40FBDA8CAEDDC1F3UEN" TargetMode="External"/><Relationship Id="rId4" Type="http://schemas.openxmlformats.org/officeDocument/2006/relationships/settings" Target="settings.xml"/><Relationship Id="rId9" Type="http://schemas.openxmlformats.org/officeDocument/2006/relationships/hyperlink" Target="garantF1://10064072.0" TargetMode="External"/><Relationship Id="rId14" Type="http://schemas.openxmlformats.org/officeDocument/2006/relationships/hyperlink" Target="garantF1://12012084.0" TargetMode="External"/><Relationship Id="rId22" Type="http://schemas.openxmlformats.org/officeDocument/2006/relationships/hyperlink" Target="garantF1://70295710.0" TargetMode="External"/><Relationship Id="rId27" Type="http://schemas.openxmlformats.org/officeDocument/2006/relationships/hyperlink" Target="garantF1://3862137.0" TargetMode="External"/><Relationship Id="rId30" Type="http://schemas.openxmlformats.org/officeDocument/2006/relationships/hyperlink" Target="garantF1://4079154.0" TargetMode="External"/><Relationship Id="rId35" Type="http://schemas.openxmlformats.org/officeDocument/2006/relationships/hyperlink" Target="garantF1://18810403.0" TargetMode="External"/><Relationship Id="rId43" Type="http://schemas.openxmlformats.org/officeDocument/2006/relationships/hyperlink" Target="consultantplus://offline/ref=95EB89408BEFBD02DCFAC86ED2383AC23052C0BA40FBDA8CAEDDC1F3UEN" TargetMode="External"/><Relationship Id="rId48" Type="http://schemas.openxmlformats.org/officeDocument/2006/relationships/hyperlink" Target="consultantplus://offline/ref=95EB89408BEFBD02DCFAC86ED2383AC23052C0BA40FBDA8CAEDDC1F3UEN" TargetMode="External"/><Relationship Id="rId8" Type="http://schemas.openxmlformats.org/officeDocument/2006/relationships/hyperlink" Target="garantF1://120252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F4E26-63C1-49CC-A409-A228EB31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30757</Words>
  <Characters>175317</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205663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030904</dc:creator>
  <cp:lastModifiedBy>User</cp:lastModifiedBy>
  <cp:revision>13</cp:revision>
  <cp:lastPrinted>2017-07-31T05:46:00Z</cp:lastPrinted>
  <dcterms:created xsi:type="dcterms:W3CDTF">2017-06-28T12:08:00Z</dcterms:created>
  <dcterms:modified xsi:type="dcterms:W3CDTF">2017-07-31T07:21:00Z</dcterms:modified>
</cp:coreProperties>
</file>