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4" w:rsidRDefault="002C14A4" w:rsidP="002C14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Болчары</w:t>
      </w:r>
    </w:p>
    <w:p w:rsidR="002C14A4" w:rsidRDefault="002C14A4" w:rsidP="002C14A4">
      <w:pPr>
        <w:jc w:val="center"/>
      </w:pPr>
      <w:r>
        <w:t>(Кондинский район Ханты-Мансийский автономный округ – Югра)</w:t>
      </w:r>
    </w:p>
    <w:p w:rsidR="002C14A4" w:rsidRDefault="002C14A4" w:rsidP="002C14A4">
      <w:pPr>
        <w:jc w:val="center"/>
      </w:pPr>
    </w:p>
    <w:p w:rsidR="002C14A4" w:rsidRDefault="002C14A4" w:rsidP="002C14A4">
      <w:pPr>
        <w:jc w:val="center"/>
        <w:rPr>
          <w:b/>
          <w:caps/>
        </w:rPr>
      </w:pP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2C14A4" w:rsidRDefault="002C14A4" w:rsidP="00EA045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сельскоГО поселениЯ Болчары</w:t>
      </w:r>
    </w:p>
    <w:p w:rsidR="00EA0454" w:rsidRDefault="00EA0454" w:rsidP="00EA0454">
      <w:pPr>
        <w:jc w:val="center"/>
        <w:rPr>
          <w:b/>
          <w:caps/>
        </w:rPr>
      </w:pPr>
    </w:p>
    <w:p w:rsidR="00EA0454" w:rsidRPr="00EA0454" w:rsidRDefault="00EA0454" w:rsidP="00EA0454">
      <w:pPr>
        <w:jc w:val="center"/>
        <w:rPr>
          <w:b/>
          <w:caps/>
        </w:rPr>
      </w:pPr>
    </w:p>
    <w:p w:rsidR="002C14A4" w:rsidRDefault="002C14A4" w:rsidP="00A024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A02483" w:rsidRPr="00A02483" w:rsidRDefault="00A02483" w:rsidP="00A02483">
      <w:pPr>
        <w:jc w:val="center"/>
        <w:rPr>
          <w:b/>
          <w:cap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6"/>
        <w:gridCol w:w="5485"/>
      </w:tblGrid>
      <w:tr w:rsidR="002C14A4" w:rsidRPr="00673688" w:rsidTr="00C55D1B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673688" w:rsidRDefault="002C14A4" w:rsidP="00586861">
            <w:pPr>
              <w:tabs>
                <w:tab w:val="left" w:pos="993"/>
              </w:tabs>
              <w:ind w:right="-143" w:hanging="108"/>
              <w:jc w:val="both"/>
            </w:pPr>
            <w:r w:rsidRPr="00673688">
              <w:t xml:space="preserve">от </w:t>
            </w:r>
            <w:r w:rsidR="00881804">
              <w:t>1</w:t>
            </w:r>
            <w:r w:rsidR="00586861">
              <w:t>2</w:t>
            </w:r>
            <w:r w:rsidR="00881804">
              <w:t xml:space="preserve"> сентября</w:t>
            </w:r>
            <w:r w:rsidR="00EA0454" w:rsidRPr="00673688">
              <w:t xml:space="preserve"> 2019</w:t>
            </w:r>
            <w:r w:rsidRPr="00673688">
              <w:t xml:space="preserve"> г.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673688" w:rsidRDefault="002C14A4" w:rsidP="00586861">
            <w:pPr>
              <w:tabs>
                <w:tab w:val="left" w:pos="993"/>
                <w:tab w:val="right" w:pos="5282"/>
              </w:tabs>
              <w:ind w:firstLine="426"/>
              <w:jc w:val="right"/>
            </w:pPr>
            <w:r w:rsidRPr="00673688">
              <w:tab/>
              <w:t xml:space="preserve">                 </w:t>
            </w:r>
            <w:r w:rsidR="00A02483" w:rsidRPr="00673688">
              <w:t xml:space="preserve">      </w:t>
            </w:r>
            <w:r w:rsidR="00F262DB">
              <w:t xml:space="preserve">                             </w:t>
            </w:r>
            <w:r w:rsidR="00F42EFA">
              <w:t xml:space="preserve">  </w:t>
            </w:r>
            <w:r w:rsidR="00F262DB">
              <w:t xml:space="preserve">  </w:t>
            </w:r>
            <w:r w:rsidR="00BC797F" w:rsidRPr="00673688">
              <w:t xml:space="preserve"> </w:t>
            </w:r>
            <w:r w:rsidR="00C55D1B">
              <w:t xml:space="preserve">  </w:t>
            </w:r>
            <w:r w:rsidRPr="00673688">
              <w:t xml:space="preserve">№ </w:t>
            </w:r>
            <w:r w:rsidR="00C55D1B">
              <w:t>1</w:t>
            </w:r>
            <w:r w:rsidR="00B37271">
              <w:t>1</w:t>
            </w:r>
            <w:r w:rsidR="00586861">
              <w:t>0</w:t>
            </w:r>
            <w:r w:rsidRPr="00673688">
              <w:tab/>
            </w:r>
          </w:p>
        </w:tc>
      </w:tr>
      <w:tr w:rsidR="002C14A4" w:rsidRPr="00673688" w:rsidTr="00C55D1B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673688" w:rsidRDefault="002C14A4" w:rsidP="005B7278">
            <w:pPr>
              <w:tabs>
                <w:tab w:val="left" w:pos="993"/>
              </w:tabs>
              <w:ind w:right="-143" w:hanging="108"/>
              <w:jc w:val="both"/>
            </w:pPr>
            <w:r w:rsidRPr="00673688">
              <w:t>с. Болчары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2C14A4" w:rsidRPr="00673688" w:rsidRDefault="002C14A4" w:rsidP="00EA0454">
            <w:pPr>
              <w:tabs>
                <w:tab w:val="left" w:pos="993"/>
              </w:tabs>
              <w:ind w:right="-143" w:firstLine="426"/>
              <w:jc w:val="both"/>
            </w:pPr>
          </w:p>
        </w:tc>
      </w:tr>
    </w:tbl>
    <w:p w:rsidR="006D438B" w:rsidRDefault="006D438B" w:rsidP="006D438B"/>
    <w:p w:rsidR="00D00AEA" w:rsidRDefault="00D00AEA" w:rsidP="00D00AEA">
      <w:pPr>
        <w:rPr>
          <w:b/>
        </w:rPr>
      </w:pPr>
    </w:p>
    <w:tbl>
      <w:tblPr>
        <w:tblW w:w="10117" w:type="dxa"/>
        <w:tblLook w:val="04A0"/>
      </w:tblPr>
      <w:tblGrid>
        <w:gridCol w:w="4928"/>
        <w:gridCol w:w="5189"/>
      </w:tblGrid>
      <w:tr w:rsidR="00586861" w:rsidTr="00E53AC3">
        <w:tc>
          <w:tcPr>
            <w:tcW w:w="4928" w:type="dxa"/>
            <w:hideMark/>
          </w:tcPr>
          <w:p w:rsidR="00E53AC3" w:rsidRDefault="00586861" w:rsidP="00E53AC3">
            <w:r>
              <w:t xml:space="preserve">Об утверждении Порядка расчета </w:t>
            </w:r>
          </w:p>
          <w:p w:rsidR="00E53AC3" w:rsidRDefault="00586861" w:rsidP="00E53AC3">
            <w:r>
              <w:t xml:space="preserve">арендной платы за пользование </w:t>
            </w:r>
          </w:p>
          <w:p w:rsidR="00E53AC3" w:rsidRDefault="00586861" w:rsidP="00E53AC3">
            <w:r>
              <w:t xml:space="preserve">имуществом, находящимся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53AC3" w:rsidRDefault="00586861" w:rsidP="00E53AC3">
            <w:r>
              <w:t xml:space="preserve">собственности </w:t>
            </w:r>
            <w:proofErr w:type="gramStart"/>
            <w:r>
              <w:t>муниципального</w:t>
            </w:r>
            <w:proofErr w:type="gramEnd"/>
            <w:r w:rsidR="00E53AC3">
              <w:t xml:space="preserve"> </w:t>
            </w:r>
          </w:p>
          <w:p w:rsidR="00586861" w:rsidRDefault="00E53AC3" w:rsidP="00E53AC3">
            <w:r>
              <w:t xml:space="preserve">образования сельское поселение </w:t>
            </w:r>
            <w:r w:rsidR="00586861">
              <w:t>Болчары</w:t>
            </w:r>
          </w:p>
        </w:tc>
        <w:tc>
          <w:tcPr>
            <w:tcW w:w="5189" w:type="dxa"/>
          </w:tcPr>
          <w:p w:rsidR="00586861" w:rsidRDefault="0058686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86861" w:rsidRDefault="00586861" w:rsidP="00586861">
      <w:pPr>
        <w:widowControl w:val="0"/>
        <w:autoSpaceDE w:val="0"/>
        <w:autoSpaceDN w:val="0"/>
        <w:adjustRightInd w:val="0"/>
      </w:pPr>
    </w:p>
    <w:p w:rsidR="00586861" w:rsidRDefault="00586861" w:rsidP="00586861">
      <w:pPr>
        <w:widowControl w:val="0"/>
        <w:autoSpaceDE w:val="0"/>
        <w:autoSpaceDN w:val="0"/>
        <w:adjustRightInd w:val="0"/>
      </w:pPr>
    </w:p>
    <w:p w:rsidR="00586861" w:rsidRDefault="00586861" w:rsidP="00586861">
      <w:pPr>
        <w:ind w:firstLine="426"/>
        <w:jc w:val="both"/>
      </w:pPr>
      <w:proofErr w:type="gramStart"/>
      <w:r>
        <w:t>В соответствии с главой 34 Гражданского кодекса Российской Фе</w:t>
      </w:r>
      <w:r w:rsidR="00E53AC3">
        <w:t>дерации, на основании  Положения</w:t>
      </w:r>
      <w:r>
        <w:rPr>
          <w:b/>
        </w:rPr>
        <w:t xml:space="preserve"> </w:t>
      </w:r>
      <w:r>
        <w:t xml:space="preserve">о порядке управления и распоряжения муниципальной собственностью </w:t>
      </w:r>
      <w:r w:rsidR="00E53AC3">
        <w:t xml:space="preserve">муниципального образования </w:t>
      </w:r>
      <w:r>
        <w:t>сельско</w:t>
      </w:r>
      <w:r w:rsidR="00E53AC3">
        <w:t>е</w:t>
      </w:r>
      <w:r>
        <w:t xml:space="preserve"> поселени</w:t>
      </w:r>
      <w:r w:rsidR="00E53AC3">
        <w:t>е</w:t>
      </w:r>
      <w:r>
        <w:t xml:space="preserve"> Болчары, утвержденн</w:t>
      </w:r>
      <w:r w:rsidR="00E53AC3">
        <w:t>ого</w:t>
      </w:r>
      <w:r>
        <w:t xml:space="preserve"> решением Совета депутатов сельского поселения Болчары от 12</w:t>
      </w:r>
      <w:r w:rsidR="00E53AC3">
        <w:t xml:space="preserve"> мая </w:t>
      </w:r>
      <w:r>
        <w:t>2010 № 25, в целях повышения эффективности использования муниципального имущества, увеличения поступлений в местный бюджет доходов от сдачи в аренду имущества, находящегося в муниципальной собственности:</w:t>
      </w:r>
      <w:proofErr w:type="gramEnd"/>
    </w:p>
    <w:p w:rsidR="00586861" w:rsidRDefault="00586861" w:rsidP="00586861">
      <w:pPr>
        <w:pStyle w:val="a7"/>
        <w:numPr>
          <w:ilvl w:val="0"/>
          <w:numId w:val="4"/>
        </w:numPr>
        <w:spacing w:before="0" w:beforeAutospacing="0" w:after="0" w:afterAutospacing="0"/>
        <w:ind w:left="0" w:firstLine="426"/>
        <w:jc w:val="both"/>
      </w:pPr>
      <w:r>
        <w:t>Утвердить Порядок расчета арендной платы за пользование имуществом, находящимся в собственности муниципального образования сельское поселение Болчары (приложение).</w:t>
      </w:r>
    </w:p>
    <w:p w:rsidR="00586861" w:rsidRDefault="00586861" w:rsidP="00E53AC3">
      <w:pPr>
        <w:pStyle w:val="a7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>
        <w:t>Признать утратившими силу</w:t>
      </w:r>
      <w:r w:rsidR="00E53AC3">
        <w:t xml:space="preserve"> постановления администрации сельского поселения Болчары</w:t>
      </w:r>
      <w:r>
        <w:t>:</w:t>
      </w:r>
    </w:p>
    <w:p w:rsidR="00E53AC3" w:rsidRDefault="00E53AC3" w:rsidP="00E53AC3">
      <w:pPr>
        <w:pStyle w:val="a7"/>
        <w:numPr>
          <w:ilvl w:val="1"/>
          <w:numId w:val="4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>
        <w:t>от 09 апреля 2014 № 41 «Об утверждении порядка расчета арендной платы за пользование муниципальным имуществом сельского поселения Болчары»;</w:t>
      </w:r>
    </w:p>
    <w:p w:rsidR="00586861" w:rsidRDefault="00586861" w:rsidP="000A0202">
      <w:pPr>
        <w:pStyle w:val="aa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>
        <w:t xml:space="preserve"> </w:t>
      </w:r>
      <w:r w:rsidR="00E53AC3">
        <w:t>от 30 мая 2014 № 57 «</w:t>
      </w:r>
      <w:r w:rsidR="00E53AC3" w:rsidRPr="00E53AC3">
        <w:rPr>
          <w:bCs/>
        </w:rPr>
        <w:t xml:space="preserve">О </w:t>
      </w:r>
      <w:r w:rsidR="00E53AC3">
        <w:rPr>
          <w:bCs/>
        </w:rPr>
        <w:t xml:space="preserve">внесении </w:t>
      </w:r>
      <w:r w:rsidR="00E53AC3" w:rsidRPr="00E53AC3">
        <w:rPr>
          <w:bCs/>
        </w:rPr>
        <w:t>изменений в постановление администрации сельского поселения Болчары</w:t>
      </w:r>
      <w:r w:rsidR="00E53AC3" w:rsidRPr="002B5ECD">
        <w:t> </w:t>
      </w:r>
      <w:r w:rsidR="00E53AC3">
        <w:t>от 09.04.2014 № 41»</w:t>
      </w:r>
      <w:r w:rsidR="000A0202">
        <w:t>;</w:t>
      </w:r>
    </w:p>
    <w:p w:rsidR="000A0202" w:rsidRPr="000A0202" w:rsidRDefault="000A0202" w:rsidP="000A0202">
      <w:pPr>
        <w:pStyle w:val="aa"/>
        <w:numPr>
          <w:ilvl w:val="1"/>
          <w:numId w:val="4"/>
        </w:numPr>
        <w:tabs>
          <w:tab w:val="num" w:pos="540"/>
          <w:tab w:val="left" w:pos="851"/>
        </w:tabs>
        <w:ind w:left="0" w:firstLine="426"/>
        <w:jc w:val="both"/>
        <w:rPr>
          <w:bCs/>
        </w:rPr>
      </w:pPr>
      <w:r>
        <w:t>от 09 января 2017 № 1 «</w:t>
      </w:r>
      <w:r w:rsidRPr="000A0202">
        <w:rPr>
          <w:bCs/>
        </w:rPr>
        <w:t>О внесении изменений в постановление</w:t>
      </w:r>
      <w:r>
        <w:rPr>
          <w:bCs/>
        </w:rPr>
        <w:t xml:space="preserve"> </w:t>
      </w:r>
      <w:r w:rsidRPr="000A0202">
        <w:rPr>
          <w:bCs/>
        </w:rPr>
        <w:t>администрации сельского поселения Болчары</w:t>
      </w:r>
      <w:r>
        <w:rPr>
          <w:bCs/>
        </w:rPr>
        <w:t xml:space="preserve"> </w:t>
      </w:r>
      <w:r w:rsidRPr="000A0202">
        <w:rPr>
          <w:bCs/>
        </w:rPr>
        <w:t>№ 41 от 09.04.2014 г. «Об утверждении порядка Расчета арендной платы за пользование муниципальным имуществом сельского поселения Болчары»</w:t>
      </w:r>
      <w:r>
        <w:rPr>
          <w:bCs/>
        </w:rPr>
        <w:t>.</w:t>
      </w:r>
    </w:p>
    <w:p w:rsidR="00586861" w:rsidRDefault="00586861" w:rsidP="00586861">
      <w:pPr>
        <w:pStyle w:val="a7"/>
        <w:numPr>
          <w:ilvl w:val="0"/>
          <w:numId w:val="4"/>
        </w:numPr>
        <w:spacing w:before="0" w:beforeAutospacing="0" w:after="0" w:afterAutospacing="0"/>
        <w:ind w:left="0" w:firstLine="426"/>
        <w:jc w:val="both"/>
      </w:pPr>
      <w:r>
        <w:t>Настоящее постановление обнародовать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администрации сельского поселения Болчары.</w:t>
      </w:r>
    </w:p>
    <w:p w:rsidR="00586861" w:rsidRDefault="00586861" w:rsidP="00586861">
      <w:pPr>
        <w:pStyle w:val="a7"/>
        <w:numPr>
          <w:ilvl w:val="0"/>
          <w:numId w:val="4"/>
        </w:numPr>
        <w:spacing w:before="0" w:beforeAutospacing="0" w:after="0" w:afterAutospacing="0"/>
        <w:ind w:left="0" w:firstLine="426"/>
        <w:jc w:val="both"/>
      </w:pPr>
      <w:r>
        <w:t>Постановление вступает в силу с момента обнародования.</w:t>
      </w:r>
    </w:p>
    <w:p w:rsidR="00586861" w:rsidRDefault="00586861" w:rsidP="00586861">
      <w:pPr>
        <w:pStyle w:val="a7"/>
        <w:numPr>
          <w:ilvl w:val="0"/>
          <w:numId w:val="4"/>
        </w:numPr>
        <w:spacing w:before="0" w:beforeAutospacing="0" w:after="0" w:afterAutospacing="0"/>
        <w:ind w:left="0" w:firstLine="42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586861" w:rsidRDefault="00586861" w:rsidP="00586861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</w:p>
    <w:p w:rsidR="00586861" w:rsidRDefault="00586861" w:rsidP="00586861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</w:p>
    <w:p w:rsidR="00586861" w:rsidRDefault="00586861" w:rsidP="00586861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</w:p>
    <w:p w:rsidR="00586861" w:rsidRDefault="00586861" w:rsidP="00586861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>
        <w:t>Глава сельского поселения Болчары                                                                    С.Ю. Мокроусов</w:t>
      </w:r>
    </w:p>
    <w:p w:rsidR="00586861" w:rsidRDefault="00586861" w:rsidP="00E53AC3">
      <w:pPr>
        <w:shd w:val="clear" w:color="auto" w:fill="FFFFFF"/>
      </w:pPr>
    </w:p>
    <w:p w:rsidR="009D6884" w:rsidRDefault="009D6884" w:rsidP="00E53AC3">
      <w:pPr>
        <w:shd w:val="clear" w:color="auto" w:fill="FFFFFF"/>
      </w:pPr>
    </w:p>
    <w:p w:rsidR="00586861" w:rsidRPr="00E53AC3" w:rsidRDefault="00586861" w:rsidP="00E53AC3">
      <w:pPr>
        <w:shd w:val="clear" w:color="auto" w:fill="FFFFFF"/>
        <w:ind w:left="6096"/>
        <w:jc w:val="right"/>
      </w:pPr>
      <w:r w:rsidRPr="00E53AC3">
        <w:lastRenderedPageBreak/>
        <w:t xml:space="preserve">Приложение  </w:t>
      </w:r>
    </w:p>
    <w:p w:rsidR="00586861" w:rsidRPr="00E53AC3" w:rsidRDefault="00586861" w:rsidP="00E53AC3">
      <w:pPr>
        <w:shd w:val="clear" w:color="auto" w:fill="FFFFFF"/>
        <w:ind w:left="6096"/>
        <w:jc w:val="right"/>
      </w:pPr>
      <w:r w:rsidRPr="00E53AC3">
        <w:t>к постановлению администрации сельского поселения Болчары</w:t>
      </w:r>
    </w:p>
    <w:p w:rsidR="00586861" w:rsidRPr="00E53AC3" w:rsidRDefault="00586861" w:rsidP="00E53AC3">
      <w:pPr>
        <w:pStyle w:val="1"/>
        <w:spacing w:before="0" w:beforeAutospacing="0" w:after="0" w:afterAutospacing="0"/>
        <w:ind w:left="5103"/>
        <w:jc w:val="right"/>
        <w:rPr>
          <w:b w:val="0"/>
          <w:sz w:val="24"/>
        </w:rPr>
      </w:pPr>
      <w:r w:rsidRPr="00E53AC3">
        <w:rPr>
          <w:b w:val="0"/>
          <w:sz w:val="24"/>
        </w:rPr>
        <w:t xml:space="preserve">  от 12.09.2019 года № 110</w:t>
      </w:r>
    </w:p>
    <w:p w:rsidR="00586861" w:rsidRDefault="00586861" w:rsidP="00586861">
      <w:pPr>
        <w:pStyle w:val="1"/>
        <w:spacing w:before="0" w:beforeAutospacing="0" w:after="0" w:afterAutospacing="0"/>
        <w:ind w:left="360"/>
        <w:rPr>
          <w:b w:val="0"/>
          <w:sz w:val="24"/>
        </w:rPr>
      </w:pPr>
    </w:p>
    <w:p w:rsidR="00586861" w:rsidRPr="00E53AC3" w:rsidRDefault="00586861" w:rsidP="00586861">
      <w:pPr>
        <w:pStyle w:val="1"/>
        <w:spacing w:before="0" w:beforeAutospacing="0" w:after="0" w:afterAutospacing="0"/>
        <w:ind w:left="360"/>
        <w:rPr>
          <w:b w:val="0"/>
          <w:sz w:val="24"/>
        </w:rPr>
      </w:pPr>
    </w:p>
    <w:p w:rsidR="00586861" w:rsidRPr="00E53AC3" w:rsidRDefault="00586861" w:rsidP="00586861">
      <w:pPr>
        <w:ind w:firstLine="567"/>
        <w:jc w:val="center"/>
        <w:rPr>
          <w:rFonts w:eastAsia="Batang"/>
        </w:rPr>
      </w:pPr>
      <w:r w:rsidRPr="00E53AC3">
        <w:rPr>
          <w:rFonts w:eastAsia="Batang"/>
        </w:rPr>
        <w:t xml:space="preserve">ПОРЯДОК </w:t>
      </w:r>
    </w:p>
    <w:p w:rsidR="00586861" w:rsidRPr="00E53AC3" w:rsidRDefault="00586861" w:rsidP="00586861">
      <w:pPr>
        <w:ind w:firstLine="567"/>
        <w:jc w:val="center"/>
        <w:rPr>
          <w:rFonts w:eastAsia="Batang"/>
          <w:bCs/>
        </w:rPr>
      </w:pPr>
      <w:r w:rsidRPr="00E53AC3">
        <w:rPr>
          <w:rFonts w:eastAsia="Batang"/>
        </w:rPr>
        <w:t>расчета арендной платы</w:t>
      </w:r>
      <w:r w:rsidRPr="00E53AC3">
        <w:rPr>
          <w:rFonts w:eastAsia="Batang"/>
          <w:bCs/>
        </w:rPr>
        <w:t xml:space="preserve"> за пользование </w:t>
      </w:r>
    </w:p>
    <w:p w:rsidR="00586861" w:rsidRPr="00E53AC3" w:rsidRDefault="00586861" w:rsidP="00586861">
      <w:pPr>
        <w:ind w:firstLine="567"/>
        <w:jc w:val="center"/>
        <w:rPr>
          <w:rFonts w:eastAsia="Batang"/>
        </w:rPr>
      </w:pPr>
      <w:r w:rsidRPr="00E53AC3">
        <w:rPr>
          <w:rFonts w:eastAsia="Batang"/>
          <w:bCs/>
        </w:rPr>
        <w:t>муниципальным имуществом сельского поселения Болчары</w:t>
      </w:r>
    </w:p>
    <w:p w:rsidR="00586861" w:rsidRDefault="00586861" w:rsidP="00586861">
      <w:pPr>
        <w:ind w:firstLine="567"/>
        <w:jc w:val="both"/>
        <w:rPr>
          <w:rFonts w:eastAsia="Batang"/>
        </w:rPr>
      </w:pPr>
    </w:p>
    <w:p w:rsidR="00586861" w:rsidRPr="00E53AC3" w:rsidRDefault="00586861" w:rsidP="00E53AC3">
      <w:pPr>
        <w:pStyle w:val="aa"/>
        <w:numPr>
          <w:ilvl w:val="0"/>
          <w:numId w:val="5"/>
        </w:numPr>
        <w:ind w:left="0" w:firstLine="426"/>
        <w:jc w:val="both"/>
        <w:rPr>
          <w:rFonts w:eastAsia="Batang"/>
        </w:rPr>
      </w:pPr>
      <w:r w:rsidRPr="00E53AC3">
        <w:rPr>
          <w:rFonts w:eastAsia="Batang"/>
        </w:rPr>
        <w:t>Размер арендной платы нежилого объекта (здания, помещения) муниципальной собственности определяется по формуле:</w:t>
      </w:r>
    </w:p>
    <w:p w:rsidR="00586861" w:rsidRDefault="00586861" w:rsidP="00E53AC3">
      <w:pPr>
        <w:ind w:firstLine="426"/>
        <w:rPr>
          <w:rFonts w:eastAsia="Batang"/>
        </w:rPr>
      </w:pPr>
      <w:r>
        <w:rPr>
          <w:rFonts w:eastAsia="Batang"/>
        </w:rPr>
        <w:t>А = Аб*К</w:t>
      </w:r>
      <w:proofErr w:type="gramStart"/>
      <w:r>
        <w:rPr>
          <w:rFonts w:eastAsia="Batang"/>
        </w:rPr>
        <w:t>1</w:t>
      </w:r>
      <w:proofErr w:type="gramEnd"/>
      <w:r>
        <w:rPr>
          <w:rFonts w:eastAsia="Batang"/>
        </w:rPr>
        <w:t>*К2*К3*К4*К5*S,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</w:rPr>
        <w:t>где: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</w:rPr>
        <w:t xml:space="preserve">А </w:t>
      </w:r>
      <w:r w:rsidR="00E53AC3">
        <w:rPr>
          <w:rFonts w:eastAsia="Batang"/>
        </w:rPr>
        <w:t>–</w:t>
      </w:r>
      <w:r>
        <w:rPr>
          <w:rFonts w:eastAsia="Batang"/>
        </w:rPr>
        <w:t xml:space="preserve"> месячная арендная плата (в рублях);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</w:rPr>
        <w:t xml:space="preserve">Аб – арендная плата помещений: 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</w:rPr>
        <w:t>до 100 кв</w:t>
      </w:r>
      <w:proofErr w:type="gramStart"/>
      <w:r>
        <w:rPr>
          <w:rFonts w:eastAsia="Batang"/>
        </w:rPr>
        <w:t>.м</w:t>
      </w:r>
      <w:proofErr w:type="gramEnd"/>
      <w:r>
        <w:rPr>
          <w:rFonts w:eastAsia="Batang"/>
        </w:rPr>
        <w:t xml:space="preserve"> = 40 рублей;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</w:rPr>
        <w:t>от 100 кв</w:t>
      </w:r>
      <w:proofErr w:type="gramStart"/>
      <w:r>
        <w:rPr>
          <w:rFonts w:eastAsia="Batang"/>
        </w:rPr>
        <w:t>.м</w:t>
      </w:r>
      <w:proofErr w:type="gramEnd"/>
      <w:r>
        <w:rPr>
          <w:rFonts w:eastAsia="Batang"/>
        </w:rPr>
        <w:t xml:space="preserve"> до 250 кв.м = 30 рублей;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</w:rPr>
        <w:t>от 250 кв</w:t>
      </w:r>
      <w:proofErr w:type="gramStart"/>
      <w:r>
        <w:rPr>
          <w:rFonts w:eastAsia="Batang"/>
        </w:rPr>
        <w:t>.м</w:t>
      </w:r>
      <w:proofErr w:type="gramEnd"/>
      <w:r>
        <w:rPr>
          <w:rFonts w:eastAsia="Batang"/>
        </w:rPr>
        <w:t xml:space="preserve"> до 500 кв.м = 20 рублей;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</w:rPr>
        <w:t>от 500 кв</w:t>
      </w:r>
      <w:proofErr w:type="gramStart"/>
      <w:r>
        <w:rPr>
          <w:rFonts w:eastAsia="Batang"/>
        </w:rPr>
        <w:t>.м</w:t>
      </w:r>
      <w:proofErr w:type="gramEnd"/>
      <w:r>
        <w:rPr>
          <w:rFonts w:eastAsia="Batang"/>
        </w:rPr>
        <w:t xml:space="preserve"> до 1000 кв.м = 15 рублей;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</w:rPr>
        <w:t>от 1000 кв</w:t>
      </w:r>
      <w:proofErr w:type="gramStart"/>
      <w:r>
        <w:rPr>
          <w:rFonts w:eastAsia="Batang"/>
        </w:rPr>
        <w:t>.м</w:t>
      </w:r>
      <w:proofErr w:type="gramEnd"/>
      <w:r>
        <w:rPr>
          <w:rFonts w:eastAsia="Batang"/>
        </w:rPr>
        <w:t xml:space="preserve"> и более = 10 рублей.</w:t>
      </w:r>
    </w:p>
    <w:p w:rsidR="00586861" w:rsidRDefault="00586861" w:rsidP="00E53AC3">
      <w:pPr>
        <w:ind w:firstLine="426"/>
        <w:jc w:val="both"/>
        <w:rPr>
          <w:rFonts w:eastAsia="Batang"/>
          <w:color w:val="000000"/>
        </w:rPr>
      </w:pPr>
      <w:r>
        <w:rPr>
          <w:rFonts w:eastAsia="Batang"/>
        </w:rPr>
        <w:t>К</w:t>
      </w:r>
      <w:proofErr w:type="gramStart"/>
      <w:r>
        <w:rPr>
          <w:rFonts w:eastAsia="Batang"/>
        </w:rPr>
        <w:t>1</w:t>
      </w:r>
      <w:proofErr w:type="gramEnd"/>
      <w:r>
        <w:rPr>
          <w:rFonts w:eastAsia="Batang"/>
        </w:rPr>
        <w:t xml:space="preserve"> - коэффициент, учитывающий вид деятельности арендатора (</w:t>
      </w:r>
      <w:hyperlink r:id="rId7" w:anchor="sub_1110" w:history="1">
        <w:r>
          <w:rPr>
            <w:rStyle w:val="afc"/>
            <w:rFonts w:eastAsia="Batang"/>
            <w:b w:val="0"/>
            <w:color w:val="000000"/>
          </w:rPr>
          <w:t>таблица 1</w:t>
        </w:r>
      </w:hyperlink>
      <w:r>
        <w:rPr>
          <w:rFonts w:eastAsia="Batang"/>
          <w:color w:val="000000"/>
        </w:rPr>
        <w:t>);</w:t>
      </w:r>
    </w:p>
    <w:p w:rsidR="00586861" w:rsidRDefault="00586861" w:rsidP="00E53AC3">
      <w:pPr>
        <w:ind w:firstLine="426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>К</w:t>
      </w:r>
      <w:proofErr w:type="gramStart"/>
      <w:r>
        <w:rPr>
          <w:rFonts w:eastAsia="Batang"/>
          <w:color w:val="000000"/>
        </w:rPr>
        <w:t>2</w:t>
      </w:r>
      <w:proofErr w:type="gramEnd"/>
      <w:r>
        <w:rPr>
          <w:rFonts w:eastAsia="Batang"/>
          <w:color w:val="000000"/>
        </w:rPr>
        <w:t xml:space="preserve"> - коэффициент территориальной зоны расположения объекта (</w:t>
      </w:r>
      <w:hyperlink r:id="rId8" w:anchor="sub_1112" w:history="1">
        <w:r>
          <w:rPr>
            <w:rStyle w:val="afc"/>
            <w:rFonts w:eastAsia="Batang"/>
            <w:b w:val="0"/>
            <w:color w:val="000000"/>
          </w:rPr>
          <w:t>таблица 2</w:t>
        </w:r>
      </w:hyperlink>
      <w:r>
        <w:rPr>
          <w:rFonts w:eastAsia="Batang"/>
          <w:color w:val="000000"/>
        </w:rPr>
        <w:t>);</w:t>
      </w:r>
    </w:p>
    <w:p w:rsidR="00586861" w:rsidRDefault="00586861" w:rsidP="00E53AC3">
      <w:pPr>
        <w:ind w:firstLine="426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>К3 - коэффициент, определяющий вид объекта (</w:t>
      </w:r>
      <w:hyperlink r:id="rId9" w:anchor="sub_1113" w:history="1">
        <w:r>
          <w:rPr>
            <w:rStyle w:val="afc"/>
            <w:rFonts w:eastAsia="Batang"/>
            <w:b w:val="0"/>
            <w:color w:val="000000"/>
          </w:rPr>
          <w:t>таблица 3</w:t>
        </w:r>
      </w:hyperlink>
      <w:r>
        <w:rPr>
          <w:rFonts w:eastAsia="Batang"/>
          <w:color w:val="000000"/>
        </w:rPr>
        <w:t>);</w:t>
      </w:r>
    </w:p>
    <w:p w:rsidR="00586861" w:rsidRDefault="00586861" w:rsidP="00E53AC3">
      <w:pPr>
        <w:ind w:firstLine="426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>К</w:t>
      </w:r>
      <w:proofErr w:type="gramStart"/>
      <w:r>
        <w:rPr>
          <w:rFonts w:eastAsia="Batang"/>
          <w:color w:val="000000"/>
        </w:rPr>
        <w:t>4</w:t>
      </w:r>
      <w:proofErr w:type="gramEnd"/>
      <w:r>
        <w:rPr>
          <w:rFonts w:eastAsia="Batang"/>
          <w:color w:val="000000"/>
        </w:rPr>
        <w:t xml:space="preserve"> - коэффициент, определяющий вид строительных материалов (</w:t>
      </w:r>
      <w:hyperlink r:id="rId10" w:anchor="sub_1114" w:history="1">
        <w:r>
          <w:rPr>
            <w:rStyle w:val="afc"/>
            <w:rFonts w:eastAsia="Batang"/>
            <w:b w:val="0"/>
            <w:color w:val="000000"/>
          </w:rPr>
          <w:t>таблица 4</w:t>
        </w:r>
      </w:hyperlink>
      <w:r>
        <w:rPr>
          <w:rFonts w:eastAsia="Batang"/>
          <w:color w:val="000000"/>
        </w:rPr>
        <w:t>);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  <w:color w:val="000000"/>
        </w:rPr>
        <w:t>К5 - коэффициент, определяющий уровень комфортности объекта (</w:t>
      </w:r>
      <w:hyperlink r:id="rId11" w:anchor="sub_1115" w:history="1">
        <w:r>
          <w:rPr>
            <w:rStyle w:val="afc"/>
            <w:rFonts w:eastAsia="Batang"/>
            <w:b w:val="0"/>
            <w:color w:val="000000"/>
          </w:rPr>
          <w:t>таблица 5</w:t>
        </w:r>
      </w:hyperlink>
      <w:r>
        <w:rPr>
          <w:rFonts w:eastAsia="Batang"/>
        </w:rPr>
        <w:t>);</w:t>
      </w:r>
    </w:p>
    <w:p w:rsidR="00586861" w:rsidRDefault="00586861" w:rsidP="00E53AC3">
      <w:pPr>
        <w:ind w:firstLine="426"/>
        <w:jc w:val="both"/>
        <w:rPr>
          <w:rFonts w:eastAsia="Batang"/>
        </w:rPr>
      </w:pPr>
      <w:r>
        <w:rPr>
          <w:rFonts w:eastAsia="Batang"/>
        </w:rPr>
        <w:t>S - общая площадь, предоставляемая по договору аренды.</w:t>
      </w:r>
    </w:p>
    <w:p w:rsidR="00586861" w:rsidRDefault="00586861" w:rsidP="00E53AC3">
      <w:pPr>
        <w:autoSpaceDE w:val="0"/>
        <w:autoSpaceDN w:val="0"/>
        <w:adjustRightInd w:val="0"/>
        <w:ind w:firstLine="426"/>
        <w:jc w:val="both"/>
        <w:rPr>
          <w:rFonts w:eastAsia="Batang"/>
        </w:rPr>
      </w:pPr>
      <w:r>
        <w:rPr>
          <w:rFonts w:eastAsia="Batang"/>
        </w:rPr>
        <w:t>1.1. Для предприятий и организаций, обеспечивающих предоставление жилищно-коммунальных услуг (в том числе переработка, утилизация твердых бытовых и производственных отходов) и пользующихся недвижимыми объектами муниципальной собственности, входящими в состав объектов инженерной инфраструктуры жилищно-коммунального хозяйства, установить следующие ставки годовой арендной платы:</w:t>
      </w:r>
    </w:p>
    <w:p w:rsidR="00586861" w:rsidRDefault="00586861" w:rsidP="00E53AC3">
      <w:pPr>
        <w:autoSpaceDE w:val="0"/>
        <w:autoSpaceDN w:val="0"/>
        <w:adjustRightInd w:val="0"/>
        <w:ind w:firstLine="426"/>
        <w:jc w:val="both"/>
        <w:rPr>
          <w:rFonts w:eastAsia="Batang"/>
        </w:rPr>
      </w:pPr>
      <w:r>
        <w:rPr>
          <w:rFonts w:eastAsia="Batang"/>
        </w:rPr>
        <w:t>1.1.1. 0,1% от балансовой стоимости имущества объектов теплоснабжения, газоснабжения.</w:t>
      </w:r>
    </w:p>
    <w:p w:rsidR="00586861" w:rsidRDefault="00586861" w:rsidP="00E53AC3">
      <w:pPr>
        <w:autoSpaceDE w:val="0"/>
        <w:autoSpaceDN w:val="0"/>
        <w:adjustRightInd w:val="0"/>
        <w:ind w:firstLine="426"/>
        <w:jc w:val="both"/>
        <w:rPr>
          <w:rFonts w:eastAsia="Batang"/>
        </w:rPr>
      </w:pPr>
      <w:r>
        <w:rPr>
          <w:rFonts w:eastAsia="Batang"/>
        </w:rPr>
        <w:t>1.1.2. 0,35% от балансовой стоимости имущества объектов водоснабжения, водоотведения.</w:t>
      </w:r>
    </w:p>
    <w:p w:rsidR="00586861" w:rsidRDefault="00586861" w:rsidP="00E53AC3">
      <w:pPr>
        <w:autoSpaceDE w:val="0"/>
        <w:autoSpaceDN w:val="0"/>
        <w:adjustRightInd w:val="0"/>
        <w:ind w:firstLine="426"/>
        <w:jc w:val="both"/>
        <w:rPr>
          <w:rFonts w:eastAsia="Batang"/>
        </w:rPr>
      </w:pPr>
      <w:r>
        <w:rPr>
          <w:rFonts w:eastAsia="Batang"/>
        </w:rPr>
        <w:t>1.1.3. 1% от балансовой стоимости имущества объектов переработки, утилизации твердых бытовых и производственных отходов.</w:t>
      </w:r>
    </w:p>
    <w:p w:rsidR="00586861" w:rsidRDefault="00586861" w:rsidP="00E53AC3">
      <w:pPr>
        <w:autoSpaceDE w:val="0"/>
        <w:autoSpaceDN w:val="0"/>
        <w:adjustRightInd w:val="0"/>
        <w:ind w:firstLine="426"/>
        <w:jc w:val="both"/>
        <w:rPr>
          <w:rFonts w:eastAsia="Batang"/>
        </w:rPr>
      </w:pPr>
      <w:r>
        <w:rPr>
          <w:rFonts w:eastAsia="Batang"/>
        </w:rPr>
        <w:t>1.2. Для предприятий и организаций, обеспечивающих предоставление жилищно-коммунальных услуг и пользующихся недвижимыми объектами муниципальной собственности, не входящими в состав объектов инженерной инфраструктуры жилищно-коммунального хозяйства, установить ставку годовой арендной платы за один квадратный метр общей площади нежилого объекта (здания, помещения) в размере 240 рублей.</w:t>
      </w:r>
    </w:p>
    <w:p w:rsidR="00586861" w:rsidRDefault="00586861" w:rsidP="00E53AC3">
      <w:pPr>
        <w:autoSpaceDE w:val="0"/>
        <w:autoSpaceDN w:val="0"/>
        <w:adjustRightInd w:val="0"/>
        <w:ind w:firstLine="426"/>
        <w:jc w:val="both"/>
        <w:rPr>
          <w:rFonts w:eastAsia="Batang"/>
        </w:rPr>
      </w:pPr>
      <w:r>
        <w:rPr>
          <w:rFonts w:eastAsia="Batang"/>
        </w:rPr>
        <w:t>1.3. Для организаций почтовой связи установить ставку годовой арендной платы за один квадратный метр общей площади нежилого объекта (здания, помещения) в размере 200 рублей.</w:t>
      </w:r>
    </w:p>
    <w:p w:rsidR="00586861" w:rsidRDefault="00586861" w:rsidP="00E53AC3">
      <w:pPr>
        <w:ind w:firstLine="426"/>
        <w:jc w:val="both"/>
        <w:rPr>
          <w:rFonts w:eastAsia="Batang"/>
        </w:rPr>
      </w:pPr>
    </w:p>
    <w:p w:rsidR="00586861" w:rsidRDefault="00586861" w:rsidP="00586861">
      <w:pPr>
        <w:ind w:firstLine="567"/>
        <w:jc w:val="both"/>
        <w:rPr>
          <w:rFonts w:eastAsia="Batang"/>
        </w:rPr>
      </w:pPr>
    </w:p>
    <w:p w:rsidR="00586861" w:rsidRDefault="00586861" w:rsidP="00586861">
      <w:pPr>
        <w:ind w:firstLine="567"/>
        <w:jc w:val="both"/>
        <w:rPr>
          <w:rFonts w:eastAsia="Batang"/>
        </w:rPr>
      </w:pPr>
    </w:p>
    <w:p w:rsidR="009D6884" w:rsidRDefault="009D6884" w:rsidP="00586861">
      <w:pPr>
        <w:ind w:firstLine="567"/>
        <w:jc w:val="both"/>
        <w:rPr>
          <w:rFonts w:eastAsia="Batang"/>
        </w:rPr>
      </w:pPr>
    </w:p>
    <w:p w:rsidR="009D6884" w:rsidRDefault="009D6884" w:rsidP="00586861">
      <w:pPr>
        <w:ind w:firstLine="567"/>
        <w:jc w:val="both"/>
        <w:rPr>
          <w:rFonts w:eastAsia="Batang"/>
        </w:rPr>
      </w:pPr>
    </w:p>
    <w:p w:rsidR="009D6884" w:rsidRDefault="009D6884" w:rsidP="00586861">
      <w:pPr>
        <w:ind w:firstLine="567"/>
        <w:jc w:val="both"/>
        <w:rPr>
          <w:rFonts w:eastAsia="Batang"/>
        </w:rPr>
      </w:pPr>
    </w:p>
    <w:p w:rsidR="009D6884" w:rsidRDefault="009D6884" w:rsidP="00586861">
      <w:pPr>
        <w:ind w:firstLine="567"/>
        <w:jc w:val="both"/>
        <w:rPr>
          <w:rFonts w:eastAsia="Batang"/>
        </w:rPr>
      </w:pPr>
    </w:p>
    <w:p w:rsidR="00586861" w:rsidRDefault="00586861" w:rsidP="009D6884">
      <w:pPr>
        <w:jc w:val="both"/>
        <w:rPr>
          <w:rFonts w:eastAsia="Batang"/>
        </w:rPr>
      </w:pPr>
    </w:p>
    <w:p w:rsidR="009D6884" w:rsidRDefault="009D6884" w:rsidP="009D6884">
      <w:pPr>
        <w:jc w:val="both"/>
        <w:rPr>
          <w:rFonts w:eastAsia="Batang"/>
        </w:rPr>
      </w:pPr>
    </w:p>
    <w:p w:rsidR="00586861" w:rsidRDefault="00586861" w:rsidP="00E53AC3">
      <w:pPr>
        <w:pStyle w:val="1"/>
        <w:spacing w:before="0" w:beforeAutospacing="0" w:after="0" w:afterAutospacing="0"/>
        <w:jc w:val="center"/>
        <w:rPr>
          <w:rFonts w:eastAsia="Batang"/>
          <w:sz w:val="24"/>
        </w:rPr>
      </w:pPr>
      <w:r>
        <w:rPr>
          <w:rFonts w:eastAsia="Batang"/>
          <w:b w:val="0"/>
          <w:sz w:val="24"/>
        </w:rPr>
        <w:lastRenderedPageBreak/>
        <w:t>Основные коэффициенты, применяемые для определения размера арендной платы</w:t>
      </w:r>
    </w:p>
    <w:p w:rsidR="00586861" w:rsidRDefault="00586861" w:rsidP="00586861">
      <w:pPr>
        <w:ind w:firstLine="567"/>
        <w:jc w:val="right"/>
        <w:rPr>
          <w:rStyle w:val="afb"/>
          <w:rFonts w:eastAsia="Batang"/>
        </w:rPr>
      </w:pPr>
    </w:p>
    <w:p w:rsidR="00586861" w:rsidRPr="009D6884" w:rsidRDefault="00586861" w:rsidP="00586861">
      <w:pPr>
        <w:ind w:firstLine="567"/>
        <w:jc w:val="right"/>
        <w:rPr>
          <w:rStyle w:val="afb"/>
          <w:rFonts w:eastAsia="Batang"/>
          <w:b w:val="0"/>
          <w:color w:val="auto"/>
        </w:rPr>
      </w:pPr>
      <w:r w:rsidRPr="009D6884">
        <w:rPr>
          <w:rStyle w:val="afb"/>
          <w:rFonts w:eastAsia="Batang"/>
          <w:b w:val="0"/>
          <w:color w:val="auto"/>
        </w:rPr>
        <w:t>Таблица 1</w:t>
      </w:r>
    </w:p>
    <w:p w:rsidR="00586861" w:rsidRPr="009D6884" w:rsidRDefault="00586861" w:rsidP="00586861">
      <w:pPr>
        <w:ind w:firstLine="567"/>
        <w:jc w:val="right"/>
        <w:rPr>
          <w:rFonts w:eastAsia="Batang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9072"/>
        <w:gridCol w:w="851"/>
      </w:tblGrid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№</w:t>
            </w:r>
          </w:p>
          <w:p w:rsidR="00586861" w:rsidRPr="009D6884" w:rsidRDefault="00586861" w:rsidP="00E53AC3">
            <w:pPr>
              <w:jc w:val="center"/>
              <w:rPr>
                <w:rFonts w:eastAsia="Batang"/>
              </w:rPr>
            </w:pPr>
            <w:proofErr w:type="spellStart"/>
            <w:proofErr w:type="gramStart"/>
            <w:r w:rsidRPr="009D6884">
              <w:rPr>
                <w:rFonts w:eastAsia="Batang"/>
              </w:rPr>
              <w:t>п</w:t>
            </w:r>
            <w:proofErr w:type="spellEnd"/>
            <w:proofErr w:type="gramEnd"/>
            <w:r w:rsidRPr="009D6884">
              <w:rPr>
                <w:rFonts w:eastAsia="Batang"/>
              </w:rPr>
              <w:t>/</w:t>
            </w:r>
            <w:proofErr w:type="spellStart"/>
            <w:r w:rsidRPr="009D6884">
              <w:rPr>
                <w:rFonts w:eastAsia="Batang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Вид деятельности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К</w:t>
            </w:r>
            <w:proofErr w:type="gramStart"/>
            <w:r w:rsidRPr="009D6884">
              <w:rPr>
                <w:rFonts w:ascii="Times New Roman" w:eastAsia="Batang" w:hAnsi="Times New Roman" w:cs="Times New Roman"/>
              </w:rPr>
              <w:t>1</w:t>
            </w:r>
            <w:proofErr w:type="gramEnd"/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Субаренда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6,0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Банковская деятельность, пункты обмена валют</w:t>
            </w:r>
          </w:p>
          <w:p w:rsidR="00586861" w:rsidRPr="009D6884" w:rsidRDefault="00586861" w:rsidP="00E53AC3">
            <w:pPr>
              <w:pStyle w:val="a5"/>
              <w:jc w:val="center"/>
              <w:rPr>
                <w:rFonts w:eastAsia="Batang" w:cs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6,0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Рестораны, бары, кафе, торговля.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2,4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proofErr w:type="gramStart"/>
            <w:r w:rsidRPr="009D6884">
              <w:rPr>
                <w:rFonts w:ascii="Times New Roman" w:eastAsia="Batang" w:hAnsi="Times New Roman" w:cs="Times New Roman"/>
              </w:rPr>
              <w:t>Аудиторские фирмы, нотариусы, адвокаты, юридические, страховые, рекламные, оценочные и ипотечные агентства, охранная деятельность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2,3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proofErr w:type="gramStart"/>
            <w:r w:rsidRPr="009D6884">
              <w:rPr>
                <w:rFonts w:ascii="Times New Roman" w:eastAsia="Batang" w:hAnsi="Times New Roman" w:cs="Times New Roman"/>
              </w:rPr>
              <w:t>Предоставление медицинских и образовательных услуг (за исключением субъектов, осуществляющих свою деятельность не более одного года</w:t>
            </w:r>
            <w:proofErr w:type="gramEnd"/>
          </w:p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с момента регистрации), реализация лекарственных средств и изделий медицинского назначения, ветлечебницы, ювелирные и граверные мастерские, мастерские по ремонту телефонов, оргтехники и компьютеров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2,1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Производственные помещения, гаражи, хранилища, складские и подсобные помещения, транспортные услуги, строительство,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3,0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Кондитерское и хлебобулочное производство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1,5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proofErr w:type="gramStart"/>
            <w:r w:rsidRPr="009D6884">
              <w:rPr>
                <w:rFonts w:ascii="Times New Roman" w:eastAsia="Batang" w:hAnsi="Times New Roman" w:cs="Times New Roman"/>
              </w:rPr>
              <w:t>Гостиничное и бытовое обслуживание (мастерские по ремонту бытовой техники, телеаппаратуры, часов, обуви, ателье по пошиву одежды</w:t>
            </w:r>
            <w:proofErr w:type="gramEnd"/>
          </w:p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и обуви), химчистки, банно-прачечные услуги, косметологические</w:t>
            </w:r>
          </w:p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 xml:space="preserve">и массажные салоны, </w:t>
            </w:r>
            <w:proofErr w:type="spellStart"/>
            <w:r w:rsidRPr="009D6884">
              <w:rPr>
                <w:rFonts w:ascii="Times New Roman" w:eastAsia="Batang" w:hAnsi="Times New Roman" w:cs="Times New Roman"/>
              </w:rPr>
              <w:t>фотостудии</w:t>
            </w:r>
            <w:proofErr w:type="spellEnd"/>
            <w:r w:rsidRPr="009D6884">
              <w:rPr>
                <w:rFonts w:ascii="Times New Roman" w:eastAsia="Batang" w:hAnsi="Times New Roman" w:cs="Times New Roman"/>
              </w:rPr>
              <w:t>, пункты по приёму стеклотары, столовые, буфеты, детские кафе, детские художественные студии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1,0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Производство товаров народного потребления, ремонт и эксплуатация жилищного фонда, организация санитарной уборки и озеленения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1,0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Сельское хозяйство, сбор и переработка дикоросов, крестьянско-фермерские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0,35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Решение вопросов местного значения, выполнение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0,9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0,7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Офисы, служебные помещения (кабинеты), прочие (не указанные выше)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3,0</w:t>
            </w:r>
          </w:p>
        </w:tc>
      </w:tr>
      <w:tr w:rsidR="00586861" w:rsidRPr="009D6884" w:rsidTr="00E53AC3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E53AC3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 xml:space="preserve">Торговля промышленными  товарами, сувенирами, предметами первой необходимости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E53AC3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1,5</w:t>
            </w:r>
          </w:p>
        </w:tc>
      </w:tr>
    </w:tbl>
    <w:p w:rsidR="00586861" w:rsidRPr="009D6884" w:rsidRDefault="00586861" w:rsidP="00586861">
      <w:pPr>
        <w:ind w:firstLine="567"/>
        <w:jc w:val="right"/>
        <w:rPr>
          <w:rStyle w:val="afb"/>
          <w:rFonts w:eastAsia="Batang"/>
          <w:b w:val="0"/>
          <w:color w:val="auto"/>
        </w:rPr>
      </w:pPr>
    </w:p>
    <w:p w:rsidR="00586861" w:rsidRPr="009D6884" w:rsidRDefault="00586861" w:rsidP="00586861">
      <w:pPr>
        <w:ind w:firstLine="567"/>
        <w:jc w:val="right"/>
        <w:rPr>
          <w:rStyle w:val="afb"/>
          <w:rFonts w:eastAsia="Batang"/>
          <w:b w:val="0"/>
          <w:color w:val="auto"/>
        </w:rPr>
      </w:pPr>
      <w:r w:rsidRPr="009D6884">
        <w:rPr>
          <w:rStyle w:val="afb"/>
          <w:rFonts w:eastAsia="Batang"/>
          <w:b w:val="0"/>
          <w:color w:val="auto"/>
        </w:rPr>
        <w:t>Таблица 2</w:t>
      </w:r>
    </w:p>
    <w:p w:rsidR="00586861" w:rsidRPr="009D6884" w:rsidRDefault="00586861" w:rsidP="00586861">
      <w:pPr>
        <w:ind w:firstLine="567"/>
        <w:jc w:val="right"/>
        <w:rPr>
          <w:rFonts w:eastAsia="Batang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9072"/>
        <w:gridCol w:w="851"/>
      </w:tblGrid>
      <w:tr w:rsidR="00586861" w:rsidRPr="009D6884" w:rsidTr="00E53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№</w:t>
            </w:r>
          </w:p>
          <w:p w:rsidR="00586861" w:rsidRPr="009D6884" w:rsidRDefault="00586861" w:rsidP="00586861">
            <w:pPr>
              <w:jc w:val="center"/>
              <w:rPr>
                <w:rFonts w:eastAsia="Batang"/>
              </w:rPr>
            </w:pPr>
            <w:proofErr w:type="spellStart"/>
            <w:proofErr w:type="gramStart"/>
            <w:r w:rsidRPr="009D6884">
              <w:rPr>
                <w:rFonts w:eastAsia="Batang"/>
              </w:rPr>
              <w:t>п</w:t>
            </w:r>
            <w:proofErr w:type="spellEnd"/>
            <w:proofErr w:type="gramEnd"/>
            <w:r w:rsidRPr="009D6884">
              <w:rPr>
                <w:rFonts w:eastAsia="Batang"/>
              </w:rPr>
              <w:t>/</w:t>
            </w:r>
            <w:proofErr w:type="spellStart"/>
            <w:r w:rsidRPr="009D6884">
              <w:rPr>
                <w:rFonts w:eastAsia="Batang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К</w:t>
            </w:r>
            <w:proofErr w:type="gramStart"/>
            <w:r w:rsidRPr="009D6884">
              <w:rPr>
                <w:rFonts w:ascii="Times New Roman" w:eastAsia="Batang" w:hAnsi="Times New Roman" w:cs="Times New Roman"/>
              </w:rPr>
              <w:t>2</w:t>
            </w:r>
            <w:proofErr w:type="gramEnd"/>
          </w:p>
        </w:tc>
      </w:tr>
      <w:tr w:rsidR="00586861" w:rsidRPr="009D6884" w:rsidTr="00E53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с.</w:t>
            </w:r>
            <w:r w:rsidR="009D6884" w:rsidRPr="009D6884">
              <w:rPr>
                <w:rFonts w:ascii="Times New Roman" w:eastAsia="Batang" w:hAnsi="Times New Roman" w:cs="Times New Roman"/>
              </w:rPr>
              <w:t xml:space="preserve"> </w:t>
            </w:r>
            <w:r w:rsidRPr="009D6884">
              <w:rPr>
                <w:rFonts w:ascii="Times New Roman" w:eastAsia="Batang" w:hAnsi="Times New Roman" w:cs="Times New Roman"/>
              </w:rPr>
              <w:t>Болчары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0,6</w:t>
            </w:r>
          </w:p>
        </w:tc>
      </w:tr>
      <w:tr w:rsidR="00586861" w:rsidRPr="009D6884" w:rsidTr="00E53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9D6884" w:rsidP="00586861">
            <w:pPr>
              <w:pStyle w:val="afe"/>
              <w:rPr>
                <w:rFonts w:ascii="Times New Roman" w:eastAsia="Batang" w:hAnsi="Times New Roman" w:cs="Times New Roman"/>
                <w:bCs/>
              </w:rPr>
            </w:pPr>
            <w:r w:rsidRPr="009D6884">
              <w:rPr>
                <w:rStyle w:val="afb"/>
                <w:rFonts w:ascii="Times New Roman" w:eastAsia="Batang" w:hAnsi="Times New Roman" w:cs="Times New Roman"/>
                <w:b w:val="0"/>
                <w:color w:val="auto"/>
              </w:rPr>
              <w:t>с</w:t>
            </w:r>
            <w:proofErr w:type="gramStart"/>
            <w:r w:rsidRPr="009D6884">
              <w:rPr>
                <w:rStyle w:val="afb"/>
                <w:rFonts w:ascii="Times New Roman" w:eastAsia="Batang" w:hAnsi="Times New Roman" w:cs="Times New Roman"/>
                <w:b w:val="0"/>
                <w:color w:val="auto"/>
              </w:rPr>
              <w:t>.А</w:t>
            </w:r>
            <w:proofErr w:type="gramEnd"/>
            <w:r w:rsidRPr="009D6884">
              <w:rPr>
                <w:rStyle w:val="afb"/>
                <w:rFonts w:ascii="Times New Roman" w:eastAsia="Batang" w:hAnsi="Times New Roman" w:cs="Times New Roman"/>
                <w:b w:val="0"/>
                <w:color w:val="auto"/>
              </w:rPr>
              <w:t>лтай,</w:t>
            </w:r>
            <w:r w:rsidR="00586861" w:rsidRPr="009D6884">
              <w:rPr>
                <w:rStyle w:val="afb"/>
                <w:rFonts w:ascii="Times New Roman" w:eastAsia="Batang" w:hAnsi="Times New Roman" w:cs="Times New Roman"/>
                <w:b w:val="0"/>
                <w:color w:val="auto"/>
              </w:rPr>
              <w:t xml:space="preserve"> д.Кама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0,6</w:t>
            </w:r>
          </w:p>
        </w:tc>
      </w:tr>
    </w:tbl>
    <w:p w:rsidR="00586861" w:rsidRPr="009D6884" w:rsidRDefault="00586861" w:rsidP="00586861">
      <w:pPr>
        <w:ind w:firstLine="567"/>
        <w:jc w:val="right"/>
        <w:rPr>
          <w:rStyle w:val="afb"/>
          <w:rFonts w:eastAsia="Batang"/>
          <w:b w:val="0"/>
          <w:color w:val="auto"/>
        </w:rPr>
      </w:pPr>
    </w:p>
    <w:p w:rsidR="00586861" w:rsidRDefault="00586861" w:rsidP="00586861">
      <w:pPr>
        <w:ind w:firstLine="567"/>
        <w:jc w:val="right"/>
        <w:rPr>
          <w:rStyle w:val="afb"/>
          <w:rFonts w:eastAsia="Batang"/>
          <w:b w:val="0"/>
        </w:rPr>
      </w:pPr>
      <w:r w:rsidRPr="009D6884">
        <w:rPr>
          <w:rStyle w:val="afb"/>
          <w:rFonts w:eastAsia="Batang"/>
          <w:b w:val="0"/>
          <w:color w:val="auto"/>
        </w:rPr>
        <w:t>Таблица 3</w:t>
      </w:r>
    </w:p>
    <w:p w:rsidR="00586861" w:rsidRDefault="00586861" w:rsidP="00586861">
      <w:pPr>
        <w:ind w:firstLine="567"/>
        <w:jc w:val="right"/>
        <w:rPr>
          <w:rFonts w:eastAsia="Batang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8646"/>
        <w:gridCol w:w="851"/>
      </w:tblGrid>
      <w:tr w:rsidR="00586861" w:rsidTr="00E53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№</w:t>
            </w:r>
          </w:p>
          <w:p w:rsidR="00586861" w:rsidRDefault="00586861" w:rsidP="00586861">
            <w:pPr>
              <w:jc w:val="center"/>
              <w:rPr>
                <w:rFonts w:eastAsia="Batang"/>
              </w:rPr>
            </w:pPr>
            <w:proofErr w:type="spellStart"/>
            <w:proofErr w:type="gramStart"/>
            <w:r>
              <w:rPr>
                <w:rFonts w:eastAsia="Batang"/>
              </w:rPr>
              <w:t>п</w:t>
            </w:r>
            <w:proofErr w:type="spellEnd"/>
            <w:proofErr w:type="gramEnd"/>
            <w:r>
              <w:rPr>
                <w:rFonts w:eastAsia="Batang"/>
              </w:rPr>
              <w:t>/</w:t>
            </w:r>
            <w:proofErr w:type="spellStart"/>
            <w:r>
              <w:rPr>
                <w:rFonts w:eastAsia="Batang"/>
              </w:rPr>
              <w:t>п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Расположение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К3</w:t>
            </w:r>
          </w:p>
        </w:tc>
      </w:tr>
      <w:tr w:rsidR="00586861" w:rsidTr="00E53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Отдельно стоящее здание, строение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1,0</w:t>
            </w:r>
          </w:p>
        </w:tc>
      </w:tr>
      <w:tr w:rsidR="00586861" w:rsidTr="00E53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Надземная встроенная, пристроенная часть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0,8</w:t>
            </w:r>
          </w:p>
        </w:tc>
      </w:tr>
      <w:tr w:rsidR="00586861" w:rsidTr="00E53A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Цокольный этаж, подвал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0,5</w:t>
            </w:r>
          </w:p>
        </w:tc>
      </w:tr>
    </w:tbl>
    <w:p w:rsidR="00E53AC3" w:rsidRDefault="00E53AC3" w:rsidP="00586861">
      <w:pPr>
        <w:ind w:firstLine="567"/>
        <w:jc w:val="right"/>
        <w:rPr>
          <w:rStyle w:val="afb"/>
          <w:rFonts w:eastAsia="Batang"/>
          <w:b w:val="0"/>
        </w:rPr>
      </w:pPr>
    </w:p>
    <w:p w:rsidR="00586861" w:rsidRPr="009D6884" w:rsidRDefault="00586861" w:rsidP="00586861">
      <w:pPr>
        <w:ind w:firstLine="567"/>
        <w:jc w:val="right"/>
        <w:rPr>
          <w:rStyle w:val="afb"/>
          <w:rFonts w:eastAsia="Batang"/>
          <w:b w:val="0"/>
          <w:color w:val="auto"/>
        </w:rPr>
      </w:pPr>
      <w:r w:rsidRPr="009D6884">
        <w:rPr>
          <w:rStyle w:val="afb"/>
          <w:rFonts w:eastAsia="Batang"/>
          <w:b w:val="0"/>
          <w:color w:val="auto"/>
        </w:rPr>
        <w:lastRenderedPageBreak/>
        <w:t>Таблица 4</w:t>
      </w:r>
    </w:p>
    <w:p w:rsidR="00586861" w:rsidRPr="009D6884" w:rsidRDefault="00586861" w:rsidP="00586861">
      <w:pPr>
        <w:ind w:firstLine="567"/>
        <w:jc w:val="right"/>
        <w:rPr>
          <w:rFonts w:eastAsia="Batang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8504"/>
        <w:gridCol w:w="851"/>
      </w:tblGrid>
      <w:tr w:rsidR="00586861" w:rsidRPr="009D6884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№</w:t>
            </w:r>
          </w:p>
          <w:p w:rsidR="00586861" w:rsidRPr="009D6884" w:rsidRDefault="00586861" w:rsidP="00586861">
            <w:pPr>
              <w:jc w:val="center"/>
              <w:rPr>
                <w:rFonts w:eastAsia="Batang"/>
              </w:rPr>
            </w:pPr>
            <w:proofErr w:type="spellStart"/>
            <w:proofErr w:type="gramStart"/>
            <w:r w:rsidRPr="009D6884">
              <w:rPr>
                <w:rFonts w:eastAsia="Batang"/>
              </w:rPr>
              <w:t>п</w:t>
            </w:r>
            <w:proofErr w:type="spellEnd"/>
            <w:proofErr w:type="gramEnd"/>
            <w:r w:rsidRPr="009D6884">
              <w:rPr>
                <w:rFonts w:eastAsia="Batang"/>
              </w:rPr>
              <w:t>/</w:t>
            </w:r>
            <w:proofErr w:type="spellStart"/>
            <w:r w:rsidRPr="009D6884">
              <w:rPr>
                <w:rFonts w:eastAsia="Batang"/>
              </w:rPr>
              <w:t>п</w:t>
            </w:r>
            <w:proofErr w:type="spellEnd"/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Наименование строительных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К</w:t>
            </w:r>
            <w:proofErr w:type="gramStart"/>
            <w:r w:rsidRPr="009D6884">
              <w:rPr>
                <w:rFonts w:ascii="Times New Roman" w:eastAsia="Batang" w:hAnsi="Times New Roman" w:cs="Times New Roman"/>
              </w:rPr>
              <w:t>4</w:t>
            </w:r>
            <w:proofErr w:type="gramEnd"/>
          </w:p>
        </w:tc>
      </w:tr>
      <w:tr w:rsidR="00586861" w:rsidRPr="009D6884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Кирпич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1,7</w:t>
            </w:r>
          </w:p>
        </w:tc>
      </w:tr>
      <w:tr w:rsidR="00586861" w:rsidRPr="009D6884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Железобетон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1,5</w:t>
            </w:r>
          </w:p>
        </w:tc>
      </w:tr>
      <w:tr w:rsidR="00586861" w:rsidRPr="009D6884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proofErr w:type="gramStart"/>
            <w:r w:rsidRPr="009D6884">
              <w:rPr>
                <w:rFonts w:ascii="Times New Roman" w:eastAsia="Batang" w:hAnsi="Times New Roman" w:cs="Times New Roman"/>
              </w:rPr>
              <w:t>Комбинированные</w:t>
            </w:r>
            <w:proofErr w:type="gramEnd"/>
            <w:r w:rsidRPr="009D6884">
              <w:rPr>
                <w:rFonts w:ascii="Times New Roman" w:eastAsia="Batang" w:hAnsi="Times New Roman" w:cs="Times New Roman"/>
              </w:rPr>
              <w:t xml:space="preserve"> (кирпич, дерево, 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1,2</w:t>
            </w:r>
          </w:p>
        </w:tc>
      </w:tr>
      <w:tr w:rsidR="00586861" w:rsidRPr="009D6884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Металл, железо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1,1</w:t>
            </w:r>
          </w:p>
        </w:tc>
      </w:tr>
      <w:tr w:rsidR="00586861" w:rsidRPr="009D6884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Pr="009D6884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Дерево, сборно-щитовое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Pr="009D6884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 w:rsidRPr="009D6884">
              <w:rPr>
                <w:rFonts w:ascii="Times New Roman" w:eastAsia="Batang" w:hAnsi="Times New Roman" w:cs="Times New Roman"/>
              </w:rPr>
              <w:t>1,4</w:t>
            </w:r>
          </w:p>
        </w:tc>
      </w:tr>
    </w:tbl>
    <w:p w:rsidR="00586861" w:rsidRPr="009D6884" w:rsidRDefault="00586861" w:rsidP="00586861">
      <w:pPr>
        <w:ind w:firstLine="567"/>
        <w:jc w:val="right"/>
        <w:rPr>
          <w:rStyle w:val="afb"/>
          <w:rFonts w:eastAsia="Batang"/>
          <w:b w:val="0"/>
          <w:color w:val="auto"/>
        </w:rPr>
      </w:pPr>
    </w:p>
    <w:p w:rsidR="00586861" w:rsidRPr="009D6884" w:rsidRDefault="00586861" w:rsidP="00586861">
      <w:pPr>
        <w:ind w:firstLine="567"/>
        <w:jc w:val="right"/>
        <w:rPr>
          <w:rStyle w:val="afb"/>
          <w:rFonts w:eastAsia="Batang"/>
          <w:b w:val="0"/>
          <w:color w:val="auto"/>
        </w:rPr>
      </w:pPr>
      <w:r w:rsidRPr="009D6884">
        <w:rPr>
          <w:rStyle w:val="afb"/>
          <w:rFonts w:eastAsia="Batang"/>
          <w:b w:val="0"/>
          <w:color w:val="auto"/>
        </w:rPr>
        <w:t>Таблица 5</w:t>
      </w:r>
    </w:p>
    <w:p w:rsidR="00586861" w:rsidRDefault="00586861" w:rsidP="00586861">
      <w:pPr>
        <w:ind w:firstLine="567"/>
        <w:jc w:val="right"/>
        <w:rPr>
          <w:rFonts w:eastAsia="Batang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8504"/>
        <w:gridCol w:w="851"/>
      </w:tblGrid>
      <w:tr w:rsidR="00586861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№</w:t>
            </w:r>
          </w:p>
          <w:p w:rsidR="00586861" w:rsidRDefault="00586861" w:rsidP="00586861">
            <w:pPr>
              <w:jc w:val="center"/>
              <w:rPr>
                <w:rFonts w:eastAsia="Batang"/>
              </w:rPr>
            </w:pPr>
            <w:proofErr w:type="spellStart"/>
            <w:proofErr w:type="gramStart"/>
            <w:r>
              <w:rPr>
                <w:rFonts w:eastAsia="Batang"/>
              </w:rPr>
              <w:t>п</w:t>
            </w:r>
            <w:proofErr w:type="spellEnd"/>
            <w:proofErr w:type="gramEnd"/>
            <w:r>
              <w:rPr>
                <w:rFonts w:eastAsia="Batang"/>
              </w:rPr>
              <w:t>/</w:t>
            </w:r>
            <w:proofErr w:type="spellStart"/>
            <w:r>
              <w:rPr>
                <w:rFonts w:eastAsia="Batang"/>
              </w:rPr>
              <w:t>п</w:t>
            </w:r>
            <w:proofErr w:type="spellEnd"/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d"/>
              <w:ind w:firstLine="34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Степень благоустроенности: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К5</w:t>
            </w:r>
          </w:p>
        </w:tc>
      </w:tr>
      <w:tr w:rsidR="00586861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ind w:firstLine="34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Водопровод, канализация, центральное отопление, электроосвещение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1,1</w:t>
            </w:r>
          </w:p>
        </w:tc>
      </w:tr>
      <w:tr w:rsidR="00586861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ind w:firstLine="34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Центральное отопление и электроосвещение или водоснабжение </w:t>
            </w:r>
          </w:p>
          <w:p w:rsidR="00586861" w:rsidRDefault="00586861" w:rsidP="00586861">
            <w:pPr>
              <w:pStyle w:val="afe"/>
              <w:ind w:firstLine="34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и электроосвещение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0,95</w:t>
            </w:r>
          </w:p>
        </w:tc>
      </w:tr>
      <w:tr w:rsidR="00586861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ind w:firstLine="34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Электроосвещение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0,8</w:t>
            </w:r>
          </w:p>
        </w:tc>
      </w:tr>
      <w:tr w:rsidR="00586861" w:rsidTr="009D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pStyle w:val="afe"/>
              <w:ind w:firstLine="34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При отсутствии удобств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e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0,7</w:t>
            </w:r>
          </w:p>
        </w:tc>
      </w:tr>
    </w:tbl>
    <w:p w:rsidR="00586861" w:rsidRDefault="00586861" w:rsidP="00586861">
      <w:pPr>
        <w:ind w:firstLine="567"/>
        <w:jc w:val="both"/>
        <w:rPr>
          <w:rFonts w:eastAsia="Batang"/>
        </w:rPr>
      </w:pPr>
    </w:p>
    <w:p w:rsidR="00586861" w:rsidRDefault="00586861" w:rsidP="00586861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2. Размер арендной платы </w:t>
      </w:r>
      <w:r w:rsidRPr="009D6884">
        <w:rPr>
          <w:rFonts w:eastAsia="Batang"/>
        </w:rPr>
        <w:t>движимого имущества,</w:t>
      </w:r>
      <w:r>
        <w:rPr>
          <w:rFonts w:eastAsia="Batang"/>
        </w:rPr>
        <w:t xml:space="preserve"> а также нежилого объекта (кроме зданий, помещений), определяется по следующей формуле:</w:t>
      </w:r>
    </w:p>
    <w:p w:rsidR="00586861" w:rsidRDefault="00586861" w:rsidP="00586861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proofErr w:type="gramStart"/>
      <w:r>
        <w:rPr>
          <w:rFonts w:eastAsia="Batang"/>
        </w:rPr>
        <w:t xml:space="preserve">А = (С </w:t>
      </w:r>
      <w:proofErr w:type="spellStart"/>
      <w:r>
        <w:rPr>
          <w:rFonts w:eastAsia="Batang"/>
        </w:rPr>
        <w:t>х</w:t>
      </w:r>
      <w:proofErr w:type="spellEnd"/>
      <w:r>
        <w:rPr>
          <w:rFonts w:eastAsia="Batang"/>
        </w:rPr>
        <w:t xml:space="preserve"> </w:t>
      </w:r>
      <w:proofErr w:type="spellStart"/>
      <w:r>
        <w:rPr>
          <w:rFonts w:eastAsia="Batang"/>
        </w:rPr>
        <w:t>Ар%</w:t>
      </w:r>
      <w:proofErr w:type="spellEnd"/>
      <w:r>
        <w:rPr>
          <w:rFonts w:eastAsia="Batang"/>
        </w:rPr>
        <w:t xml:space="preserve">)/ 100 </w:t>
      </w:r>
      <w:proofErr w:type="spellStart"/>
      <w:r>
        <w:rPr>
          <w:rFonts w:eastAsia="Batang"/>
        </w:rPr>
        <w:t>х</w:t>
      </w:r>
      <w:proofErr w:type="spellEnd"/>
      <w:r>
        <w:rPr>
          <w:rFonts w:eastAsia="Batang"/>
        </w:rPr>
        <w:t xml:space="preserve"> Ки) + Н, </w:t>
      </w:r>
      <w:proofErr w:type="gramEnd"/>
    </w:p>
    <w:p w:rsidR="00586861" w:rsidRDefault="00586861" w:rsidP="00586861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r>
        <w:rPr>
          <w:rFonts w:eastAsia="Batang"/>
        </w:rPr>
        <w:t>где:</w:t>
      </w:r>
    </w:p>
    <w:p w:rsidR="00586861" w:rsidRDefault="00586861" w:rsidP="00586861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r>
        <w:rPr>
          <w:rFonts w:eastAsia="Batang"/>
        </w:rPr>
        <w:t>А – годовая арендная плата (в рублях);</w:t>
      </w:r>
    </w:p>
    <w:p w:rsidR="00586861" w:rsidRDefault="00586861" w:rsidP="00586861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proofErr w:type="gramStart"/>
      <w:r>
        <w:rPr>
          <w:rFonts w:eastAsia="Batang"/>
        </w:rPr>
        <w:t>С</w:t>
      </w:r>
      <w:proofErr w:type="gramEnd"/>
      <w:r>
        <w:rPr>
          <w:rFonts w:eastAsia="Batang"/>
        </w:rPr>
        <w:t xml:space="preserve"> – </w:t>
      </w:r>
      <w:proofErr w:type="gramStart"/>
      <w:r>
        <w:rPr>
          <w:rFonts w:eastAsia="Batang"/>
        </w:rPr>
        <w:t>балансовая</w:t>
      </w:r>
      <w:proofErr w:type="gramEnd"/>
      <w:r>
        <w:rPr>
          <w:rFonts w:eastAsia="Batang"/>
        </w:rPr>
        <w:t xml:space="preserve"> (восстановительная) стоимость имущества (в рублях);</w:t>
      </w:r>
    </w:p>
    <w:p w:rsidR="00586861" w:rsidRDefault="00586861" w:rsidP="00586861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proofErr w:type="spellStart"/>
      <w:r>
        <w:rPr>
          <w:rFonts w:eastAsia="Batang"/>
        </w:rPr>
        <w:t>Ар%</w:t>
      </w:r>
      <w:proofErr w:type="spellEnd"/>
      <w:r>
        <w:rPr>
          <w:rFonts w:eastAsia="Batang"/>
        </w:rPr>
        <w:t xml:space="preserve"> – арендный процент (таблица 6);</w:t>
      </w:r>
    </w:p>
    <w:p w:rsidR="00586861" w:rsidRDefault="00586861" w:rsidP="00586861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r>
        <w:rPr>
          <w:rFonts w:eastAsia="Batang"/>
        </w:rPr>
        <w:t>Ки – коэффициент индексации, равный 1,19;</w:t>
      </w:r>
    </w:p>
    <w:p w:rsidR="00586861" w:rsidRDefault="00586861" w:rsidP="00586861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r>
        <w:rPr>
          <w:rFonts w:eastAsia="Batang"/>
        </w:rPr>
        <w:t>Н – 1/12 годовой суммы транспортного налога, определяемой в соответствие с законодательством (применяется для транспортных средств).</w:t>
      </w:r>
    </w:p>
    <w:p w:rsidR="00586861" w:rsidRDefault="00586861" w:rsidP="00586861">
      <w:pPr>
        <w:tabs>
          <w:tab w:val="left" w:pos="284"/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Batang"/>
          <w:color w:val="000000"/>
        </w:rPr>
      </w:pPr>
      <w:r>
        <w:rPr>
          <w:rFonts w:eastAsia="Batang"/>
        </w:rPr>
        <w:t xml:space="preserve">Для предприятий и организаций, обеспечивающих предоставление жилищно-коммунальных услуг и пользующихся недвижимыми объектами муниципальной собственности, входящими в состав объектов инженерной инфраструктуры жилищно-коммунального хозяйства (объекты теплоснабжения, водоснабжения, газоснабжения, водоотведения), а также для организаций осуществляющих сбор, переработку, утилизацию твердо бытовых и производственных отходов, коэффициент индексации равен 0,9. </w:t>
      </w:r>
    </w:p>
    <w:p w:rsidR="00586861" w:rsidRDefault="00586861" w:rsidP="00586861">
      <w:pPr>
        <w:ind w:firstLine="567"/>
        <w:jc w:val="right"/>
        <w:rPr>
          <w:rFonts w:eastAsia="Batang"/>
          <w:color w:val="000000"/>
        </w:rPr>
      </w:pPr>
    </w:p>
    <w:p w:rsidR="00586861" w:rsidRDefault="00586861" w:rsidP="00586861">
      <w:pPr>
        <w:ind w:firstLine="567"/>
        <w:jc w:val="right"/>
        <w:rPr>
          <w:rFonts w:eastAsia="Batang"/>
          <w:color w:val="000000"/>
        </w:rPr>
      </w:pPr>
      <w:r>
        <w:rPr>
          <w:rFonts w:eastAsia="Batang"/>
          <w:color w:val="000000"/>
        </w:rPr>
        <w:t>Таблица 6</w:t>
      </w:r>
    </w:p>
    <w:p w:rsidR="00586861" w:rsidRDefault="00586861" w:rsidP="00586861">
      <w:pPr>
        <w:ind w:firstLine="567"/>
        <w:jc w:val="right"/>
        <w:rPr>
          <w:rFonts w:eastAsia="Batang"/>
          <w:color w:val="00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04"/>
        <w:gridCol w:w="851"/>
      </w:tblGrid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№</w:t>
            </w:r>
          </w:p>
          <w:p w:rsidR="00586861" w:rsidRDefault="00586861" w:rsidP="00586861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proofErr w:type="spellStart"/>
            <w:proofErr w:type="gramStart"/>
            <w:r>
              <w:rPr>
                <w:rFonts w:eastAsia="Batang"/>
              </w:rPr>
              <w:t>п</w:t>
            </w:r>
            <w:proofErr w:type="spellEnd"/>
            <w:proofErr w:type="gramEnd"/>
            <w:r>
              <w:rPr>
                <w:rFonts w:eastAsia="Batang"/>
              </w:rPr>
              <w:t>/</w:t>
            </w:r>
            <w:proofErr w:type="spellStart"/>
            <w:r>
              <w:rPr>
                <w:rFonts w:eastAsia="Batang"/>
              </w:rPr>
              <w:t>п</w:t>
            </w:r>
            <w:proofErr w:type="spellEnd"/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ind w:firstLine="34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</w:rPr>
              <w:t>Вид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proofErr w:type="spellStart"/>
            <w:r>
              <w:rPr>
                <w:rFonts w:eastAsia="Batang"/>
              </w:rPr>
              <w:t>Ар%</w:t>
            </w:r>
            <w:proofErr w:type="spellEnd"/>
          </w:p>
        </w:tc>
      </w:tr>
      <w:tr w:rsidR="00586861" w:rsidTr="009D688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autoSpaceDE w:val="0"/>
              <w:autoSpaceDN w:val="0"/>
              <w:adjustRightInd w:val="0"/>
              <w:ind w:firstLine="34"/>
              <w:rPr>
                <w:rFonts w:eastAsia="Batang"/>
              </w:rPr>
            </w:pPr>
            <w:r>
              <w:rPr>
                <w:rFonts w:eastAsia="Batang"/>
              </w:rPr>
              <w:t>Транспортные средства: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61" w:rsidRDefault="00586861" w:rsidP="00586861">
            <w:pPr>
              <w:rPr>
                <w:rFonts w:eastAsia="Batang"/>
                <w:color w:val="000000"/>
              </w:rPr>
            </w:pPr>
          </w:p>
        </w:tc>
      </w:tr>
      <w:tr w:rsidR="00586861" w:rsidTr="009D6884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</w:rPr>
              <w:t>1.1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autoSpaceDE w:val="0"/>
              <w:autoSpaceDN w:val="0"/>
              <w:adjustRightInd w:val="0"/>
              <w:ind w:firstLine="34"/>
              <w:rPr>
                <w:rFonts w:eastAsia="Batang"/>
              </w:rPr>
            </w:pPr>
            <w:r>
              <w:rPr>
                <w:rFonts w:eastAsia="Batang"/>
              </w:rPr>
              <w:t>Автомобильный транспорт (включая самоходные машины и другие виды техники) балансовой стоимостью до пятисот тысяч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3,0</w:t>
            </w:r>
          </w:p>
          <w:p w:rsidR="00586861" w:rsidRDefault="00586861" w:rsidP="00586861">
            <w:pPr>
              <w:ind w:firstLine="567"/>
              <w:jc w:val="center"/>
              <w:rPr>
                <w:rFonts w:eastAsia="Batang"/>
                <w:color w:val="000000"/>
              </w:rPr>
            </w:pPr>
          </w:p>
        </w:tc>
      </w:tr>
      <w:tr w:rsidR="00586861" w:rsidTr="009D6884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61" w:rsidRDefault="00586861" w:rsidP="00586861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1.2</w:t>
            </w:r>
          </w:p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autoSpaceDE w:val="0"/>
              <w:autoSpaceDN w:val="0"/>
              <w:adjustRightInd w:val="0"/>
              <w:ind w:firstLine="34"/>
              <w:rPr>
                <w:rFonts w:eastAsia="Batang"/>
              </w:rPr>
            </w:pPr>
            <w:r>
              <w:rPr>
                <w:rFonts w:eastAsia="Batang"/>
              </w:rPr>
              <w:t>Автомобильный транспорт (включая самоходные машины и другие виды техники) балансовой стоимостью от пятисот тысяч рублей до одного миллиона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2,5</w:t>
            </w:r>
          </w:p>
          <w:p w:rsidR="00586861" w:rsidRDefault="00586861" w:rsidP="00586861">
            <w:pPr>
              <w:ind w:firstLine="567"/>
              <w:jc w:val="center"/>
              <w:rPr>
                <w:rFonts w:eastAsia="Batang"/>
                <w:color w:val="000000"/>
              </w:rPr>
            </w:pPr>
          </w:p>
        </w:tc>
      </w:tr>
      <w:tr w:rsidR="00586861" w:rsidTr="009D6884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</w:rPr>
              <w:t>1.3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autoSpaceDE w:val="0"/>
              <w:autoSpaceDN w:val="0"/>
              <w:adjustRightInd w:val="0"/>
              <w:ind w:firstLine="34"/>
              <w:rPr>
                <w:rFonts w:eastAsia="Batang"/>
              </w:rPr>
            </w:pPr>
            <w:r>
              <w:rPr>
                <w:rFonts w:eastAsia="Batang"/>
              </w:rPr>
              <w:t>Автомобильный транспорт (включая самоходные машины и другие виды техники) балансовой стоимостью свыше одного миллиона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2,0</w:t>
            </w:r>
          </w:p>
          <w:p w:rsidR="00586861" w:rsidRDefault="00586861" w:rsidP="00586861">
            <w:pPr>
              <w:ind w:firstLine="567"/>
              <w:jc w:val="center"/>
              <w:rPr>
                <w:rFonts w:eastAsia="Batang"/>
                <w:color w:val="000000"/>
              </w:rPr>
            </w:pPr>
          </w:p>
        </w:tc>
      </w:tr>
      <w:tr w:rsidR="00586861" w:rsidTr="009D6884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</w:rPr>
              <w:t>1.4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autoSpaceDE w:val="0"/>
              <w:autoSpaceDN w:val="0"/>
              <w:adjustRightInd w:val="0"/>
              <w:ind w:firstLine="34"/>
              <w:rPr>
                <w:rFonts w:eastAsia="Batang"/>
              </w:rPr>
            </w:pPr>
            <w:r>
              <w:rPr>
                <w:rFonts w:eastAsia="Batang"/>
              </w:rPr>
              <w:t>Внутренний водный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3,0</w:t>
            </w:r>
          </w:p>
        </w:tc>
      </w:tr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autoSpaceDE w:val="0"/>
              <w:autoSpaceDN w:val="0"/>
              <w:adjustRightInd w:val="0"/>
              <w:ind w:firstLine="34"/>
              <w:rPr>
                <w:rFonts w:eastAsia="Batang"/>
              </w:rPr>
            </w:pPr>
            <w:r>
              <w:rPr>
                <w:rFonts w:eastAsia="Batang"/>
              </w:rPr>
              <w:t xml:space="preserve">Имущество </w:t>
            </w:r>
            <w:proofErr w:type="spellStart"/>
            <w:r>
              <w:rPr>
                <w:rFonts w:eastAsia="Batang"/>
              </w:rPr>
              <w:t>аэропортного</w:t>
            </w:r>
            <w:proofErr w:type="spellEnd"/>
            <w:r>
              <w:rPr>
                <w:rFonts w:eastAsia="Batang"/>
              </w:rPr>
              <w:t xml:space="preserve">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2,0</w:t>
            </w:r>
          </w:p>
        </w:tc>
      </w:tr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lastRenderedPageBreak/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ind w:firstLine="34"/>
              <w:rPr>
                <w:rFonts w:eastAsia="Batang"/>
              </w:rPr>
            </w:pPr>
            <w:r>
              <w:rPr>
                <w:rFonts w:eastAsia="Batang"/>
                <w:color w:val="000000"/>
              </w:rPr>
              <w:t>Оборудование связи (производственное оборудование телефонной связи, радиосвязи, звукового и телевизионного вещания)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12,0</w:t>
            </w:r>
          </w:p>
          <w:p w:rsidR="00586861" w:rsidRDefault="00586861" w:rsidP="00586861">
            <w:pPr>
              <w:ind w:firstLine="567"/>
              <w:jc w:val="center"/>
              <w:rPr>
                <w:rFonts w:eastAsia="Batang"/>
                <w:color w:val="000000"/>
              </w:rPr>
            </w:pPr>
          </w:p>
        </w:tc>
      </w:tr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ind w:firstLine="34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Медицинское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9,5</w:t>
            </w:r>
          </w:p>
        </w:tc>
      </w:tr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ind w:firstLine="34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Скважины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8,0</w:t>
            </w:r>
          </w:p>
        </w:tc>
      </w:tr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ind w:firstLine="34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Мебель, инвентарь и прочее имущество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1,5</w:t>
            </w:r>
          </w:p>
        </w:tc>
      </w:tr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ind w:firstLine="34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Имущественный комплекс предприятий (более 50 наименований арендуемого имущества)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2,5</w:t>
            </w:r>
          </w:p>
        </w:tc>
      </w:tr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ind w:firstLine="34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Объекты электроэнергетики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4,0</w:t>
            </w:r>
          </w:p>
        </w:tc>
      </w:tr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ind w:firstLine="34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Имущество для сбора и переработки дикоросов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1,0</w:t>
            </w:r>
          </w:p>
        </w:tc>
      </w:tr>
      <w:tr w:rsidR="00586861" w:rsidTr="009D6884">
        <w:trPr>
          <w:trHeight w:val="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58686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61" w:rsidRDefault="00586861" w:rsidP="000A0202">
            <w:pPr>
              <w:pStyle w:val="afe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Установка для утилизации биологических отходов </w:t>
            </w:r>
            <w:r w:rsidR="000A0202">
              <w:rPr>
                <w:rFonts w:ascii="Times New Roman" w:eastAsia="Batang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61" w:rsidRDefault="00586861" w:rsidP="00586861">
            <w:pPr>
              <w:pStyle w:val="afd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1,0</w:t>
            </w:r>
          </w:p>
        </w:tc>
      </w:tr>
    </w:tbl>
    <w:p w:rsidR="00586861" w:rsidRDefault="00586861" w:rsidP="00586861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</w:p>
    <w:p w:rsidR="00586861" w:rsidRDefault="00586861" w:rsidP="00586861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r>
        <w:rPr>
          <w:rFonts w:eastAsia="Batang"/>
        </w:rPr>
        <w:t>Имущество, используемое для обеспечения деятельности федеральных органов власти, органов государственной власти субъекта Российской Федерации, государственных учреждений и органов местного самоуправления, а также имущество, не вошедшее в настоящий перечень, оценивается:</w:t>
      </w:r>
    </w:p>
    <w:p w:rsidR="00586861" w:rsidRDefault="00586861" w:rsidP="00586861">
      <w:pPr>
        <w:ind w:firstLine="567"/>
        <w:jc w:val="both"/>
        <w:rPr>
          <w:rFonts w:eastAsia="Batang"/>
        </w:rPr>
      </w:pPr>
      <w:r>
        <w:rPr>
          <w:rFonts w:eastAsia="Batang"/>
        </w:rPr>
        <w:t xml:space="preserve">Ар%=8,0. </w:t>
      </w:r>
    </w:p>
    <w:p w:rsidR="00586861" w:rsidRDefault="00586861" w:rsidP="00586861">
      <w:pPr>
        <w:pStyle w:val="ConsNonformat"/>
        <w:widowControl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bookmarkStart w:id="0" w:name="sub_1047"/>
      <w:r>
        <w:rPr>
          <w:rFonts w:ascii="Times New Roman" w:eastAsia="Batang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Установить, что арендная плата, рассчитанная в соответствии с настоящим Порядком, уменьшается на 10% в случае заключения договора аренды с субъектами малого и среднего предпринимательства, осуществляющими деятельность в сфере здравоохранения, а также в случае аренды имущества, включенного в перечень имущества, предназначенного для поддержки субъектов малого и среднего предпринимательства, утвержденного решением Совета депутатов сельского поселения Болчары.</w:t>
      </w:r>
      <w:bookmarkEnd w:id="0"/>
      <w:proofErr w:type="gramEnd"/>
    </w:p>
    <w:p w:rsidR="00586861" w:rsidRDefault="00586861" w:rsidP="00586861">
      <w:pPr>
        <w:pStyle w:val="1"/>
        <w:spacing w:before="0" w:beforeAutospacing="0" w:after="0" w:afterAutospacing="0"/>
        <w:ind w:left="360"/>
        <w:rPr>
          <w:rFonts w:ascii="TimesET" w:hAnsi="TimesET"/>
          <w:sz w:val="16"/>
          <w:szCs w:val="16"/>
        </w:rPr>
      </w:pPr>
    </w:p>
    <w:p w:rsidR="00D9034E" w:rsidRPr="00DD22A9" w:rsidRDefault="00D9034E" w:rsidP="00586861"/>
    <w:sectPr w:rsidR="00D9034E" w:rsidRPr="00DD22A9" w:rsidSect="00474279">
      <w:headerReference w:type="first" r:id="rId12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D6" w:rsidRDefault="004F30D6" w:rsidP="00A02483">
      <w:r>
        <w:separator/>
      </w:r>
    </w:p>
  </w:endnote>
  <w:endnote w:type="continuationSeparator" w:id="0">
    <w:p w:rsidR="004F30D6" w:rsidRDefault="004F30D6" w:rsidP="00A0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D6" w:rsidRDefault="004F30D6" w:rsidP="00A02483">
      <w:r>
        <w:separator/>
      </w:r>
    </w:p>
  </w:footnote>
  <w:footnote w:type="continuationSeparator" w:id="0">
    <w:p w:rsidR="004F30D6" w:rsidRDefault="004F30D6" w:rsidP="00A02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78" w:rsidRDefault="005B7278" w:rsidP="005B7278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0E7"/>
    <w:multiLevelType w:val="multilevel"/>
    <w:tmpl w:val="7B364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8614B8E"/>
    <w:multiLevelType w:val="hybridMultilevel"/>
    <w:tmpl w:val="412C9D7C"/>
    <w:lvl w:ilvl="0" w:tplc="1944884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A5981"/>
    <w:multiLevelType w:val="hybridMultilevel"/>
    <w:tmpl w:val="373C8B68"/>
    <w:lvl w:ilvl="0" w:tplc="3E6C0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D8E"/>
    <w:rsid w:val="0000368C"/>
    <w:rsid w:val="000161E0"/>
    <w:rsid w:val="000363F5"/>
    <w:rsid w:val="000A0202"/>
    <w:rsid w:val="000B1A92"/>
    <w:rsid w:val="000B5C6F"/>
    <w:rsid w:val="000E720C"/>
    <w:rsid w:val="000E78F6"/>
    <w:rsid w:val="00135612"/>
    <w:rsid w:val="00146EDD"/>
    <w:rsid w:val="001B2D78"/>
    <w:rsid w:val="001B7FD5"/>
    <w:rsid w:val="001D5611"/>
    <w:rsid w:val="001E33D4"/>
    <w:rsid w:val="00200AED"/>
    <w:rsid w:val="002417C0"/>
    <w:rsid w:val="002503A8"/>
    <w:rsid w:val="00257B25"/>
    <w:rsid w:val="0027050A"/>
    <w:rsid w:val="002A0E8E"/>
    <w:rsid w:val="002C14A4"/>
    <w:rsid w:val="002C7B25"/>
    <w:rsid w:val="002D3F18"/>
    <w:rsid w:val="00352049"/>
    <w:rsid w:val="0038253D"/>
    <w:rsid w:val="00393B0C"/>
    <w:rsid w:val="003A6C99"/>
    <w:rsid w:val="003D043C"/>
    <w:rsid w:val="003E3866"/>
    <w:rsid w:val="004215E8"/>
    <w:rsid w:val="00423338"/>
    <w:rsid w:val="0044755C"/>
    <w:rsid w:val="00474279"/>
    <w:rsid w:val="00486CAD"/>
    <w:rsid w:val="004B5002"/>
    <w:rsid w:val="004F30D6"/>
    <w:rsid w:val="005500D8"/>
    <w:rsid w:val="005664BF"/>
    <w:rsid w:val="005814C3"/>
    <w:rsid w:val="005851A2"/>
    <w:rsid w:val="00586861"/>
    <w:rsid w:val="005B7278"/>
    <w:rsid w:val="005C59C1"/>
    <w:rsid w:val="00601DAE"/>
    <w:rsid w:val="00602862"/>
    <w:rsid w:val="00624A5E"/>
    <w:rsid w:val="00652878"/>
    <w:rsid w:val="00673688"/>
    <w:rsid w:val="00673AD8"/>
    <w:rsid w:val="006D438B"/>
    <w:rsid w:val="006E50A1"/>
    <w:rsid w:val="00731A32"/>
    <w:rsid w:val="00741F56"/>
    <w:rsid w:val="00741FCD"/>
    <w:rsid w:val="00762F43"/>
    <w:rsid w:val="007743B9"/>
    <w:rsid w:val="007A7047"/>
    <w:rsid w:val="007E28CB"/>
    <w:rsid w:val="00803D8E"/>
    <w:rsid w:val="00810292"/>
    <w:rsid w:val="00811032"/>
    <w:rsid w:val="00812223"/>
    <w:rsid w:val="008139F6"/>
    <w:rsid w:val="00822B99"/>
    <w:rsid w:val="00832EB3"/>
    <w:rsid w:val="00881804"/>
    <w:rsid w:val="008943FB"/>
    <w:rsid w:val="009126F8"/>
    <w:rsid w:val="0092614E"/>
    <w:rsid w:val="009268A1"/>
    <w:rsid w:val="00930D10"/>
    <w:rsid w:val="00986EB1"/>
    <w:rsid w:val="0099128D"/>
    <w:rsid w:val="009A5AE6"/>
    <w:rsid w:val="009B36BE"/>
    <w:rsid w:val="009C1FDD"/>
    <w:rsid w:val="009D6884"/>
    <w:rsid w:val="009E7628"/>
    <w:rsid w:val="009E7BE8"/>
    <w:rsid w:val="00A02483"/>
    <w:rsid w:val="00A065A7"/>
    <w:rsid w:val="00A54273"/>
    <w:rsid w:val="00A643D1"/>
    <w:rsid w:val="00A741F4"/>
    <w:rsid w:val="00AE7B1A"/>
    <w:rsid w:val="00B00B98"/>
    <w:rsid w:val="00B37271"/>
    <w:rsid w:val="00B401A7"/>
    <w:rsid w:val="00B55590"/>
    <w:rsid w:val="00B66D39"/>
    <w:rsid w:val="00B864A9"/>
    <w:rsid w:val="00BA108C"/>
    <w:rsid w:val="00BC797F"/>
    <w:rsid w:val="00BD7318"/>
    <w:rsid w:val="00C36D4C"/>
    <w:rsid w:val="00C55D1B"/>
    <w:rsid w:val="00C55DA2"/>
    <w:rsid w:val="00C61494"/>
    <w:rsid w:val="00C75296"/>
    <w:rsid w:val="00C76462"/>
    <w:rsid w:val="00CA7846"/>
    <w:rsid w:val="00CF237A"/>
    <w:rsid w:val="00D00AEA"/>
    <w:rsid w:val="00D50E4A"/>
    <w:rsid w:val="00D9034E"/>
    <w:rsid w:val="00DA3F51"/>
    <w:rsid w:val="00DB43C2"/>
    <w:rsid w:val="00DC3137"/>
    <w:rsid w:val="00DD22A9"/>
    <w:rsid w:val="00DF2280"/>
    <w:rsid w:val="00E06727"/>
    <w:rsid w:val="00E53AC3"/>
    <w:rsid w:val="00E575E8"/>
    <w:rsid w:val="00E64B26"/>
    <w:rsid w:val="00EA0454"/>
    <w:rsid w:val="00EA288B"/>
    <w:rsid w:val="00EB0CB8"/>
    <w:rsid w:val="00EB530C"/>
    <w:rsid w:val="00EF0F89"/>
    <w:rsid w:val="00F262DB"/>
    <w:rsid w:val="00F42EFA"/>
    <w:rsid w:val="00FB1056"/>
    <w:rsid w:val="00FE206F"/>
    <w:rsid w:val="00F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A0454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A02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28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5A7"/>
    <w:pPr>
      <w:ind w:left="720"/>
      <w:contextualSpacing/>
    </w:pPr>
  </w:style>
  <w:style w:type="paragraph" w:customStyle="1" w:styleId="headertext">
    <w:name w:val="headertext"/>
    <w:basedOn w:val="a"/>
    <w:rsid w:val="00BC79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97F"/>
  </w:style>
  <w:style w:type="paragraph" w:styleId="ab">
    <w:name w:val="Body Text"/>
    <w:basedOn w:val="a"/>
    <w:link w:val="ac"/>
    <w:unhideWhenUsed/>
    <w:rsid w:val="00352049"/>
    <w:pPr>
      <w:jc w:val="both"/>
    </w:pPr>
  </w:style>
  <w:style w:type="character" w:customStyle="1" w:styleId="ac">
    <w:name w:val="Основной текст Знак"/>
    <w:basedOn w:val="a0"/>
    <w:link w:val="ab"/>
    <w:rsid w:val="00352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28C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Default">
    <w:name w:val="Default"/>
    <w:rsid w:val="007E2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024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A024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rsid w:val="00A024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248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A02483"/>
  </w:style>
  <w:style w:type="character" w:styleId="af0">
    <w:name w:val="Hyperlink"/>
    <w:rsid w:val="00A02483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0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024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02483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A024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02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0454"/>
    <w:rPr>
      <w:rFonts w:ascii="TimesET" w:eastAsia="Times New Roman" w:hAnsi="TimesET" w:cs="Times New Roman"/>
      <w:sz w:val="36"/>
      <w:szCs w:val="24"/>
      <w:lang w:eastAsia="ru-RU"/>
    </w:rPr>
  </w:style>
  <w:style w:type="paragraph" w:styleId="af3">
    <w:name w:val="caption"/>
    <w:basedOn w:val="a"/>
    <w:next w:val="a"/>
    <w:uiPriority w:val="35"/>
    <w:qFormat/>
    <w:rsid w:val="00EA0454"/>
    <w:pPr>
      <w:jc w:val="both"/>
    </w:pPr>
    <w:rPr>
      <w:sz w:val="28"/>
    </w:rPr>
  </w:style>
  <w:style w:type="paragraph" w:styleId="af4">
    <w:name w:val="Title"/>
    <w:basedOn w:val="a"/>
    <w:link w:val="af5"/>
    <w:qFormat/>
    <w:rsid w:val="00EA0454"/>
    <w:pPr>
      <w:suppressAutoHyphens/>
      <w:jc w:val="center"/>
    </w:pPr>
    <w:rPr>
      <w:rFonts w:ascii="TimesET" w:hAnsi="TimesET"/>
      <w:sz w:val="32"/>
    </w:rPr>
  </w:style>
  <w:style w:type="character" w:customStyle="1" w:styleId="af5">
    <w:name w:val="Название Знак"/>
    <w:basedOn w:val="a0"/>
    <w:link w:val="af4"/>
    <w:rsid w:val="00EA0454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--">
    <w:name w:val="- СТРАНИЦА -"/>
    <w:rsid w:val="00EA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EA045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A045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8">
    <w:name w:val="Table Grid"/>
    <w:basedOn w:val="a1"/>
    <w:uiPriority w:val="59"/>
    <w:rsid w:val="00EA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Автозамена"/>
    <w:rsid w:val="00EA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EA0454"/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EA0454"/>
    <w:rPr>
      <w:b/>
      <w:bCs/>
      <w:color w:val="000080"/>
    </w:rPr>
  </w:style>
  <w:style w:type="character" w:customStyle="1" w:styleId="afc">
    <w:name w:val="Гипертекстовая ссылка"/>
    <w:uiPriority w:val="99"/>
    <w:rsid w:val="00EA0454"/>
    <w:rPr>
      <w:b/>
      <w:bCs/>
      <w:color w:val="008000"/>
    </w:rPr>
  </w:style>
  <w:style w:type="paragraph" w:customStyle="1" w:styleId="afd">
    <w:name w:val="Нормальный (таблица)"/>
    <w:basedOn w:val="a"/>
    <w:next w:val="a"/>
    <w:uiPriority w:val="99"/>
    <w:rsid w:val="00EA04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EA04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A04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Plain Text"/>
    <w:basedOn w:val="a"/>
    <w:link w:val="aff0"/>
    <w:uiPriority w:val="99"/>
    <w:rsid w:val="00EA0454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EA0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EA04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0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EA04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D7318"/>
    <w:rPr>
      <w:rFonts w:ascii="Times New Roman" w:eastAsia="Calibri" w:hAnsi="Times New Roman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D7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3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DD22A9"/>
    <w:rPr>
      <w:rFonts w:ascii="Symbol" w:hAnsi="Symbol"/>
    </w:rPr>
  </w:style>
  <w:style w:type="character" w:customStyle="1" w:styleId="WW8Num2z0">
    <w:name w:val="WW8Num2z0"/>
    <w:rsid w:val="00DD22A9"/>
    <w:rPr>
      <w:rFonts w:ascii="Symbol" w:hAnsi="Symbol"/>
    </w:rPr>
  </w:style>
  <w:style w:type="character" w:customStyle="1" w:styleId="12">
    <w:name w:val="Основной шрифт абзаца1"/>
    <w:rsid w:val="00DD22A9"/>
  </w:style>
  <w:style w:type="paragraph" w:customStyle="1" w:styleId="aff2">
    <w:name w:val="Заголовок"/>
    <w:basedOn w:val="a"/>
    <w:next w:val="ab"/>
    <w:rsid w:val="00DD22A9"/>
    <w:pPr>
      <w:keepNext/>
      <w:suppressAutoHyphens/>
      <w:spacing w:before="240" w:after="120"/>
    </w:pPr>
    <w:rPr>
      <w:rFonts w:ascii="Arial" w:eastAsia="Lucida Sans Unicode" w:hAnsi="Arial" w:cs="Arial"/>
      <w:sz w:val="28"/>
      <w:szCs w:val="28"/>
      <w:lang w:eastAsia="ar-SA"/>
    </w:rPr>
  </w:style>
  <w:style w:type="paragraph" w:styleId="aff3">
    <w:name w:val="List"/>
    <w:basedOn w:val="ab"/>
    <w:rsid w:val="00DD22A9"/>
    <w:pPr>
      <w:suppressAutoHyphens/>
      <w:spacing w:after="120"/>
      <w:jc w:val="left"/>
    </w:pPr>
    <w:rPr>
      <w:rFonts w:ascii="Arial" w:hAnsi="Arial" w:cs="Arial"/>
      <w:lang w:eastAsia="ar-SA"/>
    </w:rPr>
  </w:style>
  <w:style w:type="paragraph" w:customStyle="1" w:styleId="13">
    <w:name w:val="Название1"/>
    <w:basedOn w:val="a"/>
    <w:rsid w:val="00DD22A9"/>
    <w:pPr>
      <w:suppressLineNumbers/>
      <w:suppressAutoHyphens/>
      <w:spacing w:before="120" w:after="120"/>
    </w:pPr>
    <w:rPr>
      <w:rFonts w:ascii="Arial" w:hAnsi="Arial" w:cs="Arial"/>
      <w:i/>
      <w:iCs/>
      <w:sz w:val="20"/>
      <w:lang w:eastAsia="ar-SA"/>
    </w:rPr>
  </w:style>
  <w:style w:type="paragraph" w:customStyle="1" w:styleId="14">
    <w:name w:val="Указатель1"/>
    <w:basedOn w:val="a"/>
    <w:rsid w:val="00DD22A9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DD22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5">
    <w:name w:val="Текст выноски Знак1"/>
    <w:basedOn w:val="a0"/>
    <w:rsid w:val="00DD22A9"/>
    <w:rPr>
      <w:rFonts w:ascii="Tahoma" w:hAnsi="Tahoma" w:cs="Tahoma"/>
      <w:sz w:val="16"/>
      <w:szCs w:val="16"/>
      <w:lang w:eastAsia="ar-SA"/>
    </w:rPr>
  </w:style>
  <w:style w:type="paragraph" w:customStyle="1" w:styleId="aff4">
    <w:name w:val="МОН"/>
    <w:basedOn w:val="a"/>
    <w:rsid w:val="00DD22A9"/>
    <w:pPr>
      <w:suppressAutoHyphens/>
      <w:spacing w:line="360" w:lineRule="auto"/>
      <w:ind w:firstLine="709"/>
      <w:jc w:val="both"/>
    </w:pPr>
    <w:rPr>
      <w:rFonts w:cs="Calibri"/>
      <w:sz w:val="28"/>
      <w:lang w:eastAsia="ar-SA"/>
    </w:rPr>
  </w:style>
  <w:style w:type="paragraph" w:customStyle="1" w:styleId="aff5">
    <w:name w:val="Содержимое таблицы"/>
    <w:basedOn w:val="a"/>
    <w:rsid w:val="00DD22A9"/>
    <w:pPr>
      <w:suppressLineNumbers/>
      <w:suppressAutoHyphens/>
    </w:pPr>
    <w:rPr>
      <w:rFonts w:cs="Calibri"/>
      <w:lang w:eastAsia="ar-SA"/>
    </w:rPr>
  </w:style>
  <w:style w:type="paragraph" w:customStyle="1" w:styleId="aff6">
    <w:name w:val="Заголовок таблицы"/>
    <w:basedOn w:val="aff5"/>
    <w:rsid w:val="00DD22A9"/>
    <w:pPr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DD22A9"/>
    <w:pPr>
      <w:suppressAutoHyphens/>
      <w:spacing w:after="120" w:line="480" w:lineRule="auto"/>
      <w:ind w:left="283"/>
    </w:pPr>
    <w:rPr>
      <w:rFonts w:cs="Calibri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22A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f7">
    <w:name w:val="FollowedHyperlink"/>
    <w:uiPriority w:val="99"/>
    <w:semiHidden/>
    <w:unhideWhenUsed/>
    <w:rsid w:val="00DD22A9"/>
    <w:rPr>
      <w:color w:val="800080"/>
      <w:u w:val="single"/>
    </w:rPr>
  </w:style>
  <w:style w:type="paragraph" w:customStyle="1" w:styleId="ConsPlusDocList">
    <w:name w:val="ConsPlusDocList"/>
    <w:next w:val="a"/>
    <w:rsid w:val="00F262DB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F262D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Nonformat">
    <w:name w:val="ConsNonformat"/>
    <w:rsid w:val="005868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C74~1\AppData\Local\Temp\Rar$DIa0.867\&#1087;&#1086;&#1089;&#1090;&#1072;&#1085;.%20&#8470;%20110%20&#1086;&#1090;%2012.09.2019%20&#1088;&#1072;&#1089;&#1095;&#1077;&#1090;%20&#1072;&#1088;&#1077;&#1085;&#1076;&#1099;%20&#1080;%20&#1076;&#1083;&#1103;%20&#1057;&#1052;&#1055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8C74~1\AppData\Local\Temp\Rar$DIa0.867\&#1087;&#1086;&#1089;&#1090;&#1072;&#1085;.%20&#8470;%20110%20&#1086;&#1090;%2012.09.2019%20&#1088;&#1072;&#1089;&#1095;&#1077;&#1090;%20&#1072;&#1088;&#1077;&#1085;&#1076;&#1099;%20&#1080;%20&#1076;&#1083;&#1103;%20&#1057;&#1052;&#1055;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8C74~1\AppData\Local\Temp\Rar$DIa0.867\&#1087;&#1086;&#1089;&#1090;&#1072;&#1085;.%20&#8470;%20110%20&#1086;&#1090;%2012.09.2019%20&#1088;&#1072;&#1089;&#1095;&#1077;&#1090;%20&#1072;&#1088;&#1077;&#1085;&#1076;&#1099;%20&#1080;%20&#1076;&#1083;&#1103;%20&#1057;&#1052;&#1055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8C74~1\AppData\Local\Temp\Rar$DIa0.867\&#1087;&#1086;&#1089;&#1090;&#1072;&#1085;.%20&#8470;%20110%20&#1086;&#1090;%2012.09.2019%20&#1088;&#1072;&#1089;&#1095;&#1077;&#1090;%20&#1072;&#1088;&#1077;&#1085;&#1076;&#1099;%20&#1080;%20&#1076;&#1083;&#1103;%20&#1057;&#1052;&#105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8C74~1\AppData\Local\Temp\Rar$DIa0.867\&#1087;&#1086;&#1089;&#1090;&#1072;&#1085;.%20&#8470;%20110%20&#1086;&#1090;%2012.09.2019%20&#1088;&#1072;&#1089;&#1095;&#1077;&#1090;%20&#1072;&#1088;&#1077;&#1085;&#1076;&#1099;%20&#1080;%20&#1076;&#1083;&#1103;%20&#1057;&#1052;&#1055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2019-09-23T07:58:00Z</cp:lastPrinted>
  <dcterms:created xsi:type="dcterms:W3CDTF">2019-09-23T07:58:00Z</dcterms:created>
  <dcterms:modified xsi:type="dcterms:W3CDTF">2019-09-23T07:58:00Z</dcterms:modified>
</cp:coreProperties>
</file>