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B2" w:rsidRPr="00DB4DB2" w:rsidRDefault="00DB4DB2" w:rsidP="00DB4DB2">
      <w:pPr>
        <w:pStyle w:val="FR3"/>
        <w:tabs>
          <w:tab w:val="left" w:pos="9632"/>
        </w:tabs>
        <w:ind w:left="0" w:right="-7"/>
        <w:jc w:val="right"/>
        <w:rPr>
          <w:bCs/>
          <w:sz w:val="22"/>
          <w:szCs w:val="27"/>
        </w:rPr>
      </w:pPr>
    </w:p>
    <w:p w:rsidR="00DB4DB2" w:rsidRDefault="00DB4DB2" w:rsidP="00DB4DB2">
      <w:pPr>
        <w:pStyle w:val="FR3"/>
        <w:tabs>
          <w:tab w:val="left" w:pos="9632"/>
        </w:tabs>
        <w:ind w:left="0" w:right="-7"/>
        <w:jc w:val="right"/>
        <w:rPr>
          <w:b/>
          <w:bCs/>
          <w:sz w:val="27"/>
          <w:szCs w:val="27"/>
        </w:rPr>
      </w:pPr>
    </w:p>
    <w:p w:rsidR="00301A67" w:rsidRPr="00D3403A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3403A">
        <w:rPr>
          <w:b/>
          <w:bCs/>
          <w:szCs w:val="24"/>
        </w:rPr>
        <w:t xml:space="preserve">АДМИНИСТРАЦИЯ </w:t>
      </w:r>
      <w:r w:rsidR="00DF2C43" w:rsidRPr="00D3403A">
        <w:rPr>
          <w:b/>
          <w:bCs/>
          <w:szCs w:val="24"/>
        </w:rPr>
        <w:t>ГОРОДСКОГО ПОСЕЛЕНИЯ МОРТКА</w:t>
      </w:r>
    </w:p>
    <w:p w:rsidR="00DF2C43" w:rsidRPr="008F22BD" w:rsidRDefault="00DF2C43">
      <w:pPr>
        <w:pStyle w:val="FR3"/>
        <w:tabs>
          <w:tab w:val="left" w:pos="9632"/>
        </w:tabs>
        <w:ind w:left="0" w:right="-7"/>
        <w:rPr>
          <w:b/>
          <w:bCs/>
          <w:sz w:val="27"/>
          <w:szCs w:val="27"/>
        </w:rPr>
      </w:pPr>
    </w:p>
    <w:p w:rsidR="00301A67" w:rsidRPr="00AA100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AA1003">
        <w:rPr>
          <w:szCs w:val="24"/>
        </w:rPr>
        <w:t>Кондинского района</w:t>
      </w:r>
    </w:p>
    <w:p w:rsidR="00301A67" w:rsidRPr="00AA100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AA1003">
        <w:rPr>
          <w:szCs w:val="24"/>
        </w:rPr>
        <w:t>Ханты-Мансийского автономного округа – Югры</w:t>
      </w:r>
    </w:p>
    <w:p w:rsidR="005E044B" w:rsidRPr="00AA1003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A1003">
        <w:rPr>
          <w:b/>
          <w:bCs/>
          <w:sz w:val="24"/>
          <w:szCs w:val="24"/>
        </w:rPr>
        <w:t>ПОСТАНОВЛЕНИЕ</w:t>
      </w:r>
    </w:p>
    <w:p w:rsidR="005E044B" w:rsidRPr="00AA1003" w:rsidRDefault="00132958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707FF7">
        <w:rPr>
          <w:sz w:val="24"/>
          <w:szCs w:val="24"/>
        </w:rPr>
        <w:t xml:space="preserve"> ноября</w:t>
      </w:r>
      <w:r w:rsidR="00107868" w:rsidRPr="00AA1003">
        <w:rPr>
          <w:sz w:val="24"/>
          <w:szCs w:val="24"/>
        </w:rPr>
        <w:t xml:space="preserve"> </w:t>
      </w:r>
      <w:r w:rsidR="002B22D8" w:rsidRPr="00AA1003">
        <w:rPr>
          <w:sz w:val="24"/>
          <w:szCs w:val="24"/>
        </w:rPr>
        <w:t xml:space="preserve"> </w:t>
      </w:r>
      <w:r w:rsidR="005E044B" w:rsidRPr="00AA1003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341177" w:rsidRPr="00AA1003">
        <w:rPr>
          <w:sz w:val="24"/>
          <w:szCs w:val="24"/>
        </w:rPr>
        <w:t xml:space="preserve"> года                                       </w:t>
      </w:r>
      <w:r w:rsidR="005E044B" w:rsidRPr="00AA1003">
        <w:rPr>
          <w:sz w:val="24"/>
          <w:szCs w:val="24"/>
        </w:rPr>
        <w:t xml:space="preserve">                   </w:t>
      </w:r>
      <w:r w:rsidR="00913800" w:rsidRPr="00AA1003">
        <w:rPr>
          <w:sz w:val="24"/>
          <w:szCs w:val="24"/>
        </w:rPr>
        <w:t xml:space="preserve">   </w:t>
      </w:r>
      <w:r w:rsidR="002B22D8" w:rsidRPr="00AA1003">
        <w:rPr>
          <w:sz w:val="24"/>
          <w:szCs w:val="24"/>
        </w:rPr>
        <w:t xml:space="preserve">    </w:t>
      </w:r>
      <w:r w:rsidR="00D3403A" w:rsidRPr="00AA1003">
        <w:rPr>
          <w:sz w:val="24"/>
          <w:szCs w:val="24"/>
        </w:rPr>
        <w:t xml:space="preserve">       </w:t>
      </w:r>
      <w:r w:rsidR="003011D8" w:rsidRPr="00AA1003">
        <w:rPr>
          <w:sz w:val="24"/>
          <w:szCs w:val="24"/>
        </w:rPr>
        <w:t xml:space="preserve"> </w:t>
      </w:r>
      <w:r w:rsidR="00341177" w:rsidRPr="00AA1003">
        <w:rPr>
          <w:sz w:val="24"/>
          <w:szCs w:val="24"/>
        </w:rPr>
        <w:t xml:space="preserve">            </w:t>
      </w:r>
      <w:r w:rsidR="00855FA5">
        <w:rPr>
          <w:sz w:val="24"/>
          <w:szCs w:val="24"/>
        </w:rPr>
        <w:t xml:space="preserve">      </w:t>
      </w:r>
      <w:r w:rsidR="003913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="00391355">
        <w:rPr>
          <w:sz w:val="24"/>
          <w:szCs w:val="24"/>
        </w:rPr>
        <w:t xml:space="preserve"> </w:t>
      </w:r>
      <w:r w:rsidR="00763EA9" w:rsidRPr="00AA1003">
        <w:rPr>
          <w:sz w:val="24"/>
          <w:szCs w:val="24"/>
        </w:rPr>
        <w:t xml:space="preserve">№ </w:t>
      </w:r>
      <w:r w:rsidR="00107868" w:rsidRPr="00AA1003">
        <w:rPr>
          <w:sz w:val="24"/>
          <w:szCs w:val="24"/>
        </w:rPr>
        <w:t>-</w:t>
      </w:r>
      <w:r w:rsidR="00707FF7">
        <w:rPr>
          <w:sz w:val="24"/>
          <w:szCs w:val="24"/>
        </w:rPr>
        <w:t xml:space="preserve"> </w:t>
      </w:r>
      <w:r>
        <w:rPr>
          <w:sz w:val="24"/>
          <w:szCs w:val="24"/>
        </w:rPr>
        <w:t>204/1</w:t>
      </w:r>
    </w:p>
    <w:p w:rsidR="005E044B" w:rsidRPr="00AA1003" w:rsidRDefault="00DF2C43" w:rsidP="00DF2C43">
      <w:pPr>
        <w:pStyle w:val="FR1"/>
        <w:spacing w:before="0"/>
        <w:jc w:val="left"/>
        <w:rPr>
          <w:sz w:val="24"/>
          <w:szCs w:val="24"/>
        </w:rPr>
      </w:pPr>
      <w:r w:rsidRPr="00AA1003">
        <w:rPr>
          <w:sz w:val="24"/>
          <w:szCs w:val="24"/>
        </w:rPr>
        <w:t>пгт.Мортка</w:t>
      </w:r>
    </w:p>
    <w:p w:rsidR="00CA6014" w:rsidRPr="00AA1003" w:rsidRDefault="00CA6014" w:rsidP="00DF2C43">
      <w:pPr>
        <w:pStyle w:val="FR1"/>
        <w:spacing w:before="0"/>
        <w:jc w:val="left"/>
        <w:rPr>
          <w:sz w:val="24"/>
          <w:szCs w:val="24"/>
        </w:rPr>
      </w:pPr>
    </w:p>
    <w:p w:rsidR="0028730E" w:rsidRDefault="00322954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28730E" w:rsidRPr="0028730E">
        <w:rPr>
          <w:rFonts w:eastAsia="Calibri"/>
          <w:sz w:val="24"/>
          <w:szCs w:val="24"/>
          <w:lang w:eastAsia="en-US"/>
        </w:rPr>
        <w:t xml:space="preserve">Об определении доли земельных участков, </w:t>
      </w:r>
    </w:p>
    <w:p w:rsid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 xml:space="preserve">подлежащих включению в перечень земельных </w:t>
      </w:r>
    </w:p>
    <w:p w:rsid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 xml:space="preserve">участков, предоставляемых в собственность </w:t>
      </w:r>
    </w:p>
    <w:p w:rsid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 xml:space="preserve">отдельным категориям граждан для </w:t>
      </w:r>
    </w:p>
    <w:p w:rsid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 xml:space="preserve">индивидуального жилищного строительства, от </w:t>
      </w:r>
    </w:p>
    <w:p w:rsid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>общего количества земельных участков,</w:t>
      </w:r>
    </w:p>
    <w:p w:rsid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 xml:space="preserve"> прошедших государственный кадастровый учет и </w:t>
      </w:r>
    </w:p>
    <w:p w:rsid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 xml:space="preserve">предназначенных для индивидуального </w:t>
      </w:r>
    </w:p>
    <w:p w:rsidR="00542654" w:rsidRPr="0028730E" w:rsidRDefault="0028730E" w:rsidP="0028730E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8730E">
        <w:rPr>
          <w:rFonts w:eastAsia="Calibri"/>
          <w:sz w:val="24"/>
          <w:szCs w:val="24"/>
          <w:lang w:eastAsia="en-US"/>
        </w:rPr>
        <w:t>жилищного строительства</w:t>
      </w:r>
      <w:r w:rsidR="00322954">
        <w:rPr>
          <w:rFonts w:eastAsia="Calibri"/>
          <w:sz w:val="24"/>
          <w:szCs w:val="24"/>
          <w:lang w:eastAsia="en-US"/>
        </w:rPr>
        <w:t>»</w:t>
      </w:r>
    </w:p>
    <w:p w:rsidR="0028730E" w:rsidRPr="00AA1003" w:rsidRDefault="0028730E" w:rsidP="0028730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8730E" w:rsidRDefault="0028730E" w:rsidP="005D2E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8730E">
        <w:rPr>
          <w:sz w:val="24"/>
          <w:szCs w:val="24"/>
        </w:rPr>
        <w:t xml:space="preserve">В соответствии со </w:t>
      </w:r>
      <w:hyperlink r:id="rId7" w:history="1">
        <w:r w:rsidRPr="0028730E">
          <w:rPr>
            <w:rFonts w:eastAsia="Calibri"/>
            <w:sz w:val="24"/>
            <w:szCs w:val="24"/>
            <w:lang w:eastAsia="en-US"/>
          </w:rPr>
          <w:t>статьями 11</w:t>
        </w:r>
      </w:hyperlink>
      <w:r w:rsidRPr="0028730E">
        <w:rPr>
          <w:rFonts w:eastAsia="Calibri"/>
          <w:sz w:val="24"/>
          <w:szCs w:val="24"/>
          <w:lang w:eastAsia="en-US"/>
        </w:rPr>
        <w:t xml:space="preserve">, </w:t>
      </w:r>
      <w:hyperlink r:id="rId8" w:history="1">
        <w:r w:rsidRPr="0028730E">
          <w:rPr>
            <w:rFonts w:eastAsia="Calibri"/>
            <w:sz w:val="24"/>
            <w:szCs w:val="24"/>
            <w:lang w:eastAsia="en-US"/>
          </w:rPr>
          <w:t>39.19</w:t>
        </w:r>
      </w:hyperlink>
      <w:r w:rsidRPr="0028730E">
        <w:rPr>
          <w:rFonts w:eastAsia="Calibri"/>
          <w:sz w:val="24"/>
          <w:szCs w:val="24"/>
          <w:lang w:eastAsia="en-US"/>
        </w:rPr>
        <w:t xml:space="preserve">, </w:t>
      </w:r>
      <w:hyperlink r:id="rId9" w:history="1">
        <w:r w:rsidRPr="0028730E">
          <w:rPr>
            <w:rFonts w:eastAsia="Calibri"/>
            <w:sz w:val="24"/>
            <w:szCs w:val="24"/>
            <w:lang w:eastAsia="en-US"/>
          </w:rPr>
          <w:t>83</w:t>
        </w:r>
      </w:hyperlink>
      <w:r w:rsidRPr="0028730E">
        <w:rPr>
          <w:rFonts w:eastAsia="Calibri"/>
          <w:sz w:val="24"/>
          <w:szCs w:val="24"/>
          <w:lang w:eastAsia="en-US"/>
        </w:rPr>
        <w:t xml:space="preserve">, </w:t>
      </w:r>
      <w:hyperlink r:id="rId10" w:history="1">
        <w:r w:rsidRPr="0028730E">
          <w:rPr>
            <w:rFonts w:eastAsia="Calibri"/>
            <w:sz w:val="24"/>
            <w:szCs w:val="24"/>
            <w:lang w:eastAsia="en-US"/>
          </w:rPr>
          <w:t>подпунктом 6 статьи 39.5</w:t>
        </w:r>
      </w:hyperlink>
      <w:r w:rsidRPr="0028730E">
        <w:rPr>
          <w:rFonts w:eastAsia="Calibri"/>
          <w:sz w:val="24"/>
          <w:szCs w:val="24"/>
          <w:lang w:eastAsia="en-US"/>
        </w:rPr>
        <w:t xml:space="preserve"> Земельного кодекса Российской Федерации, </w:t>
      </w:r>
      <w:hyperlink r:id="rId11" w:history="1">
        <w:r w:rsidRPr="0028730E">
          <w:rPr>
            <w:rFonts w:eastAsia="Calibri"/>
            <w:sz w:val="24"/>
            <w:szCs w:val="24"/>
            <w:lang w:eastAsia="en-US"/>
          </w:rPr>
          <w:t>статьей 7.4</w:t>
        </w:r>
      </w:hyperlink>
      <w:r w:rsidRPr="0028730E">
        <w:rPr>
          <w:rFonts w:eastAsia="Calibri"/>
          <w:sz w:val="24"/>
          <w:szCs w:val="24"/>
          <w:lang w:eastAsia="en-US"/>
        </w:rPr>
        <w:t xml:space="preserve"> Закона Ханты-Мансийского автономного округа - Югры от 06 июля 2005 № 57-оз "О регулировании отдельных жилищных отношений в Ханты-Мансийском автономном округе - Югре", </w:t>
      </w:r>
      <w:hyperlink r:id="rId12" w:history="1">
        <w:r w:rsidRPr="0028730E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28730E">
        <w:rPr>
          <w:rFonts w:eastAsia="Calibri"/>
          <w:sz w:val="24"/>
          <w:szCs w:val="24"/>
          <w:lang w:eastAsia="en-US"/>
        </w:rPr>
        <w:t xml:space="preserve"> Ханты-Мансийского автономного округа - Югры от 03 мая 2000 № 26-оз "О регулировании отдельных земельных отношений в Ханты-Мансийском автономном округе - Югре", статьей 27</w:t>
      </w:r>
      <w:r>
        <w:rPr>
          <w:rFonts w:eastAsia="Calibri"/>
          <w:sz w:val="24"/>
          <w:szCs w:val="24"/>
          <w:lang w:eastAsia="en-US"/>
        </w:rPr>
        <w:t>,</w:t>
      </w:r>
      <w:r w:rsidRPr="0028730E">
        <w:rPr>
          <w:rFonts w:eastAsia="Calibri"/>
          <w:sz w:val="24"/>
          <w:szCs w:val="24"/>
          <w:lang w:eastAsia="en-US"/>
        </w:rPr>
        <w:t xml:space="preserve"> </w:t>
      </w:r>
      <w:r w:rsidR="00707FF7" w:rsidRPr="00AA1003">
        <w:rPr>
          <w:sz w:val="24"/>
          <w:szCs w:val="24"/>
        </w:rPr>
        <w:t>Уста</w:t>
      </w:r>
      <w:r w:rsidR="005D2ED7">
        <w:rPr>
          <w:sz w:val="24"/>
          <w:szCs w:val="24"/>
        </w:rPr>
        <w:t>вом городского поселения Мортка:</w:t>
      </w:r>
    </w:p>
    <w:p w:rsidR="00855FA5" w:rsidRPr="00707FF7" w:rsidRDefault="003B447C" w:rsidP="00707F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707FF7">
        <w:rPr>
          <w:sz w:val="24"/>
          <w:szCs w:val="24"/>
        </w:rPr>
        <w:tab/>
      </w:r>
      <w:r w:rsidR="00707FF7" w:rsidRPr="00707FF7">
        <w:rPr>
          <w:rFonts w:eastAsia="Calibri"/>
          <w:sz w:val="24"/>
          <w:szCs w:val="24"/>
          <w:lang w:eastAsia="en-US"/>
        </w:rPr>
        <w:t>1. Установить долю на 20</w:t>
      </w:r>
      <w:r w:rsidR="00132958">
        <w:rPr>
          <w:rFonts w:eastAsia="Calibri"/>
          <w:sz w:val="24"/>
          <w:szCs w:val="24"/>
          <w:lang w:eastAsia="en-US"/>
        </w:rPr>
        <w:t>21</w:t>
      </w:r>
      <w:r w:rsidR="00707FF7" w:rsidRPr="00707FF7">
        <w:rPr>
          <w:rFonts w:eastAsia="Calibri"/>
          <w:sz w:val="24"/>
          <w:szCs w:val="24"/>
          <w:lang w:eastAsia="en-US"/>
        </w:rPr>
        <w:t xml:space="preserve"> год в размере не менее </w:t>
      </w:r>
      <w:r w:rsidR="00132958">
        <w:rPr>
          <w:rFonts w:eastAsia="Calibri"/>
          <w:sz w:val="24"/>
          <w:szCs w:val="24"/>
          <w:lang w:eastAsia="en-US"/>
        </w:rPr>
        <w:t>50</w:t>
      </w:r>
      <w:r w:rsidR="00707FF7" w:rsidRPr="00707FF7">
        <w:rPr>
          <w:rFonts w:eastAsia="Calibri"/>
          <w:sz w:val="24"/>
          <w:szCs w:val="24"/>
          <w:lang w:eastAsia="en-US"/>
        </w:rPr>
        <w:t xml:space="preserve"> процентов земельных участков, подлежащих включению в перечень земельных участков, расположенных на землях населенных пунктов сельских поселений, входящих в состав Кондинского района, предоставляемых бесплатно в собственность отдельных категорий граждан, перечисленных в пункте 1 статьи 7.4 Закона Ханты-Мансийского автономного округа - Югры от 06 июля 2005 № 57-оз "О регулировании отдельных жилищных отношений в Ханты-Мансийском автономном округе - Югре"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 государственный кадастровый учет в связи с изменением их границ.</w:t>
      </w:r>
    </w:p>
    <w:p w:rsidR="00CB43FD" w:rsidRDefault="009005A6" w:rsidP="005D2ED7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AA1003">
        <w:rPr>
          <w:sz w:val="24"/>
          <w:szCs w:val="24"/>
        </w:rPr>
        <w:t>2</w:t>
      </w:r>
      <w:r w:rsidR="005D2ED7">
        <w:rPr>
          <w:sz w:val="24"/>
          <w:szCs w:val="24"/>
        </w:rPr>
        <w:t>.</w:t>
      </w:r>
      <w:r w:rsidR="00391355">
        <w:rPr>
          <w:sz w:val="24"/>
          <w:szCs w:val="24"/>
        </w:rPr>
        <w:t>Обнародовать настоящее п</w:t>
      </w:r>
      <w:r w:rsidR="00BA5AF2" w:rsidRPr="00AA1003">
        <w:rPr>
          <w:sz w:val="24"/>
          <w:szCs w:val="24"/>
        </w:rPr>
        <w:t>остановление в соответствии с решением Совета депутатов городского п</w:t>
      </w:r>
      <w:r w:rsidR="00532BE5" w:rsidRPr="00AA1003">
        <w:rPr>
          <w:sz w:val="24"/>
          <w:szCs w:val="24"/>
        </w:rPr>
        <w:t xml:space="preserve">оселения Мортка от 31 марта </w:t>
      </w:r>
      <w:r w:rsidR="00BA5AF2" w:rsidRPr="00AA1003">
        <w:rPr>
          <w:sz w:val="24"/>
          <w:szCs w:val="24"/>
        </w:rPr>
        <w:t>2009</w:t>
      </w:r>
      <w:r w:rsidR="00532BE5" w:rsidRPr="00AA1003">
        <w:rPr>
          <w:sz w:val="24"/>
          <w:szCs w:val="24"/>
        </w:rPr>
        <w:t xml:space="preserve"> года</w:t>
      </w:r>
      <w:r w:rsidR="00BA5AF2" w:rsidRPr="00AA1003">
        <w:rPr>
          <w:sz w:val="24"/>
          <w:szCs w:val="24"/>
        </w:rPr>
        <w:t xml:space="preserve"> </w:t>
      </w:r>
      <w:r w:rsidR="00532BE5" w:rsidRPr="00AA1003">
        <w:rPr>
          <w:sz w:val="24"/>
          <w:szCs w:val="24"/>
        </w:rPr>
        <w:t xml:space="preserve">№ 48 </w:t>
      </w:r>
      <w:r w:rsidR="00BA5AF2" w:rsidRPr="00AA1003">
        <w:rPr>
          <w:sz w:val="24"/>
          <w:szCs w:val="24"/>
        </w:rPr>
        <w:t>«Об обнародовании нормативно- правовых актов органов местного самоуправления муниципального образования городское поселение Мортка»</w:t>
      </w:r>
      <w:r w:rsidR="00CB43FD" w:rsidRPr="00AA1003">
        <w:rPr>
          <w:sz w:val="24"/>
          <w:szCs w:val="24"/>
        </w:rPr>
        <w:t>.</w:t>
      </w:r>
      <w:r w:rsidR="00707FF7" w:rsidRPr="00707FF7">
        <w:rPr>
          <w:sz w:val="28"/>
          <w:szCs w:val="28"/>
        </w:rPr>
        <w:t xml:space="preserve"> </w:t>
      </w:r>
      <w:r w:rsidR="00707FF7" w:rsidRPr="00707FF7">
        <w:rPr>
          <w:sz w:val="24"/>
          <w:szCs w:val="24"/>
        </w:rPr>
        <w:t>и разместить на официальном сайте органов местного самоуправления муниципального образования Кондинский район.</w:t>
      </w:r>
    </w:p>
    <w:p w:rsidR="005D2ED7" w:rsidRDefault="005D2ED7" w:rsidP="005D2ED7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3.Постановление вступает в силу после его обнародования.</w:t>
      </w:r>
    </w:p>
    <w:p w:rsidR="00D3403A" w:rsidRDefault="005D2ED7" w:rsidP="00132958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11BCE" w:rsidRPr="00AA1003">
        <w:rPr>
          <w:sz w:val="24"/>
          <w:szCs w:val="24"/>
        </w:rPr>
        <w:t xml:space="preserve">Контроль за выполнением постановления </w:t>
      </w:r>
      <w:r w:rsidR="00132958">
        <w:rPr>
          <w:sz w:val="24"/>
          <w:szCs w:val="24"/>
        </w:rPr>
        <w:t>оставляю за собой.</w:t>
      </w:r>
    </w:p>
    <w:p w:rsidR="00132958" w:rsidRDefault="00132958" w:rsidP="00132958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132958" w:rsidRDefault="00132958" w:rsidP="00132958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132958" w:rsidRPr="00AA1003" w:rsidRDefault="00132958" w:rsidP="00132958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70"/>
        <w:gridCol w:w="1862"/>
        <w:gridCol w:w="3316"/>
      </w:tblGrid>
      <w:tr w:rsidR="003B447C" w:rsidRPr="00AA1003" w:rsidTr="003B447C">
        <w:tc>
          <w:tcPr>
            <w:tcW w:w="4670" w:type="dxa"/>
          </w:tcPr>
          <w:p w:rsidR="003B447C" w:rsidRPr="00AA1003" w:rsidRDefault="00132958" w:rsidP="00913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Исполняющий обязанности</w:t>
            </w:r>
          </w:p>
        </w:tc>
        <w:tc>
          <w:tcPr>
            <w:tcW w:w="1862" w:type="dxa"/>
          </w:tcPr>
          <w:p w:rsidR="003B447C" w:rsidRPr="00AA1003" w:rsidRDefault="003B447C" w:rsidP="00913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3B447C" w:rsidRPr="00AA1003" w:rsidRDefault="003B447C" w:rsidP="00913800">
            <w:pPr>
              <w:rPr>
                <w:sz w:val="24"/>
                <w:szCs w:val="24"/>
              </w:rPr>
            </w:pPr>
          </w:p>
        </w:tc>
      </w:tr>
    </w:tbl>
    <w:p w:rsidR="005E044B" w:rsidRPr="00D3403A" w:rsidRDefault="00D3403A" w:rsidP="005252F9">
      <w:pPr>
        <w:pStyle w:val="FR1"/>
        <w:spacing w:before="0"/>
        <w:jc w:val="both"/>
        <w:rPr>
          <w:sz w:val="27"/>
          <w:szCs w:val="27"/>
        </w:rPr>
      </w:pPr>
      <w:r w:rsidRPr="00AA1003">
        <w:rPr>
          <w:sz w:val="24"/>
          <w:szCs w:val="24"/>
        </w:rPr>
        <w:t xml:space="preserve">         </w:t>
      </w:r>
      <w:r w:rsidR="00132958">
        <w:rPr>
          <w:sz w:val="24"/>
          <w:szCs w:val="24"/>
        </w:rPr>
        <w:t>г</w:t>
      </w:r>
      <w:r w:rsidR="005252F9" w:rsidRPr="00AA1003">
        <w:rPr>
          <w:sz w:val="24"/>
          <w:szCs w:val="24"/>
        </w:rPr>
        <w:t>лав</w:t>
      </w:r>
      <w:r w:rsidR="00132958">
        <w:rPr>
          <w:sz w:val="24"/>
          <w:szCs w:val="24"/>
        </w:rPr>
        <w:t>ы</w:t>
      </w:r>
      <w:r w:rsidR="005252F9" w:rsidRPr="00AA1003">
        <w:rPr>
          <w:sz w:val="24"/>
          <w:szCs w:val="24"/>
        </w:rPr>
        <w:t xml:space="preserve"> </w:t>
      </w:r>
      <w:r w:rsidRPr="00AA1003">
        <w:rPr>
          <w:sz w:val="24"/>
          <w:szCs w:val="24"/>
        </w:rPr>
        <w:t>городского поселения Морт</w:t>
      </w:r>
      <w:r w:rsidRPr="00D3403A">
        <w:rPr>
          <w:sz w:val="24"/>
          <w:szCs w:val="24"/>
        </w:rPr>
        <w:t xml:space="preserve">ка                                                 </w:t>
      </w:r>
      <w:r>
        <w:rPr>
          <w:sz w:val="24"/>
          <w:szCs w:val="24"/>
        </w:rPr>
        <w:t xml:space="preserve">             </w:t>
      </w:r>
      <w:r w:rsidR="00132958">
        <w:rPr>
          <w:sz w:val="24"/>
          <w:szCs w:val="24"/>
        </w:rPr>
        <w:t>Е.С.Чумичева</w:t>
      </w:r>
    </w:p>
    <w:sectPr w:rsidR="005E044B" w:rsidRPr="00D3403A" w:rsidSect="002F29BE">
      <w:headerReference w:type="default" r:id="rId13"/>
      <w:type w:val="continuous"/>
      <w:pgSz w:w="11900" w:h="16820"/>
      <w:pgMar w:top="284" w:right="567" w:bottom="28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18C" w:rsidRDefault="00DA318C" w:rsidP="003C03AE">
      <w:r>
        <w:separator/>
      </w:r>
    </w:p>
  </w:endnote>
  <w:endnote w:type="continuationSeparator" w:id="0">
    <w:p w:rsidR="00DA318C" w:rsidRDefault="00DA318C" w:rsidP="003C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18C" w:rsidRDefault="00DA318C" w:rsidP="003C03AE">
      <w:r>
        <w:separator/>
      </w:r>
    </w:p>
  </w:footnote>
  <w:footnote w:type="continuationSeparator" w:id="0">
    <w:p w:rsidR="00DA318C" w:rsidRDefault="00DA318C" w:rsidP="003C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AE" w:rsidRDefault="000B117A">
    <w:pPr>
      <w:pStyle w:val="a4"/>
      <w:jc w:val="center"/>
    </w:pPr>
    <w:fldSimple w:instr="PAGE   \* MERGEFORMAT">
      <w:r w:rsidR="00707FF7">
        <w:rPr>
          <w:noProof/>
        </w:rPr>
        <w:t>2</w:t>
      </w:r>
    </w:fldSimple>
  </w:p>
  <w:p w:rsidR="003C03AE" w:rsidRDefault="003C03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6E0"/>
    <w:multiLevelType w:val="hybridMultilevel"/>
    <w:tmpl w:val="02664CB4"/>
    <w:lvl w:ilvl="0" w:tplc="3E3E36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EF0431C"/>
    <w:multiLevelType w:val="hybridMultilevel"/>
    <w:tmpl w:val="826A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679"/>
    <w:rsid w:val="00006B23"/>
    <w:rsid w:val="00011BCE"/>
    <w:rsid w:val="000142CB"/>
    <w:rsid w:val="0002555C"/>
    <w:rsid w:val="00026108"/>
    <w:rsid w:val="00037474"/>
    <w:rsid w:val="00063B58"/>
    <w:rsid w:val="000B117A"/>
    <w:rsid w:val="000C617F"/>
    <w:rsid w:val="00107868"/>
    <w:rsid w:val="00132958"/>
    <w:rsid w:val="00134305"/>
    <w:rsid w:val="00147300"/>
    <w:rsid w:val="00151D4C"/>
    <w:rsid w:val="0015280A"/>
    <w:rsid w:val="0015696A"/>
    <w:rsid w:val="00172F5B"/>
    <w:rsid w:val="001933DD"/>
    <w:rsid w:val="00197D12"/>
    <w:rsid w:val="001B2C79"/>
    <w:rsid w:val="001B4B5D"/>
    <w:rsid w:val="00206298"/>
    <w:rsid w:val="0022257A"/>
    <w:rsid w:val="002401BD"/>
    <w:rsid w:val="0027654A"/>
    <w:rsid w:val="0028730E"/>
    <w:rsid w:val="00292ABC"/>
    <w:rsid w:val="002B22D8"/>
    <w:rsid w:val="002B5A84"/>
    <w:rsid w:val="002C3B80"/>
    <w:rsid w:val="002D4E2D"/>
    <w:rsid w:val="002F29BE"/>
    <w:rsid w:val="003005FD"/>
    <w:rsid w:val="003011D8"/>
    <w:rsid w:val="00301A67"/>
    <w:rsid w:val="00322954"/>
    <w:rsid w:val="003245D6"/>
    <w:rsid w:val="0032781A"/>
    <w:rsid w:val="00341177"/>
    <w:rsid w:val="00343934"/>
    <w:rsid w:val="00343B1D"/>
    <w:rsid w:val="00391355"/>
    <w:rsid w:val="0039246C"/>
    <w:rsid w:val="003A5333"/>
    <w:rsid w:val="003B12A9"/>
    <w:rsid w:val="003B2681"/>
    <w:rsid w:val="003B447C"/>
    <w:rsid w:val="003B726A"/>
    <w:rsid w:val="003C03AE"/>
    <w:rsid w:val="003E207F"/>
    <w:rsid w:val="004119A9"/>
    <w:rsid w:val="004947C6"/>
    <w:rsid w:val="00496237"/>
    <w:rsid w:val="004D4AB8"/>
    <w:rsid w:val="00501957"/>
    <w:rsid w:val="00510A1F"/>
    <w:rsid w:val="00511FCD"/>
    <w:rsid w:val="005252F9"/>
    <w:rsid w:val="00532BE5"/>
    <w:rsid w:val="00534CDA"/>
    <w:rsid w:val="00542654"/>
    <w:rsid w:val="00546BED"/>
    <w:rsid w:val="00564735"/>
    <w:rsid w:val="00576786"/>
    <w:rsid w:val="00595244"/>
    <w:rsid w:val="005C03FB"/>
    <w:rsid w:val="005D12B9"/>
    <w:rsid w:val="005D2ED7"/>
    <w:rsid w:val="005E044B"/>
    <w:rsid w:val="005E0A7F"/>
    <w:rsid w:val="005E6F6E"/>
    <w:rsid w:val="005F1BE8"/>
    <w:rsid w:val="00611499"/>
    <w:rsid w:val="0064027B"/>
    <w:rsid w:val="00643AA9"/>
    <w:rsid w:val="00657879"/>
    <w:rsid w:val="006729AD"/>
    <w:rsid w:val="006933FB"/>
    <w:rsid w:val="006A34E3"/>
    <w:rsid w:val="006D0F35"/>
    <w:rsid w:val="006F5EA2"/>
    <w:rsid w:val="006F7AEB"/>
    <w:rsid w:val="0070417E"/>
    <w:rsid w:val="00707FF7"/>
    <w:rsid w:val="00763EA9"/>
    <w:rsid w:val="007761E2"/>
    <w:rsid w:val="007848EA"/>
    <w:rsid w:val="007B1C30"/>
    <w:rsid w:val="007D36A2"/>
    <w:rsid w:val="007D4B21"/>
    <w:rsid w:val="007E157A"/>
    <w:rsid w:val="007F5B8F"/>
    <w:rsid w:val="007F5D14"/>
    <w:rsid w:val="0080725A"/>
    <w:rsid w:val="008075F1"/>
    <w:rsid w:val="00824BB7"/>
    <w:rsid w:val="00842472"/>
    <w:rsid w:val="00855FA5"/>
    <w:rsid w:val="00863B6E"/>
    <w:rsid w:val="008641EA"/>
    <w:rsid w:val="00875426"/>
    <w:rsid w:val="00887D5C"/>
    <w:rsid w:val="00895460"/>
    <w:rsid w:val="008F22BD"/>
    <w:rsid w:val="009005A6"/>
    <w:rsid w:val="00913800"/>
    <w:rsid w:val="009146CF"/>
    <w:rsid w:val="00927660"/>
    <w:rsid w:val="00947D79"/>
    <w:rsid w:val="00951A98"/>
    <w:rsid w:val="0095352E"/>
    <w:rsid w:val="00963A63"/>
    <w:rsid w:val="00972B67"/>
    <w:rsid w:val="00983F23"/>
    <w:rsid w:val="00991E1A"/>
    <w:rsid w:val="009A7A92"/>
    <w:rsid w:val="009B2106"/>
    <w:rsid w:val="009C4EA6"/>
    <w:rsid w:val="009E02EC"/>
    <w:rsid w:val="00A01D41"/>
    <w:rsid w:val="00A112DA"/>
    <w:rsid w:val="00A3388B"/>
    <w:rsid w:val="00A42678"/>
    <w:rsid w:val="00A44BB9"/>
    <w:rsid w:val="00A450F7"/>
    <w:rsid w:val="00A61C18"/>
    <w:rsid w:val="00A670B5"/>
    <w:rsid w:val="00A86753"/>
    <w:rsid w:val="00A87477"/>
    <w:rsid w:val="00AA1003"/>
    <w:rsid w:val="00AD6D32"/>
    <w:rsid w:val="00B25BD7"/>
    <w:rsid w:val="00B4107D"/>
    <w:rsid w:val="00BA5AF2"/>
    <w:rsid w:val="00BB595A"/>
    <w:rsid w:val="00BB7562"/>
    <w:rsid w:val="00BE5E19"/>
    <w:rsid w:val="00C15105"/>
    <w:rsid w:val="00C22782"/>
    <w:rsid w:val="00C23BD9"/>
    <w:rsid w:val="00C2435A"/>
    <w:rsid w:val="00C54F27"/>
    <w:rsid w:val="00C57B89"/>
    <w:rsid w:val="00CA6014"/>
    <w:rsid w:val="00CB43FD"/>
    <w:rsid w:val="00CF1B19"/>
    <w:rsid w:val="00D13DED"/>
    <w:rsid w:val="00D3403A"/>
    <w:rsid w:val="00D42AF3"/>
    <w:rsid w:val="00DA318C"/>
    <w:rsid w:val="00DB4DB2"/>
    <w:rsid w:val="00DB6D69"/>
    <w:rsid w:val="00DF2C43"/>
    <w:rsid w:val="00E17030"/>
    <w:rsid w:val="00E17F1F"/>
    <w:rsid w:val="00EA24F8"/>
    <w:rsid w:val="00EC5FDC"/>
    <w:rsid w:val="00ED1305"/>
    <w:rsid w:val="00EE18FE"/>
    <w:rsid w:val="00F03EF5"/>
    <w:rsid w:val="00F1007E"/>
    <w:rsid w:val="00F2573A"/>
    <w:rsid w:val="00FA5875"/>
    <w:rsid w:val="00FB0AF7"/>
    <w:rsid w:val="00FB464A"/>
    <w:rsid w:val="00FD7679"/>
    <w:rsid w:val="00FE1B67"/>
    <w:rsid w:val="00FE498E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117A"/>
    <w:pPr>
      <w:widowControl w:val="0"/>
    </w:pPr>
    <w:rPr>
      <w:snapToGrid w:val="0"/>
      <w:sz w:val="16"/>
    </w:rPr>
  </w:style>
  <w:style w:type="paragraph" w:customStyle="1" w:styleId="FR1">
    <w:name w:val="FR1"/>
    <w:rsid w:val="000B117A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0B117A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0B117A"/>
    <w:pPr>
      <w:widowControl w:val="0"/>
      <w:ind w:left="2920" w:right="2400"/>
      <w:jc w:val="center"/>
    </w:pPr>
    <w:rPr>
      <w:snapToGrid w:val="0"/>
      <w:sz w:val="24"/>
    </w:rPr>
  </w:style>
  <w:style w:type="table" w:styleId="a3">
    <w:name w:val="Table Grid"/>
    <w:basedOn w:val="a1"/>
    <w:uiPriority w:val="59"/>
    <w:rsid w:val="003B4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3AE"/>
  </w:style>
  <w:style w:type="paragraph" w:styleId="a6">
    <w:name w:val="footer"/>
    <w:basedOn w:val="a"/>
    <w:link w:val="a7"/>
    <w:uiPriority w:val="99"/>
    <w:unhideWhenUsed/>
    <w:rsid w:val="003C0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3AE"/>
  </w:style>
  <w:style w:type="character" w:customStyle="1" w:styleId="a8">
    <w:name w:val="Гипертекстовая ссылка"/>
    <w:uiPriority w:val="99"/>
    <w:rsid w:val="001B4B5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3494A0E0E00B52710A1BABFF8E92C16C9D008DCC9E16E7E1F82299CA99C29C8E8323936h9H7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63494A0E0E00B52710A1BABFF8E92C16C9D008DCC9E16E7E1F82299CA99C29C8E832303E96B11Dh9HBJ" TargetMode="External"/><Relationship Id="rId12" Type="http://schemas.openxmlformats.org/officeDocument/2006/relationships/hyperlink" Target="consultantplus://offline/ref=4363494A0E0E00B52710BFB7A994BE2312C08E06DBCEE338254A847EC3F99A7C88A834657DD2BC159F253864h6H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63494A0E0E00B52710BFB7A994BE2312C08E06DBCEE3382A48847EC3F99A7C88A834657DD2BC15h9H8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63494A0E0E00B52710A1BABFF8E92C16C9D008DCC9E16E7E1F82299CA99C29C8E832303C92hBH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63494A0E0E00B52710A1BABFF8E92C16C9D008DCC9E16E7E1F82299CA99C29C8E83234h3H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3355</CharactersWithSpaces>
  <SharedDoc>false</SharedDoc>
  <HLinks>
    <vt:vector size="36" baseType="variant"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consultantplus://offline/ref=4363494A0E0E00B52710BFB7A994BE2312C08E06DBCEE338254A847EC3F99A7C88A834657DD2BC159F253864h6HBJ</vt:lpwstr>
      </vt:variant>
      <vt:variant>
        <vt:lpwstr/>
      </vt:variant>
      <vt:variant>
        <vt:i4>2097260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consultantplus://offline/ref=4363494A0E0E00B52710BFB7A994BE2312C08E06DBCEE3382A48847EC3F99A7C88A834657DD2BC15h9H8J</vt:lpwstr>
      </vt:variant>
      <vt:variant>
        <vt:lpwstr/>
      </vt:variant>
      <vt:variant>
        <vt:i4>2883688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consultantplus://offline/ref=4363494A0E0E00B52710A1BABFF8E92C16C9D008DCC9E16E7E1F82299CA99C29C8E832303C92hBH7J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consultantplus://offline/ref=4363494A0E0E00B52710A1BABFF8E92C16C9D008DCC9E16E7E1F82299CA99C29C8E83234h3H6J</vt:lpwstr>
      </vt:variant>
      <vt:variant>
        <vt:lpwstr/>
      </vt:variant>
      <vt:variant>
        <vt:i4>1376349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consultantplus://offline/ref=4363494A0E0E00B52710A1BABFF8E92C16C9D008DCC9E16E7E1F82299CA99C29C8E8323936h9H7J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consultantplus://offline/ref=4363494A0E0E00B52710A1BABFF8E92C16C9D008DCC9E16E7E1F82299CA99C29C8E832303E96B11Dh9HBJ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Пользователь</cp:lastModifiedBy>
  <cp:revision>2</cp:revision>
  <cp:lastPrinted>2020-12-21T11:34:00Z</cp:lastPrinted>
  <dcterms:created xsi:type="dcterms:W3CDTF">2020-12-21T11:36:00Z</dcterms:created>
  <dcterms:modified xsi:type="dcterms:W3CDTF">2020-12-21T11:36:00Z</dcterms:modified>
</cp:coreProperties>
</file>