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D67FC6">
        <w:rPr>
          <w:u w:val="single"/>
        </w:rPr>
        <w:t>27.12</w:t>
      </w:r>
      <w:r w:rsidR="00526938">
        <w:rPr>
          <w:u w:val="single"/>
        </w:rPr>
        <w:t>.2021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D67FC6">
        <w:t>27 декабря 2021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2. Рассмотрение предложений по обеспечению эффективности совершенствования деятельности Комиссии и включение их в план.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3. Подведение итогов работы Комиссии за прошедший квартал.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4. О результатах проверки достоверности представляемых сведений при поступлении на муниципальную службу в администрации.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итогов предоставления сведений о доходах, расходах и имуществе муниципальными служащими.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6. Рассмотрение материалов служебных проверок о фактах нарушения установленных регламентов и нормативов деятельности.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7. Проведение и анализ мониторинга коррупционных проявлений в деятельности администрации.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8. Организация рассмотрения уведомлений муниципальных служащих о выполнении ими иной оплачиваемой работы.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9.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10.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11. Информация, полученная по электронной почте о нарушениях административных и должностных регламентов.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 xml:space="preserve">12. О результатах анализа на </w:t>
      </w:r>
      <w:proofErr w:type="spellStart"/>
      <w:r>
        <w:rPr>
          <w:bCs/>
        </w:rPr>
        <w:t>коррупциогенность</w:t>
      </w:r>
      <w:proofErr w:type="spellEnd"/>
      <w:r>
        <w:rPr>
          <w:bCs/>
        </w:rPr>
        <w:t xml:space="preserve"> проектов нормативных актов и иных нормативных правовых актов в целях выявления положений, способствующих проявлению коррупции.</w:t>
      </w:r>
    </w:p>
    <w:p w:rsidR="00D67FC6" w:rsidRDefault="00D67FC6" w:rsidP="00D67FC6">
      <w:pPr>
        <w:pStyle w:val="a7"/>
        <w:ind w:firstLine="709"/>
        <w:jc w:val="both"/>
        <w:rPr>
          <w:bCs/>
        </w:rPr>
      </w:pPr>
      <w:r>
        <w:rPr>
          <w:bCs/>
        </w:rPr>
        <w:t>13. О размещении на сайте информации об образовании Комиссии и порядке ее работы.</w:t>
      </w:r>
    </w:p>
    <w:p w:rsidR="00D67FC6" w:rsidRDefault="00D67FC6" w:rsidP="00D67FC6">
      <w:pPr>
        <w:pStyle w:val="a7"/>
        <w:ind w:firstLine="709"/>
        <w:jc w:val="both"/>
      </w:pPr>
      <w:r>
        <w:rPr>
          <w:bCs/>
        </w:rPr>
        <w:t xml:space="preserve">14.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526938" w:rsidRPr="005D7CBF" w:rsidRDefault="00526938" w:rsidP="001170A1">
      <w:pPr>
        <w:ind w:firstLine="708"/>
        <w:jc w:val="both"/>
        <w:rPr>
          <w:lang w:eastAsia="en-US"/>
        </w:rPr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D167C3" w:rsidRPr="00563872" w:rsidRDefault="00D167C3" w:rsidP="00D167C3">
      <w:pPr>
        <w:tabs>
          <w:tab w:val="left" w:pos="0"/>
        </w:tabs>
        <w:jc w:val="both"/>
      </w:pPr>
      <w:r>
        <w:tab/>
      </w:r>
      <w:r w:rsidRPr="00563872">
        <w:t xml:space="preserve">Информацию о </w:t>
      </w:r>
      <w:r>
        <w:rPr>
          <w:bCs/>
        </w:rPr>
        <w:t>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563872">
        <w:rPr>
          <w:bCs/>
        </w:rPr>
        <w:t xml:space="preserve"> принять к сведению.</w:t>
      </w:r>
    </w:p>
    <w:p w:rsidR="00421B71" w:rsidRPr="00421B71" w:rsidRDefault="005D7CBF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421B71" w:rsidRDefault="00421B71" w:rsidP="00561CD5">
      <w:pPr>
        <w:pStyle w:val="a5"/>
        <w:tabs>
          <w:tab w:val="left" w:pos="0"/>
        </w:tabs>
        <w:spacing w:after="0"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421B71" w:rsidRPr="00563872" w:rsidRDefault="005D7CBF" w:rsidP="00421B71">
      <w:pPr>
        <w:tabs>
          <w:tab w:val="left" w:pos="0"/>
        </w:tabs>
        <w:jc w:val="both"/>
      </w:pPr>
      <w:r w:rsidRPr="005D7CBF">
        <w:rPr>
          <w:b/>
        </w:rPr>
        <w:tab/>
      </w:r>
      <w:r w:rsidR="00561CD5" w:rsidRPr="00563872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</w:t>
      </w:r>
      <w:r w:rsidR="00421B71"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561CD5" w:rsidRPr="00563872" w:rsidRDefault="00561CD5" w:rsidP="00561CD5">
      <w:pPr>
        <w:pStyle w:val="a7"/>
        <w:ind w:firstLine="709"/>
        <w:jc w:val="both"/>
        <w:rPr>
          <w:bCs/>
        </w:rPr>
      </w:pPr>
      <w:r>
        <w:rPr>
          <w:bCs/>
        </w:rPr>
        <w:t xml:space="preserve">1. </w:t>
      </w:r>
      <w:r w:rsidRPr="00563872">
        <w:rPr>
          <w:bCs/>
        </w:rPr>
        <w:t xml:space="preserve">Информацию о </w:t>
      </w:r>
      <w:r>
        <w:rPr>
          <w:bCs/>
        </w:rPr>
        <w:t>подведении итогов работы Комиссии за прошедший квартал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561CD5" w:rsidRPr="00563872" w:rsidRDefault="00561CD5" w:rsidP="00561CD5">
      <w:pPr>
        <w:pStyle w:val="a7"/>
        <w:ind w:firstLine="709"/>
        <w:jc w:val="both"/>
        <w:rPr>
          <w:bCs/>
        </w:rPr>
      </w:pPr>
      <w:r w:rsidRPr="00563872">
        <w:t xml:space="preserve">2. </w:t>
      </w:r>
      <w:r w:rsidR="00D67FC6">
        <w:rPr>
          <w:bCs/>
        </w:rPr>
        <w:t>Считать план работы Комиссии на 2021 год исполненным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561CD5" w:rsidRPr="00563872" w:rsidRDefault="00561CD5" w:rsidP="00561CD5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</w:t>
      </w:r>
      <w:r w:rsidR="00D67FC6">
        <w:rPr>
          <w:bCs/>
        </w:rPr>
        <w:t>результатах проверки достоверности представляемых сведений при поступлении на муниципальную службу в администрации принять к сведению</w:t>
      </w:r>
      <w:r w:rsidRPr="00563872">
        <w:rPr>
          <w:bCs/>
        </w:rPr>
        <w:t>.</w:t>
      </w:r>
    </w:p>
    <w:p w:rsidR="005D7CBF" w:rsidRPr="005D7CBF" w:rsidRDefault="005D7CBF" w:rsidP="00561CD5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421B71" w:rsidRPr="00563872" w:rsidRDefault="00421B71" w:rsidP="00421B7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/>
          <w:bCs/>
        </w:rPr>
        <w:tab/>
      </w:r>
      <w:r w:rsidRPr="00563872">
        <w:rPr>
          <w:bCs/>
        </w:rPr>
        <w:t xml:space="preserve">Информацию о </w:t>
      </w:r>
      <w:r w:rsidR="00D67FC6">
        <w:rPr>
          <w:bCs/>
        </w:rPr>
        <w:t>рассмотрении итогов предоставления сведений о доходах, расходах и имуществе муниципальными служащими принять к сведению</w:t>
      </w:r>
      <w:r w:rsidRPr="00563872">
        <w:rPr>
          <w:bCs/>
        </w:rPr>
        <w:t>.</w:t>
      </w:r>
    </w:p>
    <w:p w:rsidR="005D7CBF" w:rsidRPr="005D7CBF" w:rsidRDefault="005D7CBF" w:rsidP="00421B71">
      <w:pPr>
        <w:pStyle w:val="a7"/>
        <w:tabs>
          <w:tab w:val="left" w:pos="709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C3D89" w:rsidRPr="00DB6220" w:rsidRDefault="00AC3D89" w:rsidP="00AC3D89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DB6220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AC3D89" w:rsidRDefault="00AC3D89" w:rsidP="005D7CBF">
      <w:pPr>
        <w:pStyle w:val="a7"/>
        <w:ind w:firstLine="709"/>
        <w:jc w:val="both"/>
        <w:rPr>
          <w:b/>
          <w:bCs/>
        </w:rPr>
      </w:pPr>
    </w:p>
    <w:p w:rsid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4C6466" w:rsidRPr="004C6466" w:rsidRDefault="004C6466" w:rsidP="005D7CBF">
      <w:pPr>
        <w:pStyle w:val="a7"/>
        <w:ind w:firstLine="709"/>
        <w:jc w:val="both"/>
        <w:rPr>
          <w:bCs/>
        </w:rPr>
      </w:pPr>
      <w:r w:rsidRPr="004C6466">
        <w:rPr>
          <w:bCs/>
        </w:rPr>
        <w:t xml:space="preserve">Информацию </w:t>
      </w:r>
      <w:r>
        <w:rPr>
          <w:bCs/>
        </w:rPr>
        <w:t>о мониторинге коррупционных проявлений в деятельности администрации принять к сведению.</w:t>
      </w:r>
    </w:p>
    <w:p w:rsidR="003C55D8" w:rsidRDefault="003C55D8" w:rsidP="003C55D8">
      <w:pPr>
        <w:pStyle w:val="a7"/>
        <w:ind w:firstLine="709"/>
        <w:jc w:val="both"/>
        <w:rPr>
          <w:b/>
          <w:bCs/>
        </w:rPr>
      </w:pPr>
    </w:p>
    <w:p w:rsidR="003C55D8" w:rsidRPr="005D7CBF" w:rsidRDefault="003C55D8" w:rsidP="003C55D8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AC3D89" w:rsidRPr="00DB6220" w:rsidRDefault="00AC3D89" w:rsidP="00AC3D89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3C55D8" w:rsidRPr="005D7CBF" w:rsidRDefault="003C55D8" w:rsidP="003C55D8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2A4350" w:rsidRPr="005D7CBF" w:rsidRDefault="002A4350" w:rsidP="002A43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A4350" w:rsidRPr="005D7CBF" w:rsidRDefault="002A4350" w:rsidP="002A43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2A4350" w:rsidRDefault="002A4350" w:rsidP="002A4350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2A4350" w:rsidRPr="00853570" w:rsidRDefault="00853570" w:rsidP="002A4350">
      <w:pPr>
        <w:pStyle w:val="a7"/>
        <w:ind w:firstLine="709"/>
        <w:jc w:val="both"/>
        <w:rPr>
          <w:bCs/>
        </w:rPr>
      </w:pPr>
      <w:r w:rsidRPr="00853570">
        <w:rPr>
          <w:bCs/>
        </w:rPr>
        <w:t xml:space="preserve">Информацию о результатах анализа на </w:t>
      </w:r>
      <w:proofErr w:type="spellStart"/>
      <w:r w:rsidRPr="00853570">
        <w:rPr>
          <w:bCs/>
        </w:rPr>
        <w:t>коррупциогенность</w:t>
      </w:r>
      <w:proofErr w:type="spellEnd"/>
      <w:r w:rsidRPr="00853570">
        <w:rPr>
          <w:bCs/>
        </w:rPr>
        <w:t xml:space="preserve"> проектов нормативных актов и иных нормативных правовых актов в целях</w:t>
      </w:r>
      <w:r>
        <w:rPr>
          <w:bCs/>
        </w:rPr>
        <w:t xml:space="preserve"> выявления положений, способствующих проявлению коррупции принять к сведению.</w:t>
      </w:r>
    </w:p>
    <w:p w:rsidR="002A4350" w:rsidRDefault="002A4350" w:rsidP="002A4350">
      <w:pPr>
        <w:pStyle w:val="a7"/>
        <w:ind w:firstLine="709"/>
        <w:jc w:val="both"/>
        <w:rPr>
          <w:b/>
          <w:bCs/>
        </w:rPr>
      </w:pPr>
    </w:p>
    <w:p w:rsidR="002A4350" w:rsidRPr="005D7CBF" w:rsidRDefault="002A4350" w:rsidP="002A4350">
      <w:pPr>
        <w:pStyle w:val="a7"/>
        <w:ind w:firstLine="709"/>
        <w:jc w:val="both"/>
        <w:rPr>
          <w:b/>
          <w:bCs/>
        </w:rPr>
      </w:pPr>
      <w:r>
        <w:rPr>
          <w:b/>
          <w:bCs/>
        </w:rPr>
        <w:t>По тринадцатому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2A4350" w:rsidRPr="002A4350" w:rsidRDefault="002A4350" w:rsidP="00F73B7B">
      <w:pPr>
        <w:pStyle w:val="a7"/>
        <w:ind w:firstLine="709"/>
        <w:jc w:val="both"/>
        <w:rPr>
          <w:b/>
          <w:bCs/>
        </w:rPr>
      </w:pPr>
      <w:r w:rsidRPr="002A4350">
        <w:rPr>
          <w:b/>
          <w:bCs/>
        </w:rPr>
        <w:t>По четырнадцатому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</w:t>
      </w:r>
      <w:r w:rsidRPr="00695A5F">
        <w:rPr>
          <w:bCs/>
        </w:rPr>
        <w:t xml:space="preserve">б </w:t>
      </w:r>
      <w:r>
        <w:rPr>
          <w:bCs/>
        </w:rPr>
        <w:t xml:space="preserve">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</w:t>
      </w:r>
      <w:r w:rsidRPr="000B1057">
        <w:lastRenderedPageBreak/>
        <w:t xml:space="preserve">служащими </w:t>
      </w:r>
      <w:r>
        <w:t>(гражданами), претендующими на замещение должностей муниципальной службы</w:t>
      </w:r>
      <w:r w:rsidRPr="00695A5F">
        <w:t xml:space="preserve">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2142D6"/>
    <w:rsid w:val="00260782"/>
    <w:rsid w:val="002707EA"/>
    <w:rsid w:val="002A4350"/>
    <w:rsid w:val="002A58ED"/>
    <w:rsid w:val="002D6D74"/>
    <w:rsid w:val="0030561D"/>
    <w:rsid w:val="003826DB"/>
    <w:rsid w:val="003C55D8"/>
    <w:rsid w:val="00406B53"/>
    <w:rsid w:val="00421B71"/>
    <w:rsid w:val="00421D39"/>
    <w:rsid w:val="00445A53"/>
    <w:rsid w:val="00471C08"/>
    <w:rsid w:val="004C6466"/>
    <w:rsid w:val="004C74B5"/>
    <w:rsid w:val="00526938"/>
    <w:rsid w:val="00530054"/>
    <w:rsid w:val="00561CD5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3570"/>
    <w:rsid w:val="00855A80"/>
    <w:rsid w:val="008D3DC2"/>
    <w:rsid w:val="008F58E7"/>
    <w:rsid w:val="00903570"/>
    <w:rsid w:val="009072DC"/>
    <w:rsid w:val="00984537"/>
    <w:rsid w:val="00A30BB4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167C3"/>
    <w:rsid w:val="00D3580A"/>
    <w:rsid w:val="00D421BA"/>
    <w:rsid w:val="00D67FC6"/>
    <w:rsid w:val="00DF4E4A"/>
    <w:rsid w:val="00EC063D"/>
    <w:rsid w:val="00F359EC"/>
    <w:rsid w:val="00F427FF"/>
    <w:rsid w:val="00F54388"/>
    <w:rsid w:val="00F66997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3856-B25E-4808-A2E7-184627D5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20</cp:revision>
  <dcterms:created xsi:type="dcterms:W3CDTF">2020-02-17T04:39:00Z</dcterms:created>
  <dcterms:modified xsi:type="dcterms:W3CDTF">2022-01-10T05:36:00Z</dcterms:modified>
</cp:coreProperties>
</file>