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6A2E" w:rsidRDefault="00766A2E" w:rsidP="00766A2E">
      <w:pPr>
        <w:pStyle w:val="1"/>
        <w:rPr>
          <w:rFonts w:ascii="Times New Roman" w:hAnsi="Times New Roman"/>
          <w:b/>
          <w:bCs/>
          <w:color w:val="000000"/>
          <w:szCs w:val="32"/>
        </w:rPr>
      </w:pPr>
      <w:r>
        <w:rPr>
          <w:rFonts w:ascii="Times New Roman" w:hAnsi="Times New Roman"/>
          <w:b/>
          <w:bCs/>
          <w:color w:val="000000"/>
          <w:szCs w:val="32"/>
        </w:rPr>
        <w:t>А</w:t>
      </w:r>
      <w:r w:rsidR="001A685C" w:rsidRPr="007C276D">
        <w:rPr>
          <w:rFonts w:ascii="Times New Roman" w:hAnsi="Times New Roman"/>
          <w:b/>
          <w:bCs/>
          <w:color w:val="000000"/>
          <w:szCs w:val="32"/>
        </w:rPr>
        <w:t>ДМИНИСТРАЦИЯ</w:t>
      </w:r>
    </w:p>
    <w:p w:rsidR="001A685C" w:rsidRDefault="00766A2E" w:rsidP="00766A2E">
      <w:pPr>
        <w:pStyle w:val="1"/>
        <w:rPr>
          <w:rFonts w:ascii="Times New Roman" w:hAnsi="Times New Roman"/>
          <w:b/>
          <w:bCs/>
          <w:color w:val="000000"/>
          <w:szCs w:val="32"/>
        </w:rPr>
      </w:pPr>
      <w:r>
        <w:rPr>
          <w:rFonts w:ascii="Times New Roman" w:hAnsi="Times New Roman"/>
          <w:b/>
          <w:bCs/>
          <w:color w:val="000000"/>
          <w:szCs w:val="32"/>
        </w:rPr>
        <w:t>СЕЛЬСКОГО ПОСЕЛЕНИЯ ЛЕУШИ</w:t>
      </w:r>
    </w:p>
    <w:p w:rsidR="00766A2E" w:rsidRPr="002071AB" w:rsidRDefault="00766A2E" w:rsidP="00766A2E">
      <w:pPr>
        <w:jc w:val="center"/>
      </w:pPr>
      <w:r w:rsidRPr="002071AB">
        <w:t>Кондинского района</w:t>
      </w:r>
    </w:p>
    <w:p w:rsidR="00766A2E" w:rsidRPr="002071AB" w:rsidRDefault="00766A2E" w:rsidP="00766A2E">
      <w:pPr>
        <w:jc w:val="center"/>
      </w:pPr>
      <w:r w:rsidRPr="002071AB">
        <w:t xml:space="preserve">Ханты-Мансийского автономного округа – Югры </w:t>
      </w:r>
    </w:p>
    <w:p w:rsidR="001A685C" w:rsidRPr="007C276D" w:rsidRDefault="001A685C" w:rsidP="001A685C">
      <w:pPr>
        <w:rPr>
          <w:color w:val="000000"/>
          <w:sz w:val="28"/>
        </w:rPr>
      </w:pPr>
    </w:p>
    <w:p w:rsidR="001A685C" w:rsidRPr="007C276D" w:rsidRDefault="001A685C" w:rsidP="001A685C">
      <w:pPr>
        <w:pStyle w:val="3"/>
        <w:rPr>
          <w:rFonts w:ascii="Times New Roman" w:hAnsi="Times New Roman"/>
          <w:b/>
          <w:color w:val="000000"/>
          <w:sz w:val="32"/>
        </w:rPr>
      </w:pPr>
      <w:r w:rsidRPr="007C276D">
        <w:rPr>
          <w:rFonts w:ascii="Times New Roman" w:hAnsi="Times New Roman"/>
          <w:b/>
          <w:color w:val="000000"/>
          <w:sz w:val="32"/>
        </w:rPr>
        <w:t>ПОСТАНОВЛЕНИЕ</w:t>
      </w:r>
    </w:p>
    <w:p w:rsidR="00493C6B" w:rsidRPr="0013680E" w:rsidRDefault="00493C6B" w:rsidP="00493C6B">
      <w:pPr>
        <w:pStyle w:val="formattext"/>
        <w:spacing w:before="0" w:beforeAutospacing="0" w:after="0" w:afterAutospacing="0"/>
        <w:jc w:val="center"/>
      </w:pPr>
      <w:r>
        <w:t>(С изменениями, внесенными постановлением от 22</w:t>
      </w:r>
      <w:r w:rsidRPr="0013680E">
        <w:t>.0</w:t>
      </w:r>
      <w:r>
        <w:t xml:space="preserve">9.2021 № </w:t>
      </w:r>
      <w:r w:rsidRPr="0013680E">
        <w:t>1</w:t>
      </w:r>
      <w:r>
        <w:t>45</w:t>
      </w:r>
      <w:r w:rsidRPr="0013680E">
        <w:t xml:space="preserve">) </w:t>
      </w:r>
    </w:p>
    <w:p w:rsidR="001A685C" w:rsidRPr="00B04F8E" w:rsidRDefault="001A685C" w:rsidP="001A685C">
      <w:pPr>
        <w:suppressAutoHyphens/>
        <w:jc w:val="center"/>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13"/>
        <w:gridCol w:w="3028"/>
        <w:gridCol w:w="1560"/>
        <w:gridCol w:w="1670"/>
      </w:tblGrid>
      <w:tr w:rsidR="007E4858" w:rsidRPr="00FE4E02" w:rsidTr="00994B49">
        <w:tc>
          <w:tcPr>
            <w:tcW w:w="3369" w:type="dxa"/>
            <w:tcBorders>
              <w:top w:val="nil"/>
              <w:left w:val="nil"/>
              <w:bottom w:val="nil"/>
              <w:right w:val="nil"/>
            </w:tcBorders>
          </w:tcPr>
          <w:p w:rsidR="007E4858" w:rsidRPr="00FE4E02" w:rsidRDefault="007E4858" w:rsidP="00116FCD">
            <w:pPr>
              <w:rPr>
                <w:color w:val="000000"/>
                <w:sz w:val="28"/>
                <w:szCs w:val="28"/>
              </w:rPr>
            </w:pPr>
            <w:r w:rsidRPr="00FE4E02">
              <w:rPr>
                <w:color w:val="000000"/>
                <w:sz w:val="28"/>
                <w:szCs w:val="28"/>
              </w:rPr>
              <w:t xml:space="preserve">от </w:t>
            </w:r>
            <w:r w:rsidR="00766A2E">
              <w:rPr>
                <w:color w:val="000000"/>
                <w:sz w:val="28"/>
                <w:szCs w:val="28"/>
              </w:rPr>
              <w:t>25</w:t>
            </w:r>
            <w:r w:rsidR="00116FCD">
              <w:rPr>
                <w:color w:val="000000"/>
                <w:sz w:val="28"/>
                <w:szCs w:val="28"/>
              </w:rPr>
              <w:t xml:space="preserve"> февраля</w:t>
            </w:r>
            <w:r w:rsidR="00EC3CA2">
              <w:rPr>
                <w:color w:val="000000"/>
                <w:sz w:val="28"/>
                <w:szCs w:val="28"/>
              </w:rPr>
              <w:t xml:space="preserve"> 2021</w:t>
            </w:r>
            <w:r w:rsidRPr="00FE4E02">
              <w:rPr>
                <w:color w:val="000000"/>
                <w:sz w:val="28"/>
                <w:szCs w:val="28"/>
              </w:rPr>
              <w:t xml:space="preserve"> года</w:t>
            </w:r>
          </w:p>
        </w:tc>
        <w:tc>
          <w:tcPr>
            <w:tcW w:w="3081" w:type="dxa"/>
            <w:tcBorders>
              <w:top w:val="nil"/>
              <w:left w:val="nil"/>
              <w:bottom w:val="nil"/>
              <w:right w:val="nil"/>
            </w:tcBorders>
          </w:tcPr>
          <w:p w:rsidR="007E4858" w:rsidRPr="00FE4E02" w:rsidRDefault="007E4858" w:rsidP="00A67FF2">
            <w:pPr>
              <w:jc w:val="center"/>
              <w:rPr>
                <w:color w:val="000000"/>
                <w:sz w:val="28"/>
                <w:szCs w:val="28"/>
              </w:rPr>
            </w:pPr>
          </w:p>
        </w:tc>
        <w:tc>
          <w:tcPr>
            <w:tcW w:w="1596" w:type="dxa"/>
            <w:tcBorders>
              <w:top w:val="nil"/>
              <w:left w:val="nil"/>
              <w:bottom w:val="nil"/>
              <w:right w:val="nil"/>
            </w:tcBorders>
          </w:tcPr>
          <w:p w:rsidR="007E4858" w:rsidRPr="00FE4E02" w:rsidRDefault="007E4858" w:rsidP="001A685C">
            <w:pPr>
              <w:jc w:val="center"/>
              <w:rPr>
                <w:color w:val="000000"/>
                <w:sz w:val="28"/>
                <w:szCs w:val="28"/>
              </w:rPr>
            </w:pPr>
          </w:p>
        </w:tc>
        <w:tc>
          <w:tcPr>
            <w:tcW w:w="1701" w:type="dxa"/>
            <w:tcBorders>
              <w:top w:val="nil"/>
              <w:left w:val="nil"/>
              <w:bottom w:val="nil"/>
              <w:right w:val="nil"/>
            </w:tcBorders>
          </w:tcPr>
          <w:p w:rsidR="007E4858" w:rsidRPr="00FE4E02" w:rsidRDefault="007E4858" w:rsidP="00766A2E">
            <w:pPr>
              <w:jc w:val="right"/>
              <w:rPr>
                <w:color w:val="000000"/>
                <w:sz w:val="28"/>
                <w:szCs w:val="28"/>
              </w:rPr>
            </w:pPr>
            <w:r w:rsidRPr="00FE4E02">
              <w:rPr>
                <w:color w:val="000000"/>
                <w:sz w:val="28"/>
                <w:szCs w:val="28"/>
              </w:rPr>
              <w:t>№</w:t>
            </w:r>
            <w:r w:rsidR="007B254D">
              <w:rPr>
                <w:color w:val="000000"/>
                <w:sz w:val="28"/>
                <w:szCs w:val="28"/>
              </w:rPr>
              <w:t xml:space="preserve"> </w:t>
            </w:r>
            <w:r w:rsidR="00766A2E">
              <w:rPr>
                <w:color w:val="000000"/>
                <w:sz w:val="28"/>
                <w:szCs w:val="28"/>
              </w:rPr>
              <w:t>27</w:t>
            </w:r>
            <w:r w:rsidRPr="00FE4E02">
              <w:rPr>
                <w:color w:val="000000"/>
                <w:sz w:val="28"/>
                <w:szCs w:val="28"/>
              </w:rPr>
              <w:t xml:space="preserve"> </w:t>
            </w:r>
          </w:p>
        </w:tc>
      </w:tr>
      <w:tr w:rsidR="001A685C" w:rsidRPr="00FE4E02" w:rsidTr="008C316A">
        <w:tc>
          <w:tcPr>
            <w:tcW w:w="3369" w:type="dxa"/>
            <w:tcBorders>
              <w:top w:val="nil"/>
              <w:left w:val="nil"/>
              <w:bottom w:val="nil"/>
              <w:right w:val="nil"/>
            </w:tcBorders>
          </w:tcPr>
          <w:p w:rsidR="001A685C" w:rsidRPr="00FE4E02" w:rsidRDefault="001A685C" w:rsidP="00A67FF2">
            <w:pPr>
              <w:rPr>
                <w:color w:val="000000"/>
                <w:sz w:val="28"/>
                <w:szCs w:val="28"/>
              </w:rPr>
            </w:pPr>
          </w:p>
        </w:tc>
        <w:tc>
          <w:tcPr>
            <w:tcW w:w="3081" w:type="dxa"/>
            <w:tcBorders>
              <w:top w:val="nil"/>
              <w:left w:val="nil"/>
              <w:bottom w:val="nil"/>
              <w:right w:val="nil"/>
            </w:tcBorders>
          </w:tcPr>
          <w:p w:rsidR="001A685C" w:rsidRPr="00FE4E02" w:rsidRDefault="00CF0D76" w:rsidP="00A67FF2">
            <w:pPr>
              <w:jc w:val="center"/>
              <w:rPr>
                <w:color w:val="000000"/>
                <w:sz w:val="28"/>
                <w:szCs w:val="28"/>
              </w:rPr>
            </w:pPr>
            <w:r>
              <w:rPr>
                <w:color w:val="000000"/>
                <w:sz w:val="28"/>
                <w:szCs w:val="28"/>
              </w:rPr>
              <w:t>с. Леуши</w:t>
            </w:r>
          </w:p>
        </w:tc>
        <w:tc>
          <w:tcPr>
            <w:tcW w:w="3297" w:type="dxa"/>
            <w:gridSpan w:val="2"/>
            <w:tcBorders>
              <w:top w:val="nil"/>
              <w:left w:val="nil"/>
              <w:bottom w:val="nil"/>
              <w:right w:val="nil"/>
            </w:tcBorders>
          </w:tcPr>
          <w:p w:rsidR="001A685C" w:rsidRPr="00FE4E02" w:rsidRDefault="001A685C" w:rsidP="00A67FF2">
            <w:pPr>
              <w:jc w:val="right"/>
              <w:rPr>
                <w:color w:val="000000"/>
                <w:sz w:val="28"/>
                <w:szCs w:val="28"/>
              </w:rPr>
            </w:pPr>
          </w:p>
        </w:tc>
      </w:tr>
    </w:tbl>
    <w:p w:rsidR="007E4858" w:rsidRPr="00FE4E02" w:rsidRDefault="007E4858" w:rsidP="007E4858">
      <w:pPr>
        <w:shd w:val="clear" w:color="auto" w:fill="FFFFFF"/>
        <w:autoSpaceDE w:val="0"/>
        <w:autoSpaceDN w:val="0"/>
        <w:adjustRightInd w:val="0"/>
        <w:jc w:val="both"/>
        <w:rPr>
          <w:color w:val="000000"/>
          <w:sz w:val="28"/>
          <w:szCs w:val="28"/>
        </w:rPr>
      </w:pPr>
    </w:p>
    <w:tbl>
      <w:tblPr>
        <w:tblW w:w="0" w:type="auto"/>
        <w:tblLook w:val="04A0"/>
      </w:tblPr>
      <w:tblGrid>
        <w:gridCol w:w="6345"/>
      </w:tblGrid>
      <w:tr w:rsidR="007E4858" w:rsidRPr="00FE4E02" w:rsidTr="00994B49">
        <w:tc>
          <w:tcPr>
            <w:tcW w:w="6345" w:type="dxa"/>
          </w:tcPr>
          <w:p w:rsidR="004C3A48" w:rsidRPr="00AF1AF2" w:rsidRDefault="004C3A48" w:rsidP="004C3A48">
            <w:pPr>
              <w:rPr>
                <w:sz w:val="28"/>
                <w:szCs w:val="28"/>
              </w:rPr>
            </w:pPr>
            <w:r w:rsidRPr="00AF1AF2">
              <w:rPr>
                <w:sz w:val="28"/>
                <w:szCs w:val="28"/>
              </w:rPr>
              <w:t xml:space="preserve">Об утверждении Плана противодействия </w:t>
            </w:r>
          </w:p>
          <w:p w:rsidR="004C3A48" w:rsidRPr="00AF1AF2" w:rsidRDefault="004C3A48" w:rsidP="004C3A48">
            <w:pPr>
              <w:rPr>
                <w:sz w:val="28"/>
                <w:szCs w:val="28"/>
              </w:rPr>
            </w:pPr>
            <w:r w:rsidRPr="00AF1AF2">
              <w:rPr>
                <w:sz w:val="28"/>
                <w:szCs w:val="28"/>
              </w:rPr>
              <w:t xml:space="preserve">коррупции в </w:t>
            </w:r>
            <w:r w:rsidR="00766A2E">
              <w:rPr>
                <w:sz w:val="28"/>
                <w:szCs w:val="28"/>
              </w:rPr>
              <w:t>сельском поселении Леуши</w:t>
            </w:r>
            <w:r w:rsidRPr="00AF1AF2">
              <w:rPr>
                <w:sz w:val="28"/>
                <w:szCs w:val="28"/>
              </w:rPr>
              <w:t xml:space="preserve"> </w:t>
            </w:r>
          </w:p>
          <w:p w:rsidR="004C3A48" w:rsidRPr="00AF1AF2" w:rsidRDefault="004C3A48" w:rsidP="004C3A48">
            <w:pPr>
              <w:rPr>
                <w:b/>
                <w:sz w:val="28"/>
                <w:szCs w:val="28"/>
              </w:rPr>
            </w:pPr>
            <w:r w:rsidRPr="00AF1AF2">
              <w:rPr>
                <w:sz w:val="28"/>
                <w:szCs w:val="28"/>
              </w:rPr>
              <w:t>на 20</w:t>
            </w:r>
            <w:r>
              <w:rPr>
                <w:sz w:val="28"/>
                <w:szCs w:val="28"/>
              </w:rPr>
              <w:t>21</w:t>
            </w:r>
            <w:r w:rsidRPr="00AF1AF2">
              <w:rPr>
                <w:sz w:val="28"/>
                <w:szCs w:val="28"/>
              </w:rPr>
              <w:t>-20</w:t>
            </w:r>
            <w:r>
              <w:rPr>
                <w:sz w:val="28"/>
                <w:szCs w:val="28"/>
              </w:rPr>
              <w:t>2</w:t>
            </w:r>
            <w:r w:rsidR="00493C6B">
              <w:rPr>
                <w:sz w:val="28"/>
                <w:szCs w:val="28"/>
              </w:rPr>
              <w:t>4</w:t>
            </w:r>
            <w:r w:rsidRPr="00AF1AF2">
              <w:rPr>
                <w:sz w:val="28"/>
                <w:szCs w:val="28"/>
              </w:rPr>
              <w:t xml:space="preserve"> годы</w:t>
            </w:r>
          </w:p>
          <w:p w:rsidR="007E4858" w:rsidRPr="00FE4E02" w:rsidRDefault="007E4858" w:rsidP="007B254D">
            <w:pPr>
              <w:shd w:val="clear" w:color="auto" w:fill="FFFFFF"/>
              <w:autoSpaceDE w:val="0"/>
              <w:autoSpaceDN w:val="0"/>
              <w:adjustRightInd w:val="0"/>
              <w:rPr>
                <w:color w:val="000000"/>
                <w:sz w:val="28"/>
                <w:szCs w:val="28"/>
              </w:rPr>
            </w:pPr>
          </w:p>
        </w:tc>
      </w:tr>
    </w:tbl>
    <w:p w:rsidR="004C3A48" w:rsidRPr="00766A2E" w:rsidRDefault="004C3A48" w:rsidP="004C3A48">
      <w:pPr>
        <w:widowControl w:val="0"/>
        <w:autoSpaceDE w:val="0"/>
        <w:autoSpaceDN w:val="0"/>
        <w:adjustRightInd w:val="0"/>
        <w:ind w:firstLine="709"/>
        <w:jc w:val="both"/>
        <w:rPr>
          <w:sz w:val="28"/>
          <w:szCs w:val="28"/>
        </w:rPr>
      </w:pPr>
      <w:proofErr w:type="gramStart"/>
      <w:r w:rsidRPr="00AF1AF2">
        <w:rPr>
          <w:sz w:val="28"/>
          <w:szCs w:val="28"/>
        </w:rPr>
        <w:t xml:space="preserve">В целях реализации Федерального закона от 25 декабря 2008 года </w:t>
      </w:r>
      <w:r>
        <w:rPr>
          <w:sz w:val="28"/>
          <w:szCs w:val="28"/>
        </w:rPr>
        <w:br/>
      </w:r>
      <w:r w:rsidRPr="00AF1AF2">
        <w:rPr>
          <w:sz w:val="28"/>
          <w:szCs w:val="28"/>
        </w:rPr>
        <w:t>№ 273-ФЗ «О противодействии коррупции»,</w:t>
      </w:r>
      <w:r w:rsidR="00493C6B">
        <w:rPr>
          <w:sz w:val="28"/>
          <w:szCs w:val="28"/>
        </w:rPr>
        <w:t xml:space="preserve"> Указом Президента Российской Федерации от 16 августа 2021 года № 478 «О Национальном плане противодействия коррупции на 2021-2024 годы», </w:t>
      </w:r>
      <w:r w:rsidRPr="00AF1AF2">
        <w:rPr>
          <w:spacing w:val="2"/>
          <w:sz w:val="28"/>
          <w:szCs w:val="28"/>
        </w:rPr>
        <w:t xml:space="preserve">Закона </w:t>
      </w:r>
      <w:r w:rsidRPr="00AF1AF2">
        <w:rPr>
          <w:sz w:val="28"/>
          <w:szCs w:val="28"/>
        </w:rPr>
        <w:t xml:space="preserve">Ханты-Мансийского автономного округа </w:t>
      </w:r>
      <w:r w:rsidR="00766A2E">
        <w:rPr>
          <w:sz w:val="28"/>
          <w:szCs w:val="28"/>
        </w:rPr>
        <w:t>–</w:t>
      </w:r>
      <w:r w:rsidRPr="00AF1AF2">
        <w:rPr>
          <w:sz w:val="28"/>
          <w:szCs w:val="28"/>
        </w:rPr>
        <w:t xml:space="preserve"> Югры</w:t>
      </w:r>
      <w:r w:rsidR="00766A2E">
        <w:rPr>
          <w:sz w:val="28"/>
          <w:szCs w:val="28"/>
        </w:rPr>
        <w:t xml:space="preserve"> </w:t>
      </w:r>
      <w:r w:rsidRPr="00AF1AF2">
        <w:rPr>
          <w:sz w:val="28"/>
          <w:szCs w:val="28"/>
        </w:rPr>
        <w:t xml:space="preserve">от 25 сентября 2008 года № 86-оз «О мерах по противодействию коррупции в Ханты-Мансийском автономном </w:t>
      </w:r>
      <w:r>
        <w:rPr>
          <w:sz w:val="28"/>
          <w:szCs w:val="28"/>
        </w:rPr>
        <w:br/>
      </w:r>
      <w:r w:rsidRPr="00AF1AF2">
        <w:rPr>
          <w:sz w:val="28"/>
          <w:szCs w:val="28"/>
        </w:rPr>
        <w:t xml:space="preserve">округе </w:t>
      </w:r>
      <w:r w:rsidR="00766A2E">
        <w:rPr>
          <w:sz w:val="28"/>
          <w:szCs w:val="28"/>
        </w:rPr>
        <w:t>–</w:t>
      </w:r>
      <w:r w:rsidRPr="00AF1AF2">
        <w:rPr>
          <w:sz w:val="28"/>
          <w:szCs w:val="28"/>
        </w:rPr>
        <w:t xml:space="preserve"> </w:t>
      </w:r>
      <w:proofErr w:type="spellStart"/>
      <w:r w:rsidRPr="00AF1AF2">
        <w:rPr>
          <w:sz w:val="28"/>
          <w:szCs w:val="28"/>
        </w:rPr>
        <w:t>Югре</w:t>
      </w:r>
      <w:proofErr w:type="spellEnd"/>
      <w:r w:rsidRPr="00766A2E">
        <w:rPr>
          <w:sz w:val="28"/>
          <w:szCs w:val="28"/>
        </w:rPr>
        <w:t xml:space="preserve">», администрация </w:t>
      </w:r>
      <w:r w:rsidR="00766A2E" w:rsidRPr="00766A2E">
        <w:rPr>
          <w:sz w:val="28"/>
          <w:szCs w:val="28"/>
        </w:rPr>
        <w:t>сельского поселения Леуши</w:t>
      </w:r>
      <w:r w:rsidRPr="00766A2E">
        <w:rPr>
          <w:sz w:val="28"/>
          <w:szCs w:val="28"/>
        </w:rPr>
        <w:t xml:space="preserve"> постановляет:</w:t>
      </w:r>
      <w:proofErr w:type="gramEnd"/>
    </w:p>
    <w:p w:rsidR="004C3A48" w:rsidRPr="00AF1AF2" w:rsidRDefault="004C3A48" w:rsidP="004C3A48">
      <w:pPr>
        <w:widowControl w:val="0"/>
        <w:autoSpaceDE w:val="0"/>
        <w:autoSpaceDN w:val="0"/>
        <w:adjustRightInd w:val="0"/>
        <w:ind w:firstLine="709"/>
        <w:jc w:val="both"/>
        <w:rPr>
          <w:sz w:val="28"/>
          <w:szCs w:val="28"/>
        </w:rPr>
      </w:pPr>
      <w:r w:rsidRPr="00AF1AF2">
        <w:rPr>
          <w:sz w:val="28"/>
          <w:szCs w:val="28"/>
        </w:rPr>
        <w:t xml:space="preserve">1. Утвердить План противодействия коррупции </w:t>
      </w:r>
      <w:r w:rsidR="00766A2E">
        <w:rPr>
          <w:sz w:val="28"/>
          <w:szCs w:val="28"/>
        </w:rPr>
        <w:t xml:space="preserve">сельском поселении Леуши </w:t>
      </w:r>
      <w:r w:rsidRPr="00AF1AF2">
        <w:rPr>
          <w:sz w:val="28"/>
          <w:szCs w:val="28"/>
        </w:rPr>
        <w:t>на 20</w:t>
      </w:r>
      <w:r>
        <w:rPr>
          <w:sz w:val="28"/>
          <w:szCs w:val="28"/>
        </w:rPr>
        <w:t>2</w:t>
      </w:r>
      <w:r w:rsidRPr="00AF1AF2">
        <w:rPr>
          <w:sz w:val="28"/>
          <w:szCs w:val="28"/>
        </w:rPr>
        <w:t>1-20</w:t>
      </w:r>
      <w:r>
        <w:rPr>
          <w:sz w:val="28"/>
          <w:szCs w:val="28"/>
        </w:rPr>
        <w:t>2</w:t>
      </w:r>
      <w:r w:rsidR="00493C6B">
        <w:rPr>
          <w:sz w:val="28"/>
          <w:szCs w:val="28"/>
        </w:rPr>
        <w:t>4</w:t>
      </w:r>
      <w:r w:rsidRPr="00AF1AF2">
        <w:rPr>
          <w:sz w:val="28"/>
          <w:szCs w:val="28"/>
        </w:rPr>
        <w:t xml:space="preserve"> годы </w:t>
      </w:r>
      <w:r>
        <w:rPr>
          <w:sz w:val="28"/>
          <w:szCs w:val="28"/>
        </w:rPr>
        <w:t>(приложение).</w:t>
      </w:r>
    </w:p>
    <w:p w:rsidR="004C3A48" w:rsidRPr="00AF1AF2" w:rsidRDefault="004C3A48" w:rsidP="004C3A48">
      <w:pPr>
        <w:ind w:firstLine="709"/>
        <w:jc w:val="both"/>
        <w:rPr>
          <w:bCs/>
          <w:sz w:val="28"/>
          <w:szCs w:val="28"/>
        </w:rPr>
      </w:pPr>
      <w:r w:rsidRPr="00AF1AF2">
        <w:rPr>
          <w:bCs/>
          <w:sz w:val="28"/>
          <w:szCs w:val="28"/>
        </w:rPr>
        <w:t xml:space="preserve">2. </w:t>
      </w:r>
      <w:proofErr w:type="gramStart"/>
      <w:r>
        <w:rPr>
          <w:bCs/>
          <w:sz w:val="28"/>
          <w:szCs w:val="28"/>
        </w:rPr>
        <w:t>Контроль за</w:t>
      </w:r>
      <w:proofErr w:type="gramEnd"/>
      <w:r>
        <w:rPr>
          <w:bCs/>
          <w:sz w:val="28"/>
          <w:szCs w:val="28"/>
        </w:rPr>
        <w:t xml:space="preserve"> выполнением постановления возложить начальника </w:t>
      </w:r>
      <w:r w:rsidR="00766A2E">
        <w:rPr>
          <w:bCs/>
          <w:sz w:val="28"/>
          <w:szCs w:val="28"/>
        </w:rPr>
        <w:t>организационного отдела администрации сельского поселения Леуши</w:t>
      </w:r>
      <w:r>
        <w:rPr>
          <w:bCs/>
          <w:sz w:val="28"/>
          <w:szCs w:val="28"/>
        </w:rPr>
        <w:t xml:space="preserve">. </w:t>
      </w:r>
    </w:p>
    <w:p w:rsidR="004C3A48" w:rsidRDefault="004C3A48" w:rsidP="00A37AA3">
      <w:pPr>
        <w:jc w:val="both"/>
        <w:rPr>
          <w:color w:val="000000"/>
          <w:sz w:val="28"/>
          <w:szCs w:val="28"/>
        </w:rPr>
      </w:pPr>
    </w:p>
    <w:p w:rsidR="004C3A48" w:rsidRDefault="004C3A48" w:rsidP="00A37AA3">
      <w:pPr>
        <w:jc w:val="both"/>
        <w:rPr>
          <w:color w:val="000000"/>
          <w:sz w:val="28"/>
          <w:szCs w:val="28"/>
        </w:rPr>
      </w:pPr>
    </w:p>
    <w:p w:rsidR="001B5B4E" w:rsidRPr="00FE4E02" w:rsidRDefault="001B5B4E" w:rsidP="00A37AA3">
      <w:pPr>
        <w:jc w:val="both"/>
        <w:rPr>
          <w:color w:val="000000"/>
          <w:sz w:val="28"/>
          <w:szCs w:val="28"/>
        </w:rPr>
      </w:pPr>
    </w:p>
    <w:tbl>
      <w:tblPr>
        <w:tblW w:w="0" w:type="auto"/>
        <w:tblLook w:val="01E0"/>
      </w:tblPr>
      <w:tblGrid>
        <w:gridCol w:w="4523"/>
        <w:gridCol w:w="1762"/>
        <w:gridCol w:w="3286"/>
      </w:tblGrid>
      <w:tr w:rsidR="001A685C" w:rsidRPr="00FE4E02">
        <w:tc>
          <w:tcPr>
            <w:tcW w:w="4785" w:type="dxa"/>
          </w:tcPr>
          <w:p w:rsidR="001C7B60" w:rsidRPr="00FE4E02" w:rsidRDefault="001C7B60" w:rsidP="00A67FF2">
            <w:pPr>
              <w:jc w:val="both"/>
              <w:rPr>
                <w:sz w:val="28"/>
                <w:szCs w:val="28"/>
              </w:rPr>
            </w:pPr>
            <w:proofErr w:type="gramStart"/>
            <w:r w:rsidRPr="00FE4E02">
              <w:rPr>
                <w:sz w:val="28"/>
                <w:szCs w:val="28"/>
              </w:rPr>
              <w:t>Исполняющий</w:t>
            </w:r>
            <w:proofErr w:type="gramEnd"/>
            <w:r w:rsidRPr="00FE4E02">
              <w:rPr>
                <w:sz w:val="28"/>
                <w:szCs w:val="28"/>
              </w:rPr>
              <w:t xml:space="preserve"> обязанности </w:t>
            </w:r>
          </w:p>
          <w:p w:rsidR="001A685C" w:rsidRPr="00FE4E02" w:rsidRDefault="001C7B60" w:rsidP="00766A2E">
            <w:pPr>
              <w:jc w:val="both"/>
              <w:rPr>
                <w:color w:val="000000"/>
                <w:sz w:val="28"/>
                <w:szCs w:val="28"/>
              </w:rPr>
            </w:pPr>
            <w:r w:rsidRPr="00FE4E02">
              <w:rPr>
                <w:sz w:val="28"/>
                <w:szCs w:val="28"/>
              </w:rPr>
              <w:t>г</w:t>
            </w:r>
            <w:r w:rsidR="001A685C" w:rsidRPr="00FE4E02">
              <w:rPr>
                <w:sz w:val="28"/>
                <w:szCs w:val="28"/>
              </w:rPr>
              <w:t>лав</w:t>
            </w:r>
            <w:r w:rsidRPr="00FE4E02">
              <w:rPr>
                <w:sz w:val="28"/>
                <w:szCs w:val="28"/>
              </w:rPr>
              <w:t>ы</w:t>
            </w:r>
            <w:r w:rsidR="001A685C" w:rsidRPr="00FE4E02">
              <w:rPr>
                <w:sz w:val="28"/>
                <w:szCs w:val="28"/>
              </w:rPr>
              <w:t xml:space="preserve"> </w:t>
            </w:r>
            <w:r w:rsidR="00766A2E">
              <w:rPr>
                <w:sz w:val="28"/>
                <w:szCs w:val="28"/>
              </w:rPr>
              <w:t>сельского поселения Леуши</w:t>
            </w:r>
          </w:p>
        </w:tc>
        <w:tc>
          <w:tcPr>
            <w:tcW w:w="1920" w:type="dxa"/>
          </w:tcPr>
          <w:p w:rsidR="001A685C" w:rsidRPr="00FE4E02" w:rsidRDefault="001A685C" w:rsidP="00A67FF2">
            <w:pPr>
              <w:jc w:val="center"/>
              <w:rPr>
                <w:color w:val="000000"/>
                <w:sz w:val="28"/>
                <w:szCs w:val="28"/>
              </w:rPr>
            </w:pPr>
          </w:p>
        </w:tc>
        <w:tc>
          <w:tcPr>
            <w:tcW w:w="3363" w:type="dxa"/>
            <w:tcBorders>
              <w:left w:val="nil"/>
            </w:tcBorders>
          </w:tcPr>
          <w:p w:rsidR="001A685C" w:rsidRPr="00FE4E02" w:rsidRDefault="001A685C" w:rsidP="00A67FF2">
            <w:pPr>
              <w:ind w:left="2327"/>
              <w:jc w:val="right"/>
              <w:rPr>
                <w:sz w:val="28"/>
                <w:szCs w:val="28"/>
              </w:rPr>
            </w:pPr>
          </w:p>
          <w:p w:rsidR="001C7B60" w:rsidRPr="00FE4E02" w:rsidRDefault="00766A2E" w:rsidP="00CE2107">
            <w:pPr>
              <w:ind w:left="594"/>
              <w:jc w:val="right"/>
              <w:rPr>
                <w:color w:val="000000"/>
                <w:sz w:val="28"/>
                <w:szCs w:val="28"/>
              </w:rPr>
            </w:pPr>
            <w:proofErr w:type="spellStart"/>
            <w:r>
              <w:rPr>
                <w:sz w:val="28"/>
                <w:szCs w:val="28"/>
              </w:rPr>
              <w:t>М.В.Вурм</w:t>
            </w:r>
            <w:proofErr w:type="spellEnd"/>
          </w:p>
        </w:tc>
      </w:tr>
    </w:tbl>
    <w:p w:rsidR="00C65329" w:rsidRDefault="00C65329">
      <w:pPr>
        <w:rPr>
          <w:color w:val="000000"/>
          <w:sz w:val="16"/>
        </w:rPr>
      </w:pPr>
    </w:p>
    <w:p w:rsidR="00FE4E02" w:rsidRDefault="00FE4E02" w:rsidP="00FE4E02">
      <w:pPr>
        <w:rPr>
          <w:color w:val="000000"/>
          <w:sz w:val="16"/>
          <w:szCs w:val="16"/>
        </w:rPr>
      </w:pPr>
    </w:p>
    <w:p w:rsidR="004C3A48" w:rsidRDefault="004C3A48" w:rsidP="00FE4E02">
      <w:pPr>
        <w:rPr>
          <w:color w:val="000000"/>
          <w:sz w:val="16"/>
          <w:szCs w:val="16"/>
        </w:rPr>
      </w:pPr>
    </w:p>
    <w:p w:rsidR="004C3A48" w:rsidRDefault="004C3A48" w:rsidP="00FE4E02">
      <w:pPr>
        <w:rPr>
          <w:color w:val="000000"/>
          <w:sz w:val="16"/>
          <w:szCs w:val="16"/>
        </w:rPr>
      </w:pPr>
    </w:p>
    <w:p w:rsidR="004C3A48" w:rsidRDefault="004C3A48" w:rsidP="00FE4E02">
      <w:pPr>
        <w:rPr>
          <w:color w:val="000000"/>
          <w:sz w:val="16"/>
          <w:szCs w:val="16"/>
        </w:rPr>
      </w:pPr>
    </w:p>
    <w:p w:rsidR="004C3A48" w:rsidRDefault="004C3A48" w:rsidP="00FE4E02">
      <w:pPr>
        <w:rPr>
          <w:color w:val="000000"/>
          <w:sz w:val="16"/>
          <w:szCs w:val="16"/>
        </w:rPr>
      </w:pPr>
    </w:p>
    <w:p w:rsidR="004C3A48" w:rsidRDefault="004C3A48" w:rsidP="00FE4E02">
      <w:pPr>
        <w:rPr>
          <w:color w:val="000000"/>
          <w:sz w:val="16"/>
          <w:szCs w:val="16"/>
        </w:rPr>
      </w:pPr>
    </w:p>
    <w:p w:rsidR="004C3A48" w:rsidRDefault="004C3A48" w:rsidP="00FE4E02">
      <w:pPr>
        <w:rPr>
          <w:color w:val="000000"/>
          <w:sz w:val="16"/>
          <w:szCs w:val="16"/>
        </w:rPr>
      </w:pPr>
    </w:p>
    <w:p w:rsidR="004C3A48" w:rsidRDefault="004C3A48" w:rsidP="00FE4E02">
      <w:pPr>
        <w:rPr>
          <w:color w:val="000000"/>
          <w:sz w:val="16"/>
          <w:szCs w:val="16"/>
        </w:rPr>
      </w:pPr>
    </w:p>
    <w:p w:rsidR="004C3A48" w:rsidRDefault="004C3A48" w:rsidP="00FE4E02">
      <w:pPr>
        <w:rPr>
          <w:color w:val="000000"/>
          <w:sz w:val="16"/>
          <w:szCs w:val="16"/>
        </w:rPr>
      </w:pPr>
    </w:p>
    <w:p w:rsidR="004C3A48" w:rsidRDefault="004C3A48" w:rsidP="00FE4E02">
      <w:pPr>
        <w:rPr>
          <w:color w:val="000000"/>
          <w:sz w:val="16"/>
          <w:szCs w:val="16"/>
        </w:rPr>
      </w:pPr>
    </w:p>
    <w:p w:rsidR="004C3A48" w:rsidRDefault="004C3A48" w:rsidP="00FE4E02">
      <w:pPr>
        <w:rPr>
          <w:color w:val="000000"/>
          <w:sz w:val="16"/>
          <w:szCs w:val="16"/>
        </w:rPr>
      </w:pPr>
    </w:p>
    <w:p w:rsidR="004C3A48" w:rsidRDefault="004C3A48" w:rsidP="00FE4E02">
      <w:pPr>
        <w:rPr>
          <w:color w:val="000000"/>
          <w:sz w:val="16"/>
          <w:szCs w:val="16"/>
        </w:rPr>
      </w:pPr>
    </w:p>
    <w:p w:rsidR="004C3A48" w:rsidRDefault="004C3A48" w:rsidP="00FE4E02">
      <w:pPr>
        <w:rPr>
          <w:color w:val="000000"/>
          <w:sz w:val="16"/>
          <w:szCs w:val="16"/>
        </w:rPr>
      </w:pPr>
    </w:p>
    <w:p w:rsidR="004C3A48" w:rsidRDefault="004C3A48" w:rsidP="00FE4E02">
      <w:pPr>
        <w:rPr>
          <w:color w:val="000000"/>
          <w:sz w:val="16"/>
          <w:szCs w:val="16"/>
        </w:rPr>
      </w:pPr>
    </w:p>
    <w:p w:rsidR="004C3A48" w:rsidRDefault="004C3A48" w:rsidP="00FE4E02">
      <w:pPr>
        <w:rPr>
          <w:color w:val="000000"/>
          <w:sz w:val="16"/>
          <w:szCs w:val="16"/>
        </w:rPr>
      </w:pPr>
    </w:p>
    <w:p w:rsidR="004C3A48" w:rsidRDefault="004C3A48" w:rsidP="00FE4E02">
      <w:pPr>
        <w:rPr>
          <w:color w:val="000000"/>
          <w:sz w:val="16"/>
          <w:szCs w:val="16"/>
        </w:rPr>
      </w:pPr>
    </w:p>
    <w:p w:rsidR="004C3A48" w:rsidRDefault="004C3A48" w:rsidP="00FE4E02">
      <w:pPr>
        <w:rPr>
          <w:color w:val="000000"/>
          <w:sz w:val="16"/>
          <w:szCs w:val="16"/>
        </w:rPr>
      </w:pPr>
    </w:p>
    <w:p w:rsidR="004C3A48" w:rsidRDefault="004C3A48" w:rsidP="00FE4E02">
      <w:pPr>
        <w:rPr>
          <w:color w:val="000000"/>
          <w:sz w:val="16"/>
          <w:szCs w:val="16"/>
        </w:rPr>
      </w:pPr>
    </w:p>
    <w:p w:rsidR="004C3A48" w:rsidRDefault="004C3A48" w:rsidP="00FE4E02">
      <w:pPr>
        <w:rPr>
          <w:color w:val="000000"/>
          <w:sz w:val="16"/>
          <w:szCs w:val="16"/>
        </w:rPr>
      </w:pPr>
    </w:p>
    <w:p w:rsidR="004C3A48" w:rsidRDefault="004C3A48" w:rsidP="00FE4E02">
      <w:pPr>
        <w:rPr>
          <w:color w:val="000000"/>
          <w:sz w:val="16"/>
          <w:szCs w:val="16"/>
        </w:rPr>
      </w:pPr>
    </w:p>
    <w:p w:rsidR="00FE4E02" w:rsidRDefault="00FE4E02" w:rsidP="00FE4E02">
      <w:pPr>
        <w:rPr>
          <w:color w:val="000000"/>
          <w:sz w:val="16"/>
          <w:szCs w:val="16"/>
        </w:rPr>
      </w:pPr>
    </w:p>
    <w:p w:rsidR="004C3A48" w:rsidRDefault="004C3A48" w:rsidP="00116FCD">
      <w:pPr>
        <w:shd w:val="clear" w:color="auto" w:fill="FFFFFF"/>
        <w:tabs>
          <w:tab w:val="left" w:pos="4962"/>
        </w:tabs>
        <w:autoSpaceDE w:val="0"/>
        <w:autoSpaceDN w:val="0"/>
        <w:adjustRightInd w:val="0"/>
        <w:ind w:left="4962"/>
        <w:sectPr w:rsidR="004C3A48" w:rsidSect="00CF0D76">
          <w:headerReference w:type="even" r:id="rId8"/>
          <w:pgSz w:w="11906" w:h="16838" w:code="9"/>
          <w:pgMar w:top="1134" w:right="850" w:bottom="1134" w:left="1701" w:header="709" w:footer="709" w:gutter="0"/>
          <w:cols w:space="708"/>
          <w:titlePg/>
          <w:docGrid w:linePitch="360"/>
        </w:sectPr>
      </w:pPr>
    </w:p>
    <w:p w:rsidR="00116FCD" w:rsidRPr="00953EC8" w:rsidRDefault="00116FCD" w:rsidP="004C3A48">
      <w:pPr>
        <w:shd w:val="clear" w:color="auto" w:fill="FFFFFF"/>
        <w:tabs>
          <w:tab w:val="left" w:pos="10206"/>
        </w:tabs>
        <w:autoSpaceDE w:val="0"/>
        <w:autoSpaceDN w:val="0"/>
        <w:adjustRightInd w:val="0"/>
        <w:ind w:left="10206"/>
      </w:pPr>
      <w:r w:rsidRPr="00953EC8">
        <w:lastRenderedPageBreak/>
        <w:t>Приложение</w:t>
      </w:r>
    </w:p>
    <w:p w:rsidR="00766A2E" w:rsidRDefault="00116FCD" w:rsidP="004C3A48">
      <w:pPr>
        <w:shd w:val="clear" w:color="auto" w:fill="FFFFFF"/>
        <w:tabs>
          <w:tab w:val="left" w:pos="10206"/>
        </w:tabs>
        <w:autoSpaceDE w:val="0"/>
        <w:autoSpaceDN w:val="0"/>
        <w:adjustRightInd w:val="0"/>
        <w:ind w:left="10206"/>
      </w:pPr>
      <w:r w:rsidRPr="00953EC8">
        <w:t>к постановлению администрации</w:t>
      </w:r>
    </w:p>
    <w:p w:rsidR="00116FCD" w:rsidRPr="00953EC8" w:rsidRDefault="00766A2E" w:rsidP="004C3A48">
      <w:pPr>
        <w:shd w:val="clear" w:color="auto" w:fill="FFFFFF"/>
        <w:tabs>
          <w:tab w:val="left" w:pos="10206"/>
        </w:tabs>
        <w:autoSpaceDE w:val="0"/>
        <w:autoSpaceDN w:val="0"/>
        <w:adjustRightInd w:val="0"/>
        <w:ind w:left="10206"/>
      </w:pPr>
      <w:r>
        <w:t xml:space="preserve">сельского поселения Леуши </w:t>
      </w:r>
    </w:p>
    <w:p w:rsidR="00116FCD" w:rsidRDefault="00766A2E" w:rsidP="004C3A48">
      <w:pPr>
        <w:tabs>
          <w:tab w:val="left" w:pos="10206"/>
        </w:tabs>
        <w:ind w:left="10206"/>
      </w:pPr>
      <w:r>
        <w:t>от 25</w:t>
      </w:r>
      <w:r w:rsidR="00116FCD">
        <w:t xml:space="preserve">.02.2021 № </w:t>
      </w:r>
      <w:r>
        <w:t>27</w:t>
      </w:r>
    </w:p>
    <w:p w:rsidR="004C3A48" w:rsidRPr="004C3A48" w:rsidRDefault="004C3A48" w:rsidP="004C3A48">
      <w:pPr>
        <w:tabs>
          <w:tab w:val="left" w:pos="10206"/>
        </w:tabs>
        <w:ind w:left="10206"/>
      </w:pPr>
    </w:p>
    <w:p w:rsidR="004C3A48" w:rsidRPr="004C3A48" w:rsidRDefault="004C3A48" w:rsidP="004C3A48">
      <w:pPr>
        <w:jc w:val="center"/>
      </w:pPr>
      <w:r w:rsidRPr="004C3A48">
        <w:t>План</w:t>
      </w:r>
    </w:p>
    <w:p w:rsidR="004C3A48" w:rsidRDefault="004C3A48" w:rsidP="004C3A48">
      <w:pPr>
        <w:jc w:val="center"/>
      </w:pPr>
      <w:r w:rsidRPr="004C3A48">
        <w:t xml:space="preserve">противодействия коррупции в </w:t>
      </w:r>
      <w:r w:rsidR="00766A2E">
        <w:t>сельском поселении Леуши</w:t>
      </w:r>
      <w:r w:rsidRPr="004C3A48">
        <w:t xml:space="preserve"> на 2021-202</w:t>
      </w:r>
      <w:r w:rsidR="00493C6B">
        <w:t>4</w:t>
      </w:r>
      <w:r w:rsidRPr="004C3A48">
        <w:t xml:space="preserve"> годы</w:t>
      </w:r>
    </w:p>
    <w:p w:rsidR="00493C6B" w:rsidRDefault="00493C6B" w:rsidP="004C3A48">
      <w:pPr>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7"/>
        <w:gridCol w:w="7075"/>
        <w:gridCol w:w="2901"/>
        <w:gridCol w:w="3730"/>
      </w:tblGrid>
      <w:tr w:rsidR="00493C6B" w:rsidRPr="004C3A48" w:rsidTr="009F5319">
        <w:trPr>
          <w:trHeight w:val="68"/>
        </w:trPr>
        <w:tc>
          <w:tcPr>
            <w:tcW w:w="275" w:type="pct"/>
          </w:tcPr>
          <w:p w:rsidR="00493C6B" w:rsidRPr="004C3A48" w:rsidRDefault="00493C6B" w:rsidP="009F5319">
            <w:pPr>
              <w:shd w:val="clear" w:color="auto" w:fill="FFFFFF"/>
              <w:ind w:firstLine="58"/>
              <w:jc w:val="center"/>
            </w:pPr>
            <w:r w:rsidRPr="004C3A48">
              <w:t>№</w:t>
            </w:r>
          </w:p>
          <w:p w:rsidR="00493C6B" w:rsidRPr="004C3A48" w:rsidRDefault="00493C6B" w:rsidP="009F5319">
            <w:pPr>
              <w:shd w:val="clear" w:color="auto" w:fill="FFFFFF"/>
              <w:ind w:firstLine="58"/>
              <w:jc w:val="center"/>
            </w:pPr>
            <w:proofErr w:type="spellStart"/>
            <w:proofErr w:type="gramStart"/>
            <w:r w:rsidRPr="004C3A48">
              <w:t>п</w:t>
            </w:r>
            <w:proofErr w:type="spellEnd"/>
            <w:proofErr w:type="gramEnd"/>
            <w:r w:rsidRPr="004C3A48">
              <w:t>/</w:t>
            </w:r>
            <w:proofErr w:type="spellStart"/>
            <w:r w:rsidRPr="004C3A48">
              <w:t>п</w:t>
            </w:r>
            <w:proofErr w:type="spellEnd"/>
          </w:p>
        </w:tc>
        <w:tc>
          <w:tcPr>
            <w:tcW w:w="2439" w:type="pct"/>
          </w:tcPr>
          <w:p w:rsidR="00493C6B" w:rsidRPr="004C3A48" w:rsidRDefault="00493C6B" w:rsidP="009F5319">
            <w:pPr>
              <w:shd w:val="clear" w:color="auto" w:fill="FFFFFF"/>
              <w:jc w:val="center"/>
            </w:pPr>
            <w:r w:rsidRPr="004C3A48">
              <w:rPr>
                <w:bCs/>
              </w:rPr>
              <w:t>Мероприятия</w:t>
            </w:r>
          </w:p>
        </w:tc>
        <w:tc>
          <w:tcPr>
            <w:tcW w:w="1000" w:type="pct"/>
          </w:tcPr>
          <w:p w:rsidR="00493C6B" w:rsidRPr="004C3A48" w:rsidRDefault="00493C6B" w:rsidP="009F5319">
            <w:pPr>
              <w:shd w:val="clear" w:color="auto" w:fill="FFFFFF"/>
              <w:jc w:val="center"/>
            </w:pPr>
            <w:r w:rsidRPr="004C3A48">
              <w:t>Срок выполнения</w:t>
            </w:r>
          </w:p>
        </w:tc>
        <w:tc>
          <w:tcPr>
            <w:tcW w:w="1286" w:type="pct"/>
          </w:tcPr>
          <w:p w:rsidR="00493C6B" w:rsidRPr="004C3A48" w:rsidRDefault="00493C6B" w:rsidP="009F5319">
            <w:pPr>
              <w:shd w:val="clear" w:color="auto" w:fill="FFFFFF"/>
              <w:jc w:val="center"/>
            </w:pPr>
            <w:r w:rsidRPr="004C3A48">
              <w:t>Ответственные исполнители</w:t>
            </w:r>
          </w:p>
        </w:tc>
      </w:tr>
      <w:tr w:rsidR="00493C6B" w:rsidRPr="004C3A48" w:rsidTr="009F5319">
        <w:trPr>
          <w:trHeight w:val="68"/>
        </w:trPr>
        <w:tc>
          <w:tcPr>
            <w:tcW w:w="5000" w:type="pct"/>
            <w:gridSpan w:val="4"/>
          </w:tcPr>
          <w:p w:rsidR="00493C6B" w:rsidRPr="004C3A48" w:rsidRDefault="00493C6B" w:rsidP="009F5319">
            <w:pPr>
              <w:jc w:val="center"/>
            </w:pPr>
            <w:r w:rsidRPr="004C3A48">
              <w:t>Раздел 1. Меры по нормативно-правовому обеспечению антикоррупционной деятельности</w:t>
            </w:r>
          </w:p>
        </w:tc>
      </w:tr>
      <w:tr w:rsidR="00493C6B" w:rsidRPr="004C3A48" w:rsidTr="009F5319">
        <w:trPr>
          <w:trHeight w:val="68"/>
        </w:trPr>
        <w:tc>
          <w:tcPr>
            <w:tcW w:w="275" w:type="pct"/>
          </w:tcPr>
          <w:p w:rsidR="00493C6B" w:rsidRPr="004C3A48" w:rsidRDefault="00493C6B" w:rsidP="009F5319">
            <w:pPr>
              <w:shd w:val="clear" w:color="auto" w:fill="FFFFFF"/>
              <w:jc w:val="center"/>
            </w:pPr>
            <w:r w:rsidRPr="004C3A48">
              <w:t>1.1.</w:t>
            </w:r>
          </w:p>
        </w:tc>
        <w:tc>
          <w:tcPr>
            <w:tcW w:w="2439" w:type="pct"/>
          </w:tcPr>
          <w:p w:rsidR="00493C6B" w:rsidRPr="004C3A48" w:rsidRDefault="00493C6B" w:rsidP="009F5319">
            <w:pPr>
              <w:shd w:val="clear" w:color="auto" w:fill="FFFFFF"/>
              <w:jc w:val="both"/>
            </w:pPr>
            <w:r w:rsidRPr="004C3A48">
              <w:t xml:space="preserve">Обеспечение постоянного </w:t>
            </w:r>
            <w:proofErr w:type="gramStart"/>
            <w:r w:rsidRPr="004C3A48">
              <w:t>мониторинга муниципальных нормативных правовых актов орган</w:t>
            </w:r>
            <w:r>
              <w:t>ов</w:t>
            </w:r>
            <w:r w:rsidRPr="004C3A48">
              <w:t xml:space="preserve"> местного самоуправления муниципального образования</w:t>
            </w:r>
            <w:proofErr w:type="gramEnd"/>
            <w:r w:rsidRPr="004C3A48">
              <w:t xml:space="preserve"> </w:t>
            </w:r>
            <w:r>
              <w:t>сельское поселение Леуши</w:t>
            </w:r>
            <w:r w:rsidRPr="004C3A48">
              <w:t>, в сфере противодействия коррупции в целях своевременного приведения их в соответствие с федеральными законами, законами Ханты-</w:t>
            </w:r>
            <w:r>
              <w:t>Мансийского автономного округа –</w:t>
            </w:r>
            <w:r w:rsidRPr="004C3A48">
              <w:t xml:space="preserve"> Югры</w:t>
            </w:r>
            <w:r>
              <w:t xml:space="preserve"> </w:t>
            </w:r>
            <w:r w:rsidRPr="004C3A48">
              <w:t xml:space="preserve">и иными нормативными правовыми актами Российской Федерации и Ханты-Мансийского автономного округа </w:t>
            </w:r>
            <w:r>
              <w:t>–</w:t>
            </w:r>
            <w:r w:rsidRPr="004C3A48">
              <w:t xml:space="preserve"> Югры</w:t>
            </w:r>
            <w:r>
              <w:t xml:space="preserve"> </w:t>
            </w:r>
            <w:r w:rsidRPr="004C3A48">
              <w:t>(при изменении законодательства)</w:t>
            </w:r>
          </w:p>
          <w:p w:rsidR="00493C6B" w:rsidRPr="004C3A48" w:rsidRDefault="00493C6B" w:rsidP="009F5319">
            <w:pPr>
              <w:shd w:val="clear" w:color="auto" w:fill="FFFFFF"/>
              <w:ind w:hanging="5"/>
              <w:jc w:val="both"/>
            </w:pPr>
          </w:p>
        </w:tc>
        <w:tc>
          <w:tcPr>
            <w:tcW w:w="1000" w:type="pct"/>
          </w:tcPr>
          <w:p w:rsidR="00493C6B" w:rsidRPr="004C3A48" w:rsidRDefault="00493C6B" w:rsidP="009F5319">
            <w:pPr>
              <w:shd w:val="clear" w:color="auto" w:fill="FFFFFF"/>
              <w:jc w:val="center"/>
            </w:pPr>
            <w:r w:rsidRPr="004C3A48">
              <w:t xml:space="preserve">Ежеквартально </w:t>
            </w:r>
          </w:p>
          <w:p w:rsidR="00493C6B" w:rsidRPr="004C3A48" w:rsidRDefault="00493C6B" w:rsidP="009F5319">
            <w:pPr>
              <w:shd w:val="clear" w:color="auto" w:fill="FFFFFF"/>
              <w:jc w:val="center"/>
            </w:pPr>
            <w:r w:rsidRPr="004C3A48">
              <w:t xml:space="preserve">в течение </w:t>
            </w:r>
          </w:p>
          <w:p w:rsidR="00493C6B" w:rsidRPr="004C3A48" w:rsidRDefault="00493C6B" w:rsidP="009F5319">
            <w:pPr>
              <w:shd w:val="clear" w:color="auto" w:fill="FFFFFF"/>
              <w:jc w:val="center"/>
            </w:pPr>
            <w:r w:rsidRPr="004C3A48">
              <w:t>2021-202</w:t>
            </w:r>
            <w:r>
              <w:t>4</w:t>
            </w:r>
            <w:r w:rsidRPr="004C3A48">
              <w:t xml:space="preserve"> годов</w:t>
            </w:r>
          </w:p>
          <w:p w:rsidR="00493C6B" w:rsidRPr="004C3A48" w:rsidRDefault="00493C6B" w:rsidP="009F5319">
            <w:pPr>
              <w:shd w:val="clear" w:color="auto" w:fill="FFFFFF"/>
              <w:jc w:val="center"/>
            </w:pPr>
          </w:p>
          <w:p w:rsidR="00493C6B" w:rsidRPr="004C3A48" w:rsidRDefault="00493C6B" w:rsidP="009F5319">
            <w:pPr>
              <w:shd w:val="clear" w:color="auto" w:fill="FFFFFF"/>
              <w:jc w:val="center"/>
            </w:pPr>
          </w:p>
          <w:p w:rsidR="00493C6B" w:rsidRPr="004C3A48" w:rsidRDefault="00493C6B" w:rsidP="009F5319">
            <w:pPr>
              <w:shd w:val="clear" w:color="auto" w:fill="FFFFFF"/>
              <w:tabs>
                <w:tab w:val="left" w:pos="493"/>
              </w:tabs>
              <w:ind w:left="885" w:hanging="885"/>
              <w:jc w:val="center"/>
            </w:pPr>
          </w:p>
        </w:tc>
        <w:tc>
          <w:tcPr>
            <w:tcW w:w="1286" w:type="pct"/>
          </w:tcPr>
          <w:p w:rsidR="00493C6B" w:rsidRPr="004C3A48" w:rsidRDefault="00493C6B" w:rsidP="009F5319">
            <w:pPr>
              <w:shd w:val="clear" w:color="auto" w:fill="FFFFFF"/>
              <w:jc w:val="center"/>
            </w:pPr>
            <w:r>
              <w:t>Организационный отдел администрации сельского поселения Леуши (далее – Организационный отдел)</w:t>
            </w:r>
          </w:p>
        </w:tc>
      </w:tr>
      <w:tr w:rsidR="00493C6B" w:rsidRPr="004C3A48" w:rsidTr="009F5319">
        <w:trPr>
          <w:trHeight w:val="68"/>
        </w:trPr>
        <w:tc>
          <w:tcPr>
            <w:tcW w:w="5000" w:type="pct"/>
            <w:gridSpan w:val="4"/>
          </w:tcPr>
          <w:p w:rsidR="00493C6B" w:rsidRPr="004C3A48" w:rsidRDefault="00493C6B" w:rsidP="009F5319">
            <w:pPr>
              <w:shd w:val="clear" w:color="auto" w:fill="FFFFFF"/>
              <w:jc w:val="center"/>
            </w:pPr>
            <w:r w:rsidRPr="004C3A48">
              <w:t xml:space="preserve">Раздел 2. Меры по совершенствованию муниципального управления и установлению </w:t>
            </w:r>
            <w:proofErr w:type="spellStart"/>
            <w:r w:rsidRPr="004C3A48">
              <w:t>антикоррупционных</w:t>
            </w:r>
            <w:proofErr w:type="spellEnd"/>
            <w:r w:rsidRPr="004C3A48">
              <w:t xml:space="preserve"> механизмов</w:t>
            </w:r>
          </w:p>
        </w:tc>
      </w:tr>
      <w:tr w:rsidR="00493C6B" w:rsidRPr="004C3A48" w:rsidTr="009F5319">
        <w:trPr>
          <w:trHeight w:val="68"/>
        </w:trPr>
        <w:tc>
          <w:tcPr>
            <w:tcW w:w="275" w:type="pct"/>
          </w:tcPr>
          <w:p w:rsidR="00493C6B" w:rsidRPr="00CF0D76" w:rsidRDefault="00493C6B" w:rsidP="009F5319">
            <w:pPr>
              <w:shd w:val="clear" w:color="auto" w:fill="FFFFFF"/>
              <w:jc w:val="center"/>
            </w:pPr>
            <w:r w:rsidRPr="00CF0D76">
              <w:t xml:space="preserve">2.1. </w:t>
            </w:r>
          </w:p>
        </w:tc>
        <w:tc>
          <w:tcPr>
            <w:tcW w:w="2439" w:type="pct"/>
          </w:tcPr>
          <w:p w:rsidR="00493C6B" w:rsidRPr="00130E82" w:rsidRDefault="00493C6B" w:rsidP="009F5319">
            <w:pPr>
              <w:shd w:val="clear" w:color="auto" w:fill="FFFFFF"/>
              <w:jc w:val="both"/>
            </w:pPr>
            <w:r w:rsidRPr="00130E82">
              <w:t xml:space="preserve">Анализ и обобщение информации о фактах коррупции,  изложенных в актах прокурорского реагирования, а также </w:t>
            </w:r>
            <w:proofErr w:type="spellStart"/>
            <w:r w:rsidRPr="00130E82">
              <w:t>коррупциогенных</w:t>
            </w:r>
            <w:proofErr w:type="spellEnd"/>
            <w:r w:rsidRPr="00130E82">
              <w:t xml:space="preserve">  факторах, выявленных в муниципальных правовых актах органов местного самоуправления муниципального образования сельское поселение Леуши и их проектах</w:t>
            </w:r>
          </w:p>
        </w:tc>
        <w:tc>
          <w:tcPr>
            <w:tcW w:w="1000" w:type="pct"/>
          </w:tcPr>
          <w:p w:rsidR="00493C6B" w:rsidRPr="00130E82" w:rsidRDefault="00493C6B" w:rsidP="009F5319">
            <w:pPr>
              <w:widowControl w:val="0"/>
              <w:shd w:val="clear" w:color="auto" w:fill="FFFFFF"/>
              <w:jc w:val="center"/>
            </w:pPr>
            <w:r w:rsidRPr="00130E82">
              <w:t xml:space="preserve">До 1 декабря 2021 года, </w:t>
            </w:r>
          </w:p>
          <w:p w:rsidR="00493C6B" w:rsidRPr="00130E82" w:rsidRDefault="00493C6B" w:rsidP="009F5319">
            <w:pPr>
              <w:widowControl w:val="0"/>
              <w:shd w:val="clear" w:color="auto" w:fill="FFFFFF"/>
              <w:jc w:val="center"/>
            </w:pPr>
            <w:r w:rsidRPr="00130E82">
              <w:t>до 1 декабря 2022 года,</w:t>
            </w:r>
          </w:p>
          <w:p w:rsidR="00493C6B" w:rsidRPr="00130E82" w:rsidRDefault="00493C6B" w:rsidP="009F5319">
            <w:pPr>
              <w:widowControl w:val="0"/>
              <w:shd w:val="clear" w:color="auto" w:fill="FFFFFF"/>
              <w:jc w:val="center"/>
            </w:pPr>
            <w:r w:rsidRPr="00130E82">
              <w:t>до 1 декабря 2023 года,</w:t>
            </w:r>
          </w:p>
          <w:p w:rsidR="00493C6B" w:rsidRPr="00130E82" w:rsidRDefault="00493C6B" w:rsidP="009F5319">
            <w:pPr>
              <w:widowControl w:val="0"/>
              <w:shd w:val="clear" w:color="auto" w:fill="FFFFFF"/>
              <w:jc w:val="center"/>
            </w:pPr>
            <w:r w:rsidRPr="00130E82">
              <w:t xml:space="preserve">до 1 декабря 2021 года </w:t>
            </w:r>
          </w:p>
          <w:p w:rsidR="00493C6B" w:rsidRPr="00130E82" w:rsidRDefault="00493C6B" w:rsidP="009F5319">
            <w:pPr>
              <w:widowControl w:val="0"/>
              <w:shd w:val="clear" w:color="auto" w:fill="FFFFFF"/>
              <w:jc w:val="center"/>
            </w:pPr>
          </w:p>
          <w:p w:rsidR="00493C6B" w:rsidRPr="00130E82" w:rsidRDefault="00493C6B" w:rsidP="009F5319">
            <w:pPr>
              <w:shd w:val="clear" w:color="auto" w:fill="FFFFFF"/>
              <w:jc w:val="center"/>
            </w:pPr>
          </w:p>
        </w:tc>
        <w:tc>
          <w:tcPr>
            <w:tcW w:w="1286" w:type="pct"/>
          </w:tcPr>
          <w:p w:rsidR="00493C6B" w:rsidRPr="00130E82" w:rsidRDefault="00493C6B" w:rsidP="009F5319">
            <w:pPr>
              <w:shd w:val="clear" w:color="auto" w:fill="FFFFFF"/>
              <w:jc w:val="center"/>
            </w:pPr>
            <w:r w:rsidRPr="00130E82">
              <w:t>Организационный отдел</w:t>
            </w:r>
          </w:p>
          <w:p w:rsidR="00493C6B" w:rsidRPr="00130E82" w:rsidRDefault="00493C6B" w:rsidP="009F5319">
            <w:pPr>
              <w:shd w:val="clear" w:color="auto" w:fill="FFFFFF"/>
              <w:jc w:val="center"/>
            </w:pPr>
          </w:p>
          <w:p w:rsidR="00493C6B" w:rsidRPr="00130E82" w:rsidRDefault="00493C6B" w:rsidP="009F5319">
            <w:pPr>
              <w:shd w:val="clear" w:color="auto" w:fill="FFFFFF"/>
              <w:jc w:val="center"/>
            </w:pPr>
          </w:p>
          <w:p w:rsidR="00493C6B" w:rsidRPr="00130E82" w:rsidRDefault="00493C6B" w:rsidP="009F5319">
            <w:pPr>
              <w:shd w:val="clear" w:color="auto" w:fill="FFFFFF"/>
              <w:jc w:val="center"/>
            </w:pPr>
          </w:p>
        </w:tc>
      </w:tr>
      <w:tr w:rsidR="00493C6B" w:rsidRPr="004C3A48" w:rsidTr="009F5319">
        <w:trPr>
          <w:trHeight w:val="68"/>
        </w:trPr>
        <w:tc>
          <w:tcPr>
            <w:tcW w:w="275" w:type="pct"/>
          </w:tcPr>
          <w:p w:rsidR="00493C6B" w:rsidRPr="00CF0D76" w:rsidRDefault="00493C6B" w:rsidP="009F5319">
            <w:pPr>
              <w:shd w:val="clear" w:color="auto" w:fill="FFFFFF"/>
              <w:jc w:val="center"/>
            </w:pPr>
            <w:r>
              <w:t>2.2.</w:t>
            </w:r>
          </w:p>
        </w:tc>
        <w:tc>
          <w:tcPr>
            <w:tcW w:w="2439" w:type="pct"/>
          </w:tcPr>
          <w:p w:rsidR="00493C6B" w:rsidRPr="00130E82" w:rsidRDefault="00493C6B" w:rsidP="009F5319">
            <w:pPr>
              <w:shd w:val="clear" w:color="auto" w:fill="FFFFFF"/>
              <w:jc w:val="both"/>
            </w:pPr>
            <w:r w:rsidRPr="00130E82">
              <w:t>Реализация в муниципальных учреждениях сельского поселения Леуши мероприятий по предупреждению и противодействию коррупции:</w:t>
            </w:r>
          </w:p>
        </w:tc>
        <w:tc>
          <w:tcPr>
            <w:tcW w:w="1000" w:type="pct"/>
          </w:tcPr>
          <w:p w:rsidR="00493C6B" w:rsidRPr="00130E82" w:rsidRDefault="00493C6B" w:rsidP="009F5319">
            <w:pPr>
              <w:widowControl w:val="0"/>
              <w:shd w:val="clear" w:color="auto" w:fill="FFFFFF"/>
              <w:jc w:val="center"/>
            </w:pPr>
          </w:p>
        </w:tc>
        <w:tc>
          <w:tcPr>
            <w:tcW w:w="1286" w:type="pct"/>
          </w:tcPr>
          <w:p w:rsidR="00493C6B" w:rsidRPr="00130E82" w:rsidRDefault="00493C6B" w:rsidP="009F5319">
            <w:pPr>
              <w:shd w:val="clear" w:color="auto" w:fill="FFFFFF"/>
              <w:jc w:val="center"/>
            </w:pPr>
          </w:p>
        </w:tc>
      </w:tr>
      <w:tr w:rsidR="00493C6B" w:rsidRPr="004C3A48" w:rsidTr="009F5319">
        <w:trPr>
          <w:trHeight w:val="68"/>
        </w:trPr>
        <w:tc>
          <w:tcPr>
            <w:tcW w:w="275" w:type="pct"/>
          </w:tcPr>
          <w:p w:rsidR="00493C6B" w:rsidRPr="00CF0D76" w:rsidRDefault="00493C6B" w:rsidP="009F5319">
            <w:pPr>
              <w:widowControl w:val="0"/>
              <w:shd w:val="clear" w:color="auto" w:fill="FFFFFF"/>
              <w:jc w:val="center"/>
            </w:pPr>
            <w:r w:rsidRPr="00CF0D76">
              <w:t>2.2.1.</w:t>
            </w:r>
          </w:p>
        </w:tc>
        <w:tc>
          <w:tcPr>
            <w:tcW w:w="2439" w:type="pct"/>
          </w:tcPr>
          <w:p w:rsidR="00493C6B" w:rsidRPr="00130E82" w:rsidRDefault="00493C6B" w:rsidP="009F5319">
            <w:pPr>
              <w:widowControl w:val="0"/>
              <w:shd w:val="clear" w:color="auto" w:fill="FFFFFF"/>
              <w:jc w:val="both"/>
            </w:pPr>
            <w:r w:rsidRPr="00130E82">
              <w:t xml:space="preserve">Оценка деятельности по реализации антикоррупционного законодательства в учреждениях, подведомственных органу  местного самоуправления муниципального образования сельское </w:t>
            </w:r>
            <w:r w:rsidRPr="00130E82">
              <w:lastRenderedPageBreak/>
              <w:t xml:space="preserve">поселение Леуши </w:t>
            </w:r>
          </w:p>
        </w:tc>
        <w:tc>
          <w:tcPr>
            <w:tcW w:w="1000" w:type="pct"/>
          </w:tcPr>
          <w:p w:rsidR="00493C6B" w:rsidRPr="00130E82" w:rsidRDefault="00493C6B" w:rsidP="009F5319">
            <w:pPr>
              <w:widowControl w:val="0"/>
              <w:shd w:val="clear" w:color="auto" w:fill="FFFFFF"/>
              <w:jc w:val="center"/>
            </w:pPr>
            <w:r w:rsidRPr="00130E82">
              <w:lastRenderedPageBreak/>
              <w:t xml:space="preserve">Ежегодно до 1 сентября </w:t>
            </w:r>
          </w:p>
          <w:p w:rsidR="00493C6B" w:rsidRPr="00130E82" w:rsidRDefault="00493C6B" w:rsidP="009F5319">
            <w:pPr>
              <w:widowControl w:val="0"/>
              <w:shd w:val="clear" w:color="auto" w:fill="FFFFFF"/>
              <w:jc w:val="center"/>
            </w:pPr>
          </w:p>
        </w:tc>
        <w:tc>
          <w:tcPr>
            <w:tcW w:w="1286" w:type="pct"/>
          </w:tcPr>
          <w:p w:rsidR="00493C6B" w:rsidRPr="00130E82" w:rsidRDefault="00493C6B" w:rsidP="009F5319">
            <w:pPr>
              <w:shd w:val="clear" w:color="auto" w:fill="FFFFFF"/>
              <w:jc w:val="center"/>
            </w:pPr>
            <w:r w:rsidRPr="00130E82">
              <w:t>Организационный отдел</w:t>
            </w:r>
          </w:p>
          <w:p w:rsidR="00493C6B" w:rsidRPr="00130E82" w:rsidRDefault="00493C6B" w:rsidP="009F5319">
            <w:pPr>
              <w:shd w:val="clear" w:color="auto" w:fill="FFFFFF"/>
              <w:jc w:val="center"/>
            </w:pPr>
          </w:p>
        </w:tc>
      </w:tr>
      <w:tr w:rsidR="00493C6B" w:rsidRPr="004C3A48" w:rsidTr="009F5319">
        <w:trPr>
          <w:trHeight w:val="68"/>
        </w:trPr>
        <w:tc>
          <w:tcPr>
            <w:tcW w:w="275" w:type="pct"/>
          </w:tcPr>
          <w:p w:rsidR="00493C6B" w:rsidRPr="002071AB" w:rsidRDefault="00493C6B" w:rsidP="009F5319">
            <w:pPr>
              <w:widowControl w:val="0"/>
              <w:shd w:val="clear" w:color="auto" w:fill="FFFFFF"/>
              <w:jc w:val="center"/>
            </w:pPr>
            <w:r w:rsidRPr="002071AB">
              <w:lastRenderedPageBreak/>
              <w:t>2.2.2.</w:t>
            </w:r>
          </w:p>
        </w:tc>
        <w:tc>
          <w:tcPr>
            <w:tcW w:w="2439" w:type="pct"/>
          </w:tcPr>
          <w:p w:rsidR="00493C6B" w:rsidRPr="00130E82" w:rsidRDefault="00493C6B" w:rsidP="009F5319">
            <w:pPr>
              <w:widowControl w:val="0"/>
              <w:shd w:val="clear" w:color="auto" w:fill="FFFFFF"/>
              <w:jc w:val="both"/>
            </w:pPr>
            <w:r w:rsidRPr="00130E82">
              <w:t>Обеспечение актуализации информации, опубликованной на официальных сайтах учреждений, подведомственных органу местного самоуправления муниципального образования сельского поселения Леуши, в разделах, посвященных антикоррупционной деятельности</w:t>
            </w:r>
          </w:p>
        </w:tc>
        <w:tc>
          <w:tcPr>
            <w:tcW w:w="1000" w:type="pct"/>
          </w:tcPr>
          <w:p w:rsidR="00493C6B" w:rsidRPr="00130E82" w:rsidRDefault="00493C6B" w:rsidP="009F5319">
            <w:pPr>
              <w:widowControl w:val="0"/>
              <w:shd w:val="clear" w:color="auto" w:fill="FFFFFF"/>
              <w:jc w:val="center"/>
            </w:pPr>
            <w:r w:rsidRPr="00130E82">
              <w:t xml:space="preserve">Ежегодно до 1 июля </w:t>
            </w:r>
          </w:p>
          <w:p w:rsidR="00493C6B" w:rsidRPr="00130E82" w:rsidRDefault="00493C6B" w:rsidP="009F5319">
            <w:pPr>
              <w:widowControl w:val="0"/>
              <w:shd w:val="clear" w:color="auto" w:fill="FFFFFF"/>
              <w:jc w:val="center"/>
            </w:pPr>
            <w:r w:rsidRPr="00130E82">
              <w:t xml:space="preserve">Ежегодно до 25 декабря </w:t>
            </w:r>
          </w:p>
        </w:tc>
        <w:tc>
          <w:tcPr>
            <w:tcW w:w="1286" w:type="pct"/>
          </w:tcPr>
          <w:p w:rsidR="00493C6B" w:rsidRPr="00130E82" w:rsidRDefault="00493C6B" w:rsidP="009F5319">
            <w:pPr>
              <w:shd w:val="clear" w:color="auto" w:fill="FFFFFF"/>
              <w:jc w:val="center"/>
            </w:pPr>
            <w:r w:rsidRPr="00130E82">
              <w:t>Руководители муниципальных учреждений</w:t>
            </w:r>
          </w:p>
        </w:tc>
      </w:tr>
      <w:tr w:rsidR="00493C6B" w:rsidRPr="004C3A48" w:rsidTr="009F5319">
        <w:trPr>
          <w:trHeight w:val="68"/>
        </w:trPr>
        <w:tc>
          <w:tcPr>
            <w:tcW w:w="275" w:type="pct"/>
          </w:tcPr>
          <w:p w:rsidR="00493C6B" w:rsidRPr="00CF0D76" w:rsidRDefault="00493C6B" w:rsidP="009F5319">
            <w:pPr>
              <w:shd w:val="clear" w:color="auto" w:fill="FFFFFF"/>
              <w:jc w:val="center"/>
            </w:pPr>
            <w:r w:rsidRPr="00CF0D76">
              <w:t>2.3.</w:t>
            </w:r>
          </w:p>
        </w:tc>
        <w:tc>
          <w:tcPr>
            <w:tcW w:w="2439" w:type="pct"/>
          </w:tcPr>
          <w:p w:rsidR="00493C6B" w:rsidRPr="00130E82" w:rsidRDefault="00493C6B" w:rsidP="009F5319">
            <w:pPr>
              <w:shd w:val="clear" w:color="auto" w:fill="FFFFFF"/>
              <w:autoSpaceDE w:val="0"/>
              <w:autoSpaceDN w:val="0"/>
              <w:adjustRightInd w:val="0"/>
              <w:jc w:val="both"/>
            </w:pPr>
            <w:r w:rsidRPr="00130E82">
              <w:t>Анализ соблюдения муниципальными служащими муниципального образования сельское поселение Леуши, запрета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w:t>
            </w:r>
          </w:p>
        </w:tc>
        <w:tc>
          <w:tcPr>
            <w:tcW w:w="1000" w:type="pct"/>
          </w:tcPr>
          <w:p w:rsidR="00493C6B" w:rsidRPr="00130E82" w:rsidRDefault="00493C6B" w:rsidP="009F5319">
            <w:pPr>
              <w:widowControl w:val="0"/>
              <w:shd w:val="clear" w:color="auto" w:fill="FFFFFF"/>
              <w:jc w:val="center"/>
            </w:pPr>
            <w:r w:rsidRPr="00130E82">
              <w:t xml:space="preserve">До 1 ноября 2021 года, </w:t>
            </w:r>
          </w:p>
          <w:p w:rsidR="00493C6B" w:rsidRPr="00130E82" w:rsidRDefault="00493C6B" w:rsidP="009F5319">
            <w:pPr>
              <w:widowControl w:val="0"/>
              <w:shd w:val="clear" w:color="auto" w:fill="FFFFFF"/>
              <w:jc w:val="center"/>
            </w:pPr>
            <w:r w:rsidRPr="00130E82">
              <w:t xml:space="preserve">до 1 ноября 2022 года, </w:t>
            </w:r>
          </w:p>
          <w:p w:rsidR="00493C6B" w:rsidRPr="00130E82" w:rsidRDefault="00493C6B" w:rsidP="009F5319">
            <w:pPr>
              <w:widowControl w:val="0"/>
              <w:shd w:val="clear" w:color="auto" w:fill="FFFFFF"/>
              <w:jc w:val="center"/>
            </w:pPr>
            <w:r w:rsidRPr="00130E82">
              <w:t>до 1 ноября 2023 года,</w:t>
            </w:r>
          </w:p>
          <w:p w:rsidR="00493C6B" w:rsidRPr="00130E82" w:rsidRDefault="00493C6B" w:rsidP="009F5319">
            <w:pPr>
              <w:widowControl w:val="0"/>
              <w:shd w:val="clear" w:color="auto" w:fill="FFFFFF"/>
              <w:jc w:val="center"/>
            </w:pPr>
            <w:r w:rsidRPr="00130E82">
              <w:t>до 1 ноября 2024 года</w:t>
            </w:r>
          </w:p>
          <w:p w:rsidR="00493C6B" w:rsidRPr="00130E82" w:rsidRDefault="00493C6B" w:rsidP="009F5319">
            <w:pPr>
              <w:widowControl w:val="0"/>
              <w:shd w:val="clear" w:color="auto" w:fill="FFFFFF"/>
              <w:jc w:val="center"/>
            </w:pPr>
          </w:p>
          <w:p w:rsidR="00493C6B" w:rsidRPr="00130E82" w:rsidRDefault="00493C6B" w:rsidP="009F5319">
            <w:pPr>
              <w:widowControl w:val="0"/>
              <w:shd w:val="clear" w:color="auto" w:fill="FFFFFF"/>
              <w:jc w:val="center"/>
            </w:pPr>
          </w:p>
        </w:tc>
        <w:tc>
          <w:tcPr>
            <w:tcW w:w="1286" w:type="pct"/>
          </w:tcPr>
          <w:p w:rsidR="00493C6B" w:rsidRPr="00130E82" w:rsidRDefault="00493C6B" w:rsidP="009F5319">
            <w:pPr>
              <w:shd w:val="clear" w:color="auto" w:fill="FFFFFF"/>
              <w:jc w:val="center"/>
            </w:pPr>
            <w:r w:rsidRPr="00130E82">
              <w:t>Организационный отдел</w:t>
            </w:r>
          </w:p>
          <w:p w:rsidR="00493C6B" w:rsidRPr="00130E82" w:rsidRDefault="00493C6B" w:rsidP="009F5319">
            <w:pPr>
              <w:shd w:val="clear" w:color="auto" w:fill="FFFFFF"/>
              <w:jc w:val="center"/>
            </w:pPr>
          </w:p>
        </w:tc>
      </w:tr>
      <w:tr w:rsidR="00493C6B" w:rsidRPr="004C3A48" w:rsidTr="009F5319">
        <w:trPr>
          <w:trHeight w:val="68"/>
        </w:trPr>
        <w:tc>
          <w:tcPr>
            <w:tcW w:w="275" w:type="pct"/>
          </w:tcPr>
          <w:p w:rsidR="00493C6B" w:rsidRPr="00CF0D76" w:rsidRDefault="00493C6B" w:rsidP="009F5319">
            <w:pPr>
              <w:pStyle w:val="af"/>
              <w:jc w:val="center"/>
              <w:rPr>
                <w:rFonts w:ascii="Times New Roman" w:hAnsi="Times New Roman" w:cs="Times New Roman"/>
                <w:sz w:val="24"/>
                <w:szCs w:val="24"/>
              </w:rPr>
            </w:pPr>
            <w:r w:rsidRPr="00CF0D76">
              <w:rPr>
                <w:rFonts w:ascii="Times New Roman" w:hAnsi="Times New Roman" w:cs="Times New Roman"/>
                <w:sz w:val="24"/>
                <w:szCs w:val="24"/>
              </w:rPr>
              <w:t>2.4.</w:t>
            </w:r>
          </w:p>
        </w:tc>
        <w:tc>
          <w:tcPr>
            <w:tcW w:w="2439" w:type="pct"/>
          </w:tcPr>
          <w:p w:rsidR="00493C6B" w:rsidRPr="00130E82" w:rsidRDefault="00493C6B" w:rsidP="009F5319">
            <w:pPr>
              <w:pStyle w:val="af"/>
              <w:jc w:val="both"/>
              <w:rPr>
                <w:rFonts w:ascii="Times New Roman" w:hAnsi="Times New Roman" w:cs="Times New Roman"/>
                <w:sz w:val="24"/>
                <w:szCs w:val="24"/>
              </w:rPr>
            </w:pPr>
            <w:r w:rsidRPr="00130E82">
              <w:rPr>
                <w:rFonts w:ascii="Times New Roman" w:hAnsi="Times New Roman" w:cs="Times New Roman"/>
                <w:sz w:val="24"/>
                <w:szCs w:val="24"/>
              </w:rPr>
              <w:t>Организация оказания правовой, практической и методической помощи муниципальным учреждениям сельского поселения Леуши в проведении антикоррупционной политики, в том числе при проведении запланированных и внеочередных проверок исполнения антикоррупционного законодательства</w:t>
            </w:r>
          </w:p>
        </w:tc>
        <w:tc>
          <w:tcPr>
            <w:tcW w:w="1000" w:type="pct"/>
          </w:tcPr>
          <w:p w:rsidR="00493C6B" w:rsidRPr="00130E82" w:rsidRDefault="00493C6B" w:rsidP="009F5319">
            <w:pPr>
              <w:pStyle w:val="af"/>
              <w:jc w:val="center"/>
              <w:rPr>
                <w:rFonts w:ascii="Times New Roman" w:hAnsi="Times New Roman" w:cs="Times New Roman"/>
                <w:sz w:val="24"/>
                <w:szCs w:val="24"/>
              </w:rPr>
            </w:pPr>
            <w:r w:rsidRPr="00130E82">
              <w:rPr>
                <w:rFonts w:ascii="Times New Roman" w:hAnsi="Times New Roman" w:cs="Times New Roman"/>
              </w:rPr>
              <w:t>До</w:t>
            </w:r>
            <w:r w:rsidRPr="00130E82">
              <w:rPr>
                <w:rFonts w:ascii="Times New Roman" w:hAnsi="Times New Roman" w:cs="Times New Roman"/>
                <w:sz w:val="24"/>
                <w:szCs w:val="24"/>
              </w:rPr>
              <w:t xml:space="preserve"> 30 ноября 2021 года, </w:t>
            </w:r>
          </w:p>
          <w:p w:rsidR="00493C6B" w:rsidRPr="00130E82" w:rsidRDefault="00493C6B" w:rsidP="009F5319">
            <w:pPr>
              <w:pStyle w:val="af"/>
              <w:jc w:val="center"/>
              <w:rPr>
                <w:rFonts w:ascii="Times New Roman" w:hAnsi="Times New Roman" w:cs="Times New Roman"/>
                <w:sz w:val="24"/>
                <w:szCs w:val="24"/>
              </w:rPr>
            </w:pPr>
            <w:r w:rsidRPr="00130E82">
              <w:rPr>
                <w:rFonts w:ascii="Times New Roman" w:hAnsi="Times New Roman" w:cs="Times New Roman"/>
                <w:sz w:val="24"/>
                <w:szCs w:val="24"/>
              </w:rPr>
              <w:t>до 30 ноября 2022 года,</w:t>
            </w:r>
          </w:p>
          <w:p w:rsidR="00493C6B" w:rsidRPr="00130E82" w:rsidRDefault="00493C6B" w:rsidP="009F5319">
            <w:pPr>
              <w:pStyle w:val="af"/>
              <w:jc w:val="center"/>
              <w:rPr>
                <w:rFonts w:ascii="Times New Roman" w:hAnsi="Times New Roman" w:cs="Times New Roman"/>
                <w:sz w:val="24"/>
                <w:szCs w:val="24"/>
              </w:rPr>
            </w:pPr>
            <w:r w:rsidRPr="00130E82">
              <w:rPr>
                <w:rFonts w:ascii="Times New Roman" w:hAnsi="Times New Roman" w:cs="Times New Roman"/>
                <w:sz w:val="24"/>
                <w:szCs w:val="24"/>
              </w:rPr>
              <w:t>до 30 ноября 2023 года, до 30 ноября 2024 года</w:t>
            </w:r>
          </w:p>
        </w:tc>
        <w:tc>
          <w:tcPr>
            <w:tcW w:w="1286" w:type="pct"/>
          </w:tcPr>
          <w:p w:rsidR="00493C6B" w:rsidRPr="00130E82" w:rsidRDefault="00493C6B" w:rsidP="009F5319">
            <w:pPr>
              <w:shd w:val="clear" w:color="auto" w:fill="FFFFFF"/>
              <w:jc w:val="center"/>
            </w:pPr>
            <w:r w:rsidRPr="00130E82">
              <w:t>Организационный отдел</w:t>
            </w:r>
          </w:p>
          <w:p w:rsidR="00493C6B" w:rsidRPr="00130E82" w:rsidRDefault="00493C6B" w:rsidP="009F5319">
            <w:pPr>
              <w:pStyle w:val="af"/>
              <w:jc w:val="center"/>
              <w:rPr>
                <w:rFonts w:ascii="Times New Roman" w:hAnsi="Times New Roman" w:cs="Times New Roman"/>
                <w:sz w:val="24"/>
                <w:szCs w:val="24"/>
              </w:rPr>
            </w:pPr>
          </w:p>
        </w:tc>
      </w:tr>
      <w:tr w:rsidR="00493C6B" w:rsidRPr="004C3A48" w:rsidTr="009F5319">
        <w:trPr>
          <w:trHeight w:val="68"/>
        </w:trPr>
        <w:tc>
          <w:tcPr>
            <w:tcW w:w="275" w:type="pct"/>
          </w:tcPr>
          <w:p w:rsidR="00493C6B" w:rsidRPr="00CF0D76" w:rsidRDefault="00493C6B" w:rsidP="009F5319">
            <w:pPr>
              <w:pStyle w:val="af"/>
              <w:jc w:val="center"/>
              <w:rPr>
                <w:rFonts w:ascii="Times New Roman" w:hAnsi="Times New Roman" w:cs="Times New Roman"/>
                <w:sz w:val="24"/>
                <w:szCs w:val="24"/>
              </w:rPr>
            </w:pPr>
            <w:r>
              <w:rPr>
                <w:rFonts w:ascii="Times New Roman" w:hAnsi="Times New Roman" w:cs="Times New Roman"/>
                <w:sz w:val="24"/>
                <w:szCs w:val="24"/>
              </w:rPr>
              <w:t>2.5.</w:t>
            </w:r>
          </w:p>
        </w:tc>
        <w:tc>
          <w:tcPr>
            <w:tcW w:w="2439" w:type="pct"/>
          </w:tcPr>
          <w:p w:rsidR="00493C6B" w:rsidRPr="00130E82" w:rsidRDefault="00493C6B" w:rsidP="009F5319">
            <w:pPr>
              <w:jc w:val="both"/>
            </w:pPr>
            <w:r w:rsidRPr="00130E82">
              <w:t>Проведение мониторинга результатов работы по проведению антикоррупционной экспертизы нормативных правовых актов органами местного самоуправления муниципального образования сельское поселение Леуши, в том числе по рассмотрению заключений, выданных по результатам проведения независимой антикоррупционной экспертизы нормативных правовых актов и проектов нормативных правовых актов.</w:t>
            </w:r>
          </w:p>
        </w:tc>
        <w:tc>
          <w:tcPr>
            <w:tcW w:w="1000" w:type="pct"/>
          </w:tcPr>
          <w:p w:rsidR="00493C6B" w:rsidRPr="00130E82" w:rsidRDefault="00493C6B" w:rsidP="009F5319">
            <w:pPr>
              <w:widowControl w:val="0"/>
              <w:autoSpaceDE w:val="0"/>
              <w:autoSpaceDN w:val="0"/>
              <w:adjustRightInd w:val="0"/>
              <w:spacing w:line="276" w:lineRule="auto"/>
              <w:jc w:val="center"/>
            </w:pPr>
            <w:r w:rsidRPr="00130E82">
              <w:t>До 26 августа 2022 года,</w:t>
            </w:r>
          </w:p>
          <w:p w:rsidR="00493C6B" w:rsidRPr="00130E82" w:rsidRDefault="00493C6B" w:rsidP="009F5319">
            <w:pPr>
              <w:widowControl w:val="0"/>
              <w:autoSpaceDE w:val="0"/>
              <w:autoSpaceDN w:val="0"/>
              <w:adjustRightInd w:val="0"/>
              <w:spacing w:line="276" w:lineRule="auto"/>
              <w:jc w:val="center"/>
            </w:pPr>
            <w:r w:rsidRPr="00130E82">
              <w:t>до 26 августа 2023 года,</w:t>
            </w:r>
          </w:p>
          <w:p w:rsidR="00493C6B" w:rsidRPr="00130E82" w:rsidRDefault="00493C6B" w:rsidP="009F5319">
            <w:pPr>
              <w:widowControl w:val="0"/>
              <w:autoSpaceDE w:val="0"/>
              <w:autoSpaceDN w:val="0"/>
              <w:adjustRightInd w:val="0"/>
              <w:spacing w:line="276" w:lineRule="auto"/>
              <w:jc w:val="center"/>
            </w:pPr>
            <w:r w:rsidRPr="00130E82">
              <w:t>до 26 августа 2024 года</w:t>
            </w:r>
          </w:p>
        </w:tc>
        <w:tc>
          <w:tcPr>
            <w:tcW w:w="1286" w:type="pct"/>
          </w:tcPr>
          <w:p w:rsidR="00493C6B" w:rsidRPr="00130E82" w:rsidRDefault="00493C6B" w:rsidP="009F5319">
            <w:pPr>
              <w:jc w:val="center"/>
              <w:rPr>
                <w:rFonts w:eastAsia="Calibri"/>
              </w:rPr>
            </w:pPr>
            <w:r w:rsidRPr="00130E82">
              <w:t>Организационный отдел</w:t>
            </w:r>
          </w:p>
        </w:tc>
      </w:tr>
      <w:tr w:rsidR="00493C6B" w:rsidRPr="004C3A48" w:rsidTr="009F5319">
        <w:trPr>
          <w:trHeight w:val="68"/>
        </w:trPr>
        <w:tc>
          <w:tcPr>
            <w:tcW w:w="275" w:type="pct"/>
          </w:tcPr>
          <w:p w:rsidR="00493C6B" w:rsidRDefault="00493C6B" w:rsidP="009F5319">
            <w:pPr>
              <w:pStyle w:val="af"/>
              <w:jc w:val="center"/>
              <w:rPr>
                <w:rFonts w:ascii="Times New Roman" w:hAnsi="Times New Roman" w:cs="Times New Roman"/>
                <w:sz w:val="24"/>
                <w:szCs w:val="24"/>
              </w:rPr>
            </w:pPr>
            <w:r>
              <w:rPr>
                <w:rFonts w:ascii="Times New Roman" w:hAnsi="Times New Roman" w:cs="Times New Roman"/>
                <w:sz w:val="24"/>
                <w:szCs w:val="24"/>
              </w:rPr>
              <w:t xml:space="preserve">2.6. </w:t>
            </w:r>
          </w:p>
        </w:tc>
        <w:tc>
          <w:tcPr>
            <w:tcW w:w="2439" w:type="pct"/>
          </w:tcPr>
          <w:p w:rsidR="00493C6B" w:rsidRPr="00130E82" w:rsidRDefault="00493C6B" w:rsidP="009F5319">
            <w:pPr>
              <w:shd w:val="clear" w:color="auto" w:fill="FFFFFF"/>
              <w:autoSpaceDE w:val="0"/>
              <w:autoSpaceDN w:val="0"/>
              <w:adjustRightInd w:val="0"/>
              <w:jc w:val="both"/>
            </w:pPr>
            <w:r w:rsidRPr="00130E82">
              <w:t xml:space="preserve">Проведение анализа практики использования органами местного самоуправления муниципального образования сельского поселения Леуши различных каналов получения информации (горячая линия, телефон доверия, электронная приёмная), по которым граждане могут конфиденциально, не опасаясь преследования, сообщать о возможных коррупционных правонарушениях, а также практики рассмотрения и проверки полученной информации и принимаемых мер реагирования.  </w:t>
            </w:r>
          </w:p>
        </w:tc>
        <w:tc>
          <w:tcPr>
            <w:tcW w:w="1000" w:type="pct"/>
          </w:tcPr>
          <w:p w:rsidR="00493C6B" w:rsidRPr="00130E82" w:rsidRDefault="00493C6B" w:rsidP="009F5319">
            <w:pPr>
              <w:pStyle w:val="af"/>
              <w:jc w:val="center"/>
              <w:rPr>
                <w:rFonts w:ascii="Times New Roman" w:hAnsi="Times New Roman" w:cs="Times New Roman"/>
                <w:sz w:val="24"/>
                <w:szCs w:val="24"/>
              </w:rPr>
            </w:pPr>
            <w:r w:rsidRPr="00130E82">
              <w:rPr>
                <w:rFonts w:ascii="Times New Roman" w:hAnsi="Times New Roman" w:cs="Times New Roman"/>
                <w:sz w:val="24"/>
                <w:szCs w:val="24"/>
              </w:rPr>
              <w:t>До 24 февраля 2024 года</w:t>
            </w:r>
          </w:p>
          <w:p w:rsidR="00493C6B" w:rsidRPr="00130E82" w:rsidRDefault="00493C6B" w:rsidP="009F5319">
            <w:pPr>
              <w:pStyle w:val="af"/>
              <w:jc w:val="center"/>
              <w:rPr>
                <w:rFonts w:ascii="Times New Roman" w:hAnsi="Times New Roman" w:cs="Times New Roman"/>
              </w:rPr>
            </w:pPr>
          </w:p>
        </w:tc>
        <w:tc>
          <w:tcPr>
            <w:tcW w:w="1286" w:type="pct"/>
          </w:tcPr>
          <w:p w:rsidR="00493C6B" w:rsidRPr="00130E82" w:rsidRDefault="00493C6B" w:rsidP="009F5319">
            <w:pPr>
              <w:shd w:val="clear" w:color="auto" w:fill="FFFFFF"/>
              <w:jc w:val="center"/>
            </w:pPr>
            <w:r w:rsidRPr="00130E82">
              <w:t>Организационный отдел</w:t>
            </w:r>
          </w:p>
          <w:p w:rsidR="00493C6B" w:rsidRPr="00130E82" w:rsidRDefault="00493C6B" w:rsidP="009F5319">
            <w:pPr>
              <w:shd w:val="clear" w:color="auto" w:fill="FFFFFF"/>
              <w:jc w:val="center"/>
            </w:pPr>
          </w:p>
          <w:p w:rsidR="00493C6B" w:rsidRPr="00130E82" w:rsidRDefault="00493C6B" w:rsidP="009F5319">
            <w:pPr>
              <w:shd w:val="clear" w:color="auto" w:fill="FFFFFF"/>
              <w:jc w:val="center"/>
            </w:pPr>
          </w:p>
        </w:tc>
      </w:tr>
      <w:tr w:rsidR="00493C6B" w:rsidRPr="0055269D" w:rsidTr="009F5319">
        <w:trPr>
          <w:trHeight w:val="68"/>
        </w:trPr>
        <w:tc>
          <w:tcPr>
            <w:tcW w:w="275" w:type="pct"/>
          </w:tcPr>
          <w:p w:rsidR="00493C6B" w:rsidRPr="0087211F" w:rsidRDefault="00493C6B" w:rsidP="009F5319">
            <w:pPr>
              <w:pStyle w:val="af"/>
              <w:jc w:val="center"/>
              <w:rPr>
                <w:rFonts w:ascii="Times New Roman" w:hAnsi="Times New Roman" w:cs="Times New Roman"/>
                <w:sz w:val="24"/>
                <w:szCs w:val="24"/>
              </w:rPr>
            </w:pPr>
            <w:r w:rsidRPr="0087211F">
              <w:rPr>
                <w:rFonts w:ascii="Times New Roman" w:hAnsi="Times New Roman" w:cs="Times New Roman"/>
                <w:sz w:val="24"/>
                <w:szCs w:val="24"/>
              </w:rPr>
              <w:t>2.7.</w:t>
            </w:r>
          </w:p>
        </w:tc>
        <w:tc>
          <w:tcPr>
            <w:tcW w:w="2439" w:type="pct"/>
          </w:tcPr>
          <w:p w:rsidR="00493C6B" w:rsidRPr="00130E82" w:rsidRDefault="00493C6B" w:rsidP="009F5319">
            <w:pPr>
              <w:shd w:val="clear" w:color="auto" w:fill="FFFFFF"/>
              <w:autoSpaceDE w:val="0"/>
              <w:autoSpaceDN w:val="0"/>
              <w:adjustRightInd w:val="0"/>
              <w:jc w:val="both"/>
            </w:pPr>
            <w:r w:rsidRPr="00130E82">
              <w:t xml:space="preserve">Проведение оценки эффективности деятельности по профилактике коррупционных и иных правонарушений </w:t>
            </w:r>
            <w:r w:rsidRPr="00130E82">
              <w:lastRenderedPageBreak/>
              <w:t xml:space="preserve">муниципального образования сельское поселения Леуши </w:t>
            </w:r>
          </w:p>
        </w:tc>
        <w:tc>
          <w:tcPr>
            <w:tcW w:w="1000" w:type="pct"/>
          </w:tcPr>
          <w:p w:rsidR="00493C6B" w:rsidRPr="00130E82" w:rsidRDefault="00493C6B" w:rsidP="009F5319">
            <w:pPr>
              <w:pStyle w:val="af"/>
              <w:jc w:val="center"/>
              <w:rPr>
                <w:rFonts w:ascii="Times New Roman" w:hAnsi="Times New Roman" w:cs="Times New Roman"/>
                <w:sz w:val="24"/>
                <w:szCs w:val="24"/>
              </w:rPr>
            </w:pPr>
            <w:r w:rsidRPr="00130E82">
              <w:rPr>
                <w:rFonts w:ascii="Times New Roman" w:hAnsi="Times New Roman" w:cs="Times New Roman"/>
              </w:rPr>
              <w:lastRenderedPageBreak/>
              <w:t>До</w:t>
            </w:r>
            <w:r w:rsidRPr="00130E82">
              <w:rPr>
                <w:rFonts w:ascii="Times New Roman" w:hAnsi="Times New Roman" w:cs="Times New Roman"/>
                <w:sz w:val="24"/>
                <w:szCs w:val="24"/>
              </w:rPr>
              <w:t xml:space="preserve"> 1 марта 2021 года,</w:t>
            </w:r>
          </w:p>
          <w:p w:rsidR="00493C6B" w:rsidRPr="00130E82" w:rsidRDefault="00493C6B" w:rsidP="009F5319">
            <w:pPr>
              <w:pStyle w:val="af"/>
              <w:jc w:val="center"/>
              <w:rPr>
                <w:rFonts w:ascii="Times New Roman" w:hAnsi="Times New Roman" w:cs="Times New Roman"/>
                <w:sz w:val="24"/>
                <w:szCs w:val="24"/>
              </w:rPr>
            </w:pPr>
            <w:r w:rsidRPr="00130E82">
              <w:rPr>
                <w:rFonts w:ascii="Times New Roman" w:hAnsi="Times New Roman" w:cs="Times New Roman"/>
                <w:sz w:val="24"/>
                <w:szCs w:val="24"/>
              </w:rPr>
              <w:t xml:space="preserve">до 1 марта 2022 года, </w:t>
            </w:r>
          </w:p>
          <w:p w:rsidR="00493C6B" w:rsidRPr="00130E82" w:rsidRDefault="00493C6B" w:rsidP="009F5319">
            <w:pPr>
              <w:pStyle w:val="af"/>
              <w:jc w:val="center"/>
              <w:rPr>
                <w:rFonts w:ascii="Times New Roman" w:hAnsi="Times New Roman" w:cs="Times New Roman"/>
                <w:sz w:val="24"/>
                <w:szCs w:val="24"/>
              </w:rPr>
            </w:pPr>
            <w:r w:rsidRPr="00130E82">
              <w:rPr>
                <w:rFonts w:ascii="Times New Roman" w:hAnsi="Times New Roman" w:cs="Times New Roman"/>
                <w:sz w:val="24"/>
                <w:szCs w:val="24"/>
              </w:rPr>
              <w:lastRenderedPageBreak/>
              <w:t>до 1 марта 2023 года,</w:t>
            </w:r>
          </w:p>
          <w:p w:rsidR="00493C6B" w:rsidRPr="00130E82" w:rsidRDefault="00493C6B" w:rsidP="009F5319">
            <w:pPr>
              <w:pStyle w:val="af"/>
              <w:jc w:val="center"/>
              <w:rPr>
                <w:rFonts w:ascii="Times New Roman" w:hAnsi="Times New Roman" w:cs="Times New Roman"/>
                <w:sz w:val="24"/>
                <w:szCs w:val="24"/>
              </w:rPr>
            </w:pPr>
            <w:r w:rsidRPr="00130E82">
              <w:rPr>
                <w:rFonts w:ascii="Times New Roman" w:hAnsi="Times New Roman" w:cs="Times New Roman"/>
                <w:sz w:val="24"/>
                <w:szCs w:val="24"/>
              </w:rPr>
              <w:t xml:space="preserve"> до 1 марта 2024 года</w:t>
            </w:r>
          </w:p>
        </w:tc>
        <w:tc>
          <w:tcPr>
            <w:tcW w:w="1286" w:type="pct"/>
          </w:tcPr>
          <w:p w:rsidR="00493C6B" w:rsidRPr="00130E82" w:rsidRDefault="00493C6B" w:rsidP="009F5319">
            <w:pPr>
              <w:shd w:val="clear" w:color="auto" w:fill="FFFFFF"/>
              <w:jc w:val="center"/>
            </w:pPr>
            <w:r w:rsidRPr="00130E82">
              <w:lastRenderedPageBreak/>
              <w:t>Организационный отдел</w:t>
            </w:r>
          </w:p>
          <w:p w:rsidR="00493C6B" w:rsidRPr="00130E82" w:rsidRDefault="00493C6B" w:rsidP="009F5319">
            <w:pPr>
              <w:shd w:val="clear" w:color="auto" w:fill="FFFFFF"/>
              <w:jc w:val="center"/>
            </w:pPr>
          </w:p>
          <w:p w:rsidR="00493C6B" w:rsidRPr="00130E82" w:rsidRDefault="00493C6B" w:rsidP="009F5319">
            <w:pPr>
              <w:shd w:val="clear" w:color="auto" w:fill="FFFFFF"/>
              <w:jc w:val="center"/>
            </w:pPr>
          </w:p>
        </w:tc>
      </w:tr>
      <w:tr w:rsidR="00493C6B" w:rsidRPr="004C3A48" w:rsidTr="009F5319">
        <w:trPr>
          <w:trHeight w:val="68"/>
        </w:trPr>
        <w:tc>
          <w:tcPr>
            <w:tcW w:w="275" w:type="pct"/>
          </w:tcPr>
          <w:p w:rsidR="00493C6B" w:rsidRDefault="00493C6B" w:rsidP="009F5319">
            <w:pPr>
              <w:pStyle w:val="af"/>
              <w:jc w:val="center"/>
              <w:rPr>
                <w:rFonts w:ascii="Times New Roman" w:hAnsi="Times New Roman" w:cs="Times New Roman"/>
                <w:sz w:val="24"/>
                <w:szCs w:val="24"/>
              </w:rPr>
            </w:pPr>
            <w:r>
              <w:rPr>
                <w:rFonts w:ascii="Times New Roman" w:hAnsi="Times New Roman" w:cs="Times New Roman"/>
                <w:sz w:val="24"/>
                <w:szCs w:val="24"/>
              </w:rPr>
              <w:lastRenderedPageBreak/>
              <w:t>2.8.</w:t>
            </w:r>
          </w:p>
        </w:tc>
        <w:tc>
          <w:tcPr>
            <w:tcW w:w="2439" w:type="pct"/>
          </w:tcPr>
          <w:p w:rsidR="00493C6B" w:rsidRPr="00130E82" w:rsidRDefault="00493C6B" w:rsidP="009F5319">
            <w:pPr>
              <w:shd w:val="clear" w:color="auto" w:fill="FFFFFF"/>
              <w:autoSpaceDE w:val="0"/>
              <w:autoSpaceDN w:val="0"/>
              <w:adjustRightInd w:val="0"/>
              <w:jc w:val="both"/>
            </w:pPr>
            <w:r w:rsidRPr="00130E82">
              <w:rPr>
                <w:shd w:val="clear" w:color="auto" w:fill="FFFFFF"/>
              </w:rPr>
              <w:t xml:space="preserve">Ознакомление муниципальных служащих с актуализированным обзором практики привлечения к ответственности за несоблюдение </w:t>
            </w:r>
            <w:proofErr w:type="spellStart"/>
            <w:r w:rsidRPr="00130E82">
              <w:rPr>
                <w:shd w:val="clear" w:color="auto" w:fill="FFFFFF"/>
              </w:rPr>
              <w:t>антикоррупционных</w:t>
            </w:r>
            <w:proofErr w:type="spellEnd"/>
            <w:r w:rsidRPr="00130E82">
              <w:rPr>
                <w:shd w:val="clear" w:color="auto" w:fill="FFFFFF"/>
              </w:rPr>
              <w:t xml:space="preserve"> стандартов Министерства труда и социальной защиты Российской Федерации</w:t>
            </w:r>
          </w:p>
        </w:tc>
        <w:tc>
          <w:tcPr>
            <w:tcW w:w="1000" w:type="pct"/>
          </w:tcPr>
          <w:p w:rsidR="00493C6B" w:rsidRPr="00130E82" w:rsidRDefault="00493C6B" w:rsidP="009F5319">
            <w:pPr>
              <w:pStyle w:val="pt-a-000012"/>
              <w:shd w:val="clear" w:color="auto" w:fill="FFFFFF"/>
              <w:spacing w:before="0" w:beforeAutospacing="0" w:after="0" w:afterAutospacing="0" w:line="276" w:lineRule="atLeast"/>
              <w:jc w:val="center"/>
              <w:rPr>
                <w:sz w:val="27"/>
                <w:szCs w:val="27"/>
              </w:rPr>
            </w:pPr>
            <w:r w:rsidRPr="00130E82">
              <w:rPr>
                <w:rStyle w:val="pt-a0-000005"/>
              </w:rPr>
              <w:t>до 25 апреля 2022 года,</w:t>
            </w:r>
          </w:p>
          <w:p w:rsidR="00493C6B" w:rsidRPr="00130E82" w:rsidRDefault="00493C6B" w:rsidP="009F5319">
            <w:pPr>
              <w:pStyle w:val="pt-a-000012"/>
              <w:shd w:val="clear" w:color="auto" w:fill="FFFFFF"/>
              <w:spacing w:before="0" w:beforeAutospacing="0" w:after="0" w:afterAutospacing="0" w:line="276" w:lineRule="atLeast"/>
              <w:jc w:val="center"/>
              <w:rPr>
                <w:sz w:val="27"/>
                <w:szCs w:val="27"/>
              </w:rPr>
            </w:pPr>
            <w:r w:rsidRPr="00130E82">
              <w:rPr>
                <w:rStyle w:val="pt-a0-000005"/>
              </w:rPr>
              <w:t>до 25 апреля 2023 года,</w:t>
            </w:r>
          </w:p>
          <w:p w:rsidR="00493C6B" w:rsidRPr="00130E82" w:rsidRDefault="00493C6B" w:rsidP="009F5319">
            <w:pPr>
              <w:pStyle w:val="pt-a-000012"/>
              <w:shd w:val="clear" w:color="auto" w:fill="FFFFFF"/>
              <w:spacing w:before="0" w:beforeAutospacing="0" w:after="0" w:afterAutospacing="0" w:line="276" w:lineRule="atLeast"/>
              <w:jc w:val="center"/>
              <w:rPr>
                <w:sz w:val="27"/>
                <w:szCs w:val="27"/>
              </w:rPr>
            </w:pPr>
            <w:r w:rsidRPr="00130E82">
              <w:rPr>
                <w:rStyle w:val="pt-a0-000005"/>
              </w:rPr>
              <w:t>до 25 апреля 2024 года</w:t>
            </w:r>
          </w:p>
        </w:tc>
        <w:tc>
          <w:tcPr>
            <w:tcW w:w="1286" w:type="pct"/>
          </w:tcPr>
          <w:p w:rsidR="00493C6B" w:rsidRPr="00130E82" w:rsidRDefault="00493C6B" w:rsidP="009F5319">
            <w:pPr>
              <w:shd w:val="clear" w:color="auto" w:fill="FFFFFF"/>
              <w:jc w:val="center"/>
            </w:pPr>
            <w:r w:rsidRPr="00130E82">
              <w:t>Организационный отдел</w:t>
            </w:r>
          </w:p>
          <w:p w:rsidR="00493C6B" w:rsidRPr="00130E82" w:rsidRDefault="00493C6B" w:rsidP="009F5319">
            <w:pPr>
              <w:shd w:val="clear" w:color="auto" w:fill="FFFFFF"/>
              <w:jc w:val="center"/>
            </w:pPr>
          </w:p>
        </w:tc>
      </w:tr>
      <w:tr w:rsidR="00493C6B" w:rsidRPr="004C3A48" w:rsidTr="009F5319">
        <w:trPr>
          <w:trHeight w:val="68"/>
        </w:trPr>
        <w:tc>
          <w:tcPr>
            <w:tcW w:w="5000" w:type="pct"/>
            <w:gridSpan w:val="4"/>
          </w:tcPr>
          <w:p w:rsidR="00493C6B" w:rsidRPr="00130E82" w:rsidRDefault="00493C6B" w:rsidP="009F5319">
            <w:pPr>
              <w:jc w:val="center"/>
            </w:pPr>
            <w:r w:rsidRPr="00130E82">
              <w:t>Раздел 3. Меры по информационному обеспечению, взаимодействию с институтами гражданского общества</w:t>
            </w:r>
          </w:p>
        </w:tc>
      </w:tr>
      <w:tr w:rsidR="00493C6B" w:rsidRPr="004C3A48" w:rsidTr="009F5319">
        <w:trPr>
          <w:trHeight w:val="68"/>
        </w:trPr>
        <w:tc>
          <w:tcPr>
            <w:tcW w:w="275" w:type="pct"/>
          </w:tcPr>
          <w:p w:rsidR="00493C6B" w:rsidRPr="00CF0D76" w:rsidRDefault="00493C6B" w:rsidP="009F5319">
            <w:pPr>
              <w:shd w:val="clear" w:color="auto" w:fill="FFFFFF"/>
              <w:jc w:val="center"/>
            </w:pPr>
            <w:r w:rsidRPr="00CF0D76">
              <w:t>3.1.</w:t>
            </w:r>
          </w:p>
        </w:tc>
        <w:tc>
          <w:tcPr>
            <w:tcW w:w="2439" w:type="pct"/>
          </w:tcPr>
          <w:p w:rsidR="00493C6B" w:rsidRPr="00130E82" w:rsidRDefault="00493C6B" w:rsidP="009F5319">
            <w:pPr>
              <w:shd w:val="clear" w:color="auto" w:fill="FFFFFF"/>
              <w:jc w:val="both"/>
            </w:pPr>
            <w:r w:rsidRPr="00130E82">
              <w:t xml:space="preserve">Обеспечение функционирования и тематического наполнения актуальной информацией в области противодействия коррупции раздела «Противодействие коррупции» / «Сельское поселение Леуши» / «Городские и сельские поселения» </w:t>
            </w:r>
            <w:hyperlink r:id="rId9" w:history="1">
              <w:r w:rsidRPr="00130E82">
                <w:rPr>
                  <w:rStyle w:val="af2"/>
                </w:rPr>
                <w:t>официального</w:t>
              </w:r>
            </w:hyperlink>
            <w:r w:rsidRPr="00130E82">
              <w:t xml:space="preserve"> сайта органов местного самоуправления Кондинского района Ханты-Мансийского автономного округа – Югры </w:t>
            </w:r>
          </w:p>
        </w:tc>
        <w:tc>
          <w:tcPr>
            <w:tcW w:w="1000" w:type="pct"/>
          </w:tcPr>
          <w:p w:rsidR="00493C6B" w:rsidRPr="00130E82" w:rsidRDefault="00493C6B" w:rsidP="009F5319">
            <w:pPr>
              <w:shd w:val="clear" w:color="auto" w:fill="FFFFFF"/>
              <w:jc w:val="center"/>
            </w:pPr>
            <w:r w:rsidRPr="00130E82">
              <w:t xml:space="preserve">Ежеквартально </w:t>
            </w:r>
          </w:p>
          <w:p w:rsidR="00493C6B" w:rsidRPr="00130E82" w:rsidRDefault="00493C6B" w:rsidP="009F5319">
            <w:pPr>
              <w:shd w:val="clear" w:color="auto" w:fill="FFFFFF"/>
              <w:jc w:val="center"/>
            </w:pPr>
            <w:r w:rsidRPr="00130E82">
              <w:t xml:space="preserve">в течение </w:t>
            </w:r>
          </w:p>
          <w:p w:rsidR="00493C6B" w:rsidRPr="00130E82" w:rsidRDefault="00493C6B" w:rsidP="009F5319">
            <w:pPr>
              <w:shd w:val="clear" w:color="auto" w:fill="FFFFFF"/>
              <w:jc w:val="center"/>
            </w:pPr>
            <w:r w:rsidRPr="00130E82">
              <w:t xml:space="preserve">2021-2024 годов  </w:t>
            </w:r>
          </w:p>
        </w:tc>
        <w:tc>
          <w:tcPr>
            <w:tcW w:w="1286" w:type="pct"/>
          </w:tcPr>
          <w:p w:rsidR="00493C6B" w:rsidRPr="00130E82" w:rsidRDefault="00493C6B" w:rsidP="009F5319">
            <w:pPr>
              <w:shd w:val="clear" w:color="auto" w:fill="FFFFFF"/>
              <w:jc w:val="center"/>
            </w:pPr>
            <w:r w:rsidRPr="00130E82">
              <w:t>Организационный отдел</w:t>
            </w:r>
          </w:p>
          <w:p w:rsidR="00493C6B" w:rsidRPr="00130E82" w:rsidRDefault="00493C6B" w:rsidP="009F5319">
            <w:pPr>
              <w:shd w:val="clear" w:color="auto" w:fill="FFFFFF"/>
              <w:jc w:val="center"/>
            </w:pPr>
          </w:p>
        </w:tc>
      </w:tr>
      <w:tr w:rsidR="00493C6B" w:rsidRPr="004C3A48" w:rsidTr="009F5319">
        <w:trPr>
          <w:trHeight w:val="68"/>
        </w:trPr>
        <w:tc>
          <w:tcPr>
            <w:tcW w:w="275" w:type="pct"/>
          </w:tcPr>
          <w:p w:rsidR="00493C6B" w:rsidRPr="002071AB" w:rsidRDefault="00493C6B" w:rsidP="009F5319">
            <w:pPr>
              <w:shd w:val="clear" w:color="auto" w:fill="FFFFFF"/>
              <w:jc w:val="center"/>
            </w:pPr>
            <w:r w:rsidRPr="002071AB">
              <w:t>3.2.</w:t>
            </w:r>
          </w:p>
        </w:tc>
        <w:tc>
          <w:tcPr>
            <w:tcW w:w="2439" w:type="pct"/>
          </w:tcPr>
          <w:p w:rsidR="00493C6B" w:rsidRPr="00130E82" w:rsidRDefault="00493C6B" w:rsidP="009F5319">
            <w:pPr>
              <w:jc w:val="both"/>
            </w:pPr>
            <w:r w:rsidRPr="00130E82">
              <w:t>Пропаганда антикоррупционной политики населения на основе плана информационного сопровождения реализации мер по противодействию коррупции</w:t>
            </w:r>
          </w:p>
          <w:p w:rsidR="00493C6B" w:rsidRPr="00130E82" w:rsidRDefault="00493C6B" w:rsidP="009F5319">
            <w:pPr>
              <w:shd w:val="clear" w:color="auto" w:fill="FFFFFF"/>
              <w:jc w:val="both"/>
              <w:rPr>
                <w:strike/>
              </w:rPr>
            </w:pPr>
          </w:p>
        </w:tc>
        <w:tc>
          <w:tcPr>
            <w:tcW w:w="1000" w:type="pct"/>
          </w:tcPr>
          <w:p w:rsidR="00493C6B" w:rsidRPr="00130E82" w:rsidRDefault="00493C6B" w:rsidP="009F5319">
            <w:pPr>
              <w:shd w:val="clear" w:color="auto" w:fill="FFFFFF"/>
              <w:jc w:val="center"/>
            </w:pPr>
            <w:r w:rsidRPr="00130E82">
              <w:t xml:space="preserve">До 1 декабря 2021 года, </w:t>
            </w:r>
          </w:p>
          <w:p w:rsidR="00493C6B" w:rsidRPr="00130E82" w:rsidRDefault="00493C6B" w:rsidP="009F5319">
            <w:pPr>
              <w:shd w:val="clear" w:color="auto" w:fill="FFFFFF"/>
              <w:jc w:val="center"/>
            </w:pPr>
            <w:r w:rsidRPr="00130E82">
              <w:t>до 1 декабря 2022 года,</w:t>
            </w:r>
          </w:p>
          <w:p w:rsidR="00493C6B" w:rsidRPr="00130E82" w:rsidRDefault="00493C6B" w:rsidP="009F5319">
            <w:pPr>
              <w:shd w:val="clear" w:color="auto" w:fill="FFFFFF"/>
              <w:jc w:val="center"/>
            </w:pPr>
            <w:r w:rsidRPr="00130E82">
              <w:t>до 1 декабря 2023 года,</w:t>
            </w:r>
          </w:p>
          <w:p w:rsidR="00493C6B" w:rsidRPr="00130E82" w:rsidRDefault="00493C6B" w:rsidP="009F5319">
            <w:pPr>
              <w:shd w:val="clear" w:color="auto" w:fill="FFFFFF"/>
              <w:jc w:val="center"/>
            </w:pPr>
            <w:r w:rsidRPr="00130E82">
              <w:t>до 1 декабря 2024 года</w:t>
            </w:r>
          </w:p>
        </w:tc>
        <w:tc>
          <w:tcPr>
            <w:tcW w:w="1286" w:type="pct"/>
          </w:tcPr>
          <w:p w:rsidR="00493C6B" w:rsidRPr="00130E82" w:rsidRDefault="00493C6B" w:rsidP="009F5319">
            <w:pPr>
              <w:shd w:val="clear" w:color="auto" w:fill="FFFFFF"/>
              <w:jc w:val="center"/>
            </w:pPr>
            <w:r w:rsidRPr="00130E82">
              <w:t xml:space="preserve">Ответственные исполнители </w:t>
            </w:r>
          </w:p>
          <w:p w:rsidR="00493C6B" w:rsidRPr="00130E82" w:rsidRDefault="00493C6B" w:rsidP="009F5319">
            <w:pPr>
              <w:shd w:val="clear" w:color="auto" w:fill="FFFFFF"/>
              <w:jc w:val="center"/>
            </w:pPr>
            <w:r w:rsidRPr="00130E82">
              <w:t>за реализацию Плана информационного сопровождения реализации мер по противодействию коррупции</w:t>
            </w:r>
          </w:p>
        </w:tc>
      </w:tr>
      <w:tr w:rsidR="00493C6B" w:rsidRPr="004C3A48" w:rsidTr="009F5319">
        <w:trPr>
          <w:trHeight w:val="68"/>
        </w:trPr>
        <w:tc>
          <w:tcPr>
            <w:tcW w:w="275" w:type="pct"/>
          </w:tcPr>
          <w:p w:rsidR="00493C6B" w:rsidRPr="00CF0D76" w:rsidRDefault="00493C6B" w:rsidP="009F5319">
            <w:pPr>
              <w:jc w:val="center"/>
            </w:pPr>
            <w:r w:rsidRPr="00CF0D76">
              <w:t>3.3.</w:t>
            </w:r>
          </w:p>
        </w:tc>
        <w:tc>
          <w:tcPr>
            <w:tcW w:w="2439" w:type="pct"/>
          </w:tcPr>
          <w:p w:rsidR="00493C6B" w:rsidRPr="00130E82" w:rsidRDefault="00493C6B" w:rsidP="009F5319">
            <w:pPr>
              <w:jc w:val="both"/>
            </w:pPr>
            <w:r w:rsidRPr="00130E82">
              <w:rPr>
                <w:bCs/>
              </w:rPr>
              <w:t xml:space="preserve">Проведение с лицами, замещающими муниципальные должности, учебных занятий, индивидуальных консультаций по заполнению форм справок о доходах, расходах, об имуществе и обязательствах имущественного характера </w:t>
            </w:r>
          </w:p>
        </w:tc>
        <w:tc>
          <w:tcPr>
            <w:tcW w:w="1000" w:type="pct"/>
          </w:tcPr>
          <w:p w:rsidR="00493C6B" w:rsidRPr="00130E82" w:rsidRDefault="00493C6B" w:rsidP="009F5319">
            <w:pPr>
              <w:jc w:val="center"/>
            </w:pPr>
            <w:r w:rsidRPr="00130E82">
              <w:t>До 30 апреля 2021 года,</w:t>
            </w:r>
          </w:p>
          <w:p w:rsidR="00493C6B" w:rsidRPr="00130E82" w:rsidRDefault="00493C6B" w:rsidP="009F5319">
            <w:pPr>
              <w:jc w:val="center"/>
            </w:pPr>
            <w:r w:rsidRPr="00130E82">
              <w:t>до 30 апреля 2022 года,</w:t>
            </w:r>
          </w:p>
          <w:p w:rsidR="00493C6B" w:rsidRPr="00130E82" w:rsidRDefault="00493C6B" w:rsidP="009F5319">
            <w:pPr>
              <w:jc w:val="center"/>
            </w:pPr>
            <w:r w:rsidRPr="00130E82">
              <w:t>до 30 апреля 2023 года,</w:t>
            </w:r>
          </w:p>
          <w:p w:rsidR="00493C6B" w:rsidRPr="00130E82" w:rsidRDefault="00493C6B" w:rsidP="009F5319">
            <w:pPr>
              <w:jc w:val="center"/>
            </w:pPr>
            <w:r w:rsidRPr="00130E82">
              <w:t>до 30 апреля 2024 года</w:t>
            </w:r>
          </w:p>
          <w:p w:rsidR="00493C6B" w:rsidRPr="00130E82" w:rsidRDefault="00493C6B" w:rsidP="009F5319">
            <w:pPr>
              <w:jc w:val="center"/>
            </w:pPr>
          </w:p>
        </w:tc>
        <w:tc>
          <w:tcPr>
            <w:tcW w:w="1286" w:type="pct"/>
          </w:tcPr>
          <w:p w:rsidR="00493C6B" w:rsidRPr="00130E82" w:rsidRDefault="00493C6B" w:rsidP="009F5319">
            <w:pPr>
              <w:shd w:val="clear" w:color="auto" w:fill="FFFFFF"/>
              <w:jc w:val="center"/>
            </w:pPr>
            <w:r w:rsidRPr="00130E82">
              <w:t>Организационный отдел</w:t>
            </w:r>
          </w:p>
          <w:p w:rsidR="00493C6B" w:rsidRPr="00130E82" w:rsidRDefault="00493C6B" w:rsidP="009F5319">
            <w:pPr>
              <w:jc w:val="center"/>
            </w:pPr>
          </w:p>
        </w:tc>
      </w:tr>
      <w:tr w:rsidR="00493C6B" w:rsidRPr="004C3A48" w:rsidTr="009F5319">
        <w:trPr>
          <w:trHeight w:val="68"/>
        </w:trPr>
        <w:tc>
          <w:tcPr>
            <w:tcW w:w="275" w:type="pct"/>
          </w:tcPr>
          <w:p w:rsidR="00493C6B" w:rsidRPr="00CF0D76" w:rsidRDefault="00493C6B" w:rsidP="009F5319">
            <w:pPr>
              <w:jc w:val="center"/>
            </w:pPr>
            <w:r w:rsidRPr="00CF0D76">
              <w:t>3.4.</w:t>
            </w:r>
          </w:p>
        </w:tc>
        <w:tc>
          <w:tcPr>
            <w:tcW w:w="2439" w:type="pct"/>
          </w:tcPr>
          <w:p w:rsidR="00493C6B" w:rsidRPr="00130E82" w:rsidRDefault="00493C6B" w:rsidP="009F5319">
            <w:pPr>
              <w:jc w:val="both"/>
            </w:pPr>
            <w:r w:rsidRPr="00130E82">
              <w:t>Проведение акции «</w:t>
            </w:r>
            <w:proofErr w:type="spellStart"/>
            <w:r w:rsidRPr="00130E82">
              <w:t>ЮграБезКоррупции</w:t>
            </w:r>
            <w:proofErr w:type="spellEnd"/>
            <w:r w:rsidRPr="00130E82">
              <w:t>» на площадках социальных сетей</w:t>
            </w:r>
          </w:p>
          <w:p w:rsidR="00493C6B" w:rsidRPr="00130E82" w:rsidRDefault="00493C6B" w:rsidP="009F5319">
            <w:pPr>
              <w:jc w:val="both"/>
            </w:pPr>
          </w:p>
        </w:tc>
        <w:tc>
          <w:tcPr>
            <w:tcW w:w="1000" w:type="pct"/>
          </w:tcPr>
          <w:p w:rsidR="00493C6B" w:rsidRPr="00130E82" w:rsidRDefault="00493C6B" w:rsidP="009F5319">
            <w:pPr>
              <w:jc w:val="center"/>
            </w:pPr>
            <w:r w:rsidRPr="00130E82">
              <w:t>До 30 декабря 2021 года,</w:t>
            </w:r>
          </w:p>
          <w:p w:rsidR="00493C6B" w:rsidRPr="00130E82" w:rsidRDefault="00493C6B" w:rsidP="009F5319">
            <w:pPr>
              <w:jc w:val="center"/>
            </w:pPr>
            <w:r w:rsidRPr="00130E82">
              <w:t>до 30 декабря 2022 года,</w:t>
            </w:r>
          </w:p>
          <w:p w:rsidR="00493C6B" w:rsidRPr="00130E82" w:rsidRDefault="00493C6B" w:rsidP="009F5319">
            <w:pPr>
              <w:jc w:val="center"/>
            </w:pPr>
            <w:r w:rsidRPr="00130E82">
              <w:t>до 30 декабря 2023 года,</w:t>
            </w:r>
          </w:p>
          <w:p w:rsidR="00493C6B" w:rsidRPr="00130E82" w:rsidRDefault="00493C6B" w:rsidP="009F5319">
            <w:pPr>
              <w:jc w:val="center"/>
            </w:pPr>
            <w:r w:rsidRPr="00130E82">
              <w:t>до 30 декабря 2024 года</w:t>
            </w:r>
          </w:p>
        </w:tc>
        <w:tc>
          <w:tcPr>
            <w:tcW w:w="1286" w:type="pct"/>
          </w:tcPr>
          <w:p w:rsidR="00493C6B" w:rsidRPr="00130E82" w:rsidRDefault="00493C6B" w:rsidP="009F5319">
            <w:pPr>
              <w:shd w:val="clear" w:color="auto" w:fill="FFFFFF"/>
              <w:jc w:val="center"/>
            </w:pPr>
            <w:r w:rsidRPr="00130E82">
              <w:t>Организационный отдел</w:t>
            </w:r>
          </w:p>
          <w:p w:rsidR="00493C6B" w:rsidRPr="00130E82" w:rsidRDefault="00493C6B" w:rsidP="009F5319">
            <w:pPr>
              <w:jc w:val="center"/>
            </w:pPr>
          </w:p>
        </w:tc>
      </w:tr>
      <w:tr w:rsidR="00493C6B" w:rsidRPr="004C3A48" w:rsidTr="009F5319">
        <w:trPr>
          <w:trHeight w:val="68"/>
        </w:trPr>
        <w:tc>
          <w:tcPr>
            <w:tcW w:w="5000" w:type="pct"/>
            <w:gridSpan w:val="4"/>
          </w:tcPr>
          <w:p w:rsidR="00493C6B" w:rsidRPr="00130E82" w:rsidRDefault="00493C6B" w:rsidP="009F5319">
            <w:pPr>
              <w:jc w:val="center"/>
            </w:pPr>
            <w:r w:rsidRPr="00130E82">
              <w:t>Раздел 4. Меры по кадровому и образовательному обеспечению</w:t>
            </w:r>
          </w:p>
        </w:tc>
      </w:tr>
      <w:tr w:rsidR="00493C6B" w:rsidRPr="004C3A48" w:rsidTr="009F5319">
        <w:trPr>
          <w:trHeight w:val="68"/>
        </w:trPr>
        <w:tc>
          <w:tcPr>
            <w:tcW w:w="275" w:type="pct"/>
          </w:tcPr>
          <w:p w:rsidR="00493C6B" w:rsidRPr="00CF0D76" w:rsidRDefault="00493C6B" w:rsidP="009F5319">
            <w:pPr>
              <w:shd w:val="clear" w:color="auto" w:fill="FFFFFF"/>
              <w:jc w:val="center"/>
            </w:pPr>
            <w:r w:rsidRPr="00CF0D76">
              <w:t>4.1.</w:t>
            </w:r>
          </w:p>
        </w:tc>
        <w:tc>
          <w:tcPr>
            <w:tcW w:w="2439" w:type="pct"/>
          </w:tcPr>
          <w:p w:rsidR="00493C6B" w:rsidRPr="00130E82" w:rsidRDefault="00493C6B" w:rsidP="009F5319">
            <w:pPr>
              <w:shd w:val="clear" w:color="auto" w:fill="FFFFFF"/>
              <w:ind w:firstLine="5"/>
              <w:jc w:val="both"/>
            </w:pPr>
            <w:r w:rsidRPr="00130E82">
              <w:t>Организация разъяснительной работы для муниципальных служащих о порядке предоставления сведений о доходах, расходах, об имуществе и обязательствах имущественного характера на себя, своих супруга (супругу) и несовершеннолетних детей</w:t>
            </w:r>
          </w:p>
        </w:tc>
        <w:tc>
          <w:tcPr>
            <w:tcW w:w="1000" w:type="pct"/>
          </w:tcPr>
          <w:p w:rsidR="00493C6B" w:rsidRPr="00130E82" w:rsidRDefault="00493C6B" w:rsidP="009F5319">
            <w:pPr>
              <w:jc w:val="center"/>
            </w:pPr>
            <w:r w:rsidRPr="00130E82">
              <w:t xml:space="preserve">До 31 марта 2021 года, </w:t>
            </w:r>
          </w:p>
          <w:p w:rsidR="00493C6B" w:rsidRPr="00130E82" w:rsidRDefault="00493C6B" w:rsidP="009F5319">
            <w:pPr>
              <w:shd w:val="clear" w:color="auto" w:fill="FFFFFF"/>
              <w:jc w:val="center"/>
            </w:pPr>
            <w:r w:rsidRPr="00130E82">
              <w:t>до 31 марта 2022 года,</w:t>
            </w:r>
          </w:p>
          <w:p w:rsidR="00493C6B" w:rsidRPr="00130E82" w:rsidRDefault="00493C6B" w:rsidP="009F5319">
            <w:pPr>
              <w:shd w:val="clear" w:color="auto" w:fill="FFFFFF"/>
              <w:jc w:val="center"/>
            </w:pPr>
            <w:r w:rsidRPr="00130E82">
              <w:t>до 31 марта 2023 года,</w:t>
            </w:r>
          </w:p>
          <w:p w:rsidR="00493C6B" w:rsidRPr="00130E82" w:rsidRDefault="00493C6B" w:rsidP="009F5319">
            <w:pPr>
              <w:shd w:val="clear" w:color="auto" w:fill="FFFFFF"/>
              <w:jc w:val="center"/>
            </w:pPr>
            <w:r w:rsidRPr="00130E82">
              <w:t>до 31 марта 2024 года</w:t>
            </w:r>
          </w:p>
        </w:tc>
        <w:tc>
          <w:tcPr>
            <w:tcW w:w="1286" w:type="pct"/>
          </w:tcPr>
          <w:p w:rsidR="00493C6B" w:rsidRPr="00130E82" w:rsidRDefault="00493C6B" w:rsidP="009F5319">
            <w:pPr>
              <w:shd w:val="clear" w:color="auto" w:fill="FFFFFF"/>
              <w:jc w:val="center"/>
            </w:pPr>
            <w:r w:rsidRPr="00130E82">
              <w:t>Организационный отдел</w:t>
            </w:r>
          </w:p>
          <w:p w:rsidR="00493C6B" w:rsidRPr="00130E82" w:rsidRDefault="00493C6B" w:rsidP="009F5319">
            <w:pPr>
              <w:jc w:val="center"/>
            </w:pPr>
          </w:p>
        </w:tc>
      </w:tr>
      <w:tr w:rsidR="00493C6B" w:rsidRPr="004C3A48" w:rsidTr="009F5319">
        <w:trPr>
          <w:trHeight w:val="68"/>
        </w:trPr>
        <w:tc>
          <w:tcPr>
            <w:tcW w:w="275" w:type="pct"/>
          </w:tcPr>
          <w:p w:rsidR="00493C6B" w:rsidRPr="00CF0D76" w:rsidRDefault="00493C6B" w:rsidP="009F5319">
            <w:pPr>
              <w:shd w:val="clear" w:color="auto" w:fill="FFFFFF"/>
              <w:jc w:val="center"/>
            </w:pPr>
            <w:r w:rsidRPr="00CF0D76">
              <w:t>4.2.</w:t>
            </w:r>
          </w:p>
        </w:tc>
        <w:tc>
          <w:tcPr>
            <w:tcW w:w="2439" w:type="pct"/>
          </w:tcPr>
          <w:p w:rsidR="00493C6B" w:rsidRPr="004C3A48" w:rsidRDefault="00493C6B" w:rsidP="009F5319">
            <w:pPr>
              <w:shd w:val="clear" w:color="auto" w:fill="FFFFFF"/>
              <w:ind w:firstLine="5"/>
              <w:jc w:val="both"/>
            </w:pPr>
            <w:r w:rsidRPr="004C3A48">
              <w:t xml:space="preserve">Осуществление проверок в порядке, предусмотренном </w:t>
            </w:r>
            <w:r w:rsidRPr="004C3A48">
              <w:lastRenderedPageBreak/>
              <w:t>действующим законодательством, и применение соответствующих мер юридической ответственности по каждому случаю несоблюдения/неисполнения муниципальными служащими мер противодействия коррупции</w:t>
            </w:r>
          </w:p>
        </w:tc>
        <w:tc>
          <w:tcPr>
            <w:tcW w:w="1000" w:type="pct"/>
          </w:tcPr>
          <w:p w:rsidR="00493C6B" w:rsidRPr="004C3A48" w:rsidRDefault="00493C6B" w:rsidP="009F5319">
            <w:pPr>
              <w:shd w:val="clear" w:color="auto" w:fill="FFFFFF"/>
              <w:jc w:val="center"/>
            </w:pPr>
            <w:r>
              <w:lastRenderedPageBreak/>
              <w:t>Д</w:t>
            </w:r>
            <w:r w:rsidRPr="004C3A48">
              <w:t>о 25 декабря 2021 года</w:t>
            </w:r>
            <w:r>
              <w:t>,</w:t>
            </w:r>
            <w:r w:rsidRPr="004C3A48">
              <w:t xml:space="preserve"> </w:t>
            </w:r>
          </w:p>
          <w:p w:rsidR="00493C6B" w:rsidRPr="004C3A48" w:rsidRDefault="00493C6B" w:rsidP="009F5319">
            <w:pPr>
              <w:shd w:val="clear" w:color="auto" w:fill="FFFFFF"/>
              <w:jc w:val="center"/>
            </w:pPr>
            <w:r>
              <w:lastRenderedPageBreak/>
              <w:t>до 25 декабря 2022 года,</w:t>
            </w:r>
          </w:p>
          <w:p w:rsidR="00493C6B" w:rsidRDefault="00493C6B" w:rsidP="009F5319">
            <w:pPr>
              <w:shd w:val="clear" w:color="auto" w:fill="FFFFFF"/>
              <w:jc w:val="center"/>
            </w:pPr>
            <w:r w:rsidRPr="004C3A48">
              <w:t>до 25 декабря 2023 года</w:t>
            </w:r>
            <w:r>
              <w:t>,</w:t>
            </w:r>
          </w:p>
          <w:p w:rsidR="00493C6B" w:rsidRPr="004C3A48" w:rsidRDefault="00493C6B" w:rsidP="009F5319">
            <w:pPr>
              <w:shd w:val="clear" w:color="auto" w:fill="FFFFFF"/>
              <w:jc w:val="center"/>
            </w:pPr>
            <w:r>
              <w:t>до 25 декабря 2024 года</w:t>
            </w:r>
          </w:p>
        </w:tc>
        <w:tc>
          <w:tcPr>
            <w:tcW w:w="1286" w:type="pct"/>
          </w:tcPr>
          <w:p w:rsidR="00493C6B" w:rsidRPr="006A6589" w:rsidRDefault="00493C6B" w:rsidP="009F5319">
            <w:pPr>
              <w:shd w:val="clear" w:color="auto" w:fill="FFFFFF"/>
              <w:jc w:val="center"/>
            </w:pPr>
            <w:r>
              <w:lastRenderedPageBreak/>
              <w:t>Организационный отдел</w:t>
            </w:r>
          </w:p>
          <w:p w:rsidR="00493C6B" w:rsidRPr="004C3A48" w:rsidRDefault="00493C6B" w:rsidP="009F5319">
            <w:pPr>
              <w:jc w:val="center"/>
            </w:pPr>
          </w:p>
        </w:tc>
      </w:tr>
      <w:tr w:rsidR="00493C6B" w:rsidRPr="004C3A48" w:rsidTr="009F5319">
        <w:trPr>
          <w:trHeight w:val="68"/>
        </w:trPr>
        <w:tc>
          <w:tcPr>
            <w:tcW w:w="275" w:type="pct"/>
          </w:tcPr>
          <w:p w:rsidR="00493C6B" w:rsidRPr="00CF0D76" w:rsidRDefault="00493C6B" w:rsidP="009F5319">
            <w:pPr>
              <w:shd w:val="clear" w:color="auto" w:fill="FFFFFF"/>
              <w:jc w:val="center"/>
            </w:pPr>
            <w:r w:rsidRPr="00CF0D76">
              <w:lastRenderedPageBreak/>
              <w:t>4.3.</w:t>
            </w:r>
          </w:p>
        </w:tc>
        <w:tc>
          <w:tcPr>
            <w:tcW w:w="2439" w:type="pct"/>
          </w:tcPr>
          <w:p w:rsidR="00493C6B" w:rsidRPr="004C3A48" w:rsidRDefault="00493C6B" w:rsidP="009F5319">
            <w:pPr>
              <w:shd w:val="clear" w:color="auto" w:fill="FFFFFF"/>
              <w:autoSpaceDE w:val="0"/>
              <w:autoSpaceDN w:val="0"/>
              <w:adjustRightInd w:val="0"/>
              <w:jc w:val="both"/>
            </w:pPr>
            <w:r w:rsidRPr="004C3A48">
              <w:t xml:space="preserve">Организация </w:t>
            </w:r>
            <w:proofErr w:type="gramStart"/>
            <w:r w:rsidRPr="004C3A48">
              <w:t>контроля за</w:t>
            </w:r>
            <w:proofErr w:type="gramEnd"/>
            <w:r w:rsidRPr="004C3A48">
              <w:t xml:space="preserve">  соблюдением лицами, замещающими должности муниципальной службы, требований </w:t>
            </w:r>
            <w:r>
              <w:t>законодательства о противодействии коррупции, касающихся</w:t>
            </w:r>
            <w:r w:rsidRPr="004C3A48">
              <w:rPr>
                <w:color w:val="000000"/>
              </w:rPr>
              <w:t xml:space="preserve"> предотвращении </w:t>
            </w:r>
            <w:r>
              <w:rPr>
                <w:color w:val="000000"/>
              </w:rPr>
              <w:t xml:space="preserve">и </w:t>
            </w:r>
            <w:proofErr w:type="spellStart"/>
            <w:r>
              <w:rPr>
                <w:color w:val="000000"/>
              </w:rPr>
              <w:t>урегулирования</w:t>
            </w:r>
            <w:r w:rsidRPr="004C3A48">
              <w:rPr>
                <w:color w:val="000000"/>
              </w:rPr>
              <w:t>конфликта</w:t>
            </w:r>
            <w:proofErr w:type="spellEnd"/>
            <w:r w:rsidRPr="004C3A48">
              <w:rPr>
                <w:color w:val="000000"/>
              </w:rPr>
              <w:t xml:space="preserve"> интересов, своевременным принятием мер, направленных на урегулирование возникшего конфликта интересов, привлечением к ответственности в случае несоблюдения требований законодательства </w:t>
            </w:r>
          </w:p>
        </w:tc>
        <w:tc>
          <w:tcPr>
            <w:tcW w:w="1000" w:type="pct"/>
          </w:tcPr>
          <w:p w:rsidR="00493C6B" w:rsidRPr="004C3A48" w:rsidRDefault="00493C6B" w:rsidP="009F5319">
            <w:pPr>
              <w:jc w:val="center"/>
            </w:pPr>
            <w:r>
              <w:t>Д</w:t>
            </w:r>
            <w:r w:rsidRPr="004C3A48">
              <w:t>о 31 марта 2021 года</w:t>
            </w:r>
            <w:r>
              <w:t>,</w:t>
            </w:r>
            <w:r w:rsidRPr="004C3A48">
              <w:t xml:space="preserve"> </w:t>
            </w:r>
          </w:p>
          <w:p w:rsidR="00493C6B" w:rsidRPr="004C3A48" w:rsidRDefault="00493C6B" w:rsidP="009F5319">
            <w:pPr>
              <w:shd w:val="clear" w:color="auto" w:fill="FFFFFF"/>
              <w:jc w:val="center"/>
            </w:pPr>
            <w:r w:rsidRPr="004C3A48">
              <w:t>до 31 марта 2022 года</w:t>
            </w:r>
            <w:r>
              <w:t>,</w:t>
            </w:r>
          </w:p>
          <w:p w:rsidR="00493C6B" w:rsidRDefault="00493C6B" w:rsidP="009F5319">
            <w:pPr>
              <w:shd w:val="clear" w:color="auto" w:fill="FFFFFF"/>
              <w:jc w:val="center"/>
            </w:pPr>
            <w:r w:rsidRPr="004C3A48">
              <w:t>до 31 марта 2023 года</w:t>
            </w:r>
            <w:r>
              <w:t>,</w:t>
            </w:r>
          </w:p>
          <w:p w:rsidR="00493C6B" w:rsidRPr="004C3A48" w:rsidRDefault="00493C6B" w:rsidP="009F5319">
            <w:pPr>
              <w:shd w:val="clear" w:color="auto" w:fill="FFFFFF"/>
              <w:jc w:val="center"/>
            </w:pPr>
            <w:r>
              <w:t>до 31 марта 2024 года</w:t>
            </w:r>
          </w:p>
        </w:tc>
        <w:tc>
          <w:tcPr>
            <w:tcW w:w="1286" w:type="pct"/>
          </w:tcPr>
          <w:p w:rsidR="00493C6B" w:rsidRPr="006A6589" w:rsidRDefault="00493C6B" w:rsidP="009F5319">
            <w:pPr>
              <w:shd w:val="clear" w:color="auto" w:fill="FFFFFF"/>
              <w:jc w:val="center"/>
            </w:pPr>
            <w:r>
              <w:t>Организационный отдел</w:t>
            </w:r>
          </w:p>
          <w:p w:rsidR="00493C6B" w:rsidRPr="004C3A48" w:rsidRDefault="00493C6B" w:rsidP="009F5319">
            <w:pPr>
              <w:jc w:val="center"/>
            </w:pPr>
          </w:p>
        </w:tc>
      </w:tr>
      <w:tr w:rsidR="00493C6B" w:rsidRPr="004C3A48" w:rsidTr="009F5319">
        <w:trPr>
          <w:trHeight w:val="68"/>
        </w:trPr>
        <w:tc>
          <w:tcPr>
            <w:tcW w:w="275" w:type="pct"/>
          </w:tcPr>
          <w:p w:rsidR="00493C6B" w:rsidRPr="00CF0D76" w:rsidRDefault="00493C6B" w:rsidP="009F5319">
            <w:pPr>
              <w:shd w:val="clear" w:color="auto" w:fill="FFFFFF"/>
              <w:jc w:val="center"/>
            </w:pPr>
            <w:r w:rsidRPr="00CF0D76">
              <w:t>4.4.</w:t>
            </w:r>
          </w:p>
        </w:tc>
        <w:tc>
          <w:tcPr>
            <w:tcW w:w="2439" w:type="pct"/>
          </w:tcPr>
          <w:p w:rsidR="00493C6B" w:rsidRPr="004C3A48" w:rsidRDefault="00493C6B" w:rsidP="009F5319">
            <w:pPr>
              <w:shd w:val="clear" w:color="auto" w:fill="FFFFFF"/>
              <w:autoSpaceDE w:val="0"/>
              <w:autoSpaceDN w:val="0"/>
              <w:adjustRightInd w:val="0"/>
              <w:jc w:val="both"/>
            </w:pPr>
            <w:r w:rsidRPr="004C3A48">
              <w:t xml:space="preserve">Организация </w:t>
            </w:r>
            <w:proofErr w:type="gramStart"/>
            <w:r w:rsidRPr="004C3A48">
              <w:t>контроля за</w:t>
            </w:r>
            <w:proofErr w:type="gramEnd"/>
            <w:r w:rsidRPr="004C3A48">
              <w:t xml:space="preserve">  соблюдением лицами, замещающими должности муниципальной службы, установленного порядка сообщения о:</w:t>
            </w:r>
          </w:p>
        </w:tc>
        <w:tc>
          <w:tcPr>
            <w:tcW w:w="1000" w:type="pct"/>
          </w:tcPr>
          <w:p w:rsidR="00493C6B" w:rsidRPr="004C3A48" w:rsidRDefault="00493C6B" w:rsidP="009F5319">
            <w:pPr>
              <w:shd w:val="clear" w:color="auto" w:fill="FFFFFF"/>
              <w:jc w:val="center"/>
            </w:pPr>
          </w:p>
        </w:tc>
        <w:tc>
          <w:tcPr>
            <w:tcW w:w="1286" w:type="pct"/>
          </w:tcPr>
          <w:p w:rsidR="00493C6B" w:rsidRPr="004C3A48" w:rsidRDefault="00493C6B" w:rsidP="009F5319">
            <w:pPr>
              <w:shd w:val="clear" w:color="auto" w:fill="FFFFFF"/>
              <w:jc w:val="center"/>
            </w:pPr>
          </w:p>
        </w:tc>
      </w:tr>
      <w:tr w:rsidR="00493C6B" w:rsidRPr="004C3A48" w:rsidTr="009F5319">
        <w:trPr>
          <w:trHeight w:val="68"/>
        </w:trPr>
        <w:tc>
          <w:tcPr>
            <w:tcW w:w="275" w:type="pct"/>
          </w:tcPr>
          <w:p w:rsidR="00493C6B" w:rsidRPr="00CF0D76" w:rsidRDefault="00493C6B" w:rsidP="009F5319">
            <w:pPr>
              <w:shd w:val="clear" w:color="auto" w:fill="FFFFFF"/>
              <w:jc w:val="center"/>
            </w:pPr>
            <w:r w:rsidRPr="00CF0D76">
              <w:t>4.4.1.</w:t>
            </w:r>
          </w:p>
        </w:tc>
        <w:tc>
          <w:tcPr>
            <w:tcW w:w="2439" w:type="pct"/>
          </w:tcPr>
          <w:p w:rsidR="00493C6B" w:rsidRPr="004C3A48" w:rsidRDefault="00493C6B" w:rsidP="009F5319">
            <w:pPr>
              <w:shd w:val="clear" w:color="auto" w:fill="FFFFFF"/>
              <w:autoSpaceDE w:val="0"/>
              <w:autoSpaceDN w:val="0"/>
              <w:adjustRightInd w:val="0"/>
              <w:jc w:val="both"/>
            </w:pPr>
            <w:proofErr w:type="gramStart"/>
            <w:r>
              <w:t>п</w:t>
            </w:r>
            <w:r w:rsidRPr="004C3A48">
              <w:t>олучении</w:t>
            </w:r>
            <w:proofErr w:type="gramEnd"/>
            <w:r w:rsidRPr="004C3A48">
              <w:t xml:space="preserve"> подарка, в связи с установленными мероприятиями, служебными командировками или другими официальными мероприятиями, участие в которых связано с исполнением ими служе</w:t>
            </w:r>
            <w:r>
              <w:t>бных (должностных) обязанностей</w:t>
            </w:r>
          </w:p>
        </w:tc>
        <w:tc>
          <w:tcPr>
            <w:tcW w:w="1000" w:type="pct"/>
            <w:vMerge w:val="restart"/>
          </w:tcPr>
          <w:p w:rsidR="00493C6B" w:rsidRPr="004C3A48" w:rsidRDefault="00493C6B" w:rsidP="009F5319">
            <w:pPr>
              <w:shd w:val="clear" w:color="auto" w:fill="FFFFFF"/>
              <w:jc w:val="center"/>
            </w:pPr>
            <w:r w:rsidRPr="004C3A48">
              <w:t xml:space="preserve">Ежеквартально </w:t>
            </w:r>
          </w:p>
          <w:p w:rsidR="00493C6B" w:rsidRPr="004C3A48" w:rsidRDefault="00493C6B" w:rsidP="009F5319">
            <w:pPr>
              <w:shd w:val="clear" w:color="auto" w:fill="FFFFFF"/>
              <w:jc w:val="center"/>
            </w:pPr>
            <w:r w:rsidRPr="004C3A48">
              <w:t>в течение</w:t>
            </w:r>
          </w:p>
          <w:p w:rsidR="00493C6B" w:rsidRPr="004C3A48" w:rsidRDefault="00493C6B" w:rsidP="009F5319">
            <w:pPr>
              <w:shd w:val="clear" w:color="auto" w:fill="FFFFFF"/>
              <w:autoSpaceDE w:val="0"/>
              <w:autoSpaceDN w:val="0"/>
              <w:adjustRightInd w:val="0"/>
              <w:jc w:val="center"/>
            </w:pPr>
            <w:r w:rsidRPr="004C3A48">
              <w:t>2021-202</w:t>
            </w:r>
            <w:r>
              <w:t>4</w:t>
            </w:r>
            <w:r w:rsidRPr="004C3A48">
              <w:t xml:space="preserve"> годов</w:t>
            </w:r>
          </w:p>
          <w:p w:rsidR="00493C6B" w:rsidRPr="004C3A48" w:rsidRDefault="00493C6B" w:rsidP="009F5319">
            <w:pPr>
              <w:shd w:val="clear" w:color="auto" w:fill="FFFFFF"/>
              <w:autoSpaceDE w:val="0"/>
              <w:autoSpaceDN w:val="0"/>
              <w:adjustRightInd w:val="0"/>
              <w:jc w:val="center"/>
            </w:pPr>
          </w:p>
        </w:tc>
        <w:tc>
          <w:tcPr>
            <w:tcW w:w="1286" w:type="pct"/>
            <w:vMerge w:val="restart"/>
          </w:tcPr>
          <w:p w:rsidR="00493C6B" w:rsidRPr="006A6589" w:rsidRDefault="00493C6B" w:rsidP="009F5319">
            <w:pPr>
              <w:shd w:val="clear" w:color="auto" w:fill="FFFFFF"/>
              <w:jc w:val="center"/>
            </w:pPr>
            <w:r>
              <w:t>Организационный отдел</w:t>
            </w:r>
          </w:p>
          <w:p w:rsidR="00493C6B" w:rsidRPr="004C3A48" w:rsidRDefault="00493C6B" w:rsidP="009F5319">
            <w:pPr>
              <w:shd w:val="clear" w:color="auto" w:fill="FFFFFF"/>
              <w:jc w:val="center"/>
            </w:pPr>
          </w:p>
        </w:tc>
      </w:tr>
      <w:tr w:rsidR="00493C6B" w:rsidRPr="004C3A48" w:rsidTr="009F5319">
        <w:trPr>
          <w:trHeight w:val="68"/>
        </w:trPr>
        <w:tc>
          <w:tcPr>
            <w:tcW w:w="275" w:type="pct"/>
          </w:tcPr>
          <w:p w:rsidR="00493C6B" w:rsidRPr="00CF0D76" w:rsidRDefault="00493C6B" w:rsidP="009F5319">
            <w:pPr>
              <w:shd w:val="clear" w:color="auto" w:fill="FFFFFF"/>
              <w:jc w:val="center"/>
            </w:pPr>
            <w:r w:rsidRPr="00CF0D76">
              <w:t>4.4.2.</w:t>
            </w:r>
          </w:p>
        </w:tc>
        <w:tc>
          <w:tcPr>
            <w:tcW w:w="2439" w:type="pct"/>
          </w:tcPr>
          <w:p w:rsidR="00493C6B" w:rsidRPr="004C3A48" w:rsidRDefault="00493C6B" w:rsidP="009F5319">
            <w:pPr>
              <w:shd w:val="clear" w:color="auto" w:fill="FFFFFF"/>
              <w:autoSpaceDE w:val="0"/>
              <w:autoSpaceDN w:val="0"/>
              <w:adjustRightInd w:val="0"/>
              <w:jc w:val="both"/>
            </w:pPr>
            <w:proofErr w:type="gramStart"/>
            <w:r w:rsidRPr="004C3A48">
              <w:t>выпол</w:t>
            </w:r>
            <w:r>
              <w:t>нении</w:t>
            </w:r>
            <w:proofErr w:type="gramEnd"/>
            <w:r>
              <w:t xml:space="preserve"> иной оплачиваемой  работы</w:t>
            </w:r>
          </w:p>
        </w:tc>
        <w:tc>
          <w:tcPr>
            <w:tcW w:w="1000" w:type="pct"/>
            <w:vMerge/>
          </w:tcPr>
          <w:p w:rsidR="00493C6B" w:rsidRPr="004C3A48" w:rsidRDefault="00493C6B" w:rsidP="009F5319">
            <w:pPr>
              <w:shd w:val="clear" w:color="auto" w:fill="FFFFFF"/>
              <w:autoSpaceDE w:val="0"/>
              <w:autoSpaceDN w:val="0"/>
              <w:adjustRightInd w:val="0"/>
              <w:jc w:val="center"/>
            </w:pPr>
          </w:p>
        </w:tc>
        <w:tc>
          <w:tcPr>
            <w:tcW w:w="1286" w:type="pct"/>
            <w:vMerge/>
          </w:tcPr>
          <w:p w:rsidR="00493C6B" w:rsidRPr="004C3A48" w:rsidRDefault="00493C6B" w:rsidP="009F5319">
            <w:pPr>
              <w:shd w:val="clear" w:color="auto" w:fill="FFFFFF"/>
              <w:jc w:val="center"/>
            </w:pPr>
          </w:p>
        </w:tc>
      </w:tr>
      <w:tr w:rsidR="00493C6B" w:rsidRPr="004C3A48" w:rsidTr="009F5319">
        <w:trPr>
          <w:trHeight w:val="68"/>
        </w:trPr>
        <w:tc>
          <w:tcPr>
            <w:tcW w:w="275" w:type="pct"/>
          </w:tcPr>
          <w:p w:rsidR="00493C6B" w:rsidRPr="00CF0D76" w:rsidRDefault="00493C6B" w:rsidP="009F5319">
            <w:pPr>
              <w:shd w:val="clear" w:color="auto" w:fill="FFFFFF"/>
              <w:jc w:val="center"/>
            </w:pPr>
            <w:r w:rsidRPr="00CF0D76">
              <w:t>4.4.3.</w:t>
            </w:r>
          </w:p>
        </w:tc>
        <w:tc>
          <w:tcPr>
            <w:tcW w:w="2439" w:type="pct"/>
          </w:tcPr>
          <w:p w:rsidR="00493C6B" w:rsidRPr="004C3A48" w:rsidRDefault="00493C6B" w:rsidP="009F5319">
            <w:pPr>
              <w:shd w:val="clear" w:color="auto" w:fill="FFFFFF"/>
              <w:autoSpaceDE w:val="0"/>
              <w:autoSpaceDN w:val="0"/>
              <w:adjustRightInd w:val="0"/>
              <w:jc w:val="both"/>
            </w:pPr>
            <w:proofErr w:type="gramStart"/>
            <w:r w:rsidRPr="004C3A48">
              <w:t>возникновении</w:t>
            </w:r>
            <w:proofErr w:type="gramEnd"/>
            <w:r w:rsidRPr="004C3A48">
              <w:t xml:space="preserve"> личной заинтересованности при исполнении должностных обязанностей, которая приводит или может привести к конфликту интересов; </w:t>
            </w:r>
          </w:p>
        </w:tc>
        <w:tc>
          <w:tcPr>
            <w:tcW w:w="1000" w:type="pct"/>
            <w:vMerge/>
          </w:tcPr>
          <w:p w:rsidR="00493C6B" w:rsidRPr="004C3A48" w:rsidRDefault="00493C6B" w:rsidP="009F5319">
            <w:pPr>
              <w:shd w:val="clear" w:color="auto" w:fill="FFFFFF"/>
              <w:autoSpaceDE w:val="0"/>
              <w:autoSpaceDN w:val="0"/>
              <w:adjustRightInd w:val="0"/>
              <w:jc w:val="center"/>
            </w:pPr>
          </w:p>
        </w:tc>
        <w:tc>
          <w:tcPr>
            <w:tcW w:w="1286" w:type="pct"/>
            <w:vMerge/>
          </w:tcPr>
          <w:p w:rsidR="00493C6B" w:rsidRPr="004C3A48" w:rsidRDefault="00493C6B" w:rsidP="009F5319">
            <w:pPr>
              <w:shd w:val="clear" w:color="auto" w:fill="FFFFFF"/>
              <w:jc w:val="center"/>
            </w:pPr>
          </w:p>
        </w:tc>
      </w:tr>
      <w:tr w:rsidR="00493C6B" w:rsidRPr="004C3A48" w:rsidTr="009F5319">
        <w:trPr>
          <w:trHeight w:val="68"/>
        </w:trPr>
        <w:tc>
          <w:tcPr>
            <w:tcW w:w="275" w:type="pct"/>
          </w:tcPr>
          <w:p w:rsidR="00493C6B" w:rsidRPr="00CF0D76" w:rsidRDefault="00493C6B" w:rsidP="009F5319">
            <w:pPr>
              <w:shd w:val="clear" w:color="auto" w:fill="FFFFFF"/>
              <w:jc w:val="center"/>
            </w:pPr>
            <w:r w:rsidRPr="00CF0D76">
              <w:t>4.4.4.</w:t>
            </w:r>
          </w:p>
        </w:tc>
        <w:tc>
          <w:tcPr>
            <w:tcW w:w="2439" w:type="pct"/>
          </w:tcPr>
          <w:p w:rsidR="00493C6B" w:rsidRPr="004C3A48" w:rsidRDefault="00493C6B" w:rsidP="009F5319">
            <w:pPr>
              <w:shd w:val="clear" w:color="auto" w:fill="FFFFFF"/>
              <w:autoSpaceDE w:val="0"/>
              <w:autoSpaceDN w:val="0"/>
              <w:adjustRightInd w:val="0"/>
              <w:jc w:val="both"/>
            </w:pPr>
            <w:proofErr w:type="gramStart"/>
            <w:r w:rsidRPr="004C3A48">
              <w:t>случаях</w:t>
            </w:r>
            <w:proofErr w:type="gramEnd"/>
            <w:r w:rsidRPr="004C3A48">
              <w:t xml:space="preserve"> склонения их к совершению коррупционных нарушений</w:t>
            </w:r>
          </w:p>
        </w:tc>
        <w:tc>
          <w:tcPr>
            <w:tcW w:w="1000" w:type="pct"/>
            <w:vMerge/>
          </w:tcPr>
          <w:p w:rsidR="00493C6B" w:rsidRPr="004C3A48" w:rsidRDefault="00493C6B" w:rsidP="009F5319">
            <w:pPr>
              <w:shd w:val="clear" w:color="auto" w:fill="FFFFFF"/>
              <w:autoSpaceDE w:val="0"/>
              <w:autoSpaceDN w:val="0"/>
              <w:adjustRightInd w:val="0"/>
              <w:jc w:val="center"/>
            </w:pPr>
          </w:p>
        </w:tc>
        <w:tc>
          <w:tcPr>
            <w:tcW w:w="1286" w:type="pct"/>
            <w:vMerge/>
          </w:tcPr>
          <w:p w:rsidR="00493C6B" w:rsidRPr="004C3A48" w:rsidRDefault="00493C6B" w:rsidP="009F5319">
            <w:pPr>
              <w:shd w:val="clear" w:color="auto" w:fill="FFFFFF"/>
              <w:jc w:val="center"/>
            </w:pPr>
          </w:p>
        </w:tc>
      </w:tr>
      <w:tr w:rsidR="00493C6B" w:rsidRPr="004C3A48" w:rsidTr="009F5319">
        <w:trPr>
          <w:trHeight w:val="68"/>
        </w:trPr>
        <w:tc>
          <w:tcPr>
            <w:tcW w:w="275" w:type="pct"/>
          </w:tcPr>
          <w:p w:rsidR="00493C6B" w:rsidRPr="00CF0D76" w:rsidRDefault="00493C6B" w:rsidP="009F5319">
            <w:pPr>
              <w:shd w:val="clear" w:color="auto" w:fill="FFFFFF"/>
              <w:jc w:val="center"/>
            </w:pPr>
            <w:r>
              <w:t>4.5.</w:t>
            </w:r>
          </w:p>
        </w:tc>
        <w:tc>
          <w:tcPr>
            <w:tcW w:w="2439" w:type="pct"/>
          </w:tcPr>
          <w:p w:rsidR="00493C6B" w:rsidRPr="00F93BD4" w:rsidRDefault="00493C6B" w:rsidP="009F5319">
            <w:pPr>
              <w:widowControl w:val="0"/>
              <w:autoSpaceDE w:val="0"/>
              <w:autoSpaceDN w:val="0"/>
              <w:adjustRightInd w:val="0"/>
              <w:jc w:val="both"/>
            </w:pPr>
            <w:r w:rsidRPr="00F93BD4">
              <w:t xml:space="preserve">Организация обучения, участие в мероприятиях по профессиональному развитию муниципальных служащих, в том числе впервые поступивших на муниципальную службу, а также лиц, замещающих должности, связанные с соблюдением </w:t>
            </w:r>
            <w:proofErr w:type="spellStart"/>
            <w:r w:rsidRPr="00F93BD4">
              <w:t>антикоррупционных</w:t>
            </w:r>
            <w:proofErr w:type="spellEnd"/>
            <w:r w:rsidRPr="00F93BD4">
              <w:t xml:space="preserve"> стандартов, по образовательным программам в области противодействия коррупции</w:t>
            </w:r>
          </w:p>
        </w:tc>
        <w:tc>
          <w:tcPr>
            <w:tcW w:w="1000" w:type="pct"/>
          </w:tcPr>
          <w:p w:rsidR="00493C6B" w:rsidRPr="00F93BD4" w:rsidRDefault="00493C6B" w:rsidP="009F5319">
            <w:pPr>
              <w:widowControl w:val="0"/>
              <w:autoSpaceDE w:val="0"/>
              <w:autoSpaceDN w:val="0"/>
              <w:adjustRightInd w:val="0"/>
              <w:jc w:val="center"/>
            </w:pPr>
            <w:r w:rsidRPr="00F93BD4">
              <w:t>До 26 сентября 2021 года,</w:t>
            </w:r>
          </w:p>
          <w:p w:rsidR="00493C6B" w:rsidRPr="00F93BD4" w:rsidRDefault="00493C6B" w:rsidP="009F5319">
            <w:pPr>
              <w:widowControl w:val="0"/>
              <w:autoSpaceDE w:val="0"/>
              <w:autoSpaceDN w:val="0"/>
              <w:adjustRightInd w:val="0"/>
              <w:jc w:val="center"/>
            </w:pPr>
            <w:r w:rsidRPr="00F93BD4">
              <w:t>до 26 сентября 2022 года,</w:t>
            </w:r>
          </w:p>
          <w:p w:rsidR="00493C6B" w:rsidRPr="00F93BD4" w:rsidRDefault="00493C6B" w:rsidP="009F5319">
            <w:pPr>
              <w:widowControl w:val="0"/>
              <w:autoSpaceDE w:val="0"/>
              <w:autoSpaceDN w:val="0"/>
              <w:adjustRightInd w:val="0"/>
              <w:jc w:val="center"/>
            </w:pPr>
            <w:r w:rsidRPr="00F93BD4">
              <w:t>до 26 сентября 2023 года,</w:t>
            </w:r>
          </w:p>
          <w:p w:rsidR="00493C6B" w:rsidRPr="00F93BD4" w:rsidRDefault="00493C6B" w:rsidP="009F5319">
            <w:pPr>
              <w:widowControl w:val="0"/>
              <w:autoSpaceDE w:val="0"/>
              <w:autoSpaceDN w:val="0"/>
              <w:adjustRightInd w:val="0"/>
              <w:jc w:val="center"/>
            </w:pPr>
            <w:r w:rsidRPr="00F93BD4">
              <w:t>до 26 сентября 2024 года</w:t>
            </w:r>
          </w:p>
        </w:tc>
        <w:tc>
          <w:tcPr>
            <w:tcW w:w="1286" w:type="pct"/>
          </w:tcPr>
          <w:p w:rsidR="00493C6B" w:rsidRPr="00F93BD4" w:rsidRDefault="00493C6B" w:rsidP="009F5319">
            <w:pPr>
              <w:jc w:val="center"/>
            </w:pPr>
            <w:r w:rsidRPr="00F93BD4">
              <w:t>Организационный отдел</w:t>
            </w:r>
          </w:p>
        </w:tc>
      </w:tr>
      <w:tr w:rsidR="00493C6B" w:rsidRPr="004C3A48" w:rsidTr="009F5319">
        <w:trPr>
          <w:trHeight w:val="68"/>
        </w:trPr>
        <w:tc>
          <w:tcPr>
            <w:tcW w:w="275" w:type="pct"/>
          </w:tcPr>
          <w:p w:rsidR="00493C6B" w:rsidRDefault="00493C6B" w:rsidP="009F5319">
            <w:pPr>
              <w:shd w:val="clear" w:color="auto" w:fill="FFFFFF"/>
              <w:jc w:val="center"/>
            </w:pPr>
            <w:r>
              <w:t>4.6.</w:t>
            </w:r>
          </w:p>
        </w:tc>
        <w:tc>
          <w:tcPr>
            <w:tcW w:w="2439" w:type="pct"/>
          </w:tcPr>
          <w:p w:rsidR="00493C6B" w:rsidRPr="00F93BD4" w:rsidRDefault="00493C6B" w:rsidP="009F5319">
            <w:pPr>
              <w:widowControl w:val="0"/>
              <w:autoSpaceDE w:val="0"/>
              <w:autoSpaceDN w:val="0"/>
              <w:adjustRightInd w:val="0"/>
              <w:jc w:val="both"/>
            </w:pPr>
            <w:r w:rsidRPr="00F93BD4">
              <w:t xml:space="preserve">Участие в мероприятиях по профессиональному развитию, организация обучения по дополнительным профессиональным программам  в области противодействия коррупции муниципальных служащих, </w:t>
            </w:r>
            <w:proofErr w:type="gramStart"/>
            <w:r w:rsidRPr="00F93BD4">
              <w:t>работников</w:t>
            </w:r>
            <w:proofErr w:type="gramEnd"/>
            <w:r w:rsidRPr="00F93BD4">
              <w:t xml:space="preserve"> в должностные обязанности которых входит участие в противодействии </w:t>
            </w:r>
            <w:r w:rsidRPr="00F93BD4">
              <w:lastRenderedPageBreak/>
              <w:t>коррупции</w:t>
            </w:r>
          </w:p>
        </w:tc>
        <w:tc>
          <w:tcPr>
            <w:tcW w:w="1000" w:type="pct"/>
          </w:tcPr>
          <w:p w:rsidR="00493C6B" w:rsidRPr="00F93BD4" w:rsidRDefault="00493C6B" w:rsidP="009F5319">
            <w:pPr>
              <w:widowControl w:val="0"/>
              <w:autoSpaceDE w:val="0"/>
              <w:autoSpaceDN w:val="0"/>
              <w:adjustRightInd w:val="0"/>
              <w:jc w:val="center"/>
            </w:pPr>
            <w:r w:rsidRPr="00F93BD4">
              <w:lastRenderedPageBreak/>
              <w:t>До 15 декабря 2022 года,</w:t>
            </w:r>
          </w:p>
          <w:p w:rsidR="00493C6B" w:rsidRPr="00F93BD4" w:rsidRDefault="00493C6B" w:rsidP="009F5319">
            <w:pPr>
              <w:widowControl w:val="0"/>
              <w:autoSpaceDE w:val="0"/>
              <w:autoSpaceDN w:val="0"/>
              <w:adjustRightInd w:val="0"/>
              <w:jc w:val="center"/>
            </w:pPr>
            <w:r w:rsidRPr="00F93BD4">
              <w:t>до 15 декабря 2022 года,</w:t>
            </w:r>
          </w:p>
          <w:p w:rsidR="00493C6B" w:rsidRPr="00F93BD4" w:rsidRDefault="00493C6B" w:rsidP="009F5319">
            <w:pPr>
              <w:widowControl w:val="0"/>
              <w:autoSpaceDE w:val="0"/>
              <w:autoSpaceDN w:val="0"/>
              <w:adjustRightInd w:val="0"/>
              <w:jc w:val="center"/>
            </w:pPr>
            <w:r w:rsidRPr="00F93BD4">
              <w:t>до 15 декабря 2023 года,</w:t>
            </w:r>
          </w:p>
          <w:p w:rsidR="00493C6B" w:rsidRPr="00F93BD4" w:rsidRDefault="00493C6B" w:rsidP="009F5319">
            <w:pPr>
              <w:widowControl w:val="0"/>
              <w:autoSpaceDE w:val="0"/>
              <w:autoSpaceDN w:val="0"/>
              <w:adjustRightInd w:val="0"/>
              <w:jc w:val="center"/>
            </w:pPr>
            <w:r w:rsidRPr="00F93BD4">
              <w:t>до 15 декабря 2024 года</w:t>
            </w:r>
          </w:p>
        </w:tc>
        <w:tc>
          <w:tcPr>
            <w:tcW w:w="1286" w:type="pct"/>
          </w:tcPr>
          <w:p w:rsidR="00493C6B" w:rsidRPr="00F93BD4" w:rsidRDefault="00493C6B" w:rsidP="009F5319">
            <w:pPr>
              <w:jc w:val="center"/>
            </w:pPr>
            <w:r w:rsidRPr="00F93BD4">
              <w:t>Организационный отдел</w:t>
            </w:r>
          </w:p>
        </w:tc>
      </w:tr>
      <w:tr w:rsidR="00493C6B" w:rsidRPr="004C3A48" w:rsidTr="009F5319">
        <w:trPr>
          <w:trHeight w:val="68"/>
        </w:trPr>
        <w:tc>
          <w:tcPr>
            <w:tcW w:w="275" w:type="pct"/>
          </w:tcPr>
          <w:p w:rsidR="00493C6B" w:rsidRPr="00CF0D76" w:rsidRDefault="00493C6B" w:rsidP="009F5319">
            <w:pPr>
              <w:shd w:val="clear" w:color="auto" w:fill="FFFFFF"/>
              <w:jc w:val="center"/>
            </w:pPr>
            <w:r>
              <w:lastRenderedPageBreak/>
              <w:t>4.7.</w:t>
            </w:r>
          </w:p>
        </w:tc>
        <w:tc>
          <w:tcPr>
            <w:tcW w:w="2439" w:type="pct"/>
          </w:tcPr>
          <w:p w:rsidR="00493C6B" w:rsidRPr="00F93BD4" w:rsidRDefault="00493C6B" w:rsidP="009F5319">
            <w:pPr>
              <w:widowControl w:val="0"/>
              <w:autoSpaceDE w:val="0"/>
              <w:autoSpaceDN w:val="0"/>
              <w:adjustRightInd w:val="0"/>
              <w:jc w:val="both"/>
            </w:pPr>
            <w:r w:rsidRPr="00F93BD4">
              <w:t xml:space="preserve">Участие  в мероприятиях по профессиональному развитию, организация </w:t>
            </w:r>
            <w:proofErr w:type="gramStart"/>
            <w:r w:rsidRPr="00F93BD4">
              <w:t>обучения</w:t>
            </w:r>
            <w:proofErr w:type="gramEnd"/>
            <w:r w:rsidRPr="00F93BD4">
              <w:t xml:space="preserve"> по дополнительным профессиональным программам в области противодействия коррупции муниципальных служащих, работников, в должностные обязанности которых входит участие в проведении закупок товаров, работ, услуг для обеспечения государственных (муниципальных) нужд </w:t>
            </w:r>
          </w:p>
        </w:tc>
        <w:tc>
          <w:tcPr>
            <w:tcW w:w="1000" w:type="pct"/>
          </w:tcPr>
          <w:p w:rsidR="00493C6B" w:rsidRPr="00F93BD4" w:rsidRDefault="00493C6B" w:rsidP="009F5319">
            <w:pPr>
              <w:widowControl w:val="0"/>
              <w:autoSpaceDE w:val="0"/>
              <w:autoSpaceDN w:val="0"/>
              <w:adjustRightInd w:val="0"/>
              <w:jc w:val="center"/>
            </w:pPr>
            <w:r w:rsidRPr="00F93BD4">
              <w:t>До 15 декабря 2022 года,</w:t>
            </w:r>
          </w:p>
          <w:p w:rsidR="00493C6B" w:rsidRPr="00F93BD4" w:rsidRDefault="00493C6B" w:rsidP="009F5319">
            <w:pPr>
              <w:widowControl w:val="0"/>
              <w:autoSpaceDE w:val="0"/>
              <w:autoSpaceDN w:val="0"/>
              <w:adjustRightInd w:val="0"/>
              <w:jc w:val="center"/>
            </w:pPr>
            <w:r w:rsidRPr="00F93BD4">
              <w:t>до 15 декабря 2022 года,</w:t>
            </w:r>
          </w:p>
          <w:p w:rsidR="00493C6B" w:rsidRPr="00F93BD4" w:rsidRDefault="00493C6B" w:rsidP="009F5319">
            <w:pPr>
              <w:widowControl w:val="0"/>
              <w:autoSpaceDE w:val="0"/>
              <w:autoSpaceDN w:val="0"/>
              <w:adjustRightInd w:val="0"/>
              <w:jc w:val="center"/>
            </w:pPr>
            <w:r w:rsidRPr="00F93BD4">
              <w:t>до 15 декабря 2023 года,</w:t>
            </w:r>
          </w:p>
          <w:p w:rsidR="00493C6B" w:rsidRPr="00F93BD4" w:rsidRDefault="00493C6B" w:rsidP="009F5319">
            <w:pPr>
              <w:widowControl w:val="0"/>
              <w:autoSpaceDE w:val="0"/>
              <w:autoSpaceDN w:val="0"/>
              <w:adjustRightInd w:val="0"/>
              <w:jc w:val="center"/>
            </w:pPr>
            <w:r w:rsidRPr="00F93BD4">
              <w:t>до 15 декабря 2024 года</w:t>
            </w:r>
          </w:p>
        </w:tc>
        <w:tc>
          <w:tcPr>
            <w:tcW w:w="1286" w:type="pct"/>
          </w:tcPr>
          <w:p w:rsidR="00493C6B" w:rsidRPr="00F93BD4" w:rsidRDefault="00493C6B" w:rsidP="009F5319">
            <w:pPr>
              <w:shd w:val="clear" w:color="auto" w:fill="FFFFFF"/>
              <w:jc w:val="center"/>
            </w:pPr>
            <w:r w:rsidRPr="00F93BD4">
              <w:t>Организационный отдел</w:t>
            </w:r>
          </w:p>
          <w:p w:rsidR="00493C6B" w:rsidRPr="00F93BD4" w:rsidRDefault="00493C6B" w:rsidP="009F5319">
            <w:pPr>
              <w:shd w:val="clear" w:color="auto" w:fill="FFFFFF"/>
              <w:jc w:val="center"/>
            </w:pPr>
          </w:p>
        </w:tc>
      </w:tr>
      <w:tr w:rsidR="00493C6B" w:rsidRPr="004C3A48" w:rsidTr="009F5319">
        <w:trPr>
          <w:trHeight w:val="68"/>
        </w:trPr>
        <w:tc>
          <w:tcPr>
            <w:tcW w:w="275" w:type="pct"/>
          </w:tcPr>
          <w:p w:rsidR="00493C6B" w:rsidRPr="00CF0D76" w:rsidRDefault="00493C6B" w:rsidP="009F5319">
            <w:pPr>
              <w:shd w:val="clear" w:color="auto" w:fill="FFFFFF"/>
              <w:jc w:val="center"/>
            </w:pPr>
            <w:r>
              <w:t>4.8</w:t>
            </w:r>
            <w:r w:rsidRPr="00CF0D76">
              <w:t>.</w:t>
            </w:r>
          </w:p>
        </w:tc>
        <w:tc>
          <w:tcPr>
            <w:tcW w:w="2439" w:type="pct"/>
          </w:tcPr>
          <w:p w:rsidR="00493C6B" w:rsidRPr="00F93BD4" w:rsidRDefault="00493C6B" w:rsidP="009F5319">
            <w:pPr>
              <w:jc w:val="both"/>
            </w:pPr>
            <w:r w:rsidRPr="00F93BD4">
              <w:t>Мониторинг кадрового состава на предмет наличия родственных связей, которые влекут или могут повлечь конфликт интересов.</w:t>
            </w:r>
          </w:p>
          <w:p w:rsidR="00493C6B" w:rsidRPr="00F93BD4" w:rsidRDefault="00493C6B" w:rsidP="009F5319">
            <w:pPr>
              <w:jc w:val="both"/>
            </w:pPr>
            <w:r w:rsidRPr="00F93BD4">
              <w:t xml:space="preserve">Актуализация сведений, содержащихся в анкетах (включение информации о родственниках и свойственниках) муниципальных служащих, в том числе при назначении на должности муниципальной службы и при поступлении на службу </w:t>
            </w:r>
          </w:p>
        </w:tc>
        <w:tc>
          <w:tcPr>
            <w:tcW w:w="1000" w:type="pct"/>
          </w:tcPr>
          <w:p w:rsidR="00493C6B" w:rsidRPr="00F93BD4" w:rsidRDefault="00493C6B" w:rsidP="009F5319">
            <w:pPr>
              <w:shd w:val="clear" w:color="auto" w:fill="FFFFFF"/>
              <w:jc w:val="center"/>
            </w:pPr>
            <w:r w:rsidRPr="00F93BD4">
              <w:t>До 1 октября 2021 года,</w:t>
            </w:r>
          </w:p>
          <w:p w:rsidR="00493C6B" w:rsidRPr="00F93BD4" w:rsidRDefault="00493C6B" w:rsidP="009F5319">
            <w:pPr>
              <w:shd w:val="clear" w:color="auto" w:fill="FFFFFF"/>
              <w:jc w:val="center"/>
            </w:pPr>
            <w:r w:rsidRPr="00F93BD4">
              <w:t>до 1 октября 2022 года,</w:t>
            </w:r>
          </w:p>
          <w:p w:rsidR="00493C6B" w:rsidRPr="00F93BD4" w:rsidRDefault="00493C6B" w:rsidP="009F5319">
            <w:pPr>
              <w:shd w:val="clear" w:color="auto" w:fill="FFFFFF"/>
              <w:jc w:val="center"/>
            </w:pPr>
            <w:r w:rsidRPr="00F93BD4">
              <w:t>до 1 октября 2023 года,</w:t>
            </w:r>
          </w:p>
          <w:p w:rsidR="00493C6B" w:rsidRPr="00F93BD4" w:rsidRDefault="00493C6B" w:rsidP="009F5319">
            <w:pPr>
              <w:shd w:val="clear" w:color="auto" w:fill="FFFFFF"/>
              <w:jc w:val="center"/>
            </w:pPr>
            <w:r w:rsidRPr="00F93BD4">
              <w:t>до 1 октября 2024 года</w:t>
            </w:r>
          </w:p>
          <w:p w:rsidR="00493C6B" w:rsidRPr="00F93BD4" w:rsidRDefault="00493C6B" w:rsidP="009F5319">
            <w:pPr>
              <w:shd w:val="clear" w:color="auto" w:fill="FFFFFF"/>
              <w:jc w:val="center"/>
            </w:pPr>
          </w:p>
        </w:tc>
        <w:tc>
          <w:tcPr>
            <w:tcW w:w="1286" w:type="pct"/>
          </w:tcPr>
          <w:p w:rsidR="00493C6B" w:rsidRPr="00F93BD4" w:rsidRDefault="00493C6B" w:rsidP="009F5319">
            <w:pPr>
              <w:shd w:val="clear" w:color="auto" w:fill="FFFFFF"/>
              <w:jc w:val="center"/>
            </w:pPr>
            <w:r w:rsidRPr="00F93BD4">
              <w:t>Организационный отдел</w:t>
            </w:r>
          </w:p>
          <w:p w:rsidR="00493C6B" w:rsidRPr="00F93BD4" w:rsidRDefault="00493C6B" w:rsidP="009F5319">
            <w:pPr>
              <w:shd w:val="clear" w:color="auto" w:fill="FFFFFF"/>
              <w:jc w:val="center"/>
            </w:pPr>
          </w:p>
        </w:tc>
      </w:tr>
      <w:tr w:rsidR="00493C6B" w:rsidRPr="004C3A48" w:rsidTr="009F5319">
        <w:trPr>
          <w:trHeight w:val="68"/>
        </w:trPr>
        <w:tc>
          <w:tcPr>
            <w:tcW w:w="275" w:type="pct"/>
          </w:tcPr>
          <w:p w:rsidR="00493C6B" w:rsidRDefault="00493C6B" w:rsidP="009F5319">
            <w:pPr>
              <w:shd w:val="clear" w:color="auto" w:fill="FFFFFF"/>
              <w:jc w:val="center"/>
            </w:pPr>
            <w:r>
              <w:t>4.9.</w:t>
            </w:r>
          </w:p>
        </w:tc>
        <w:tc>
          <w:tcPr>
            <w:tcW w:w="2439" w:type="pct"/>
          </w:tcPr>
          <w:p w:rsidR="00493C6B" w:rsidRPr="00F93BD4" w:rsidRDefault="00493C6B" w:rsidP="009F5319">
            <w:pPr>
              <w:jc w:val="both"/>
            </w:pPr>
            <w:r w:rsidRPr="00F93BD4">
              <w:t xml:space="preserve">Проведение </w:t>
            </w:r>
            <w:r w:rsidRPr="00F93BD4">
              <w:rPr>
                <w:rStyle w:val="pt-a0-000005"/>
              </w:rPr>
              <w:t xml:space="preserve">мониторинга участия лиц, замещающих муниципальные должности муниципального образования сельского поселения Леуши, должности муниципальной </w:t>
            </w:r>
            <w:proofErr w:type="gramStart"/>
            <w:r w:rsidRPr="00F93BD4">
              <w:rPr>
                <w:rStyle w:val="pt-a0-000005"/>
              </w:rPr>
              <w:t>службы органов местного самоуправления муниципального образования сельского поселения</w:t>
            </w:r>
            <w:proofErr w:type="gramEnd"/>
            <w:r w:rsidRPr="00F93BD4">
              <w:rPr>
                <w:rStyle w:val="pt-a0-000005"/>
              </w:rPr>
              <w:t xml:space="preserve"> Леуши</w:t>
            </w:r>
            <w:r w:rsidRPr="00F93BD4">
              <w:t xml:space="preserve">, </w:t>
            </w:r>
            <w:r w:rsidRPr="00F93BD4">
              <w:rPr>
                <w:rStyle w:val="pt-a0-000005"/>
              </w:rPr>
              <w:t>в управлении коммерческими и некоммерческими организациями </w:t>
            </w:r>
          </w:p>
        </w:tc>
        <w:tc>
          <w:tcPr>
            <w:tcW w:w="1000" w:type="pct"/>
          </w:tcPr>
          <w:p w:rsidR="00493C6B" w:rsidRPr="00F93BD4" w:rsidRDefault="00493C6B" w:rsidP="009F5319">
            <w:pPr>
              <w:pStyle w:val="pt-a-000012"/>
              <w:shd w:val="clear" w:color="auto" w:fill="FFFFFF"/>
              <w:spacing w:before="0" w:beforeAutospacing="0" w:after="0" w:afterAutospacing="0" w:line="276" w:lineRule="atLeast"/>
              <w:jc w:val="center"/>
              <w:rPr>
                <w:sz w:val="27"/>
                <w:szCs w:val="27"/>
              </w:rPr>
            </w:pPr>
            <w:r w:rsidRPr="00F93BD4">
              <w:rPr>
                <w:rStyle w:val="pt-a0-000005"/>
              </w:rPr>
              <w:t xml:space="preserve">До 26 августа 2023 года, </w:t>
            </w:r>
          </w:p>
          <w:p w:rsidR="00493C6B" w:rsidRPr="00F93BD4" w:rsidRDefault="00493C6B" w:rsidP="009F5319">
            <w:pPr>
              <w:pStyle w:val="pt-a-000012"/>
              <w:shd w:val="clear" w:color="auto" w:fill="FFFFFF"/>
              <w:spacing w:before="0" w:beforeAutospacing="0" w:after="0" w:afterAutospacing="0" w:line="276" w:lineRule="atLeast"/>
              <w:jc w:val="center"/>
              <w:rPr>
                <w:sz w:val="27"/>
                <w:szCs w:val="27"/>
              </w:rPr>
            </w:pPr>
            <w:r w:rsidRPr="00F93BD4">
              <w:rPr>
                <w:rStyle w:val="pt-a0-000005"/>
              </w:rPr>
              <w:t>до 26 августа 2024 года</w:t>
            </w:r>
          </w:p>
          <w:p w:rsidR="00493C6B" w:rsidRPr="00F93BD4" w:rsidRDefault="00493C6B" w:rsidP="009F5319">
            <w:pPr>
              <w:shd w:val="clear" w:color="auto" w:fill="FFFFFF"/>
              <w:jc w:val="center"/>
            </w:pPr>
          </w:p>
        </w:tc>
        <w:tc>
          <w:tcPr>
            <w:tcW w:w="1286" w:type="pct"/>
          </w:tcPr>
          <w:p w:rsidR="00493C6B" w:rsidRPr="00F93BD4" w:rsidRDefault="00493C6B" w:rsidP="009F5319">
            <w:pPr>
              <w:shd w:val="clear" w:color="auto" w:fill="FFFFFF"/>
              <w:jc w:val="center"/>
            </w:pPr>
            <w:r w:rsidRPr="00F93BD4">
              <w:t>Организационный отдел</w:t>
            </w:r>
          </w:p>
          <w:p w:rsidR="00493C6B" w:rsidRPr="00F93BD4" w:rsidRDefault="00493C6B" w:rsidP="009F5319">
            <w:pPr>
              <w:shd w:val="clear" w:color="auto" w:fill="FFFFFF"/>
              <w:jc w:val="center"/>
            </w:pPr>
          </w:p>
        </w:tc>
      </w:tr>
    </w:tbl>
    <w:p w:rsidR="00493C6B" w:rsidRDefault="00493C6B" w:rsidP="004C3A48">
      <w:pPr>
        <w:jc w:val="center"/>
      </w:pPr>
    </w:p>
    <w:p w:rsidR="00493C6B" w:rsidRPr="004C3A48" w:rsidRDefault="00493C6B" w:rsidP="004C3A48">
      <w:pPr>
        <w:jc w:val="center"/>
      </w:pPr>
    </w:p>
    <w:p w:rsidR="004C3A48" w:rsidRPr="004C3A48" w:rsidRDefault="004C3A48" w:rsidP="004C3A48">
      <w:pPr>
        <w:jc w:val="center"/>
      </w:pPr>
    </w:p>
    <w:p w:rsidR="004C3A48" w:rsidRPr="00813FBB" w:rsidRDefault="004C3A48" w:rsidP="004C3A48">
      <w:pPr>
        <w:rPr>
          <w:color w:val="FF0000"/>
        </w:rPr>
      </w:pPr>
    </w:p>
    <w:p w:rsidR="004C3A48" w:rsidRDefault="004C3A48" w:rsidP="004C3A48">
      <w:pPr>
        <w:rPr>
          <w:color w:val="000000"/>
          <w:sz w:val="16"/>
          <w:szCs w:val="16"/>
        </w:rPr>
      </w:pPr>
    </w:p>
    <w:p w:rsidR="004C3A48" w:rsidRDefault="004C3A48" w:rsidP="004C3A48">
      <w:pPr>
        <w:tabs>
          <w:tab w:val="left" w:pos="10206"/>
        </w:tabs>
        <w:ind w:left="10206"/>
        <w:rPr>
          <w:color w:val="000000"/>
          <w:sz w:val="16"/>
          <w:szCs w:val="16"/>
        </w:rPr>
      </w:pPr>
    </w:p>
    <w:sectPr w:rsidR="004C3A48" w:rsidSect="00CF0D76">
      <w:pgSz w:w="16838" w:h="11906" w:orient="landscape" w:code="9"/>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1F1C" w:rsidRDefault="00C41F1C">
      <w:r>
        <w:separator/>
      </w:r>
    </w:p>
  </w:endnote>
  <w:endnote w:type="continuationSeparator" w:id="0">
    <w:p w:rsidR="00C41F1C" w:rsidRDefault="00C41F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TimesET">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1F1C" w:rsidRDefault="00C41F1C">
      <w:r>
        <w:separator/>
      </w:r>
    </w:p>
  </w:footnote>
  <w:footnote w:type="continuationSeparator" w:id="0">
    <w:p w:rsidR="00C41F1C" w:rsidRDefault="00C41F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2AA4" w:rsidRDefault="008A3674">
    <w:pPr>
      <w:pStyle w:val="a6"/>
      <w:framePr w:wrap="around" w:vAnchor="text" w:hAnchor="margin" w:xAlign="center" w:y="1"/>
      <w:rPr>
        <w:rStyle w:val="a8"/>
      </w:rPr>
    </w:pPr>
    <w:r>
      <w:rPr>
        <w:rStyle w:val="a8"/>
      </w:rPr>
      <w:fldChar w:fldCharType="begin"/>
    </w:r>
    <w:r w:rsidR="00242AA4">
      <w:rPr>
        <w:rStyle w:val="a8"/>
      </w:rPr>
      <w:instrText xml:space="preserve">PAGE  </w:instrText>
    </w:r>
    <w:r>
      <w:rPr>
        <w:rStyle w:val="a8"/>
      </w:rPr>
      <w:fldChar w:fldCharType="end"/>
    </w:r>
  </w:p>
  <w:p w:rsidR="00242AA4" w:rsidRDefault="00242AA4">
    <w:pPr>
      <w:pStyle w:val="a6"/>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8"/>
        <w:szCs w:val="28"/>
        <w:u w:val="none"/>
      </w:rPr>
    </w:lvl>
    <w:lvl w:ilvl="1">
      <w:start w:val="4"/>
      <w:numFmt w:val="decimal"/>
      <w:lvlText w:val="%2."/>
      <w:lvlJc w:val="left"/>
      <w:rPr>
        <w:b w:val="0"/>
        <w:bCs w:val="0"/>
        <w:i w:val="0"/>
        <w:iCs w:val="0"/>
        <w:smallCaps w:val="0"/>
        <w:strike w:val="0"/>
        <w:color w:val="000000"/>
        <w:spacing w:val="0"/>
        <w:w w:val="100"/>
        <w:position w:val="0"/>
        <w:sz w:val="28"/>
        <w:szCs w:val="28"/>
        <w:u w:val="none"/>
      </w:rPr>
    </w:lvl>
    <w:lvl w:ilvl="2">
      <w:start w:val="4"/>
      <w:numFmt w:val="decimal"/>
      <w:lvlText w:val="%2."/>
      <w:lvlJc w:val="left"/>
      <w:rPr>
        <w:b w:val="0"/>
        <w:bCs w:val="0"/>
        <w:i w:val="0"/>
        <w:iCs w:val="0"/>
        <w:smallCaps w:val="0"/>
        <w:strike w:val="0"/>
        <w:color w:val="000000"/>
        <w:spacing w:val="0"/>
        <w:w w:val="100"/>
        <w:position w:val="0"/>
        <w:sz w:val="28"/>
        <w:szCs w:val="28"/>
        <w:u w:val="none"/>
      </w:rPr>
    </w:lvl>
    <w:lvl w:ilvl="3">
      <w:start w:val="4"/>
      <w:numFmt w:val="decimal"/>
      <w:lvlText w:val="%2."/>
      <w:lvlJc w:val="left"/>
      <w:rPr>
        <w:b w:val="0"/>
        <w:bCs w:val="0"/>
        <w:i w:val="0"/>
        <w:iCs w:val="0"/>
        <w:smallCaps w:val="0"/>
        <w:strike w:val="0"/>
        <w:color w:val="000000"/>
        <w:spacing w:val="0"/>
        <w:w w:val="100"/>
        <w:position w:val="0"/>
        <w:sz w:val="28"/>
        <w:szCs w:val="28"/>
        <w:u w:val="none"/>
      </w:rPr>
    </w:lvl>
    <w:lvl w:ilvl="4">
      <w:start w:val="4"/>
      <w:numFmt w:val="decimal"/>
      <w:lvlText w:val="%2."/>
      <w:lvlJc w:val="left"/>
      <w:rPr>
        <w:b w:val="0"/>
        <w:bCs w:val="0"/>
        <w:i w:val="0"/>
        <w:iCs w:val="0"/>
        <w:smallCaps w:val="0"/>
        <w:strike w:val="0"/>
        <w:color w:val="000000"/>
        <w:spacing w:val="0"/>
        <w:w w:val="100"/>
        <w:position w:val="0"/>
        <w:sz w:val="28"/>
        <w:szCs w:val="28"/>
        <w:u w:val="none"/>
      </w:rPr>
    </w:lvl>
    <w:lvl w:ilvl="5">
      <w:start w:val="4"/>
      <w:numFmt w:val="decimal"/>
      <w:lvlText w:val="%2."/>
      <w:lvlJc w:val="left"/>
      <w:rPr>
        <w:b w:val="0"/>
        <w:bCs w:val="0"/>
        <w:i w:val="0"/>
        <w:iCs w:val="0"/>
        <w:smallCaps w:val="0"/>
        <w:strike w:val="0"/>
        <w:color w:val="000000"/>
        <w:spacing w:val="0"/>
        <w:w w:val="100"/>
        <w:position w:val="0"/>
        <w:sz w:val="28"/>
        <w:szCs w:val="28"/>
        <w:u w:val="none"/>
      </w:rPr>
    </w:lvl>
    <w:lvl w:ilvl="6">
      <w:start w:val="4"/>
      <w:numFmt w:val="decimal"/>
      <w:lvlText w:val="%2."/>
      <w:lvlJc w:val="left"/>
      <w:rPr>
        <w:b w:val="0"/>
        <w:bCs w:val="0"/>
        <w:i w:val="0"/>
        <w:iCs w:val="0"/>
        <w:smallCaps w:val="0"/>
        <w:strike w:val="0"/>
        <w:color w:val="000000"/>
        <w:spacing w:val="0"/>
        <w:w w:val="100"/>
        <w:position w:val="0"/>
        <w:sz w:val="28"/>
        <w:szCs w:val="28"/>
        <w:u w:val="none"/>
      </w:rPr>
    </w:lvl>
    <w:lvl w:ilvl="7">
      <w:start w:val="4"/>
      <w:numFmt w:val="decimal"/>
      <w:lvlText w:val="%2."/>
      <w:lvlJc w:val="left"/>
      <w:rPr>
        <w:b w:val="0"/>
        <w:bCs w:val="0"/>
        <w:i w:val="0"/>
        <w:iCs w:val="0"/>
        <w:smallCaps w:val="0"/>
        <w:strike w:val="0"/>
        <w:color w:val="000000"/>
        <w:spacing w:val="0"/>
        <w:w w:val="100"/>
        <w:position w:val="0"/>
        <w:sz w:val="28"/>
        <w:szCs w:val="28"/>
        <w:u w:val="none"/>
      </w:rPr>
    </w:lvl>
    <w:lvl w:ilvl="8">
      <w:start w:val="4"/>
      <w:numFmt w:val="decimal"/>
      <w:lvlText w:val="%2."/>
      <w:lvlJc w:val="left"/>
      <w:rPr>
        <w:b w:val="0"/>
        <w:bCs w:val="0"/>
        <w:i w:val="0"/>
        <w:iCs w:val="0"/>
        <w:smallCaps w:val="0"/>
        <w:strike w:val="0"/>
        <w:color w:val="000000"/>
        <w:spacing w:val="0"/>
        <w:w w:val="100"/>
        <w:position w:val="0"/>
        <w:sz w:val="28"/>
        <w:szCs w:val="28"/>
        <w:u w:val="none"/>
      </w:rPr>
    </w:lvl>
  </w:abstractNum>
  <w:abstractNum w:abstractNumId="1">
    <w:nsid w:val="0FCA77FC"/>
    <w:multiLevelType w:val="hybridMultilevel"/>
    <w:tmpl w:val="A790C616"/>
    <w:lvl w:ilvl="0" w:tplc="C900AD08">
      <w:start w:val="1"/>
      <w:numFmt w:val="decimal"/>
      <w:lvlText w:val="%1."/>
      <w:lvlJc w:val="left"/>
      <w:pPr>
        <w:tabs>
          <w:tab w:val="num" w:pos="360"/>
        </w:tabs>
        <w:ind w:left="360" w:hanging="360"/>
      </w:pPr>
      <w:rPr>
        <w:rFonts w:hint="default"/>
      </w:rPr>
    </w:lvl>
    <w:lvl w:ilvl="1" w:tplc="A96E7E5C">
      <w:numFmt w:val="none"/>
      <w:lvlText w:val=""/>
      <w:lvlJc w:val="left"/>
      <w:pPr>
        <w:tabs>
          <w:tab w:val="num" w:pos="360"/>
        </w:tabs>
      </w:pPr>
    </w:lvl>
    <w:lvl w:ilvl="2" w:tplc="33D869E6">
      <w:numFmt w:val="none"/>
      <w:lvlText w:val=""/>
      <w:lvlJc w:val="left"/>
      <w:pPr>
        <w:tabs>
          <w:tab w:val="num" w:pos="360"/>
        </w:tabs>
      </w:pPr>
    </w:lvl>
    <w:lvl w:ilvl="3" w:tplc="080C03FC">
      <w:numFmt w:val="none"/>
      <w:lvlText w:val=""/>
      <w:lvlJc w:val="left"/>
      <w:pPr>
        <w:tabs>
          <w:tab w:val="num" w:pos="360"/>
        </w:tabs>
      </w:pPr>
    </w:lvl>
    <w:lvl w:ilvl="4" w:tplc="5A6C4766">
      <w:numFmt w:val="none"/>
      <w:lvlText w:val=""/>
      <w:lvlJc w:val="left"/>
      <w:pPr>
        <w:tabs>
          <w:tab w:val="num" w:pos="360"/>
        </w:tabs>
      </w:pPr>
    </w:lvl>
    <w:lvl w:ilvl="5" w:tplc="9D3A2A8A">
      <w:numFmt w:val="none"/>
      <w:lvlText w:val=""/>
      <w:lvlJc w:val="left"/>
      <w:pPr>
        <w:tabs>
          <w:tab w:val="num" w:pos="360"/>
        </w:tabs>
      </w:pPr>
    </w:lvl>
    <w:lvl w:ilvl="6" w:tplc="3C9C7B96">
      <w:numFmt w:val="none"/>
      <w:lvlText w:val=""/>
      <w:lvlJc w:val="left"/>
      <w:pPr>
        <w:tabs>
          <w:tab w:val="num" w:pos="360"/>
        </w:tabs>
      </w:pPr>
    </w:lvl>
    <w:lvl w:ilvl="7" w:tplc="B074CDE0">
      <w:numFmt w:val="none"/>
      <w:lvlText w:val=""/>
      <w:lvlJc w:val="left"/>
      <w:pPr>
        <w:tabs>
          <w:tab w:val="num" w:pos="360"/>
        </w:tabs>
      </w:pPr>
    </w:lvl>
    <w:lvl w:ilvl="8" w:tplc="8CCCDBCE">
      <w:numFmt w:val="none"/>
      <w:lvlText w:val=""/>
      <w:lvlJc w:val="left"/>
      <w:pPr>
        <w:tabs>
          <w:tab w:val="num" w:pos="360"/>
        </w:tabs>
      </w:pPr>
    </w:lvl>
  </w:abstractNum>
  <w:abstractNum w:abstractNumId="2">
    <w:nsid w:val="170B23BA"/>
    <w:multiLevelType w:val="hybridMultilevel"/>
    <w:tmpl w:val="7C4E3E8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C051B6D"/>
    <w:multiLevelType w:val="hybridMultilevel"/>
    <w:tmpl w:val="E636408A"/>
    <w:lvl w:ilvl="0" w:tplc="825A152E">
      <w:start w:val="1"/>
      <w:numFmt w:val="decimal"/>
      <w:lvlText w:val="%1."/>
      <w:lvlJc w:val="left"/>
      <w:pPr>
        <w:tabs>
          <w:tab w:val="num" w:pos="390"/>
        </w:tabs>
        <w:ind w:left="390" w:hanging="390"/>
      </w:pPr>
      <w:rPr>
        <w:rFonts w:hint="default"/>
      </w:rPr>
    </w:lvl>
    <w:lvl w:ilvl="1" w:tplc="C6761286">
      <w:numFmt w:val="none"/>
      <w:lvlText w:val=""/>
      <w:lvlJc w:val="left"/>
      <w:pPr>
        <w:tabs>
          <w:tab w:val="num" w:pos="360"/>
        </w:tabs>
      </w:pPr>
    </w:lvl>
    <w:lvl w:ilvl="2" w:tplc="19F08BF2">
      <w:numFmt w:val="none"/>
      <w:lvlText w:val=""/>
      <w:lvlJc w:val="left"/>
      <w:pPr>
        <w:tabs>
          <w:tab w:val="num" w:pos="360"/>
        </w:tabs>
      </w:pPr>
    </w:lvl>
    <w:lvl w:ilvl="3" w:tplc="67E41D3C">
      <w:numFmt w:val="none"/>
      <w:lvlText w:val=""/>
      <w:lvlJc w:val="left"/>
      <w:pPr>
        <w:tabs>
          <w:tab w:val="num" w:pos="360"/>
        </w:tabs>
      </w:pPr>
    </w:lvl>
    <w:lvl w:ilvl="4" w:tplc="CCE03F2A">
      <w:numFmt w:val="none"/>
      <w:lvlText w:val=""/>
      <w:lvlJc w:val="left"/>
      <w:pPr>
        <w:tabs>
          <w:tab w:val="num" w:pos="360"/>
        </w:tabs>
      </w:pPr>
    </w:lvl>
    <w:lvl w:ilvl="5" w:tplc="8244DCF2">
      <w:numFmt w:val="none"/>
      <w:lvlText w:val=""/>
      <w:lvlJc w:val="left"/>
      <w:pPr>
        <w:tabs>
          <w:tab w:val="num" w:pos="360"/>
        </w:tabs>
      </w:pPr>
    </w:lvl>
    <w:lvl w:ilvl="6" w:tplc="D166D480">
      <w:numFmt w:val="none"/>
      <w:lvlText w:val=""/>
      <w:lvlJc w:val="left"/>
      <w:pPr>
        <w:tabs>
          <w:tab w:val="num" w:pos="360"/>
        </w:tabs>
      </w:pPr>
    </w:lvl>
    <w:lvl w:ilvl="7" w:tplc="D89EB784">
      <w:numFmt w:val="none"/>
      <w:lvlText w:val=""/>
      <w:lvlJc w:val="left"/>
      <w:pPr>
        <w:tabs>
          <w:tab w:val="num" w:pos="360"/>
        </w:tabs>
      </w:pPr>
    </w:lvl>
    <w:lvl w:ilvl="8" w:tplc="E062CD2A">
      <w:numFmt w:val="none"/>
      <w:lvlText w:val=""/>
      <w:lvlJc w:val="left"/>
      <w:pPr>
        <w:tabs>
          <w:tab w:val="num" w:pos="360"/>
        </w:tabs>
      </w:pPr>
    </w:lvl>
  </w:abstractNum>
  <w:abstractNum w:abstractNumId="4">
    <w:nsid w:val="1C5F0C5C"/>
    <w:multiLevelType w:val="hybridMultilevel"/>
    <w:tmpl w:val="76B0A444"/>
    <w:lvl w:ilvl="0" w:tplc="65A4BA58">
      <w:start w:val="1"/>
      <w:numFmt w:val="decimal"/>
      <w:lvlText w:val="%1."/>
      <w:lvlJc w:val="left"/>
      <w:pPr>
        <w:tabs>
          <w:tab w:val="num" w:pos="435"/>
        </w:tabs>
        <w:ind w:left="435" w:hanging="43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
    <w:nsid w:val="1FDC781C"/>
    <w:multiLevelType w:val="hybridMultilevel"/>
    <w:tmpl w:val="22F8FF1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E54185D"/>
    <w:multiLevelType w:val="hybridMultilevel"/>
    <w:tmpl w:val="5C04A07C"/>
    <w:lvl w:ilvl="0" w:tplc="3C0E677C">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31323C2"/>
    <w:multiLevelType w:val="hybridMultilevel"/>
    <w:tmpl w:val="1F5C896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
    <w:nsid w:val="4C48374B"/>
    <w:multiLevelType w:val="hybridMultilevel"/>
    <w:tmpl w:val="6516841E"/>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9">
    <w:nsid w:val="6625688A"/>
    <w:multiLevelType w:val="hybridMultilevel"/>
    <w:tmpl w:val="096E2234"/>
    <w:lvl w:ilvl="0" w:tplc="A76ED55E">
      <w:start w:val="1"/>
      <w:numFmt w:val="decimal"/>
      <w:lvlText w:val="%1."/>
      <w:lvlJc w:val="left"/>
      <w:pPr>
        <w:tabs>
          <w:tab w:val="num" w:pos="645"/>
        </w:tabs>
        <w:ind w:left="645" w:hanging="64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
    <w:nsid w:val="6CA13C87"/>
    <w:multiLevelType w:val="hybridMultilevel"/>
    <w:tmpl w:val="5A5E20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77E862F5"/>
    <w:multiLevelType w:val="hybridMultilevel"/>
    <w:tmpl w:val="B824F09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6"/>
  </w:num>
  <w:num w:numId="2">
    <w:abstractNumId w:val="10"/>
  </w:num>
  <w:num w:numId="3">
    <w:abstractNumId w:val="4"/>
  </w:num>
  <w:num w:numId="4">
    <w:abstractNumId w:val="11"/>
  </w:num>
  <w:num w:numId="5">
    <w:abstractNumId w:val="9"/>
  </w:num>
  <w:num w:numId="6">
    <w:abstractNumId w:val="8"/>
  </w:num>
  <w:num w:numId="7">
    <w:abstractNumId w:val="1"/>
  </w:num>
  <w:num w:numId="8">
    <w:abstractNumId w:val="3"/>
  </w:num>
  <w:num w:numId="9">
    <w:abstractNumId w:val="2"/>
  </w:num>
  <w:num w:numId="10">
    <w:abstractNumId w:val="5"/>
  </w:num>
  <w:num w:numId="11">
    <w:abstractNumId w:val="7"/>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137AD8"/>
    <w:rsid w:val="00001EA3"/>
    <w:rsid w:val="00002C19"/>
    <w:rsid w:val="00002C37"/>
    <w:rsid w:val="00002F92"/>
    <w:rsid w:val="00003A43"/>
    <w:rsid w:val="00003CD8"/>
    <w:rsid w:val="00004E6E"/>
    <w:rsid w:val="00004EB5"/>
    <w:rsid w:val="000061D8"/>
    <w:rsid w:val="000064D9"/>
    <w:rsid w:val="0000787B"/>
    <w:rsid w:val="000102CC"/>
    <w:rsid w:val="0001047B"/>
    <w:rsid w:val="000112D6"/>
    <w:rsid w:val="00013DED"/>
    <w:rsid w:val="00014B97"/>
    <w:rsid w:val="00015A47"/>
    <w:rsid w:val="0001610D"/>
    <w:rsid w:val="00016E4D"/>
    <w:rsid w:val="00023342"/>
    <w:rsid w:val="000244F9"/>
    <w:rsid w:val="000248DB"/>
    <w:rsid w:val="00024FD8"/>
    <w:rsid w:val="0002539C"/>
    <w:rsid w:val="00026C6B"/>
    <w:rsid w:val="000306FC"/>
    <w:rsid w:val="00033887"/>
    <w:rsid w:val="00033A3E"/>
    <w:rsid w:val="00033FA6"/>
    <w:rsid w:val="0003444E"/>
    <w:rsid w:val="00035194"/>
    <w:rsid w:val="0004176A"/>
    <w:rsid w:val="00041D2B"/>
    <w:rsid w:val="0004258E"/>
    <w:rsid w:val="00043C41"/>
    <w:rsid w:val="00043E76"/>
    <w:rsid w:val="00044A9A"/>
    <w:rsid w:val="00046FAD"/>
    <w:rsid w:val="000532F3"/>
    <w:rsid w:val="000533D9"/>
    <w:rsid w:val="00053C78"/>
    <w:rsid w:val="00053CD7"/>
    <w:rsid w:val="0005442B"/>
    <w:rsid w:val="00055EFF"/>
    <w:rsid w:val="000577A7"/>
    <w:rsid w:val="00057C8A"/>
    <w:rsid w:val="0006027A"/>
    <w:rsid w:val="000623FA"/>
    <w:rsid w:val="00064C2A"/>
    <w:rsid w:val="00066634"/>
    <w:rsid w:val="000670D1"/>
    <w:rsid w:val="00073BA7"/>
    <w:rsid w:val="00073FFC"/>
    <w:rsid w:val="000749A3"/>
    <w:rsid w:val="000755A6"/>
    <w:rsid w:val="00076064"/>
    <w:rsid w:val="000779D2"/>
    <w:rsid w:val="0008400C"/>
    <w:rsid w:val="000842C0"/>
    <w:rsid w:val="000862C2"/>
    <w:rsid w:val="00087310"/>
    <w:rsid w:val="0008778D"/>
    <w:rsid w:val="00087914"/>
    <w:rsid w:val="00087988"/>
    <w:rsid w:val="00087CBF"/>
    <w:rsid w:val="000908CA"/>
    <w:rsid w:val="00091412"/>
    <w:rsid w:val="00094725"/>
    <w:rsid w:val="00095BC8"/>
    <w:rsid w:val="000A1150"/>
    <w:rsid w:val="000A1F21"/>
    <w:rsid w:val="000A38C9"/>
    <w:rsid w:val="000A6CB3"/>
    <w:rsid w:val="000B2550"/>
    <w:rsid w:val="000B2B00"/>
    <w:rsid w:val="000B4C33"/>
    <w:rsid w:val="000B75F7"/>
    <w:rsid w:val="000B7768"/>
    <w:rsid w:val="000B7915"/>
    <w:rsid w:val="000B7ECB"/>
    <w:rsid w:val="000C05E8"/>
    <w:rsid w:val="000C2DC7"/>
    <w:rsid w:val="000C479C"/>
    <w:rsid w:val="000C5272"/>
    <w:rsid w:val="000C5E01"/>
    <w:rsid w:val="000C699E"/>
    <w:rsid w:val="000C767B"/>
    <w:rsid w:val="000C7F77"/>
    <w:rsid w:val="000D08D4"/>
    <w:rsid w:val="000D1CB6"/>
    <w:rsid w:val="000D4F79"/>
    <w:rsid w:val="000D60B6"/>
    <w:rsid w:val="000D643F"/>
    <w:rsid w:val="000E0479"/>
    <w:rsid w:val="000E21D0"/>
    <w:rsid w:val="000E2688"/>
    <w:rsid w:val="000E31F2"/>
    <w:rsid w:val="000E5F72"/>
    <w:rsid w:val="000F1BA3"/>
    <w:rsid w:val="000F2276"/>
    <w:rsid w:val="000F2328"/>
    <w:rsid w:val="000F2A9E"/>
    <w:rsid w:val="000F46B0"/>
    <w:rsid w:val="000F4908"/>
    <w:rsid w:val="000F5B8E"/>
    <w:rsid w:val="000F611A"/>
    <w:rsid w:val="000F644C"/>
    <w:rsid w:val="000F78FB"/>
    <w:rsid w:val="0010053B"/>
    <w:rsid w:val="001025F9"/>
    <w:rsid w:val="00102605"/>
    <w:rsid w:val="00102A66"/>
    <w:rsid w:val="001045FD"/>
    <w:rsid w:val="001057C8"/>
    <w:rsid w:val="0010599A"/>
    <w:rsid w:val="00106CBD"/>
    <w:rsid w:val="00106D9A"/>
    <w:rsid w:val="00107B61"/>
    <w:rsid w:val="00110A32"/>
    <w:rsid w:val="0011584B"/>
    <w:rsid w:val="00116323"/>
    <w:rsid w:val="0011684E"/>
    <w:rsid w:val="00116908"/>
    <w:rsid w:val="00116FCD"/>
    <w:rsid w:val="00120803"/>
    <w:rsid w:val="001212B6"/>
    <w:rsid w:val="001215EB"/>
    <w:rsid w:val="00121BB3"/>
    <w:rsid w:val="00121C32"/>
    <w:rsid w:val="001221FE"/>
    <w:rsid w:val="001230E5"/>
    <w:rsid w:val="0012506E"/>
    <w:rsid w:val="00125557"/>
    <w:rsid w:val="00126F15"/>
    <w:rsid w:val="00127726"/>
    <w:rsid w:val="0013034E"/>
    <w:rsid w:val="001309BC"/>
    <w:rsid w:val="0013454F"/>
    <w:rsid w:val="00135AA6"/>
    <w:rsid w:val="00136327"/>
    <w:rsid w:val="00137534"/>
    <w:rsid w:val="00137AD8"/>
    <w:rsid w:val="00137FFB"/>
    <w:rsid w:val="001416C5"/>
    <w:rsid w:val="00142D88"/>
    <w:rsid w:val="00142FE6"/>
    <w:rsid w:val="00143FDC"/>
    <w:rsid w:val="0014439B"/>
    <w:rsid w:val="001451BE"/>
    <w:rsid w:val="00145711"/>
    <w:rsid w:val="00146E0A"/>
    <w:rsid w:val="00151D16"/>
    <w:rsid w:val="00151D6F"/>
    <w:rsid w:val="0015241D"/>
    <w:rsid w:val="00154BC7"/>
    <w:rsid w:val="00154E97"/>
    <w:rsid w:val="00156232"/>
    <w:rsid w:val="0015708D"/>
    <w:rsid w:val="00157C6F"/>
    <w:rsid w:val="00160294"/>
    <w:rsid w:val="001617A6"/>
    <w:rsid w:val="00163566"/>
    <w:rsid w:val="00165A51"/>
    <w:rsid w:val="00170657"/>
    <w:rsid w:val="0017106D"/>
    <w:rsid w:val="00172379"/>
    <w:rsid w:val="001732F8"/>
    <w:rsid w:val="00173426"/>
    <w:rsid w:val="00174058"/>
    <w:rsid w:val="0017506F"/>
    <w:rsid w:val="00175969"/>
    <w:rsid w:val="001777BA"/>
    <w:rsid w:val="00181F18"/>
    <w:rsid w:val="00182FEF"/>
    <w:rsid w:val="001854D1"/>
    <w:rsid w:val="00185697"/>
    <w:rsid w:val="001864F4"/>
    <w:rsid w:val="0018726C"/>
    <w:rsid w:val="0018753F"/>
    <w:rsid w:val="00187A77"/>
    <w:rsid w:val="001901D2"/>
    <w:rsid w:val="00191249"/>
    <w:rsid w:val="00193A7F"/>
    <w:rsid w:val="00194403"/>
    <w:rsid w:val="00195485"/>
    <w:rsid w:val="00195EE4"/>
    <w:rsid w:val="00196250"/>
    <w:rsid w:val="001A04BC"/>
    <w:rsid w:val="001A0DB5"/>
    <w:rsid w:val="001A0E1A"/>
    <w:rsid w:val="001A1E79"/>
    <w:rsid w:val="001A26B6"/>
    <w:rsid w:val="001A2EB1"/>
    <w:rsid w:val="001A685C"/>
    <w:rsid w:val="001A7D60"/>
    <w:rsid w:val="001B08D8"/>
    <w:rsid w:val="001B099B"/>
    <w:rsid w:val="001B34EB"/>
    <w:rsid w:val="001B5B4E"/>
    <w:rsid w:val="001B79DA"/>
    <w:rsid w:val="001C067D"/>
    <w:rsid w:val="001C0AC8"/>
    <w:rsid w:val="001C1482"/>
    <w:rsid w:val="001C2E91"/>
    <w:rsid w:val="001C4D2C"/>
    <w:rsid w:val="001C5EC2"/>
    <w:rsid w:val="001C6056"/>
    <w:rsid w:val="001C6591"/>
    <w:rsid w:val="001C7B60"/>
    <w:rsid w:val="001C7FFB"/>
    <w:rsid w:val="001D02C2"/>
    <w:rsid w:val="001D0E65"/>
    <w:rsid w:val="001D3A58"/>
    <w:rsid w:val="001D4207"/>
    <w:rsid w:val="001D4B29"/>
    <w:rsid w:val="001D5F16"/>
    <w:rsid w:val="001D61F9"/>
    <w:rsid w:val="001E0328"/>
    <w:rsid w:val="001E115C"/>
    <w:rsid w:val="001E1485"/>
    <w:rsid w:val="001E1784"/>
    <w:rsid w:val="001E2F61"/>
    <w:rsid w:val="001E43B7"/>
    <w:rsid w:val="001E4C21"/>
    <w:rsid w:val="001E4CD5"/>
    <w:rsid w:val="001E6E60"/>
    <w:rsid w:val="001F0796"/>
    <w:rsid w:val="001F1EF6"/>
    <w:rsid w:val="001F3242"/>
    <w:rsid w:val="001F33B7"/>
    <w:rsid w:val="001F37D5"/>
    <w:rsid w:val="001F404A"/>
    <w:rsid w:val="001F5501"/>
    <w:rsid w:val="001F5BBC"/>
    <w:rsid w:val="00201D6F"/>
    <w:rsid w:val="00202FA9"/>
    <w:rsid w:val="00204677"/>
    <w:rsid w:val="00204870"/>
    <w:rsid w:val="00205BCA"/>
    <w:rsid w:val="0020690A"/>
    <w:rsid w:val="00207157"/>
    <w:rsid w:val="002071AB"/>
    <w:rsid w:val="00211D6C"/>
    <w:rsid w:val="002152F2"/>
    <w:rsid w:val="00215686"/>
    <w:rsid w:val="002171B7"/>
    <w:rsid w:val="00223201"/>
    <w:rsid w:val="00225864"/>
    <w:rsid w:val="00226BEB"/>
    <w:rsid w:val="002270D0"/>
    <w:rsid w:val="00227511"/>
    <w:rsid w:val="002327B7"/>
    <w:rsid w:val="00235D3E"/>
    <w:rsid w:val="00237740"/>
    <w:rsid w:val="00240AE3"/>
    <w:rsid w:val="00241305"/>
    <w:rsid w:val="00242AA4"/>
    <w:rsid w:val="002474E8"/>
    <w:rsid w:val="00250DF4"/>
    <w:rsid w:val="00251B9A"/>
    <w:rsid w:val="00251C8C"/>
    <w:rsid w:val="00252455"/>
    <w:rsid w:val="002535E8"/>
    <w:rsid w:val="0026159A"/>
    <w:rsid w:val="002628A9"/>
    <w:rsid w:val="00263336"/>
    <w:rsid w:val="00263B9B"/>
    <w:rsid w:val="00263D1B"/>
    <w:rsid w:val="002640A9"/>
    <w:rsid w:val="00265E20"/>
    <w:rsid w:val="00266AB4"/>
    <w:rsid w:val="00274C5D"/>
    <w:rsid w:val="00277FD8"/>
    <w:rsid w:val="002806B3"/>
    <w:rsid w:val="0028224D"/>
    <w:rsid w:val="002834D5"/>
    <w:rsid w:val="00283AC7"/>
    <w:rsid w:val="00286759"/>
    <w:rsid w:val="00286E8E"/>
    <w:rsid w:val="0028772E"/>
    <w:rsid w:val="00290AB8"/>
    <w:rsid w:val="002910E6"/>
    <w:rsid w:val="00291662"/>
    <w:rsid w:val="00291BE2"/>
    <w:rsid w:val="0029248A"/>
    <w:rsid w:val="00292CAD"/>
    <w:rsid w:val="00293BBE"/>
    <w:rsid w:val="002945CD"/>
    <w:rsid w:val="00296427"/>
    <w:rsid w:val="00297178"/>
    <w:rsid w:val="002A138E"/>
    <w:rsid w:val="002A5F94"/>
    <w:rsid w:val="002A7196"/>
    <w:rsid w:val="002B1817"/>
    <w:rsid w:val="002B1C9B"/>
    <w:rsid w:val="002B2D22"/>
    <w:rsid w:val="002B33C6"/>
    <w:rsid w:val="002B3D32"/>
    <w:rsid w:val="002B4198"/>
    <w:rsid w:val="002B5293"/>
    <w:rsid w:val="002B5733"/>
    <w:rsid w:val="002B6A69"/>
    <w:rsid w:val="002B6B12"/>
    <w:rsid w:val="002C0BF5"/>
    <w:rsid w:val="002C0EDF"/>
    <w:rsid w:val="002C1882"/>
    <w:rsid w:val="002C1FD0"/>
    <w:rsid w:val="002C20E2"/>
    <w:rsid w:val="002C2F6E"/>
    <w:rsid w:val="002C385C"/>
    <w:rsid w:val="002C5B71"/>
    <w:rsid w:val="002C7847"/>
    <w:rsid w:val="002D0B60"/>
    <w:rsid w:val="002D0FB8"/>
    <w:rsid w:val="002D1D26"/>
    <w:rsid w:val="002D33A1"/>
    <w:rsid w:val="002D4858"/>
    <w:rsid w:val="002D5607"/>
    <w:rsid w:val="002D5FBD"/>
    <w:rsid w:val="002E0849"/>
    <w:rsid w:val="002E0FAA"/>
    <w:rsid w:val="002E168A"/>
    <w:rsid w:val="002E3BD7"/>
    <w:rsid w:val="002E4501"/>
    <w:rsid w:val="002E4FEC"/>
    <w:rsid w:val="002E755D"/>
    <w:rsid w:val="002F04E7"/>
    <w:rsid w:val="002F166A"/>
    <w:rsid w:val="002F2A02"/>
    <w:rsid w:val="002F354F"/>
    <w:rsid w:val="002F3863"/>
    <w:rsid w:val="002F59D2"/>
    <w:rsid w:val="002F5C18"/>
    <w:rsid w:val="002F701E"/>
    <w:rsid w:val="00302AA1"/>
    <w:rsid w:val="00304C58"/>
    <w:rsid w:val="003073DD"/>
    <w:rsid w:val="003074ED"/>
    <w:rsid w:val="00311731"/>
    <w:rsid w:val="00314EE0"/>
    <w:rsid w:val="003166A1"/>
    <w:rsid w:val="00317151"/>
    <w:rsid w:val="00321895"/>
    <w:rsid w:val="003225A2"/>
    <w:rsid w:val="00322AA3"/>
    <w:rsid w:val="0032319D"/>
    <w:rsid w:val="003237AC"/>
    <w:rsid w:val="00325377"/>
    <w:rsid w:val="00325AF1"/>
    <w:rsid w:val="0032639F"/>
    <w:rsid w:val="0032696B"/>
    <w:rsid w:val="00327336"/>
    <w:rsid w:val="003274F7"/>
    <w:rsid w:val="00327A85"/>
    <w:rsid w:val="00327E85"/>
    <w:rsid w:val="0033011F"/>
    <w:rsid w:val="003306E5"/>
    <w:rsid w:val="0033262E"/>
    <w:rsid w:val="00333884"/>
    <w:rsid w:val="0033411A"/>
    <w:rsid w:val="003347FC"/>
    <w:rsid w:val="003351FC"/>
    <w:rsid w:val="00335356"/>
    <w:rsid w:val="00336AA8"/>
    <w:rsid w:val="0033785D"/>
    <w:rsid w:val="00337D3B"/>
    <w:rsid w:val="00337F7E"/>
    <w:rsid w:val="00340288"/>
    <w:rsid w:val="00341D13"/>
    <w:rsid w:val="00342359"/>
    <w:rsid w:val="003432D5"/>
    <w:rsid w:val="003437C0"/>
    <w:rsid w:val="00344263"/>
    <w:rsid w:val="00345F6C"/>
    <w:rsid w:val="003473CB"/>
    <w:rsid w:val="00347473"/>
    <w:rsid w:val="00347A56"/>
    <w:rsid w:val="00351E63"/>
    <w:rsid w:val="00353D4E"/>
    <w:rsid w:val="003542E7"/>
    <w:rsid w:val="00355258"/>
    <w:rsid w:val="003555D7"/>
    <w:rsid w:val="0035566D"/>
    <w:rsid w:val="0035603E"/>
    <w:rsid w:val="003561B9"/>
    <w:rsid w:val="0036096A"/>
    <w:rsid w:val="003612D3"/>
    <w:rsid w:val="00362979"/>
    <w:rsid w:val="003631A8"/>
    <w:rsid w:val="00364455"/>
    <w:rsid w:val="00364B15"/>
    <w:rsid w:val="00365BD8"/>
    <w:rsid w:val="00365EBD"/>
    <w:rsid w:val="0036659B"/>
    <w:rsid w:val="003701D7"/>
    <w:rsid w:val="00371103"/>
    <w:rsid w:val="00371FCE"/>
    <w:rsid w:val="003744FA"/>
    <w:rsid w:val="003766E8"/>
    <w:rsid w:val="00381D9E"/>
    <w:rsid w:val="00381FCE"/>
    <w:rsid w:val="00382081"/>
    <w:rsid w:val="00384332"/>
    <w:rsid w:val="00384D96"/>
    <w:rsid w:val="00384FDB"/>
    <w:rsid w:val="00385143"/>
    <w:rsid w:val="00385640"/>
    <w:rsid w:val="003866C8"/>
    <w:rsid w:val="0038688B"/>
    <w:rsid w:val="00387636"/>
    <w:rsid w:val="00390F65"/>
    <w:rsid w:val="00391752"/>
    <w:rsid w:val="00394307"/>
    <w:rsid w:val="00397060"/>
    <w:rsid w:val="003A0CEC"/>
    <w:rsid w:val="003A1E83"/>
    <w:rsid w:val="003A2B2A"/>
    <w:rsid w:val="003A41F5"/>
    <w:rsid w:val="003A5563"/>
    <w:rsid w:val="003A664E"/>
    <w:rsid w:val="003B0B16"/>
    <w:rsid w:val="003B0E54"/>
    <w:rsid w:val="003B4C36"/>
    <w:rsid w:val="003B4C62"/>
    <w:rsid w:val="003B5775"/>
    <w:rsid w:val="003C0381"/>
    <w:rsid w:val="003C1544"/>
    <w:rsid w:val="003C2E1D"/>
    <w:rsid w:val="003C2F40"/>
    <w:rsid w:val="003C387F"/>
    <w:rsid w:val="003C4D8D"/>
    <w:rsid w:val="003C5FBE"/>
    <w:rsid w:val="003C7125"/>
    <w:rsid w:val="003D1B0C"/>
    <w:rsid w:val="003D39BA"/>
    <w:rsid w:val="003D483D"/>
    <w:rsid w:val="003D48E7"/>
    <w:rsid w:val="003D4DD1"/>
    <w:rsid w:val="003D68F3"/>
    <w:rsid w:val="003D7313"/>
    <w:rsid w:val="003D7388"/>
    <w:rsid w:val="003E0560"/>
    <w:rsid w:val="003E1594"/>
    <w:rsid w:val="003E1EF4"/>
    <w:rsid w:val="003E2892"/>
    <w:rsid w:val="003E6B1C"/>
    <w:rsid w:val="003E7C7C"/>
    <w:rsid w:val="003F1137"/>
    <w:rsid w:val="003F13E0"/>
    <w:rsid w:val="003F35B7"/>
    <w:rsid w:val="003F4542"/>
    <w:rsid w:val="003F57FD"/>
    <w:rsid w:val="003F673A"/>
    <w:rsid w:val="003F6B89"/>
    <w:rsid w:val="003F7233"/>
    <w:rsid w:val="003F754A"/>
    <w:rsid w:val="004009D9"/>
    <w:rsid w:val="00400D35"/>
    <w:rsid w:val="00401FAD"/>
    <w:rsid w:val="00402623"/>
    <w:rsid w:val="00404353"/>
    <w:rsid w:val="00406A6D"/>
    <w:rsid w:val="00407A54"/>
    <w:rsid w:val="00407B5C"/>
    <w:rsid w:val="00407B7D"/>
    <w:rsid w:val="00410998"/>
    <w:rsid w:val="00411B4C"/>
    <w:rsid w:val="00412411"/>
    <w:rsid w:val="00413775"/>
    <w:rsid w:val="00414E23"/>
    <w:rsid w:val="00422A79"/>
    <w:rsid w:val="004249B5"/>
    <w:rsid w:val="00425A3C"/>
    <w:rsid w:val="00425F9F"/>
    <w:rsid w:val="0042675A"/>
    <w:rsid w:val="004277B4"/>
    <w:rsid w:val="00432853"/>
    <w:rsid w:val="0043381D"/>
    <w:rsid w:val="00433E0C"/>
    <w:rsid w:val="0043540A"/>
    <w:rsid w:val="004366D3"/>
    <w:rsid w:val="00440730"/>
    <w:rsid w:val="004419E2"/>
    <w:rsid w:val="0044237A"/>
    <w:rsid w:val="00443C29"/>
    <w:rsid w:val="00445939"/>
    <w:rsid w:val="00445960"/>
    <w:rsid w:val="00446A19"/>
    <w:rsid w:val="00446E1A"/>
    <w:rsid w:val="00447B0B"/>
    <w:rsid w:val="00450912"/>
    <w:rsid w:val="00451178"/>
    <w:rsid w:val="00451914"/>
    <w:rsid w:val="004520E4"/>
    <w:rsid w:val="0045383F"/>
    <w:rsid w:val="00457476"/>
    <w:rsid w:val="00460451"/>
    <w:rsid w:val="004612D7"/>
    <w:rsid w:val="00462258"/>
    <w:rsid w:val="004624B4"/>
    <w:rsid w:val="00467D0C"/>
    <w:rsid w:val="00474086"/>
    <w:rsid w:val="0047587E"/>
    <w:rsid w:val="0047591E"/>
    <w:rsid w:val="0047668A"/>
    <w:rsid w:val="00476A57"/>
    <w:rsid w:val="00476AFF"/>
    <w:rsid w:val="004775D7"/>
    <w:rsid w:val="00477FF5"/>
    <w:rsid w:val="004813DD"/>
    <w:rsid w:val="00481F46"/>
    <w:rsid w:val="004824FA"/>
    <w:rsid w:val="00482780"/>
    <w:rsid w:val="00482F98"/>
    <w:rsid w:val="00483AD9"/>
    <w:rsid w:val="00485F74"/>
    <w:rsid w:val="004869F5"/>
    <w:rsid w:val="00487310"/>
    <w:rsid w:val="004916E9"/>
    <w:rsid w:val="00492A3B"/>
    <w:rsid w:val="00493A59"/>
    <w:rsid w:val="00493C6B"/>
    <w:rsid w:val="0049463E"/>
    <w:rsid w:val="00494A2B"/>
    <w:rsid w:val="00497829"/>
    <w:rsid w:val="0049785D"/>
    <w:rsid w:val="004A046E"/>
    <w:rsid w:val="004A0806"/>
    <w:rsid w:val="004A1A8E"/>
    <w:rsid w:val="004A236C"/>
    <w:rsid w:val="004A5EF4"/>
    <w:rsid w:val="004A6CD6"/>
    <w:rsid w:val="004A7E83"/>
    <w:rsid w:val="004B1910"/>
    <w:rsid w:val="004B1AE6"/>
    <w:rsid w:val="004B3EBF"/>
    <w:rsid w:val="004B5717"/>
    <w:rsid w:val="004B5F2D"/>
    <w:rsid w:val="004B64CE"/>
    <w:rsid w:val="004B7025"/>
    <w:rsid w:val="004B7981"/>
    <w:rsid w:val="004C198B"/>
    <w:rsid w:val="004C3A48"/>
    <w:rsid w:val="004C3D2D"/>
    <w:rsid w:val="004C4236"/>
    <w:rsid w:val="004C631B"/>
    <w:rsid w:val="004D0435"/>
    <w:rsid w:val="004D3AB0"/>
    <w:rsid w:val="004D55E5"/>
    <w:rsid w:val="004D6FE5"/>
    <w:rsid w:val="004E02B5"/>
    <w:rsid w:val="004E0C17"/>
    <w:rsid w:val="004E0F96"/>
    <w:rsid w:val="004E1A2B"/>
    <w:rsid w:val="004E3BD4"/>
    <w:rsid w:val="004E3E34"/>
    <w:rsid w:val="004E4B9F"/>
    <w:rsid w:val="004E4C15"/>
    <w:rsid w:val="004E4FFC"/>
    <w:rsid w:val="004E655D"/>
    <w:rsid w:val="004F0DC0"/>
    <w:rsid w:val="004F1A28"/>
    <w:rsid w:val="004F3018"/>
    <w:rsid w:val="004F3D88"/>
    <w:rsid w:val="004F40D6"/>
    <w:rsid w:val="004F5051"/>
    <w:rsid w:val="004F6BF4"/>
    <w:rsid w:val="004F6C15"/>
    <w:rsid w:val="004F719D"/>
    <w:rsid w:val="0050047E"/>
    <w:rsid w:val="005025DB"/>
    <w:rsid w:val="00504430"/>
    <w:rsid w:val="00504640"/>
    <w:rsid w:val="00504AA7"/>
    <w:rsid w:val="00511FBA"/>
    <w:rsid w:val="00513FA5"/>
    <w:rsid w:val="0051550D"/>
    <w:rsid w:val="00515B81"/>
    <w:rsid w:val="0052088E"/>
    <w:rsid w:val="005229A3"/>
    <w:rsid w:val="00525305"/>
    <w:rsid w:val="00526424"/>
    <w:rsid w:val="00526988"/>
    <w:rsid w:val="0052706B"/>
    <w:rsid w:val="00527945"/>
    <w:rsid w:val="00531C9F"/>
    <w:rsid w:val="005338AB"/>
    <w:rsid w:val="005350AA"/>
    <w:rsid w:val="00535F0C"/>
    <w:rsid w:val="00535F56"/>
    <w:rsid w:val="00540709"/>
    <w:rsid w:val="005426CF"/>
    <w:rsid w:val="00542856"/>
    <w:rsid w:val="00545338"/>
    <w:rsid w:val="00545551"/>
    <w:rsid w:val="00546B10"/>
    <w:rsid w:val="00547DD4"/>
    <w:rsid w:val="005503A0"/>
    <w:rsid w:val="00550C87"/>
    <w:rsid w:val="0055179C"/>
    <w:rsid w:val="005519D0"/>
    <w:rsid w:val="005520F2"/>
    <w:rsid w:val="005525A3"/>
    <w:rsid w:val="00554076"/>
    <w:rsid w:val="005547AE"/>
    <w:rsid w:val="00555307"/>
    <w:rsid w:val="005555A8"/>
    <w:rsid w:val="0055583E"/>
    <w:rsid w:val="00556C59"/>
    <w:rsid w:val="00556D1F"/>
    <w:rsid w:val="005570A3"/>
    <w:rsid w:val="0055729F"/>
    <w:rsid w:val="005575E9"/>
    <w:rsid w:val="005603C1"/>
    <w:rsid w:val="00560C6D"/>
    <w:rsid w:val="005611A2"/>
    <w:rsid w:val="00562094"/>
    <w:rsid w:val="00562336"/>
    <w:rsid w:val="005627FB"/>
    <w:rsid w:val="00563867"/>
    <w:rsid w:val="0056584F"/>
    <w:rsid w:val="00566E73"/>
    <w:rsid w:val="00570913"/>
    <w:rsid w:val="00570B45"/>
    <w:rsid w:val="00571536"/>
    <w:rsid w:val="0057204A"/>
    <w:rsid w:val="00572134"/>
    <w:rsid w:val="00572A41"/>
    <w:rsid w:val="00573020"/>
    <w:rsid w:val="00573887"/>
    <w:rsid w:val="00573B77"/>
    <w:rsid w:val="005774CF"/>
    <w:rsid w:val="00580740"/>
    <w:rsid w:val="00581A93"/>
    <w:rsid w:val="00583FEE"/>
    <w:rsid w:val="00584DBB"/>
    <w:rsid w:val="00586B48"/>
    <w:rsid w:val="00587C84"/>
    <w:rsid w:val="0059388E"/>
    <w:rsid w:val="00593F96"/>
    <w:rsid w:val="0059469E"/>
    <w:rsid w:val="00595866"/>
    <w:rsid w:val="00596BAE"/>
    <w:rsid w:val="00597FE4"/>
    <w:rsid w:val="005A0486"/>
    <w:rsid w:val="005A2705"/>
    <w:rsid w:val="005A4A5B"/>
    <w:rsid w:val="005A616D"/>
    <w:rsid w:val="005A739D"/>
    <w:rsid w:val="005B072E"/>
    <w:rsid w:val="005B187C"/>
    <w:rsid w:val="005B2597"/>
    <w:rsid w:val="005B3AA3"/>
    <w:rsid w:val="005B5DBD"/>
    <w:rsid w:val="005C04D4"/>
    <w:rsid w:val="005C1245"/>
    <w:rsid w:val="005C1FF7"/>
    <w:rsid w:val="005C2E98"/>
    <w:rsid w:val="005C345D"/>
    <w:rsid w:val="005C3D9E"/>
    <w:rsid w:val="005C499E"/>
    <w:rsid w:val="005C4B15"/>
    <w:rsid w:val="005C6A9D"/>
    <w:rsid w:val="005C7E1C"/>
    <w:rsid w:val="005D053B"/>
    <w:rsid w:val="005D0983"/>
    <w:rsid w:val="005D1C05"/>
    <w:rsid w:val="005D1C74"/>
    <w:rsid w:val="005D2CCC"/>
    <w:rsid w:val="005D3FF0"/>
    <w:rsid w:val="005D4802"/>
    <w:rsid w:val="005D48E4"/>
    <w:rsid w:val="005D5FCB"/>
    <w:rsid w:val="005D6CC8"/>
    <w:rsid w:val="005E040A"/>
    <w:rsid w:val="005E0D2F"/>
    <w:rsid w:val="005E1996"/>
    <w:rsid w:val="005E2134"/>
    <w:rsid w:val="005E319F"/>
    <w:rsid w:val="005E33C3"/>
    <w:rsid w:val="005E57FF"/>
    <w:rsid w:val="005E6E55"/>
    <w:rsid w:val="005F0EA4"/>
    <w:rsid w:val="005F1197"/>
    <w:rsid w:val="005F1F94"/>
    <w:rsid w:val="005F20BB"/>
    <w:rsid w:val="005F54D3"/>
    <w:rsid w:val="005F5E7A"/>
    <w:rsid w:val="005F6F4D"/>
    <w:rsid w:val="005F7C0E"/>
    <w:rsid w:val="005F7FBF"/>
    <w:rsid w:val="006020F7"/>
    <w:rsid w:val="00602ACE"/>
    <w:rsid w:val="00602F4D"/>
    <w:rsid w:val="00606336"/>
    <w:rsid w:val="0060646D"/>
    <w:rsid w:val="00607943"/>
    <w:rsid w:val="006100EB"/>
    <w:rsid w:val="00610262"/>
    <w:rsid w:val="00610C13"/>
    <w:rsid w:val="00611AE5"/>
    <w:rsid w:val="006120DB"/>
    <w:rsid w:val="00612542"/>
    <w:rsid w:val="00615B17"/>
    <w:rsid w:val="0061607A"/>
    <w:rsid w:val="006162FD"/>
    <w:rsid w:val="00617636"/>
    <w:rsid w:val="00617FC3"/>
    <w:rsid w:val="006212FC"/>
    <w:rsid w:val="00621B98"/>
    <w:rsid w:val="00622AA5"/>
    <w:rsid w:val="00623ADA"/>
    <w:rsid w:val="006240BC"/>
    <w:rsid w:val="006241B3"/>
    <w:rsid w:val="00625039"/>
    <w:rsid w:val="0062509C"/>
    <w:rsid w:val="0062515A"/>
    <w:rsid w:val="006251A9"/>
    <w:rsid w:val="00625686"/>
    <w:rsid w:val="0062661D"/>
    <w:rsid w:val="00630D30"/>
    <w:rsid w:val="00631943"/>
    <w:rsid w:val="00632710"/>
    <w:rsid w:val="00632BEC"/>
    <w:rsid w:val="006355EB"/>
    <w:rsid w:val="00635FDA"/>
    <w:rsid w:val="00636D82"/>
    <w:rsid w:val="00636EBA"/>
    <w:rsid w:val="00637900"/>
    <w:rsid w:val="00637965"/>
    <w:rsid w:val="00637B1B"/>
    <w:rsid w:val="0064077A"/>
    <w:rsid w:val="00640ECF"/>
    <w:rsid w:val="006431C4"/>
    <w:rsid w:val="00643651"/>
    <w:rsid w:val="00645715"/>
    <w:rsid w:val="006477DC"/>
    <w:rsid w:val="00650267"/>
    <w:rsid w:val="00650F4A"/>
    <w:rsid w:val="006516FE"/>
    <w:rsid w:val="00653BE4"/>
    <w:rsid w:val="00655424"/>
    <w:rsid w:val="00656E43"/>
    <w:rsid w:val="00663071"/>
    <w:rsid w:val="00663AF9"/>
    <w:rsid w:val="00663FE3"/>
    <w:rsid w:val="006644AD"/>
    <w:rsid w:val="0066499D"/>
    <w:rsid w:val="00664D64"/>
    <w:rsid w:val="00666053"/>
    <w:rsid w:val="0066632B"/>
    <w:rsid w:val="006700B0"/>
    <w:rsid w:val="006707EB"/>
    <w:rsid w:val="00670AA0"/>
    <w:rsid w:val="00670BBE"/>
    <w:rsid w:val="00670C14"/>
    <w:rsid w:val="00672659"/>
    <w:rsid w:val="00672690"/>
    <w:rsid w:val="00673249"/>
    <w:rsid w:val="0067458D"/>
    <w:rsid w:val="00675FF6"/>
    <w:rsid w:val="0067735B"/>
    <w:rsid w:val="00680700"/>
    <w:rsid w:val="006809A5"/>
    <w:rsid w:val="00683A24"/>
    <w:rsid w:val="00685330"/>
    <w:rsid w:val="0068542C"/>
    <w:rsid w:val="00686E1C"/>
    <w:rsid w:val="00687EB9"/>
    <w:rsid w:val="00690407"/>
    <w:rsid w:val="006924A0"/>
    <w:rsid w:val="00692C6A"/>
    <w:rsid w:val="006944B6"/>
    <w:rsid w:val="006949CE"/>
    <w:rsid w:val="00696884"/>
    <w:rsid w:val="006A128B"/>
    <w:rsid w:val="006A1D6C"/>
    <w:rsid w:val="006A2893"/>
    <w:rsid w:val="006A358D"/>
    <w:rsid w:val="006A6589"/>
    <w:rsid w:val="006A7B06"/>
    <w:rsid w:val="006B172D"/>
    <w:rsid w:val="006B5D6B"/>
    <w:rsid w:val="006B678C"/>
    <w:rsid w:val="006B7026"/>
    <w:rsid w:val="006B790D"/>
    <w:rsid w:val="006C1224"/>
    <w:rsid w:val="006C7B7A"/>
    <w:rsid w:val="006D1FF8"/>
    <w:rsid w:val="006D255E"/>
    <w:rsid w:val="006D2680"/>
    <w:rsid w:val="006D3D9A"/>
    <w:rsid w:val="006D44C7"/>
    <w:rsid w:val="006D48C7"/>
    <w:rsid w:val="006D4B37"/>
    <w:rsid w:val="006D5DD6"/>
    <w:rsid w:val="006D7FFC"/>
    <w:rsid w:val="006E01F3"/>
    <w:rsid w:val="006E0240"/>
    <w:rsid w:val="006E1BEB"/>
    <w:rsid w:val="006E57DB"/>
    <w:rsid w:val="006E6CBE"/>
    <w:rsid w:val="006E7049"/>
    <w:rsid w:val="006F1C50"/>
    <w:rsid w:val="006F2CC0"/>
    <w:rsid w:val="006F3141"/>
    <w:rsid w:val="006F3B3D"/>
    <w:rsid w:val="006F4087"/>
    <w:rsid w:val="006F42B0"/>
    <w:rsid w:val="006F64BC"/>
    <w:rsid w:val="00700E63"/>
    <w:rsid w:val="0070238D"/>
    <w:rsid w:val="007030F3"/>
    <w:rsid w:val="00703418"/>
    <w:rsid w:val="00703B89"/>
    <w:rsid w:val="007111FF"/>
    <w:rsid w:val="00712CBC"/>
    <w:rsid w:val="0071369C"/>
    <w:rsid w:val="00716B72"/>
    <w:rsid w:val="00717A3D"/>
    <w:rsid w:val="00717B27"/>
    <w:rsid w:val="00720CB3"/>
    <w:rsid w:val="00721061"/>
    <w:rsid w:val="00721547"/>
    <w:rsid w:val="00721646"/>
    <w:rsid w:val="00721CDC"/>
    <w:rsid w:val="007222F6"/>
    <w:rsid w:val="007244F7"/>
    <w:rsid w:val="00724A4C"/>
    <w:rsid w:val="007251E0"/>
    <w:rsid w:val="00725749"/>
    <w:rsid w:val="00726D94"/>
    <w:rsid w:val="00727A47"/>
    <w:rsid w:val="007302A0"/>
    <w:rsid w:val="00732D7F"/>
    <w:rsid w:val="007333FC"/>
    <w:rsid w:val="0073458E"/>
    <w:rsid w:val="0073671D"/>
    <w:rsid w:val="00741959"/>
    <w:rsid w:val="00741986"/>
    <w:rsid w:val="00741B4F"/>
    <w:rsid w:val="00745D0E"/>
    <w:rsid w:val="0074721F"/>
    <w:rsid w:val="00750AA3"/>
    <w:rsid w:val="0075142D"/>
    <w:rsid w:val="00751A03"/>
    <w:rsid w:val="0075381D"/>
    <w:rsid w:val="007539CE"/>
    <w:rsid w:val="00754B1C"/>
    <w:rsid w:val="00755240"/>
    <w:rsid w:val="00757140"/>
    <w:rsid w:val="007629DB"/>
    <w:rsid w:val="007634C6"/>
    <w:rsid w:val="00763E0C"/>
    <w:rsid w:val="007648AE"/>
    <w:rsid w:val="00765D1D"/>
    <w:rsid w:val="007661B8"/>
    <w:rsid w:val="00766A2E"/>
    <w:rsid w:val="00766BC5"/>
    <w:rsid w:val="00771083"/>
    <w:rsid w:val="00771277"/>
    <w:rsid w:val="00772F95"/>
    <w:rsid w:val="00775A63"/>
    <w:rsid w:val="007762E4"/>
    <w:rsid w:val="00776FE9"/>
    <w:rsid w:val="00780D0E"/>
    <w:rsid w:val="00782669"/>
    <w:rsid w:val="0078343E"/>
    <w:rsid w:val="00783B88"/>
    <w:rsid w:val="007853D9"/>
    <w:rsid w:val="00787737"/>
    <w:rsid w:val="0079064B"/>
    <w:rsid w:val="00792406"/>
    <w:rsid w:val="00792AE7"/>
    <w:rsid w:val="00793CBC"/>
    <w:rsid w:val="00794996"/>
    <w:rsid w:val="00796CC2"/>
    <w:rsid w:val="007A306D"/>
    <w:rsid w:val="007A57B6"/>
    <w:rsid w:val="007A6725"/>
    <w:rsid w:val="007B254D"/>
    <w:rsid w:val="007B47BD"/>
    <w:rsid w:val="007B782A"/>
    <w:rsid w:val="007C0278"/>
    <w:rsid w:val="007C13C0"/>
    <w:rsid w:val="007C1E8A"/>
    <w:rsid w:val="007C70B9"/>
    <w:rsid w:val="007D0973"/>
    <w:rsid w:val="007D1257"/>
    <w:rsid w:val="007D2169"/>
    <w:rsid w:val="007D3376"/>
    <w:rsid w:val="007D3838"/>
    <w:rsid w:val="007D3BC9"/>
    <w:rsid w:val="007D6748"/>
    <w:rsid w:val="007D6CA7"/>
    <w:rsid w:val="007E0CA6"/>
    <w:rsid w:val="007E305F"/>
    <w:rsid w:val="007E3594"/>
    <w:rsid w:val="007E44EB"/>
    <w:rsid w:val="007E47CA"/>
    <w:rsid w:val="007E4858"/>
    <w:rsid w:val="007E561D"/>
    <w:rsid w:val="007E590A"/>
    <w:rsid w:val="007E61A2"/>
    <w:rsid w:val="007F1163"/>
    <w:rsid w:val="007F1300"/>
    <w:rsid w:val="007F67C7"/>
    <w:rsid w:val="007F7343"/>
    <w:rsid w:val="00800825"/>
    <w:rsid w:val="00800A50"/>
    <w:rsid w:val="008013F9"/>
    <w:rsid w:val="008017B8"/>
    <w:rsid w:val="00801FF5"/>
    <w:rsid w:val="008024B9"/>
    <w:rsid w:val="00804454"/>
    <w:rsid w:val="00804761"/>
    <w:rsid w:val="008053E0"/>
    <w:rsid w:val="00805A07"/>
    <w:rsid w:val="0080781F"/>
    <w:rsid w:val="00810660"/>
    <w:rsid w:val="00810FCF"/>
    <w:rsid w:val="008117C1"/>
    <w:rsid w:val="00813CF7"/>
    <w:rsid w:val="00813D2C"/>
    <w:rsid w:val="00815617"/>
    <w:rsid w:val="0081702C"/>
    <w:rsid w:val="008171CE"/>
    <w:rsid w:val="00822006"/>
    <w:rsid w:val="008231DC"/>
    <w:rsid w:val="008233C9"/>
    <w:rsid w:val="00823471"/>
    <w:rsid w:val="00823663"/>
    <w:rsid w:val="00824459"/>
    <w:rsid w:val="00824957"/>
    <w:rsid w:val="008255A7"/>
    <w:rsid w:val="008301F5"/>
    <w:rsid w:val="008334D8"/>
    <w:rsid w:val="00833FC3"/>
    <w:rsid w:val="008356BE"/>
    <w:rsid w:val="00835C6E"/>
    <w:rsid w:val="00836049"/>
    <w:rsid w:val="008407AF"/>
    <w:rsid w:val="008407CD"/>
    <w:rsid w:val="00840B5B"/>
    <w:rsid w:val="00842355"/>
    <w:rsid w:val="0084353B"/>
    <w:rsid w:val="00843C5F"/>
    <w:rsid w:val="00844A5A"/>
    <w:rsid w:val="0084502B"/>
    <w:rsid w:val="00845DB2"/>
    <w:rsid w:val="00846FBA"/>
    <w:rsid w:val="00847E52"/>
    <w:rsid w:val="00851A5C"/>
    <w:rsid w:val="00852CA0"/>
    <w:rsid w:val="00853762"/>
    <w:rsid w:val="00853F9B"/>
    <w:rsid w:val="008553E5"/>
    <w:rsid w:val="008554A3"/>
    <w:rsid w:val="00855C4A"/>
    <w:rsid w:val="008617D3"/>
    <w:rsid w:val="008651E7"/>
    <w:rsid w:val="00866163"/>
    <w:rsid w:val="00867CEC"/>
    <w:rsid w:val="00872DC7"/>
    <w:rsid w:val="00873C23"/>
    <w:rsid w:val="0088020E"/>
    <w:rsid w:val="00880D11"/>
    <w:rsid w:val="00881072"/>
    <w:rsid w:val="00884540"/>
    <w:rsid w:val="008852C4"/>
    <w:rsid w:val="008854B2"/>
    <w:rsid w:val="00885637"/>
    <w:rsid w:val="00886B71"/>
    <w:rsid w:val="008901BE"/>
    <w:rsid w:val="00895FC3"/>
    <w:rsid w:val="00897E18"/>
    <w:rsid w:val="00897FCB"/>
    <w:rsid w:val="008A0640"/>
    <w:rsid w:val="008A0935"/>
    <w:rsid w:val="008A0C2D"/>
    <w:rsid w:val="008A11EF"/>
    <w:rsid w:val="008A299C"/>
    <w:rsid w:val="008A3674"/>
    <w:rsid w:val="008A42DE"/>
    <w:rsid w:val="008A6994"/>
    <w:rsid w:val="008A6AD6"/>
    <w:rsid w:val="008A7B48"/>
    <w:rsid w:val="008B0685"/>
    <w:rsid w:val="008B07F8"/>
    <w:rsid w:val="008B1B01"/>
    <w:rsid w:val="008B1B30"/>
    <w:rsid w:val="008B404D"/>
    <w:rsid w:val="008B4C5F"/>
    <w:rsid w:val="008B5BE5"/>
    <w:rsid w:val="008B6CE6"/>
    <w:rsid w:val="008B6D64"/>
    <w:rsid w:val="008B7944"/>
    <w:rsid w:val="008C0501"/>
    <w:rsid w:val="008C316A"/>
    <w:rsid w:val="008C57B6"/>
    <w:rsid w:val="008C69F6"/>
    <w:rsid w:val="008C6ABD"/>
    <w:rsid w:val="008D1466"/>
    <w:rsid w:val="008D35CA"/>
    <w:rsid w:val="008D3A62"/>
    <w:rsid w:val="008D3C17"/>
    <w:rsid w:val="008D4B1F"/>
    <w:rsid w:val="008D54A8"/>
    <w:rsid w:val="008D7EE5"/>
    <w:rsid w:val="008E0AF2"/>
    <w:rsid w:val="008E1EBC"/>
    <w:rsid w:val="008E2D53"/>
    <w:rsid w:val="008E2F37"/>
    <w:rsid w:val="008E3842"/>
    <w:rsid w:val="008E4304"/>
    <w:rsid w:val="008E4722"/>
    <w:rsid w:val="008E4F8C"/>
    <w:rsid w:val="008E54E6"/>
    <w:rsid w:val="008E600B"/>
    <w:rsid w:val="008F173B"/>
    <w:rsid w:val="008F23C9"/>
    <w:rsid w:val="008F2526"/>
    <w:rsid w:val="008F35D3"/>
    <w:rsid w:val="008F65CC"/>
    <w:rsid w:val="008F6D8B"/>
    <w:rsid w:val="009016D6"/>
    <w:rsid w:val="00902ADD"/>
    <w:rsid w:val="0090361C"/>
    <w:rsid w:val="00903657"/>
    <w:rsid w:val="009052DE"/>
    <w:rsid w:val="00907180"/>
    <w:rsid w:val="009073B3"/>
    <w:rsid w:val="0091237A"/>
    <w:rsid w:val="00915AAD"/>
    <w:rsid w:val="009170F6"/>
    <w:rsid w:val="0092067C"/>
    <w:rsid w:val="00920751"/>
    <w:rsid w:val="0092335E"/>
    <w:rsid w:val="00923446"/>
    <w:rsid w:val="00923F7A"/>
    <w:rsid w:val="00925228"/>
    <w:rsid w:val="00925F90"/>
    <w:rsid w:val="0092664C"/>
    <w:rsid w:val="00927DEB"/>
    <w:rsid w:val="009320BA"/>
    <w:rsid w:val="00935BAC"/>
    <w:rsid w:val="0093698B"/>
    <w:rsid w:val="00936D22"/>
    <w:rsid w:val="009370C2"/>
    <w:rsid w:val="00940001"/>
    <w:rsid w:val="009426B4"/>
    <w:rsid w:val="00942AA3"/>
    <w:rsid w:val="00944396"/>
    <w:rsid w:val="00944ED3"/>
    <w:rsid w:val="009468EC"/>
    <w:rsid w:val="00947512"/>
    <w:rsid w:val="00950744"/>
    <w:rsid w:val="009510BF"/>
    <w:rsid w:val="00952B6C"/>
    <w:rsid w:val="00952F14"/>
    <w:rsid w:val="00953C7A"/>
    <w:rsid w:val="009555B5"/>
    <w:rsid w:val="00955D58"/>
    <w:rsid w:val="00957DC2"/>
    <w:rsid w:val="00960238"/>
    <w:rsid w:val="00960D4A"/>
    <w:rsid w:val="009615EC"/>
    <w:rsid w:val="00961DA5"/>
    <w:rsid w:val="0096348A"/>
    <w:rsid w:val="009639D5"/>
    <w:rsid w:val="00965722"/>
    <w:rsid w:val="00965ACF"/>
    <w:rsid w:val="00966903"/>
    <w:rsid w:val="009671ED"/>
    <w:rsid w:val="00967A07"/>
    <w:rsid w:val="00971C12"/>
    <w:rsid w:val="00971F6A"/>
    <w:rsid w:val="009724D1"/>
    <w:rsid w:val="009732D1"/>
    <w:rsid w:val="009737F6"/>
    <w:rsid w:val="009741DA"/>
    <w:rsid w:val="0097761E"/>
    <w:rsid w:val="0097781D"/>
    <w:rsid w:val="00977C1E"/>
    <w:rsid w:val="009807A1"/>
    <w:rsid w:val="00980F9E"/>
    <w:rsid w:val="00983814"/>
    <w:rsid w:val="00986A43"/>
    <w:rsid w:val="00986C40"/>
    <w:rsid w:val="009871DF"/>
    <w:rsid w:val="0098733C"/>
    <w:rsid w:val="009873EB"/>
    <w:rsid w:val="009906F8"/>
    <w:rsid w:val="00990D2A"/>
    <w:rsid w:val="0099120C"/>
    <w:rsid w:val="00993F87"/>
    <w:rsid w:val="00994B49"/>
    <w:rsid w:val="00994C86"/>
    <w:rsid w:val="0099551C"/>
    <w:rsid w:val="00995E2D"/>
    <w:rsid w:val="0099712E"/>
    <w:rsid w:val="009A0D43"/>
    <w:rsid w:val="009A1B98"/>
    <w:rsid w:val="009A1EDD"/>
    <w:rsid w:val="009A451B"/>
    <w:rsid w:val="009A544A"/>
    <w:rsid w:val="009A58F9"/>
    <w:rsid w:val="009A68E6"/>
    <w:rsid w:val="009A6D01"/>
    <w:rsid w:val="009B0B26"/>
    <w:rsid w:val="009B189E"/>
    <w:rsid w:val="009B252E"/>
    <w:rsid w:val="009B354A"/>
    <w:rsid w:val="009B4BF0"/>
    <w:rsid w:val="009B52C0"/>
    <w:rsid w:val="009B5303"/>
    <w:rsid w:val="009B5426"/>
    <w:rsid w:val="009B5A4D"/>
    <w:rsid w:val="009B64E7"/>
    <w:rsid w:val="009B664C"/>
    <w:rsid w:val="009B68E0"/>
    <w:rsid w:val="009B7EF0"/>
    <w:rsid w:val="009C0114"/>
    <w:rsid w:val="009C3392"/>
    <w:rsid w:val="009C4F04"/>
    <w:rsid w:val="009C5E96"/>
    <w:rsid w:val="009C5EE6"/>
    <w:rsid w:val="009C7DC4"/>
    <w:rsid w:val="009D1C36"/>
    <w:rsid w:val="009D347E"/>
    <w:rsid w:val="009D70AD"/>
    <w:rsid w:val="009D75D3"/>
    <w:rsid w:val="009E1EFB"/>
    <w:rsid w:val="009E2A69"/>
    <w:rsid w:val="009E656A"/>
    <w:rsid w:val="009E6914"/>
    <w:rsid w:val="009E6C5B"/>
    <w:rsid w:val="009F33F9"/>
    <w:rsid w:val="009F379D"/>
    <w:rsid w:val="009F46A5"/>
    <w:rsid w:val="009F503C"/>
    <w:rsid w:val="009F78B2"/>
    <w:rsid w:val="00A00207"/>
    <w:rsid w:val="00A004AD"/>
    <w:rsid w:val="00A00A38"/>
    <w:rsid w:val="00A01DE5"/>
    <w:rsid w:val="00A06EAD"/>
    <w:rsid w:val="00A12206"/>
    <w:rsid w:val="00A1307C"/>
    <w:rsid w:val="00A14048"/>
    <w:rsid w:val="00A14586"/>
    <w:rsid w:val="00A14968"/>
    <w:rsid w:val="00A15B02"/>
    <w:rsid w:val="00A15CA9"/>
    <w:rsid w:val="00A16304"/>
    <w:rsid w:val="00A16A31"/>
    <w:rsid w:val="00A16B40"/>
    <w:rsid w:val="00A16E58"/>
    <w:rsid w:val="00A17AC7"/>
    <w:rsid w:val="00A20A0D"/>
    <w:rsid w:val="00A20D7C"/>
    <w:rsid w:val="00A211AD"/>
    <w:rsid w:val="00A21AA0"/>
    <w:rsid w:val="00A23A0F"/>
    <w:rsid w:val="00A3088E"/>
    <w:rsid w:val="00A32124"/>
    <w:rsid w:val="00A32879"/>
    <w:rsid w:val="00A34781"/>
    <w:rsid w:val="00A36D13"/>
    <w:rsid w:val="00A37AA3"/>
    <w:rsid w:val="00A42211"/>
    <w:rsid w:val="00A42710"/>
    <w:rsid w:val="00A42915"/>
    <w:rsid w:val="00A43281"/>
    <w:rsid w:val="00A43325"/>
    <w:rsid w:val="00A43C68"/>
    <w:rsid w:val="00A4414B"/>
    <w:rsid w:val="00A4449B"/>
    <w:rsid w:val="00A45C7C"/>
    <w:rsid w:val="00A45E5B"/>
    <w:rsid w:val="00A46552"/>
    <w:rsid w:val="00A47E31"/>
    <w:rsid w:val="00A47ECB"/>
    <w:rsid w:val="00A50FC4"/>
    <w:rsid w:val="00A5173E"/>
    <w:rsid w:val="00A526B5"/>
    <w:rsid w:val="00A539D6"/>
    <w:rsid w:val="00A54B15"/>
    <w:rsid w:val="00A553AC"/>
    <w:rsid w:val="00A55FF2"/>
    <w:rsid w:val="00A56C7F"/>
    <w:rsid w:val="00A616A0"/>
    <w:rsid w:val="00A616DB"/>
    <w:rsid w:val="00A6199F"/>
    <w:rsid w:val="00A629B3"/>
    <w:rsid w:val="00A63D16"/>
    <w:rsid w:val="00A64181"/>
    <w:rsid w:val="00A64B1A"/>
    <w:rsid w:val="00A655C2"/>
    <w:rsid w:val="00A67B86"/>
    <w:rsid w:val="00A67FF2"/>
    <w:rsid w:val="00A717FE"/>
    <w:rsid w:val="00A71ABC"/>
    <w:rsid w:val="00A71DFA"/>
    <w:rsid w:val="00A738AA"/>
    <w:rsid w:val="00A74EAB"/>
    <w:rsid w:val="00A77163"/>
    <w:rsid w:val="00A77ECE"/>
    <w:rsid w:val="00A812D8"/>
    <w:rsid w:val="00A81EB4"/>
    <w:rsid w:val="00A83357"/>
    <w:rsid w:val="00A83DA9"/>
    <w:rsid w:val="00A86DE2"/>
    <w:rsid w:val="00A924F0"/>
    <w:rsid w:val="00A925DF"/>
    <w:rsid w:val="00A92AE2"/>
    <w:rsid w:val="00A93947"/>
    <w:rsid w:val="00A95896"/>
    <w:rsid w:val="00A97E5F"/>
    <w:rsid w:val="00AA245D"/>
    <w:rsid w:val="00AA2E85"/>
    <w:rsid w:val="00AA5DAC"/>
    <w:rsid w:val="00AA6D09"/>
    <w:rsid w:val="00AA7CAE"/>
    <w:rsid w:val="00AB0A38"/>
    <w:rsid w:val="00AB2CA2"/>
    <w:rsid w:val="00AB5673"/>
    <w:rsid w:val="00AB7005"/>
    <w:rsid w:val="00AB7D26"/>
    <w:rsid w:val="00AC0777"/>
    <w:rsid w:val="00AC0850"/>
    <w:rsid w:val="00AC1898"/>
    <w:rsid w:val="00AC2312"/>
    <w:rsid w:val="00AC26CB"/>
    <w:rsid w:val="00AC2762"/>
    <w:rsid w:val="00AC5D07"/>
    <w:rsid w:val="00AC771D"/>
    <w:rsid w:val="00AD024E"/>
    <w:rsid w:val="00AD08B5"/>
    <w:rsid w:val="00AD18D4"/>
    <w:rsid w:val="00AD1A71"/>
    <w:rsid w:val="00AD2971"/>
    <w:rsid w:val="00AD46C1"/>
    <w:rsid w:val="00AE0948"/>
    <w:rsid w:val="00AE435E"/>
    <w:rsid w:val="00AE4AB8"/>
    <w:rsid w:val="00AE4D7C"/>
    <w:rsid w:val="00AE54F9"/>
    <w:rsid w:val="00AE786E"/>
    <w:rsid w:val="00AE7C70"/>
    <w:rsid w:val="00AE7DB0"/>
    <w:rsid w:val="00AF02D3"/>
    <w:rsid w:val="00AF19F7"/>
    <w:rsid w:val="00AF3946"/>
    <w:rsid w:val="00AF411C"/>
    <w:rsid w:val="00AF65F5"/>
    <w:rsid w:val="00AF79AA"/>
    <w:rsid w:val="00B03429"/>
    <w:rsid w:val="00B063A7"/>
    <w:rsid w:val="00B07C61"/>
    <w:rsid w:val="00B10853"/>
    <w:rsid w:val="00B114F6"/>
    <w:rsid w:val="00B12E08"/>
    <w:rsid w:val="00B130A2"/>
    <w:rsid w:val="00B13DFB"/>
    <w:rsid w:val="00B15E1D"/>
    <w:rsid w:val="00B1652C"/>
    <w:rsid w:val="00B1668D"/>
    <w:rsid w:val="00B2018B"/>
    <w:rsid w:val="00B21630"/>
    <w:rsid w:val="00B2262C"/>
    <w:rsid w:val="00B239EC"/>
    <w:rsid w:val="00B24716"/>
    <w:rsid w:val="00B24928"/>
    <w:rsid w:val="00B259ED"/>
    <w:rsid w:val="00B25E24"/>
    <w:rsid w:val="00B2748F"/>
    <w:rsid w:val="00B30CBC"/>
    <w:rsid w:val="00B3218E"/>
    <w:rsid w:val="00B32F86"/>
    <w:rsid w:val="00B33B23"/>
    <w:rsid w:val="00B3470E"/>
    <w:rsid w:val="00B37077"/>
    <w:rsid w:val="00B37E2B"/>
    <w:rsid w:val="00B4000B"/>
    <w:rsid w:val="00B41657"/>
    <w:rsid w:val="00B4314C"/>
    <w:rsid w:val="00B43C07"/>
    <w:rsid w:val="00B44685"/>
    <w:rsid w:val="00B45345"/>
    <w:rsid w:val="00B47537"/>
    <w:rsid w:val="00B476EC"/>
    <w:rsid w:val="00B5004F"/>
    <w:rsid w:val="00B5019E"/>
    <w:rsid w:val="00B514D2"/>
    <w:rsid w:val="00B52D4D"/>
    <w:rsid w:val="00B53334"/>
    <w:rsid w:val="00B558C5"/>
    <w:rsid w:val="00B55C4F"/>
    <w:rsid w:val="00B56AD8"/>
    <w:rsid w:val="00B5721B"/>
    <w:rsid w:val="00B5798E"/>
    <w:rsid w:val="00B57A45"/>
    <w:rsid w:val="00B6075A"/>
    <w:rsid w:val="00B61E59"/>
    <w:rsid w:val="00B62232"/>
    <w:rsid w:val="00B629AC"/>
    <w:rsid w:val="00B62D2C"/>
    <w:rsid w:val="00B631F0"/>
    <w:rsid w:val="00B632F5"/>
    <w:rsid w:val="00B65B9F"/>
    <w:rsid w:val="00B65EA7"/>
    <w:rsid w:val="00B679D3"/>
    <w:rsid w:val="00B67B90"/>
    <w:rsid w:val="00B70B13"/>
    <w:rsid w:val="00B72B27"/>
    <w:rsid w:val="00B734A1"/>
    <w:rsid w:val="00B73D91"/>
    <w:rsid w:val="00B7469E"/>
    <w:rsid w:val="00B7656C"/>
    <w:rsid w:val="00B76AE9"/>
    <w:rsid w:val="00B81734"/>
    <w:rsid w:val="00B829DF"/>
    <w:rsid w:val="00B857FF"/>
    <w:rsid w:val="00B86053"/>
    <w:rsid w:val="00B86232"/>
    <w:rsid w:val="00B87904"/>
    <w:rsid w:val="00B90B33"/>
    <w:rsid w:val="00B913B0"/>
    <w:rsid w:val="00B91A2A"/>
    <w:rsid w:val="00B94B1D"/>
    <w:rsid w:val="00B9503E"/>
    <w:rsid w:val="00B97C6E"/>
    <w:rsid w:val="00BA01F9"/>
    <w:rsid w:val="00BA0F4D"/>
    <w:rsid w:val="00BA1DA7"/>
    <w:rsid w:val="00BA2070"/>
    <w:rsid w:val="00BA2956"/>
    <w:rsid w:val="00BA33C7"/>
    <w:rsid w:val="00BA42E1"/>
    <w:rsid w:val="00BA4D52"/>
    <w:rsid w:val="00BA5EA6"/>
    <w:rsid w:val="00BA688F"/>
    <w:rsid w:val="00BB21A1"/>
    <w:rsid w:val="00BB605E"/>
    <w:rsid w:val="00BB6B0C"/>
    <w:rsid w:val="00BB7FC1"/>
    <w:rsid w:val="00BC0361"/>
    <w:rsid w:val="00BC0F3C"/>
    <w:rsid w:val="00BC1DAF"/>
    <w:rsid w:val="00BC29DD"/>
    <w:rsid w:val="00BC2F2A"/>
    <w:rsid w:val="00BC3778"/>
    <w:rsid w:val="00BC41C2"/>
    <w:rsid w:val="00BC4A1C"/>
    <w:rsid w:val="00BC4B7C"/>
    <w:rsid w:val="00BC50A9"/>
    <w:rsid w:val="00BC57F0"/>
    <w:rsid w:val="00BC58F4"/>
    <w:rsid w:val="00BC7008"/>
    <w:rsid w:val="00BC7B7A"/>
    <w:rsid w:val="00BC7CD6"/>
    <w:rsid w:val="00BD0779"/>
    <w:rsid w:val="00BD0F55"/>
    <w:rsid w:val="00BD30BF"/>
    <w:rsid w:val="00BD40B0"/>
    <w:rsid w:val="00BD4373"/>
    <w:rsid w:val="00BD4E4A"/>
    <w:rsid w:val="00BD71FA"/>
    <w:rsid w:val="00BE08E6"/>
    <w:rsid w:val="00BE1CF0"/>
    <w:rsid w:val="00BE4CC6"/>
    <w:rsid w:val="00BE54E7"/>
    <w:rsid w:val="00BE5D16"/>
    <w:rsid w:val="00BE69DF"/>
    <w:rsid w:val="00BE7197"/>
    <w:rsid w:val="00BE7D46"/>
    <w:rsid w:val="00BF041B"/>
    <w:rsid w:val="00BF0C5C"/>
    <w:rsid w:val="00BF1407"/>
    <w:rsid w:val="00BF2280"/>
    <w:rsid w:val="00BF3D5D"/>
    <w:rsid w:val="00BF544E"/>
    <w:rsid w:val="00BF63FE"/>
    <w:rsid w:val="00BF6992"/>
    <w:rsid w:val="00BF7171"/>
    <w:rsid w:val="00BF79C0"/>
    <w:rsid w:val="00C001DA"/>
    <w:rsid w:val="00C02C29"/>
    <w:rsid w:val="00C040BD"/>
    <w:rsid w:val="00C05B0A"/>
    <w:rsid w:val="00C077BC"/>
    <w:rsid w:val="00C11C22"/>
    <w:rsid w:val="00C11C56"/>
    <w:rsid w:val="00C124A6"/>
    <w:rsid w:val="00C13D8A"/>
    <w:rsid w:val="00C14634"/>
    <w:rsid w:val="00C17828"/>
    <w:rsid w:val="00C2080E"/>
    <w:rsid w:val="00C20D7F"/>
    <w:rsid w:val="00C21F48"/>
    <w:rsid w:val="00C24446"/>
    <w:rsid w:val="00C263BA"/>
    <w:rsid w:val="00C264DF"/>
    <w:rsid w:val="00C26A5D"/>
    <w:rsid w:val="00C31B9E"/>
    <w:rsid w:val="00C41F1C"/>
    <w:rsid w:val="00C42692"/>
    <w:rsid w:val="00C427C3"/>
    <w:rsid w:val="00C42DCB"/>
    <w:rsid w:val="00C42E35"/>
    <w:rsid w:val="00C473C1"/>
    <w:rsid w:val="00C478B7"/>
    <w:rsid w:val="00C50AD2"/>
    <w:rsid w:val="00C52D55"/>
    <w:rsid w:val="00C53CE2"/>
    <w:rsid w:val="00C540F1"/>
    <w:rsid w:val="00C569D4"/>
    <w:rsid w:val="00C6194C"/>
    <w:rsid w:val="00C621C8"/>
    <w:rsid w:val="00C636C8"/>
    <w:rsid w:val="00C64731"/>
    <w:rsid w:val="00C64D59"/>
    <w:rsid w:val="00C64FF3"/>
    <w:rsid w:val="00C65329"/>
    <w:rsid w:val="00C66583"/>
    <w:rsid w:val="00C7316A"/>
    <w:rsid w:val="00C73497"/>
    <w:rsid w:val="00C737CA"/>
    <w:rsid w:val="00C737E0"/>
    <w:rsid w:val="00C739E1"/>
    <w:rsid w:val="00C73C1A"/>
    <w:rsid w:val="00C75469"/>
    <w:rsid w:val="00C75F85"/>
    <w:rsid w:val="00C76220"/>
    <w:rsid w:val="00C76382"/>
    <w:rsid w:val="00C8292E"/>
    <w:rsid w:val="00C8476E"/>
    <w:rsid w:val="00C856F5"/>
    <w:rsid w:val="00C86DFC"/>
    <w:rsid w:val="00C9058E"/>
    <w:rsid w:val="00C914CF"/>
    <w:rsid w:val="00C930E5"/>
    <w:rsid w:val="00C93992"/>
    <w:rsid w:val="00C93C79"/>
    <w:rsid w:val="00C9528C"/>
    <w:rsid w:val="00CA028E"/>
    <w:rsid w:val="00CA18E8"/>
    <w:rsid w:val="00CA2222"/>
    <w:rsid w:val="00CA3456"/>
    <w:rsid w:val="00CA431C"/>
    <w:rsid w:val="00CA69F7"/>
    <w:rsid w:val="00CA750A"/>
    <w:rsid w:val="00CA78A3"/>
    <w:rsid w:val="00CB16CB"/>
    <w:rsid w:val="00CB18D8"/>
    <w:rsid w:val="00CB1FE2"/>
    <w:rsid w:val="00CB273E"/>
    <w:rsid w:val="00CB2807"/>
    <w:rsid w:val="00CB309F"/>
    <w:rsid w:val="00CB51CE"/>
    <w:rsid w:val="00CB57B5"/>
    <w:rsid w:val="00CB5EB9"/>
    <w:rsid w:val="00CC196A"/>
    <w:rsid w:val="00CC1F90"/>
    <w:rsid w:val="00CC2A63"/>
    <w:rsid w:val="00CC2F3D"/>
    <w:rsid w:val="00CC4A9D"/>
    <w:rsid w:val="00CC4D1F"/>
    <w:rsid w:val="00CC5F23"/>
    <w:rsid w:val="00CC64D6"/>
    <w:rsid w:val="00CC7AED"/>
    <w:rsid w:val="00CD22EF"/>
    <w:rsid w:val="00CD2714"/>
    <w:rsid w:val="00CD37F7"/>
    <w:rsid w:val="00CD4B04"/>
    <w:rsid w:val="00CD5A93"/>
    <w:rsid w:val="00CD628F"/>
    <w:rsid w:val="00CD71CB"/>
    <w:rsid w:val="00CD7CEF"/>
    <w:rsid w:val="00CE034D"/>
    <w:rsid w:val="00CE0E7C"/>
    <w:rsid w:val="00CE10FD"/>
    <w:rsid w:val="00CE2107"/>
    <w:rsid w:val="00CE31CF"/>
    <w:rsid w:val="00CE3594"/>
    <w:rsid w:val="00CE6F7E"/>
    <w:rsid w:val="00CE7418"/>
    <w:rsid w:val="00CF0D76"/>
    <w:rsid w:val="00CF10EB"/>
    <w:rsid w:val="00CF1ECA"/>
    <w:rsid w:val="00CF2D6B"/>
    <w:rsid w:val="00CF3FB9"/>
    <w:rsid w:val="00CF4298"/>
    <w:rsid w:val="00CF567B"/>
    <w:rsid w:val="00CF6D7E"/>
    <w:rsid w:val="00CF77C1"/>
    <w:rsid w:val="00D005AA"/>
    <w:rsid w:val="00D00B2A"/>
    <w:rsid w:val="00D00C55"/>
    <w:rsid w:val="00D0274A"/>
    <w:rsid w:val="00D04F21"/>
    <w:rsid w:val="00D04FD7"/>
    <w:rsid w:val="00D056D3"/>
    <w:rsid w:val="00D05B6E"/>
    <w:rsid w:val="00D05F96"/>
    <w:rsid w:val="00D06A91"/>
    <w:rsid w:val="00D1075A"/>
    <w:rsid w:val="00D11366"/>
    <w:rsid w:val="00D163F9"/>
    <w:rsid w:val="00D16AB6"/>
    <w:rsid w:val="00D178C1"/>
    <w:rsid w:val="00D2026A"/>
    <w:rsid w:val="00D21370"/>
    <w:rsid w:val="00D22449"/>
    <w:rsid w:val="00D22B98"/>
    <w:rsid w:val="00D22C77"/>
    <w:rsid w:val="00D22DFA"/>
    <w:rsid w:val="00D26D33"/>
    <w:rsid w:val="00D2761F"/>
    <w:rsid w:val="00D27DAA"/>
    <w:rsid w:val="00D311D4"/>
    <w:rsid w:val="00D322C9"/>
    <w:rsid w:val="00D32B65"/>
    <w:rsid w:val="00D32CA2"/>
    <w:rsid w:val="00D34342"/>
    <w:rsid w:val="00D344BA"/>
    <w:rsid w:val="00D3453B"/>
    <w:rsid w:val="00D35033"/>
    <w:rsid w:val="00D40630"/>
    <w:rsid w:val="00D42ACF"/>
    <w:rsid w:val="00D443A3"/>
    <w:rsid w:val="00D443B0"/>
    <w:rsid w:val="00D50F0A"/>
    <w:rsid w:val="00D51495"/>
    <w:rsid w:val="00D516C7"/>
    <w:rsid w:val="00D521A5"/>
    <w:rsid w:val="00D525F8"/>
    <w:rsid w:val="00D5443A"/>
    <w:rsid w:val="00D55297"/>
    <w:rsid w:val="00D55ABA"/>
    <w:rsid w:val="00D5688C"/>
    <w:rsid w:val="00D575ED"/>
    <w:rsid w:val="00D60DCC"/>
    <w:rsid w:val="00D61082"/>
    <w:rsid w:val="00D61921"/>
    <w:rsid w:val="00D631A1"/>
    <w:rsid w:val="00D66065"/>
    <w:rsid w:val="00D66849"/>
    <w:rsid w:val="00D71FEC"/>
    <w:rsid w:val="00D72C9D"/>
    <w:rsid w:val="00D72E8F"/>
    <w:rsid w:val="00D73A22"/>
    <w:rsid w:val="00D7711F"/>
    <w:rsid w:val="00D807C6"/>
    <w:rsid w:val="00D83E4B"/>
    <w:rsid w:val="00D83EFC"/>
    <w:rsid w:val="00D8466E"/>
    <w:rsid w:val="00D84CA8"/>
    <w:rsid w:val="00D87579"/>
    <w:rsid w:val="00D8764C"/>
    <w:rsid w:val="00D8791A"/>
    <w:rsid w:val="00D919A0"/>
    <w:rsid w:val="00D91E7E"/>
    <w:rsid w:val="00D9211E"/>
    <w:rsid w:val="00D92B42"/>
    <w:rsid w:val="00D959FC"/>
    <w:rsid w:val="00D95E3B"/>
    <w:rsid w:val="00D96785"/>
    <w:rsid w:val="00D968B6"/>
    <w:rsid w:val="00D97E39"/>
    <w:rsid w:val="00DA009E"/>
    <w:rsid w:val="00DA21D4"/>
    <w:rsid w:val="00DA2400"/>
    <w:rsid w:val="00DA2A05"/>
    <w:rsid w:val="00DA3131"/>
    <w:rsid w:val="00DA3811"/>
    <w:rsid w:val="00DA46E9"/>
    <w:rsid w:val="00DA49D7"/>
    <w:rsid w:val="00DA65FC"/>
    <w:rsid w:val="00DA73C9"/>
    <w:rsid w:val="00DA7B72"/>
    <w:rsid w:val="00DB04AD"/>
    <w:rsid w:val="00DB171F"/>
    <w:rsid w:val="00DB5960"/>
    <w:rsid w:val="00DB5D08"/>
    <w:rsid w:val="00DB776B"/>
    <w:rsid w:val="00DC3FEB"/>
    <w:rsid w:val="00DC4B42"/>
    <w:rsid w:val="00DD0680"/>
    <w:rsid w:val="00DD28FC"/>
    <w:rsid w:val="00DD423C"/>
    <w:rsid w:val="00DD43D5"/>
    <w:rsid w:val="00DD549A"/>
    <w:rsid w:val="00DD62F9"/>
    <w:rsid w:val="00DD76A0"/>
    <w:rsid w:val="00DE04FE"/>
    <w:rsid w:val="00DE1C16"/>
    <w:rsid w:val="00DE3652"/>
    <w:rsid w:val="00DE3892"/>
    <w:rsid w:val="00DE4B1D"/>
    <w:rsid w:val="00DE5366"/>
    <w:rsid w:val="00DE6EAE"/>
    <w:rsid w:val="00DE76AB"/>
    <w:rsid w:val="00DF0B37"/>
    <w:rsid w:val="00DF20C0"/>
    <w:rsid w:val="00DF24A6"/>
    <w:rsid w:val="00DF2C98"/>
    <w:rsid w:val="00DF39D6"/>
    <w:rsid w:val="00DF46A9"/>
    <w:rsid w:val="00DF4CBA"/>
    <w:rsid w:val="00DF7163"/>
    <w:rsid w:val="00DF7EFA"/>
    <w:rsid w:val="00E04FF6"/>
    <w:rsid w:val="00E06463"/>
    <w:rsid w:val="00E07D62"/>
    <w:rsid w:val="00E100DE"/>
    <w:rsid w:val="00E11BE3"/>
    <w:rsid w:val="00E121B2"/>
    <w:rsid w:val="00E1335A"/>
    <w:rsid w:val="00E14F66"/>
    <w:rsid w:val="00E15203"/>
    <w:rsid w:val="00E15327"/>
    <w:rsid w:val="00E15E8C"/>
    <w:rsid w:val="00E163C1"/>
    <w:rsid w:val="00E209EC"/>
    <w:rsid w:val="00E21262"/>
    <w:rsid w:val="00E25E80"/>
    <w:rsid w:val="00E309B2"/>
    <w:rsid w:val="00E319DB"/>
    <w:rsid w:val="00E32066"/>
    <w:rsid w:val="00E33071"/>
    <w:rsid w:val="00E333F1"/>
    <w:rsid w:val="00E33EA8"/>
    <w:rsid w:val="00E353CC"/>
    <w:rsid w:val="00E366A0"/>
    <w:rsid w:val="00E36B7B"/>
    <w:rsid w:val="00E40A35"/>
    <w:rsid w:val="00E41520"/>
    <w:rsid w:val="00E42209"/>
    <w:rsid w:val="00E4332D"/>
    <w:rsid w:val="00E470DD"/>
    <w:rsid w:val="00E47D15"/>
    <w:rsid w:val="00E508E8"/>
    <w:rsid w:val="00E51999"/>
    <w:rsid w:val="00E53B18"/>
    <w:rsid w:val="00E54180"/>
    <w:rsid w:val="00E549D1"/>
    <w:rsid w:val="00E552F5"/>
    <w:rsid w:val="00E56179"/>
    <w:rsid w:val="00E5763E"/>
    <w:rsid w:val="00E6163A"/>
    <w:rsid w:val="00E62392"/>
    <w:rsid w:val="00E62A54"/>
    <w:rsid w:val="00E63C13"/>
    <w:rsid w:val="00E63C83"/>
    <w:rsid w:val="00E64774"/>
    <w:rsid w:val="00E64CFE"/>
    <w:rsid w:val="00E65934"/>
    <w:rsid w:val="00E65BE5"/>
    <w:rsid w:val="00E6719E"/>
    <w:rsid w:val="00E678D6"/>
    <w:rsid w:val="00E71D20"/>
    <w:rsid w:val="00E72264"/>
    <w:rsid w:val="00E72E49"/>
    <w:rsid w:val="00E7373D"/>
    <w:rsid w:val="00E77389"/>
    <w:rsid w:val="00E774BC"/>
    <w:rsid w:val="00E77967"/>
    <w:rsid w:val="00E8007D"/>
    <w:rsid w:val="00E81A43"/>
    <w:rsid w:val="00E81EBA"/>
    <w:rsid w:val="00E83F69"/>
    <w:rsid w:val="00E84EFB"/>
    <w:rsid w:val="00E861E6"/>
    <w:rsid w:val="00E9036A"/>
    <w:rsid w:val="00E94DE8"/>
    <w:rsid w:val="00E94F2F"/>
    <w:rsid w:val="00E95168"/>
    <w:rsid w:val="00E95D7F"/>
    <w:rsid w:val="00E95F24"/>
    <w:rsid w:val="00EA2964"/>
    <w:rsid w:val="00EA3809"/>
    <w:rsid w:val="00EA39F5"/>
    <w:rsid w:val="00EA4F35"/>
    <w:rsid w:val="00EA50D4"/>
    <w:rsid w:val="00EA52BD"/>
    <w:rsid w:val="00EB02DF"/>
    <w:rsid w:val="00EB12DC"/>
    <w:rsid w:val="00EB328E"/>
    <w:rsid w:val="00EB4A02"/>
    <w:rsid w:val="00EB6065"/>
    <w:rsid w:val="00EB78DF"/>
    <w:rsid w:val="00EC0678"/>
    <w:rsid w:val="00EC069B"/>
    <w:rsid w:val="00EC0FDA"/>
    <w:rsid w:val="00EC1C0E"/>
    <w:rsid w:val="00EC1D92"/>
    <w:rsid w:val="00EC2237"/>
    <w:rsid w:val="00EC22FA"/>
    <w:rsid w:val="00EC3CA2"/>
    <w:rsid w:val="00EC48A2"/>
    <w:rsid w:val="00EC5FF2"/>
    <w:rsid w:val="00EC60DC"/>
    <w:rsid w:val="00EC658C"/>
    <w:rsid w:val="00EC71B0"/>
    <w:rsid w:val="00EC7FB2"/>
    <w:rsid w:val="00ED0D4A"/>
    <w:rsid w:val="00ED3ACB"/>
    <w:rsid w:val="00ED72C1"/>
    <w:rsid w:val="00ED73A4"/>
    <w:rsid w:val="00ED771B"/>
    <w:rsid w:val="00ED7E57"/>
    <w:rsid w:val="00EE2890"/>
    <w:rsid w:val="00EE2C68"/>
    <w:rsid w:val="00EE4EF0"/>
    <w:rsid w:val="00EE64FE"/>
    <w:rsid w:val="00EE66EB"/>
    <w:rsid w:val="00EE6C89"/>
    <w:rsid w:val="00EE7A40"/>
    <w:rsid w:val="00EF2BCB"/>
    <w:rsid w:val="00EF3DA9"/>
    <w:rsid w:val="00EF4EBF"/>
    <w:rsid w:val="00EF619F"/>
    <w:rsid w:val="00EF6BC3"/>
    <w:rsid w:val="00F01353"/>
    <w:rsid w:val="00F02843"/>
    <w:rsid w:val="00F03133"/>
    <w:rsid w:val="00F0532B"/>
    <w:rsid w:val="00F05983"/>
    <w:rsid w:val="00F066F3"/>
    <w:rsid w:val="00F073D7"/>
    <w:rsid w:val="00F07D47"/>
    <w:rsid w:val="00F1009D"/>
    <w:rsid w:val="00F119F5"/>
    <w:rsid w:val="00F129C5"/>
    <w:rsid w:val="00F14700"/>
    <w:rsid w:val="00F14B65"/>
    <w:rsid w:val="00F15461"/>
    <w:rsid w:val="00F20DA4"/>
    <w:rsid w:val="00F21A59"/>
    <w:rsid w:val="00F24027"/>
    <w:rsid w:val="00F25DD9"/>
    <w:rsid w:val="00F27BAC"/>
    <w:rsid w:val="00F30E2E"/>
    <w:rsid w:val="00F310B9"/>
    <w:rsid w:val="00F324C8"/>
    <w:rsid w:val="00F32C6B"/>
    <w:rsid w:val="00F330DA"/>
    <w:rsid w:val="00F333AF"/>
    <w:rsid w:val="00F33739"/>
    <w:rsid w:val="00F3676F"/>
    <w:rsid w:val="00F37638"/>
    <w:rsid w:val="00F401F5"/>
    <w:rsid w:val="00F40DC7"/>
    <w:rsid w:val="00F41675"/>
    <w:rsid w:val="00F4341D"/>
    <w:rsid w:val="00F4463D"/>
    <w:rsid w:val="00F44F19"/>
    <w:rsid w:val="00F4522D"/>
    <w:rsid w:val="00F46B22"/>
    <w:rsid w:val="00F47837"/>
    <w:rsid w:val="00F51992"/>
    <w:rsid w:val="00F52405"/>
    <w:rsid w:val="00F52A28"/>
    <w:rsid w:val="00F54E13"/>
    <w:rsid w:val="00F555FF"/>
    <w:rsid w:val="00F565FD"/>
    <w:rsid w:val="00F60178"/>
    <w:rsid w:val="00F604D4"/>
    <w:rsid w:val="00F60965"/>
    <w:rsid w:val="00F611C0"/>
    <w:rsid w:val="00F6171F"/>
    <w:rsid w:val="00F61D56"/>
    <w:rsid w:val="00F628D4"/>
    <w:rsid w:val="00F62E4D"/>
    <w:rsid w:val="00F62FB4"/>
    <w:rsid w:val="00F64D80"/>
    <w:rsid w:val="00F66926"/>
    <w:rsid w:val="00F67C9F"/>
    <w:rsid w:val="00F67F85"/>
    <w:rsid w:val="00F7465F"/>
    <w:rsid w:val="00F754A6"/>
    <w:rsid w:val="00F82D5B"/>
    <w:rsid w:val="00F82D8E"/>
    <w:rsid w:val="00F82EBD"/>
    <w:rsid w:val="00F83C23"/>
    <w:rsid w:val="00F86543"/>
    <w:rsid w:val="00F94D17"/>
    <w:rsid w:val="00F955F3"/>
    <w:rsid w:val="00F956BB"/>
    <w:rsid w:val="00F956E0"/>
    <w:rsid w:val="00F959DB"/>
    <w:rsid w:val="00F971DA"/>
    <w:rsid w:val="00F97A33"/>
    <w:rsid w:val="00FA182D"/>
    <w:rsid w:val="00FA20E9"/>
    <w:rsid w:val="00FA2D11"/>
    <w:rsid w:val="00FA41B6"/>
    <w:rsid w:val="00FA4CB5"/>
    <w:rsid w:val="00FA4D80"/>
    <w:rsid w:val="00FA6948"/>
    <w:rsid w:val="00FB0B54"/>
    <w:rsid w:val="00FB0C77"/>
    <w:rsid w:val="00FB0D8C"/>
    <w:rsid w:val="00FB385E"/>
    <w:rsid w:val="00FB4D6D"/>
    <w:rsid w:val="00FB6B35"/>
    <w:rsid w:val="00FC0DC2"/>
    <w:rsid w:val="00FC2FE5"/>
    <w:rsid w:val="00FC32E5"/>
    <w:rsid w:val="00FC44D0"/>
    <w:rsid w:val="00FC49B5"/>
    <w:rsid w:val="00FC5328"/>
    <w:rsid w:val="00FC54E0"/>
    <w:rsid w:val="00FC65D0"/>
    <w:rsid w:val="00FC7071"/>
    <w:rsid w:val="00FD26B6"/>
    <w:rsid w:val="00FD2D2A"/>
    <w:rsid w:val="00FD3563"/>
    <w:rsid w:val="00FD4EF5"/>
    <w:rsid w:val="00FD65CB"/>
    <w:rsid w:val="00FD6F9E"/>
    <w:rsid w:val="00FD787A"/>
    <w:rsid w:val="00FE16DE"/>
    <w:rsid w:val="00FE1734"/>
    <w:rsid w:val="00FE4E02"/>
    <w:rsid w:val="00FE5092"/>
    <w:rsid w:val="00FE52D5"/>
    <w:rsid w:val="00FE6339"/>
    <w:rsid w:val="00FF07EE"/>
    <w:rsid w:val="00FF0812"/>
    <w:rsid w:val="00FF6300"/>
    <w:rsid w:val="00FF7D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2706B"/>
    <w:rPr>
      <w:sz w:val="24"/>
      <w:szCs w:val="24"/>
    </w:rPr>
  </w:style>
  <w:style w:type="paragraph" w:styleId="1">
    <w:name w:val="heading 1"/>
    <w:basedOn w:val="a"/>
    <w:next w:val="a"/>
    <w:qFormat/>
    <w:rsid w:val="0052706B"/>
    <w:pPr>
      <w:keepNext/>
      <w:suppressAutoHyphens/>
      <w:jc w:val="center"/>
      <w:outlineLvl w:val="0"/>
    </w:pPr>
    <w:rPr>
      <w:rFonts w:ascii="TimesET" w:hAnsi="TimesET"/>
      <w:sz w:val="28"/>
    </w:rPr>
  </w:style>
  <w:style w:type="paragraph" w:styleId="2">
    <w:name w:val="heading 2"/>
    <w:basedOn w:val="a"/>
    <w:next w:val="a"/>
    <w:qFormat/>
    <w:rsid w:val="0052706B"/>
    <w:pPr>
      <w:keepNext/>
      <w:outlineLvl w:val="1"/>
    </w:pPr>
    <w:rPr>
      <w:sz w:val="28"/>
    </w:rPr>
  </w:style>
  <w:style w:type="paragraph" w:styleId="3">
    <w:name w:val="heading 3"/>
    <w:basedOn w:val="a"/>
    <w:next w:val="a"/>
    <w:qFormat/>
    <w:rsid w:val="0052706B"/>
    <w:pPr>
      <w:keepNext/>
      <w:suppressAutoHyphens/>
      <w:jc w:val="center"/>
      <w:outlineLvl w:val="2"/>
    </w:pPr>
    <w:rPr>
      <w:rFonts w:ascii="TimesET" w:hAnsi="TimesET"/>
      <w:sz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52706B"/>
    <w:pPr>
      <w:jc w:val="both"/>
    </w:pPr>
    <w:rPr>
      <w:sz w:val="28"/>
    </w:rPr>
  </w:style>
  <w:style w:type="paragraph" w:styleId="a4">
    <w:name w:val="Title"/>
    <w:basedOn w:val="a"/>
    <w:link w:val="a5"/>
    <w:qFormat/>
    <w:rsid w:val="0052706B"/>
    <w:pPr>
      <w:suppressAutoHyphens/>
      <w:jc w:val="center"/>
    </w:pPr>
    <w:rPr>
      <w:rFonts w:ascii="TimesET" w:hAnsi="TimesET"/>
      <w:sz w:val="32"/>
    </w:rPr>
  </w:style>
  <w:style w:type="paragraph" w:styleId="a6">
    <w:name w:val="header"/>
    <w:basedOn w:val="a"/>
    <w:link w:val="a7"/>
    <w:uiPriority w:val="99"/>
    <w:rsid w:val="0052706B"/>
    <w:pPr>
      <w:tabs>
        <w:tab w:val="center" w:pos="4677"/>
        <w:tab w:val="right" w:pos="9355"/>
      </w:tabs>
    </w:pPr>
  </w:style>
  <w:style w:type="character" w:styleId="a8">
    <w:name w:val="page number"/>
    <w:basedOn w:val="a0"/>
    <w:rsid w:val="0052706B"/>
  </w:style>
  <w:style w:type="paragraph" w:customStyle="1" w:styleId="--">
    <w:name w:val="- СТРАНИЦА -"/>
    <w:rsid w:val="0052706B"/>
    <w:rPr>
      <w:sz w:val="24"/>
      <w:szCs w:val="24"/>
    </w:rPr>
  </w:style>
  <w:style w:type="paragraph" w:styleId="a9">
    <w:name w:val="Body Text Indent"/>
    <w:basedOn w:val="a"/>
    <w:rsid w:val="0052706B"/>
    <w:pPr>
      <w:shd w:val="clear" w:color="auto" w:fill="FFFFFF"/>
      <w:autoSpaceDE w:val="0"/>
      <w:autoSpaceDN w:val="0"/>
      <w:adjustRightInd w:val="0"/>
      <w:ind w:left="360" w:hanging="360"/>
      <w:jc w:val="both"/>
    </w:pPr>
    <w:rPr>
      <w:color w:val="000000"/>
      <w:sz w:val="28"/>
      <w:szCs w:val="28"/>
    </w:rPr>
  </w:style>
  <w:style w:type="table" w:styleId="aa">
    <w:name w:val="Table Grid"/>
    <w:basedOn w:val="a1"/>
    <w:rsid w:val="00DF0B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
    <w:name w:val="Автозамена"/>
    <w:rsid w:val="00822006"/>
    <w:rPr>
      <w:sz w:val="24"/>
      <w:szCs w:val="24"/>
    </w:rPr>
  </w:style>
  <w:style w:type="paragraph" w:customStyle="1" w:styleId="ac">
    <w:name w:val="Знак"/>
    <w:basedOn w:val="a"/>
    <w:rsid w:val="005F6F4D"/>
    <w:rPr>
      <w:rFonts w:ascii="Verdana" w:hAnsi="Verdana" w:cs="Verdana"/>
      <w:sz w:val="20"/>
      <w:szCs w:val="20"/>
      <w:lang w:val="en-US" w:eastAsia="en-US"/>
    </w:rPr>
  </w:style>
  <w:style w:type="character" w:customStyle="1" w:styleId="a5">
    <w:name w:val="Название Знак"/>
    <w:link w:val="a4"/>
    <w:rsid w:val="004B5F2D"/>
    <w:rPr>
      <w:rFonts w:ascii="TimesET" w:hAnsi="TimesET"/>
      <w:sz w:val="32"/>
      <w:szCs w:val="24"/>
    </w:rPr>
  </w:style>
  <w:style w:type="paragraph" w:styleId="ad">
    <w:name w:val="footer"/>
    <w:basedOn w:val="a"/>
    <w:link w:val="ae"/>
    <w:rsid w:val="004C3A48"/>
    <w:pPr>
      <w:tabs>
        <w:tab w:val="center" w:pos="4677"/>
        <w:tab w:val="right" w:pos="9355"/>
      </w:tabs>
    </w:pPr>
  </w:style>
  <w:style w:type="character" w:customStyle="1" w:styleId="ae">
    <w:name w:val="Нижний колонтитул Знак"/>
    <w:link w:val="ad"/>
    <w:rsid w:val="004C3A48"/>
    <w:rPr>
      <w:sz w:val="24"/>
      <w:szCs w:val="24"/>
    </w:rPr>
  </w:style>
  <w:style w:type="paragraph" w:styleId="af">
    <w:name w:val="No Spacing"/>
    <w:uiPriority w:val="1"/>
    <w:qFormat/>
    <w:rsid w:val="004C3A48"/>
    <w:rPr>
      <w:rFonts w:ascii="Calibri" w:hAnsi="Calibri" w:cs="Calibri"/>
      <w:sz w:val="22"/>
      <w:szCs w:val="22"/>
      <w:lang w:eastAsia="en-US"/>
    </w:rPr>
  </w:style>
  <w:style w:type="character" w:customStyle="1" w:styleId="a7">
    <w:name w:val="Верхний колонтитул Знак"/>
    <w:link w:val="a6"/>
    <w:uiPriority w:val="99"/>
    <w:rsid w:val="004C3A48"/>
    <w:rPr>
      <w:sz w:val="24"/>
      <w:szCs w:val="24"/>
    </w:rPr>
  </w:style>
  <w:style w:type="paragraph" w:styleId="af0">
    <w:name w:val="Balloon Text"/>
    <w:basedOn w:val="a"/>
    <w:link w:val="af1"/>
    <w:rsid w:val="00EC5FF2"/>
    <w:rPr>
      <w:rFonts w:ascii="Tahoma" w:hAnsi="Tahoma" w:cs="Tahoma"/>
      <w:sz w:val="16"/>
      <w:szCs w:val="16"/>
    </w:rPr>
  </w:style>
  <w:style w:type="character" w:customStyle="1" w:styleId="af1">
    <w:name w:val="Текст выноски Знак"/>
    <w:basedOn w:val="a0"/>
    <w:link w:val="af0"/>
    <w:rsid w:val="00EC5FF2"/>
    <w:rPr>
      <w:rFonts w:ascii="Tahoma" w:hAnsi="Tahoma" w:cs="Tahoma"/>
      <w:sz w:val="16"/>
      <w:szCs w:val="16"/>
    </w:rPr>
  </w:style>
  <w:style w:type="character" w:styleId="af2">
    <w:name w:val="Hyperlink"/>
    <w:basedOn w:val="a0"/>
    <w:rsid w:val="00CC1F90"/>
    <w:rPr>
      <w:color w:val="0000FF" w:themeColor="hyperlink"/>
      <w:u w:val="single"/>
    </w:rPr>
  </w:style>
  <w:style w:type="paragraph" w:customStyle="1" w:styleId="formattext">
    <w:name w:val="formattext"/>
    <w:basedOn w:val="a"/>
    <w:rsid w:val="00493C6B"/>
    <w:pPr>
      <w:spacing w:before="100" w:beforeAutospacing="1" w:after="100" w:afterAutospacing="1"/>
    </w:pPr>
  </w:style>
  <w:style w:type="paragraph" w:customStyle="1" w:styleId="pt-a-000012">
    <w:name w:val="pt-a-000012"/>
    <w:basedOn w:val="a"/>
    <w:rsid w:val="00493C6B"/>
    <w:pPr>
      <w:spacing w:before="100" w:beforeAutospacing="1" w:after="100" w:afterAutospacing="1"/>
    </w:pPr>
  </w:style>
  <w:style w:type="character" w:customStyle="1" w:styleId="pt-a0-000005">
    <w:name w:val="pt-a0-000005"/>
    <w:rsid w:val="00493C6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dmkonda.ru/leushi-protivodeystvie-korruptcii.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643CB3-2512-46D2-9B6A-45333085C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1671</Words>
  <Characters>9525</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Лешукова Галина</dc:creator>
  <cp:lastModifiedBy>DS</cp:lastModifiedBy>
  <cp:revision>2</cp:revision>
  <cp:lastPrinted>2021-03-16T09:12:00Z</cp:lastPrinted>
  <dcterms:created xsi:type="dcterms:W3CDTF">2021-09-27T11:30:00Z</dcterms:created>
  <dcterms:modified xsi:type="dcterms:W3CDTF">2021-09-27T11:30:00Z</dcterms:modified>
</cp:coreProperties>
</file>