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BC" w:rsidRDefault="001E0ABC" w:rsidP="001E0ABC">
      <w:pPr>
        <w:tabs>
          <w:tab w:val="left" w:pos="0"/>
        </w:tabs>
        <w:spacing w:after="0" w:line="240" w:lineRule="auto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45156E" w:rsidRPr="001E0ABC" w:rsidRDefault="0045156E" w:rsidP="00D5536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81D6E">
        <w:rPr>
          <w:b/>
          <w:bCs/>
          <w:szCs w:val="28"/>
        </w:rPr>
        <w:t>А</w:t>
      </w:r>
      <w:r w:rsidRPr="001E0ABC">
        <w:rPr>
          <w:b/>
          <w:bCs/>
          <w:sz w:val="24"/>
          <w:szCs w:val="24"/>
        </w:rPr>
        <w:t xml:space="preserve">ДМИНИСТРАЦИЯ </w:t>
      </w:r>
      <w:r w:rsidR="001E0ABC">
        <w:rPr>
          <w:b/>
          <w:bCs/>
          <w:sz w:val="24"/>
          <w:szCs w:val="24"/>
        </w:rPr>
        <w:t xml:space="preserve">ГОРОДСКОГО </w:t>
      </w:r>
      <w:r w:rsidR="00D55369" w:rsidRPr="001E0ABC">
        <w:rPr>
          <w:b/>
          <w:bCs/>
          <w:sz w:val="24"/>
          <w:szCs w:val="24"/>
        </w:rPr>
        <w:t>ПОСЕЛЕНИЯ МОРТКА</w:t>
      </w:r>
    </w:p>
    <w:p w:rsidR="001E0ABC" w:rsidRDefault="001E0ABC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>Кондинского района</w:t>
      </w: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 xml:space="preserve">Ханты-Мансийского автономного округа – Югры </w:t>
      </w: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E0ABC">
        <w:rPr>
          <w:b/>
          <w:bCs/>
          <w:sz w:val="24"/>
          <w:szCs w:val="24"/>
        </w:rPr>
        <w:t>ПОСТАНОВЛЕНИЕ</w:t>
      </w: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9"/>
      </w:tblGrid>
      <w:tr w:rsidR="0045156E" w:rsidRPr="001E0ABC" w:rsidTr="002E277C">
        <w:tc>
          <w:tcPr>
            <w:tcW w:w="4784" w:type="dxa"/>
          </w:tcPr>
          <w:p w:rsidR="0045156E" w:rsidRPr="001E0ABC" w:rsidRDefault="00181D6E" w:rsidP="00D55369">
            <w:pPr>
              <w:tabs>
                <w:tab w:val="left" w:pos="324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0ABC">
              <w:rPr>
                <w:sz w:val="24"/>
                <w:szCs w:val="24"/>
                <w:lang w:eastAsia="ru-RU"/>
              </w:rPr>
              <w:t xml:space="preserve">от </w:t>
            </w:r>
            <w:r w:rsidR="00D55369" w:rsidRPr="001E0ABC">
              <w:rPr>
                <w:sz w:val="24"/>
                <w:szCs w:val="24"/>
                <w:lang w:eastAsia="ru-RU"/>
              </w:rPr>
              <w:t>«__»______2021</w:t>
            </w:r>
            <w:r w:rsidR="0045156E" w:rsidRPr="001E0ABC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45156E" w:rsidRPr="001E0ABC" w:rsidRDefault="0045156E" w:rsidP="00181D6E">
            <w:pPr>
              <w:tabs>
                <w:tab w:val="left" w:pos="3240"/>
              </w:tabs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1E0ABC">
              <w:rPr>
                <w:sz w:val="24"/>
                <w:szCs w:val="24"/>
                <w:lang w:eastAsia="ru-RU"/>
              </w:rPr>
              <w:t xml:space="preserve">№ </w:t>
            </w:r>
            <w:r w:rsidR="00D55369" w:rsidRPr="001E0ABC">
              <w:rPr>
                <w:sz w:val="24"/>
                <w:szCs w:val="24"/>
                <w:lang w:eastAsia="ru-RU"/>
              </w:rPr>
              <w:t>____</w:t>
            </w:r>
          </w:p>
        </w:tc>
      </w:tr>
      <w:tr w:rsidR="0045156E" w:rsidRPr="001E0ABC" w:rsidTr="002E277C">
        <w:tc>
          <w:tcPr>
            <w:tcW w:w="9569" w:type="dxa"/>
            <w:gridSpan w:val="2"/>
          </w:tcPr>
          <w:p w:rsidR="0045156E" w:rsidRPr="001E0ABC" w:rsidRDefault="00D55369" w:rsidP="00D55369">
            <w:pPr>
              <w:tabs>
                <w:tab w:val="left" w:pos="324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0ABC">
              <w:rPr>
                <w:sz w:val="24"/>
                <w:szCs w:val="24"/>
                <w:lang w:eastAsia="ru-RU"/>
              </w:rPr>
              <w:t>пгт.Мортка</w:t>
            </w:r>
          </w:p>
        </w:tc>
      </w:tr>
    </w:tbl>
    <w:p w:rsidR="0045156E" w:rsidRPr="001E0ABC" w:rsidRDefault="0045156E" w:rsidP="00181D6E">
      <w:pPr>
        <w:tabs>
          <w:tab w:val="left" w:pos="3240"/>
        </w:tabs>
        <w:spacing w:after="0" w:line="240" w:lineRule="auto"/>
        <w:rPr>
          <w:sz w:val="24"/>
          <w:szCs w:val="24"/>
          <w:lang w:eastAsia="ru-RU"/>
        </w:rPr>
      </w:pPr>
      <w:r w:rsidRPr="001E0ABC">
        <w:rPr>
          <w:sz w:val="24"/>
          <w:szCs w:val="24"/>
          <w:lang w:eastAsia="ru-RU"/>
        </w:rPr>
        <w:t xml:space="preserve">                                                         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1E0ABC">
        <w:rPr>
          <w:sz w:val="24"/>
          <w:szCs w:val="24"/>
          <w:lang w:eastAsia="ru-RU"/>
        </w:rPr>
        <w:t xml:space="preserve">Об утверждении административного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1E0ABC">
        <w:rPr>
          <w:sz w:val="24"/>
          <w:szCs w:val="24"/>
          <w:lang w:eastAsia="ru-RU"/>
        </w:rPr>
        <w:t xml:space="preserve">регламента предоставления муниципальной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r w:rsidRPr="001E0ABC">
        <w:rPr>
          <w:sz w:val="24"/>
          <w:szCs w:val="24"/>
          <w:lang w:eastAsia="ru-RU"/>
        </w:rPr>
        <w:t>услуги «</w:t>
      </w:r>
      <w:r w:rsidRPr="001E0ABC">
        <w:rPr>
          <w:bCs/>
          <w:sz w:val="24"/>
          <w:szCs w:val="24"/>
        </w:rPr>
        <w:t xml:space="preserve">Прекращение права постоянного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 xml:space="preserve">(бессрочного) пользования  и права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>пожизненного наследуемого владения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 xml:space="preserve">земельными участками, находящимися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 xml:space="preserve">в муниципальной собственности или </w:t>
      </w:r>
    </w:p>
    <w:p w:rsidR="00181D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 xml:space="preserve">государственная собственность на которые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 w:rsidRPr="001E0ABC">
        <w:rPr>
          <w:bCs/>
          <w:sz w:val="24"/>
          <w:szCs w:val="24"/>
        </w:rPr>
        <w:t>не разграничена</w:t>
      </w:r>
      <w:r w:rsidRPr="001E0ABC">
        <w:rPr>
          <w:sz w:val="24"/>
          <w:szCs w:val="24"/>
        </w:rPr>
        <w:t>»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highlight w:val="yellow"/>
        </w:rPr>
      </w:pPr>
    </w:p>
    <w:p w:rsidR="0045156E" w:rsidRPr="001E0ABC" w:rsidRDefault="0045156E" w:rsidP="00D2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0ABC">
        <w:rPr>
          <w:iCs/>
          <w:sz w:val="24"/>
          <w:szCs w:val="24"/>
        </w:rPr>
        <w:t>В соответствии с Федеральным законом от 27 июля 2010 года</w:t>
      </w:r>
      <w:r w:rsidRPr="001E0ABC">
        <w:rPr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</w:t>
      </w:r>
      <w:r w:rsidR="00D55369" w:rsidRPr="001E0ABC">
        <w:rPr>
          <w:iCs/>
          <w:sz w:val="24"/>
          <w:szCs w:val="24"/>
        </w:rPr>
        <w:t>городского поселения Мортка</w:t>
      </w:r>
      <w:r w:rsidRPr="001E0ABC">
        <w:rPr>
          <w:iCs/>
          <w:sz w:val="24"/>
          <w:szCs w:val="24"/>
        </w:rPr>
        <w:t xml:space="preserve"> постановляет: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 w:rsidRPr="001E0ABC">
        <w:rPr>
          <w:bCs/>
          <w:sz w:val="24"/>
          <w:szCs w:val="24"/>
        </w:rPr>
        <w:t xml:space="preserve">          1.</w:t>
      </w:r>
      <w:r w:rsidR="00181D6E" w:rsidRPr="001E0ABC">
        <w:rPr>
          <w:bCs/>
          <w:sz w:val="24"/>
          <w:szCs w:val="24"/>
        </w:rPr>
        <w:t xml:space="preserve"> </w:t>
      </w:r>
      <w:r w:rsidRPr="001E0ABC">
        <w:rPr>
          <w:bCs/>
          <w:sz w:val="24"/>
          <w:szCs w:val="24"/>
        </w:rPr>
        <w:t>Утвердить административный регламент предоставления муниципальной услуги «Прекращение права постоян</w:t>
      </w:r>
      <w:r w:rsidR="00D55369" w:rsidRPr="001E0ABC">
        <w:rPr>
          <w:bCs/>
          <w:sz w:val="24"/>
          <w:szCs w:val="24"/>
        </w:rPr>
        <w:t xml:space="preserve">ного (бессрочного) пользования </w:t>
      </w:r>
      <w:r w:rsidRPr="001E0ABC">
        <w:rPr>
          <w:bCs/>
          <w:sz w:val="24"/>
          <w:szCs w:val="24"/>
        </w:rPr>
        <w:t>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1E0ABC">
        <w:rPr>
          <w:sz w:val="24"/>
          <w:szCs w:val="24"/>
        </w:rPr>
        <w:t>» (приложение)</w:t>
      </w:r>
      <w:r w:rsidRPr="001E0ABC">
        <w:rPr>
          <w:bCs/>
          <w:sz w:val="24"/>
          <w:szCs w:val="24"/>
        </w:rPr>
        <w:t>.</w:t>
      </w:r>
    </w:p>
    <w:p w:rsidR="00340290" w:rsidRPr="001E0ABC" w:rsidRDefault="00181D6E" w:rsidP="00181D6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E0ABC">
        <w:rPr>
          <w:sz w:val="24"/>
          <w:szCs w:val="24"/>
        </w:rPr>
        <w:tab/>
      </w:r>
      <w:r w:rsidR="0045156E" w:rsidRPr="001E0ABC">
        <w:rPr>
          <w:sz w:val="24"/>
          <w:szCs w:val="24"/>
        </w:rPr>
        <w:t>2. Признать утратившим</w:t>
      </w:r>
      <w:r w:rsidR="00B54973">
        <w:rPr>
          <w:sz w:val="24"/>
          <w:szCs w:val="24"/>
        </w:rPr>
        <w:t>и</w:t>
      </w:r>
      <w:r w:rsidR="0045156E" w:rsidRPr="001E0ABC">
        <w:rPr>
          <w:sz w:val="24"/>
          <w:szCs w:val="24"/>
        </w:rPr>
        <w:t xml:space="preserve"> силу постановлени</w:t>
      </w:r>
      <w:r w:rsidR="00B54973">
        <w:rPr>
          <w:sz w:val="24"/>
          <w:szCs w:val="24"/>
        </w:rPr>
        <w:t>я</w:t>
      </w:r>
      <w:r w:rsidR="0045156E" w:rsidRPr="001E0ABC">
        <w:rPr>
          <w:sz w:val="24"/>
          <w:szCs w:val="24"/>
        </w:rPr>
        <w:t xml:space="preserve"> админист</w:t>
      </w:r>
      <w:r w:rsidRPr="001E0ABC">
        <w:rPr>
          <w:sz w:val="24"/>
          <w:szCs w:val="24"/>
        </w:rPr>
        <w:t xml:space="preserve">рации </w:t>
      </w:r>
      <w:r w:rsidR="00340290" w:rsidRPr="001E0ABC">
        <w:rPr>
          <w:sz w:val="24"/>
          <w:szCs w:val="24"/>
        </w:rPr>
        <w:t>городского поселения Мортка:</w:t>
      </w:r>
    </w:p>
    <w:p w:rsidR="0045156E" w:rsidRPr="001E0ABC" w:rsidRDefault="0045156E" w:rsidP="0034029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E0ABC">
        <w:rPr>
          <w:color w:val="0000FF"/>
          <w:sz w:val="24"/>
          <w:szCs w:val="24"/>
        </w:rPr>
        <w:t xml:space="preserve"> </w:t>
      </w:r>
      <w:r w:rsidR="00340290" w:rsidRPr="001E0ABC">
        <w:rPr>
          <w:color w:val="000000"/>
          <w:sz w:val="24"/>
          <w:szCs w:val="24"/>
        </w:rPr>
        <w:t>от 24 марта 2016 года №75</w:t>
      </w:r>
      <w:r w:rsidRPr="001E0ABC">
        <w:rPr>
          <w:color w:val="000000"/>
          <w:sz w:val="24"/>
          <w:szCs w:val="24"/>
        </w:rPr>
        <w:t xml:space="preserve"> «Об утверждении административного регламента «</w:t>
      </w:r>
      <w:r w:rsidR="00181D6E" w:rsidRPr="001E0ABC">
        <w:rPr>
          <w:rFonts w:eastAsia="Times New Roman"/>
          <w:color w:val="000000"/>
          <w:sz w:val="24"/>
          <w:szCs w:val="24"/>
          <w:lang w:eastAsia="ru-RU"/>
        </w:rPr>
        <w:t>Об утверждении административного регламента «Прекращение права постоянного (бессрочного) пользования земельными участками, находящимися с муниципальной собственности или государственная собственность на которые не разграничена»</w:t>
      </w:r>
      <w:r w:rsidR="00340290" w:rsidRPr="001E0ABC">
        <w:rPr>
          <w:color w:val="000000"/>
          <w:sz w:val="24"/>
          <w:szCs w:val="24"/>
        </w:rPr>
        <w:t>;</w:t>
      </w:r>
    </w:p>
    <w:p w:rsidR="00340290" w:rsidRPr="001E0ABC" w:rsidRDefault="00340290" w:rsidP="0034029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E0ABC">
        <w:rPr>
          <w:color w:val="000000"/>
          <w:sz w:val="24"/>
          <w:szCs w:val="24"/>
        </w:rPr>
        <w:t>от 20 ноября 2017 года №311 О внесении изменений в постановление администрации городского поселения Мортка от 24 марта 2016 года №75 «Об утверждении административного регламента «</w:t>
      </w:r>
      <w:r w:rsidRPr="001E0ABC">
        <w:rPr>
          <w:rFonts w:eastAsia="Times New Roman"/>
          <w:color w:val="000000"/>
          <w:sz w:val="24"/>
          <w:szCs w:val="24"/>
          <w:lang w:eastAsia="ru-RU"/>
        </w:rPr>
        <w:t>Об утверждении административного регламента «Прекращение права постоянного (бессрочного) пользования земельными участками, находящимися с муниципальной собственности или государственная собственность на которые не разграничена»</w:t>
      </w:r>
      <w:r w:rsidRPr="001E0ABC">
        <w:rPr>
          <w:color w:val="000000"/>
          <w:sz w:val="24"/>
          <w:szCs w:val="24"/>
        </w:rPr>
        <w:t>;</w:t>
      </w:r>
    </w:p>
    <w:p w:rsidR="00340290" w:rsidRPr="001E0ABC" w:rsidRDefault="00340290" w:rsidP="0034029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E0ABC">
        <w:rPr>
          <w:color w:val="000000"/>
          <w:sz w:val="24"/>
          <w:szCs w:val="24"/>
        </w:rPr>
        <w:t>от 15 января 2018 года №4 О внесении изменений в постановление администрации городского поселения Мортка от 24 марта 2016 года №75 «Об утверждении административного регламента «</w:t>
      </w:r>
      <w:r w:rsidRPr="001E0ABC">
        <w:rPr>
          <w:rFonts w:eastAsia="Times New Roman"/>
          <w:color w:val="000000"/>
          <w:sz w:val="24"/>
          <w:szCs w:val="24"/>
          <w:lang w:eastAsia="ru-RU"/>
        </w:rPr>
        <w:t>Об утверждении административного регламента «Прекращение права постоянного (бессрочного) пользования земельными участками, находящимися с муниципальной собственности или государственная собственность на которые не разграничена»</w:t>
      </w:r>
      <w:r w:rsidRPr="001E0ABC">
        <w:rPr>
          <w:color w:val="000000"/>
          <w:sz w:val="24"/>
          <w:szCs w:val="24"/>
        </w:rPr>
        <w:t>;</w:t>
      </w:r>
    </w:p>
    <w:p w:rsidR="00340290" w:rsidRPr="001E0ABC" w:rsidRDefault="00340290" w:rsidP="0034029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E0ABC">
        <w:rPr>
          <w:color w:val="000000"/>
          <w:sz w:val="24"/>
          <w:szCs w:val="24"/>
        </w:rPr>
        <w:t>от 05 декабря 2018 года №355 О внесении изменений в постановление администрации городского поселения Мортка от 24 марта 2016 года №75 «Об утверждении административного регламента «</w:t>
      </w:r>
      <w:r w:rsidRPr="001E0ABC">
        <w:rPr>
          <w:rFonts w:eastAsia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«Прекращение права постоянного (бессрочного) пользования земельными участками, </w:t>
      </w:r>
      <w:r w:rsidRPr="001E0ABC">
        <w:rPr>
          <w:rFonts w:eastAsia="Times New Roman"/>
          <w:color w:val="000000"/>
          <w:sz w:val="24"/>
          <w:szCs w:val="24"/>
          <w:lang w:eastAsia="ru-RU"/>
        </w:rPr>
        <w:lastRenderedPageBreak/>
        <w:t>находящимися с муниципальной собственности или государственная собственность на которые не разграничена»</w:t>
      </w:r>
      <w:r w:rsidRPr="001E0ABC">
        <w:rPr>
          <w:color w:val="000000"/>
          <w:sz w:val="24"/>
          <w:szCs w:val="24"/>
        </w:rPr>
        <w:t>;</w:t>
      </w:r>
    </w:p>
    <w:p w:rsidR="00340290" w:rsidRPr="001E0ABC" w:rsidRDefault="00340290" w:rsidP="001E0ABC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E0ABC">
        <w:rPr>
          <w:color w:val="000000"/>
          <w:sz w:val="24"/>
          <w:szCs w:val="24"/>
        </w:rPr>
        <w:t>от 09 октября 2019 года №279 О внесении изменений в постановление администрации городского поселения Мортка от 24 марта 2016 года №75 «Об утверждении административного регламента «</w:t>
      </w:r>
      <w:r w:rsidRPr="001E0ABC">
        <w:rPr>
          <w:rFonts w:eastAsia="Times New Roman"/>
          <w:color w:val="000000"/>
          <w:sz w:val="24"/>
          <w:szCs w:val="24"/>
          <w:lang w:eastAsia="ru-RU"/>
        </w:rPr>
        <w:t>Об утверждении административного регламента «Прекращение права постоянного (бессрочного) пользования земельными участками, находящимися с муниципальной собственности или государственная собственность на которые не разграничена»</w:t>
      </w:r>
      <w:r w:rsidR="001E0ABC">
        <w:rPr>
          <w:color w:val="000000"/>
          <w:sz w:val="24"/>
          <w:szCs w:val="24"/>
        </w:rPr>
        <w:t>;</w:t>
      </w:r>
    </w:p>
    <w:p w:rsidR="001E0ABC" w:rsidRPr="001E0ABC" w:rsidRDefault="001E0ABC" w:rsidP="001E0ABC">
      <w:pPr>
        <w:spacing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3. </w:t>
      </w:r>
      <w:r w:rsidRPr="001E0ABC">
        <w:rPr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E0ABC" w:rsidRPr="001E0ABC" w:rsidRDefault="001E0ABC" w:rsidP="001E0ABC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1E0ABC">
        <w:rPr>
          <w:sz w:val="24"/>
          <w:szCs w:val="24"/>
        </w:rPr>
        <w:t>4.</w:t>
      </w:r>
      <w:r w:rsidRPr="001E0ABC">
        <w:rPr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1E0ABC" w:rsidRPr="001E0ABC" w:rsidTr="00D70E9E">
        <w:tc>
          <w:tcPr>
            <w:tcW w:w="4671" w:type="dxa"/>
          </w:tcPr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</w:p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1E0ABC">
              <w:rPr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sz w:val="24"/>
                <w:szCs w:val="24"/>
              </w:rPr>
            </w:pPr>
          </w:p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sz w:val="24"/>
                <w:szCs w:val="24"/>
              </w:rPr>
            </w:pPr>
            <w:r w:rsidRPr="001E0ABC">
              <w:rPr>
                <w:sz w:val="24"/>
                <w:szCs w:val="24"/>
              </w:rPr>
              <w:t>А.А.Тагильцев</w:t>
            </w:r>
          </w:p>
        </w:tc>
      </w:tr>
    </w:tbl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8E432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432A" w:rsidRDefault="008E432A" w:rsidP="008E432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45156E" w:rsidRPr="00D233D9" w:rsidRDefault="0045156E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D233D9">
        <w:rPr>
          <w:sz w:val="24"/>
          <w:szCs w:val="24"/>
        </w:rPr>
        <w:lastRenderedPageBreak/>
        <w:t>Приложение</w:t>
      </w:r>
    </w:p>
    <w:p w:rsidR="0045156E" w:rsidRPr="00D233D9" w:rsidRDefault="0045156E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D233D9">
        <w:rPr>
          <w:sz w:val="24"/>
          <w:szCs w:val="24"/>
        </w:rPr>
        <w:t xml:space="preserve">к постановлению администрации </w:t>
      </w:r>
    </w:p>
    <w:p w:rsidR="0045156E" w:rsidRPr="00D233D9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поселения Мортка</w:t>
      </w:r>
    </w:p>
    <w:p w:rsidR="0045156E" w:rsidRPr="00D233D9" w:rsidRDefault="0045156E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D233D9">
        <w:rPr>
          <w:sz w:val="24"/>
          <w:szCs w:val="24"/>
        </w:rPr>
        <w:t xml:space="preserve">от </w:t>
      </w:r>
      <w:r w:rsidR="001E0ABC">
        <w:rPr>
          <w:sz w:val="24"/>
          <w:szCs w:val="24"/>
        </w:rPr>
        <w:t>«__»_______ 2021 года №__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E55BBC" w:rsidRDefault="00E55BBC" w:rsidP="00D233D9">
      <w:pPr>
        <w:tabs>
          <w:tab w:val="left" w:pos="324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Административный регламент </w:t>
      </w:r>
    </w:p>
    <w:p w:rsidR="0045156E" w:rsidRPr="00E55BBC" w:rsidRDefault="0045156E" w:rsidP="00D233D9">
      <w:pPr>
        <w:tabs>
          <w:tab w:val="left" w:pos="324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55BBC">
        <w:rPr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5156E" w:rsidRPr="00E55BBC" w:rsidRDefault="0045156E" w:rsidP="00D233D9">
      <w:pPr>
        <w:tabs>
          <w:tab w:val="left" w:pos="324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55BBC">
        <w:rPr>
          <w:b/>
          <w:sz w:val="24"/>
          <w:szCs w:val="24"/>
          <w:lang w:eastAsia="ru-RU"/>
        </w:rPr>
        <w:t>«</w:t>
      </w:r>
      <w:r w:rsidRPr="00E55BBC">
        <w:rPr>
          <w:b/>
          <w:bCs/>
          <w:sz w:val="24"/>
          <w:szCs w:val="24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E55BBC">
        <w:rPr>
          <w:b/>
          <w:sz w:val="24"/>
          <w:szCs w:val="24"/>
          <w:lang w:eastAsia="ru-RU"/>
        </w:rPr>
        <w:t>»</w:t>
      </w:r>
    </w:p>
    <w:p w:rsidR="0045156E" w:rsidRPr="00293911" w:rsidRDefault="0045156E" w:rsidP="00D233D9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>I. Общие положения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Предмет регулирования административного регламента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Административный регламент предоставления муниципальной услуги по прекращению права постоянного (бессрочного) пользования </w:t>
      </w:r>
      <w:r w:rsidRPr="00293911">
        <w:rPr>
          <w:bCs/>
          <w:sz w:val="24"/>
          <w:szCs w:val="24"/>
        </w:rPr>
        <w:t xml:space="preserve">и права пожизненного наследуемого владения </w:t>
      </w:r>
      <w:r w:rsidRPr="00293911">
        <w:rPr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="003C3394" w:rsidRPr="00293911">
        <w:rPr>
          <w:sz w:val="24"/>
          <w:szCs w:val="24"/>
        </w:rPr>
        <w:t xml:space="preserve"> </w:t>
      </w:r>
      <w:r w:rsidRPr="00293911">
        <w:rPr>
          <w:sz w:val="24"/>
          <w:szCs w:val="24"/>
        </w:rPr>
        <w:t xml:space="preserve">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администрация </w:t>
      </w:r>
      <w:r w:rsidR="00121518" w:rsidRPr="00293911">
        <w:rPr>
          <w:sz w:val="24"/>
          <w:szCs w:val="24"/>
        </w:rPr>
        <w:t>городского поселения Мортка</w:t>
      </w:r>
      <w:r w:rsidRPr="00293911">
        <w:rPr>
          <w:sz w:val="24"/>
          <w:szCs w:val="24"/>
        </w:rPr>
        <w:t xml:space="preserve"> </w:t>
      </w:r>
      <w:r w:rsidRPr="00293911">
        <w:rPr>
          <w:rStyle w:val="aa"/>
          <w:b w:val="0"/>
          <w:bCs/>
          <w:sz w:val="24"/>
          <w:szCs w:val="24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</w:t>
      </w:r>
      <w:r w:rsidRPr="00293911">
        <w:rPr>
          <w:sz w:val="24"/>
          <w:szCs w:val="24"/>
        </w:rPr>
        <w:t>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Настоящий Административный регламент применяется при прекращении права постоянного (бессрочного) пользования </w:t>
      </w:r>
      <w:r w:rsidRPr="00293911">
        <w:rPr>
          <w:bCs/>
          <w:sz w:val="24"/>
          <w:szCs w:val="24"/>
        </w:rPr>
        <w:t xml:space="preserve">или права пожизненного наследуемого владения </w:t>
      </w:r>
      <w:r w:rsidRPr="00293911">
        <w:rPr>
          <w:sz w:val="24"/>
          <w:szCs w:val="24"/>
        </w:rPr>
        <w:t xml:space="preserve">земельными участками, находящимися в муниципальной собственности муниципального образования </w:t>
      </w:r>
      <w:r w:rsidR="00121518" w:rsidRPr="00293911">
        <w:rPr>
          <w:sz w:val="24"/>
          <w:szCs w:val="24"/>
        </w:rPr>
        <w:t>городское поселение Мортка</w:t>
      </w:r>
      <w:r w:rsidRPr="00293911">
        <w:rPr>
          <w:sz w:val="24"/>
          <w:szCs w:val="24"/>
        </w:rPr>
        <w:t>, а также земельными</w:t>
      </w:r>
      <w:r w:rsidR="00181D6E" w:rsidRPr="00293911">
        <w:rPr>
          <w:sz w:val="24"/>
          <w:szCs w:val="24"/>
        </w:rPr>
        <w:t xml:space="preserve"> </w:t>
      </w:r>
      <w:r w:rsidRPr="00293911">
        <w:rPr>
          <w:sz w:val="24"/>
          <w:szCs w:val="24"/>
        </w:rPr>
        <w:t xml:space="preserve">участками, государственная собственность на которые не разграничена, расположенными на территории </w:t>
      </w:r>
      <w:r w:rsidR="00545C34" w:rsidRPr="00293911">
        <w:rPr>
          <w:sz w:val="24"/>
          <w:szCs w:val="24"/>
        </w:rPr>
        <w:t>м</w:t>
      </w:r>
      <w:r w:rsidRPr="00293911">
        <w:rPr>
          <w:sz w:val="24"/>
          <w:szCs w:val="24"/>
        </w:rPr>
        <w:t xml:space="preserve">униципального образования </w:t>
      </w:r>
      <w:r w:rsidR="00121518" w:rsidRPr="00293911">
        <w:rPr>
          <w:sz w:val="24"/>
          <w:szCs w:val="24"/>
        </w:rPr>
        <w:t>городское поселение Мортка</w:t>
      </w:r>
      <w:r w:rsidRPr="00293911">
        <w:rPr>
          <w:sz w:val="24"/>
          <w:szCs w:val="24"/>
        </w:rPr>
        <w:t xml:space="preserve"> (далее – земельные участки).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Круг заявителей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Заявителями на предоставление муниципальной услуги являются землепользователи, обладающие правом постоянного (бессрочного) пользования </w:t>
      </w:r>
      <w:r w:rsidRPr="00293911">
        <w:rPr>
          <w:bCs/>
          <w:sz w:val="24"/>
          <w:szCs w:val="24"/>
        </w:rPr>
        <w:t xml:space="preserve">или правом пожизненного наследуемого владения </w:t>
      </w:r>
      <w:r w:rsidRPr="00293911">
        <w:rPr>
          <w:sz w:val="24"/>
          <w:szCs w:val="24"/>
        </w:rPr>
        <w:t>земельными участками, указанными в абзаце втором пункта 1 Административного регламента.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293911">
        <w:rPr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293911">
        <w:rPr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Требования к порядку информирования о правилах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Par21"/>
      <w:bookmarkEnd w:id="0"/>
      <w:r w:rsidRPr="00293911">
        <w:rPr>
          <w:sz w:val="24"/>
          <w:szCs w:val="24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отдела </w:t>
      </w:r>
      <w:r w:rsidR="00121518" w:rsidRPr="00293911">
        <w:rPr>
          <w:sz w:val="24"/>
          <w:szCs w:val="24"/>
        </w:rPr>
        <w:t>жизнеобеспечения</w:t>
      </w:r>
      <w:r w:rsidRPr="00293911">
        <w:rPr>
          <w:sz w:val="24"/>
          <w:szCs w:val="24"/>
        </w:rPr>
        <w:t xml:space="preserve"> администрации </w:t>
      </w:r>
      <w:r w:rsidR="00121518" w:rsidRPr="00293911">
        <w:rPr>
          <w:sz w:val="24"/>
          <w:szCs w:val="24"/>
        </w:rPr>
        <w:t xml:space="preserve">городского поселения Мортка </w:t>
      </w:r>
      <w:r w:rsidRPr="00293911">
        <w:rPr>
          <w:sz w:val="24"/>
          <w:szCs w:val="24"/>
        </w:rPr>
        <w:t>(далее – Отдел) в следующих формах (по выбору заявителя):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устной (при личном обращении заявителя и/или по телефону);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письменной (при письменном обращении заявителя по почте, электронной почте, факсу);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на информационном стенде Уполномоченного органа в форме информационных (текстовых) материалов;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на официальном сайте </w:t>
      </w:r>
      <w:r w:rsidRPr="00293911">
        <w:rPr>
          <w:color w:val="000000"/>
          <w:sz w:val="24"/>
          <w:szCs w:val="24"/>
        </w:rPr>
        <w:t xml:space="preserve">органов местного самоуправления Кондинского района Ханты-Мансийского автономного округа – Югры </w:t>
      </w:r>
      <w:r w:rsidR="00181D6E" w:rsidRPr="00293911">
        <w:rPr>
          <w:color w:val="000000"/>
          <w:sz w:val="24"/>
          <w:szCs w:val="24"/>
          <w:u w:val="single"/>
          <w:lang w:val="en-US"/>
        </w:rPr>
        <w:t>http</w:t>
      </w:r>
      <w:r w:rsidR="00181D6E" w:rsidRPr="00293911">
        <w:rPr>
          <w:color w:val="000000"/>
          <w:sz w:val="24"/>
          <w:szCs w:val="24"/>
          <w:u w:val="single"/>
        </w:rPr>
        <w:t>//</w:t>
      </w:r>
      <w:hyperlink r:id="rId8" w:history="1">
        <w:r w:rsidRPr="00293911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93911">
          <w:rPr>
            <w:rStyle w:val="a4"/>
            <w:color w:val="000000"/>
            <w:sz w:val="24"/>
            <w:szCs w:val="24"/>
          </w:rPr>
          <w:t>.</w:t>
        </w:r>
        <w:r w:rsidRPr="00293911">
          <w:rPr>
            <w:rStyle w:val="a4"/>
            <w:color w:val="000000"/>
            <w:sz w:val="24"/>
            <w:szCs w:val="24"/>
            <w:lang w:val="en-US"/>
          </w:rPr>
          <w:t>admkonda</w:t>
        </w:r>
        <w:r w:rsidRPr="00293911">
          <w:rPr>
            <w:rStyle w:val="a4"/>
            <w:color w:val="000000"/>
            <w:sz w:val="24"/>
            <w:szCs w:val="24"/>
          </w:rPr>
          <w:t>.</w:t>
        </w:r>
        <w:r w:rsidRPr="00293911">
          <w:rPr>
            <w:rStyle w:val="a4"/>
            <w:color w:val="000000"/>
            <w:sz w:val="24"/>
            <w:szCs w:val="24"/>
            <w:lang w:val="en-US"/>
          </w:rPr>
          <w:t>ru</w:t>
        </w:r>
      </w:hyperlink>
      <w:r w:rsidRPr="00293911">
        <w:rPr>
          <w:color w:val="000000"/>
          <w:sz w:val="24"/>
          <w:szCs w:val="24"/>
        </w:rPr>
        <w:t xml:space="preserve"> (в разделе «Городские и сельские поселения» / «</w:t>
      </w:r>
      <w:r w:rsidR="00121518" w:rsidRPr="00293911">
        <w:rPr>
          <w:color w:val="000000"/>
          <w:sz w:val="24"/>
          <w:szCs w:val="24"/>
        </w:rPr>
        <w:t>Городское поселение Мортка</w:t>
      </w:r>
      <w:r w:rsidRPr="00293911">
        <w:rPr>
          <w:color w:val="000000"/>
          <w:sz w:val="24"/>
          <w:szCs w:val="24"/>
        </w:rPr>
        <w:t>»)</w:t>
      </w:r>
      <w:r w:rsidRPr="00293911">
        <w:rPr>
          <w:b/>
          <w:color w:val="000000"/>
          <w:sz w:val="24"/>
          <w:szCs w:val="24"/>
        </w:rPr>
        <w:t xml:space="preserve"> </w:t>
      </w:r>
      <w:r w:rsidRPr="00293911">
        <w:rPr>
          <w:sz w:val="24"/>
          <w:szCs w:val="24"/>
        </w:rPr>
        <w:t>(далее – официальный сайт Уполномоченного органа);</w:t>
      </w:r>
    </w:p>
    <w:p w:rsidR="0045156E" w:rsidRPr="00293911" w:rsidRDefault="0045156E" w:rsidP="00DA03B1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93911">
          <w:rPr>
            <w:sz w:val="24"/>
            <w:szCs w:val="24"/>
          </w:rPr>
          <w:t>www.gosuslugi.ru</w:t>
        </w:r>
      </w:hyperlink>
      <w:r w:rsidRPr="00293911">
        <w:rPr>
          <w:sz w:val="24"/>
          <w:szCs w:val="24"/>
        </w:rPr>
        <w:t xml:space="preserve"> (далее – Единый портал);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93911">
          <w:rPr>
            <w:sz w:val="24"/>
            <w:szCs w:val="24"/>
          </w:rPr>
          <w:t>86.gosuslugi.ru</w:t>
        </w:r>
      </w:hyperlink>
      <w:r w:rsidRPr="00293911">
        <w:rPr>
          <w:sz w:val="24"/>
          <w:szCs w:val="24"/>
        </w:rPr>
        <w:t xml:space="preserve"> (далее – региональный портал).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устной (при личном обращении заявителя и по телефону);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случае устного обращения (лично или по телефону) заявителя (его представителя) специалисты Отдела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93911">
        <w:rPr>
          <w:sz w:val="24"/>
          <w:szCs w:val="24"/>
          <w:lang w:val="en-US"/>
        </w:rPr>
        <w:t> </w:t>
      </w:r>
      <w:r w:rsidRPr="00293911">
        <w:rPr>
          <w:sz w:val="24"/>
          <w:szCs w:val="24"/>
        </w:rPr>
        <w:t>более 15 минут.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</w:rPr>
        <w:t>При</w:t>
      </w:r>
      <w:r w:rsidRPr="00293911">
        <w:rPr>
          <w:sz w:val="24"/>
          <w:szCs w:val="24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45156E" w:rsidRPr="00293911" w:rsidRDefault="0045156E" w:rsidP="00DC7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</w:rPr>
        <w:t>При</w:t>
      </w:r>
      <w:r w:rsidRPr="00293911">
        <w:rPr>
          <w:sz w:val="24"/>
          <w:szCs w:val="24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Для получения информации по вопросам предоставления муниципальной услуги</w:t>
      </w:r>
      <w:r w:rsidRPr="00293911">
        <w:rPr>
          <w:sz w:val="24"/>
          <w:szCs w:val="24"/>
          <w:lang w:eastAsia="ru-RU"/>
        </w:rPr>
        <w:t xml:space="preserve">, в том числе о ходе предоставления муниципальной услуги, </w:t>
      </w:r>
      <w:r w:rsidRPr="00293911">
        <w:rPr>
          <w:sz w:val="24"/>
          <w:szCs w:val="24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  <w:lang w:eastAsia="ru-RU"/>
        </w:rPr>
        <w:lastRenderedPageBreak/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 </w:t>
      </w:r>
      <w:r w:rsidRPr="00293911">
        <w:rPr>
          <w:sz w:val="24"/>
          <w:szCs w:val="24"/>
        </w:rPr>
        <w:t>Уполномоченного органа</w:t>
      </w:r>
      <w:r w:rsidRPr="00293911">
        <w:rPr>
          <w:sz w:val="24"/>
          <w:szCs w:val="24"/>
          <w:lang w:eastAsia="ru-RU"/>
        </w:rPr>
        <w:t>, предоставляется заявителю бесплатно.</w:t>
      </w:r>
    </w:p>
    <w:p w:rsidR="0045156E" w:rsidRPr="00293911" w:rsidRDefault="0045156E" w:rsidP="00DA03B1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  <w:lang w:eastAsia="ru-RU"/>
        </w:rPr>
        <w:t xml:space="preserve">Для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 w:rsidRPr="00293911">
        <w:rPr>
          <w:sz w:val="24"/>
          <w:szCs w:val="24"/>
        </w:rPr>
        <w:t>можно использовать следующие адреса в информационно-телекоммуникационной сети «Интернет»</w:t>
      </w:r>
      <w:r w:rsidRPr="00293911">
        <w:rPr>
          <w:sz w:val="24"/>
          <w:szCs w:val="24"/>
          <w:lang w:eastAsia="ru-RU"/>
        </w:rPr>
        <w:t>:</w:t>
      </w:r>
    </w:p>
    <w:p w:rsidR="0045156E" w:rsidRPr="00293911" w:rsidRDefault="0045156E" w:rsidP="001E1795">
      <w:pPr>
        <w:pStyle w:val="ad"/>
        <w:jc w:val="both"/>
        <w:rPr>
          <w:rFonts w:ascii="Times New Roman" w:hAnsi="Times New Roman" w:cs="Times New Roman"/>
          <w:bCs/>
          <w:color w:val="000000"/>
        </w:rPr>
      </w:pPr>
      <w:r w:rsidRPr="00293911">
        <w:rPr>
          <w:rFonts w:ascii="Times New Roman" w:hAnsi="Times New Roman" w:cs="Times New Roman"/>
        </w:rPr>
        <w:t xml:space="preserve">        1)  </w:t>
      </w:r>
      <w:r w:rsidRPr="00293911">
        <w:rPr>
          <w:rFonts w:ascii="Times New Roman" w:hAnsi="Times New Roman" w:cs="Times New Roman"/>
          <w:color w:val="000000"/>
        </w:rPr>
        <w:t xml:space="preserve">Межрайонной инспекции  Федеральной </w:t>
      </w:r>
      <w:r w:rsidR="00181D6E" w:rsidRPr="00293911">
        <w:rPr>
          <w:rFonts w:ascii="Times New Roman" w:hAnsi="Times New Roman" w:cs="Times New Roman"/>
          <w:color w:val="000000"/>
        </w:rPr>
        <w:t>налоговой службы № 2 по Ханты-</w:t>
      </w:r>
      <w:r w:rsidRPr="00293911">
        <w:rPr>
          <w:rFonts w:ascii="Times New Roman" w:hAnsi="Times New Roman" w:cs="Times New Roman"/>
          <w:color w:val="000000"/>
        </w:rPr>
        <w:t xml:space="preserve">Мансийскому автономному округу – Югре, место нахождения: </w:t>
      </w:r>
      <w:r w:rsidR="00181D6E" w:rsidRPr="00293911">
        <w:rPr>
          <w:rFonts w:ascii="Times New Roman" w:hAnsi="Times New Roman" w:cs="Times New Roman"/>
          <w:color w:val="000000"/>
        </w:rPr>
        <w:t xml:space="preserve">                     </w:t>
      </w:r>
      <w:r w:rsidRPr="00293911">
        <w:rPr>
          <w:rFonts w:ascii="Times New Roman" w:hAnsi="Times New Roman" w:cs="Times New Roman"/>
          <w:color w:val="000000"/>
        </w:rPr>
        <w:t>г.</w:t>
      </w:r>
      <w:r w:rsidR="00181D6E" w:rsidRPr="00293911">
        <w:rPr>
          <w:rFonts w:ascii="Times New Roman" w:hAnsi="Times New Roman" w:cs="Times New Roman"/>
          <w:color w:val="000000"/>
        </w:rPr>
        <w:t xml:space="preserve"> </w:t>
      </w:r>
      <w:r w:rsidRPr="00293911">
        <w:rPr>
          <w:rFonts w:ascii="Times New Roman" w:hAnsi="Times New Roman" w:cs="Times New Roman"/>
          <w:color w:val="000000"/>
        </w:rPr>
        <w:t>Урай, ул.</w:t>
      </w:r>
      <w:r w:rsidR="00181D6E" w:rsidRPr="00293911">
        <w:rPr>
          <w:rFonts w:ascii="Times New Roman" w:hAnsi="Times New Roman" w:cs="Times New Roman"/>
          <w:color w:val="000000"/>
        </w:rPr>
        <w:t xml:space="preserve"> </w:t>
      </w:r>
      <w:r w:rsidRPr="00293911">
        <w:rPr>
          <w:rFonts w:ascii="Times New Roman" w:hAnsi="Times New Roman" w:cs="Times New Roman"/>
          <w:color w:val="000000"/>
        </w:rPr>
        <w:t xml:space="preserve">Садовая, д.1, Ханты-Мансийский автономный округ – Югра, 628285, контактный номер телефона: </w:t>
      </w:r>
      <w:r w:rsidRPr="00293911">
        <w:rPr>
          <w:rFonts w:ascii="Times New Roman" w:hAnsi="Times New Roman" w:cs="Times New Roman"/>
          <w:color w:val="000000"/>
          <w:spacing w:val="0"/>
        </w:rPr>
        <w:t>8 (34676) 35-901, 35-906,  </w:t>
      </w:r>
      <w:r w:rsidR="008E432A">
        <w:rPr>
          <w:rFonts w:ascii="Times New Roman" w:hAnsi="Times New Roman" w:cs="Times New Roman"/>
          <w:color w:val="000000"/>
        </w:rPr>
        <w:t xml:space="preserve">факс: </w:t>
      </w:r>
      <w:r w:rsidRPr="00293911">
        <w:rPr>
          <w:rFonts w:ascii="Times New Roman" w:hAnsi="Times New Roman" w:cs="Times New Roman"/>
          <w:color w:val="000000"/>
        </w:rPr>
        <w:t xml:space="preserve">8 (34676) 20-139, </w:t>
      </w:r>
      <w:r w:rsidRPr="00293911">
        <w:rPr>
          <w:rStyle w:val="aa"/>
          <w:rFonts w:ascii="Times New Roman" w:hAnsi="Times New Roman"/>
          <w:b w:val="0"/>
          <w:color w:val="000000"/>
        </w:rPr>
        <w:t>ТОРМ п.</w:t>
      </w:r>
      <w:r w:rsidR="003C3394" w:rsidRPr="00293911">
        <w:rPr>
          <w:rStyle w:val="aa"/>
          <w:rFonts w:ascii="Times New Roman" w:hAnsi="Times New Roman"/>
          <w:b w:val="0"/>
          <w:color w:val="000000"/>
        </w:rPr>
        <w:t xml:space="preserve"> </w:t>
      </w:r>
      <w:r w:rsidRPr="00293911">
        <w:rPr>
          <w:rStyle w:val="aa"/>
          <w:rFonts w:ascii="Times New Roman" w:hAnsi="Times New Roman"/>
          <w:b w:val="0"/>
          <w:color w:val="000000"/>
        </w:rPr>
        <w:t>Междуреченский: пгт.</w:t>
      </w:r>
      <w:r w:rsidR="00181D6E" w:rsidRPr="00293911">
        <w:rPr>
          <w:rStyle w:val="aa"/>
          <w:rFonts w:ascii="Times New Roman" w:hAnsi="Times New Roman"/>
          <w:b w:val="0"/>
          <w:color w:val="000000"/>
        </w:rPr>
        <w:t xml:space="preserve"> </w:t>
      </w:r>
      <w:r w:rsidR="008E432A">
        <w:rPr>
          <w:rStyle w:val="aa"/>
          <w:rFonts w:ascii="Times New Roman" w:hAnsi="Times New Roman"/>
          <w:b w:val="0"/>
          <w:color w:val="000000"/>
        </w:rPr>
        <w:t xml:space="preserve">Междуреченский, </w:t>
      </w:r>
      <w:r w:rsidRPr="00293911">
        <w:rPr>
          <w:rStyle w:val="aa"/>
          <w:rFonts w:ascii="Times New Roman" w:hAnsi="Times New Roman"/>
          <w:b w:val="0"/>
          <w:color w:val="000000"/>
        </w:rPr>
        <w:t>ул.</w:t>
      </w:r>
      <w:r w:rsidR="00181D6E" w:rsidRPr="00293911">
        <w:rPr>
          <w:rStyle w:val="aa"/>
          <w:rFonts w:ascii="Times New Roman" w:hAnsi="Times New Roman"/>
          <w:b w:val="0"/>
          <w:color w:val="000000"/>
        </w:rPr>
        <w:t xml:space="preserve"> </w:t>
      </w:r>
      <w:r w:rsidRPr="00293911">
        <w:rPr>
          <w:rStyle w:val="aa"/>
          <w:rFonts w:ascii="Times New Roman" w:hAnsi="Times New Roman"/>
          <w:b w:val="0"/>
          <w:color w:val="000000"/>
        </w:rPr>
        <w:t>Титова, д.14, Кондинский район, Ханты-Мансийский автономный округ – Югра, официальный сайт:</w:t>
      </w:r>
      <w:r w:rsidRPr="00293911">
        <w:rPr>
          <w:rStyle w:val="aa"/>
          <w:rFonts w:ascii="Times New Roman" w:hAnsi="Times New Roman"/>
          <w:color w:val="000000"/>
        </w:rPr>
        <w:t xml:space="preserve"> </w:t>
      </w:r>
      <w:hyperlink r:id="rId11" w:history="1">
        <w:r w:rsidRPr="00293911">
          <w:rPr>
            <w:rStyle w:val="a4"/>
            <w:rFonts w:ascii="Times New Roman" w:hAnsi="Times New Roman"/>
            <w:color w:val="000000"/>
          </w:rPr>
          <w:t>https://www.nalog.ru</w:t>
        </w:r>
      </w:hyperlink>
      <w:r w:rsidRPr="00293911">
        <w:rPr>
          <w:rFonts w:ascii="Times New Roman" w:hAnsi="Times New Roman" w:cs="Times New Roman"/>
          <w:color w:val="000000"/>
        </w:rPr>
        <w:t xml:space="preserve"> (далее – территориальный орган ФНС);</w:t>
      </w:r>
    </w:p>
    <w:p w:rsidR="0045156E" w:rsidRPr="00293911" w:rsidRDefault="0045156E" w:rsidP="001E1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293911">
        <w:rPr>
          <w:color w:val="000000"/>
          <w:sz w:val="24"/>
          <w:szCs w:val="24"/>
        </w:rPr>
        <w:t>2) Управлении Федеральной службы государственной регистрации, кадастра и картографии</w:t>
      </w:r>
      <w:r w:rsidRPr="0029391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3911">
        <w:rPr>
          <w:color w:val="000000"/>
          <w:sz w:val="24"/>
          <w:szCs w:val="24"/>
        </w:rPr>
        <w:t xml:space="preserve"> по Ханты-Мансийскому автономному округу – Югре (далее также – Управление Росреестра) на официальном сайте  https://rosreestr.ru, место нахождения: ул. Первомайская, </w:t>
      </w:r>
      <w:r w:rsidR="00181D6E" w:rsidRPr="00293911">
        <w:rPr>
          <w:color w:val="000000"/>
          <w:sz w:val="24"/>
          <w:szCs w:val="24"/>
        </w:rPr>
        <w:t>д.23</w:t>
      </w:r>
      <w:r w:rsidRPr="00293911">
        <w:rPr>
          <w:color w:val="000000"/>
          <w:sz w:val="24"/>
          <w:szCs w:val="24"/>
        </w:rPr>
        <w:t xml:space="preserve">«А», </w:t>
      </w:r>
      <w:r w:rsidR="00181D6E" w:rsidRPr="00293911">
        <w:rPr>
          <w:color w:val="000000"/>
          <w:sz w:val="24"/>
          <w:szCs w:val="24"/>
        </w:rPr>
        <w:t xml:space="preserve">                            </w:t>
      </w:r>
      <w:r w:rsidRPr="00293911">
        <w:rPr>
          <w:color w:val="000000"/>
          <w:sz w:val="24"/>
          <w:szCs w:val="24"/>
        </w:rPr>
        <w:t xml:space="preserve">пгт. Междуреченский, Кондинский район, Ханты-Мансийский автономный округ </w:t>
      </w:r>
      <w:r w:rsidR="00181D6E" w:rsidRPr="00293911">
        <w:rPr>
          <w:color w:val="000000"/>
          <w:sz w:val="24"/>
          <w:szCs w:val="24"/>
        </w:rPr>
        <w:t>–</w:t>
      </w:r>
      <w:r w:rsidRPr="00293911">
        <w:rPr>
          <w:color w:val="000000"/>
          <w:sz w:val="24"/>
          <w:szCs w:val="24"/>
        </w:rPr>
        <w:t xml:space="preserve"> Югра, Тюменская область, 628200; тел/факс: (34677) 32-7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11, 34-9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67, 32-9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 xml:space="preserve">40, Е-mail: </w:t>
      </w:r>
      <w:hyperlink r:id="rId12" w:history="1">
        <w:r w:rsidRPr="00293911">
          <w:rPr>
            <w:rStyle w:val="a4"/>
            <w:color w:val="000000"/>
            <w:sz w:val="24"/>
            <w:szCs w:val="24"/>
          </w:rPr>
          <w:t>kondinskiy@86rosreestr.ru</w:t>
        </w:r>
      </w:hyperlink>
      <w:r w:rsidRPr="00293911">
        <w:rPr>
          <w:color w:val="000000"/>
          <w:sz w:val="24"/>
          <w:szCs w:val="24"/>
        </w:rPr>
        <w:t xml:space="preserve">. </w:t>
      </w:r>
    </w:p>
    <w:p w:rsidR="0045156E" w:rsidRPr="00293911" w:rsidRDefault="0045156E" w:rsidP="001E1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293911">
        <w:rPr>
          <w:color w:val="000000"/>
          <w:sz w:val="24"/>
          <w:szCs w:val="24"/>
        </w:rPr>
        <w:t>3</w:t>
      </w:r>
      <w:r w:rsidRPr="00293911">
        <w:rPr>
          <w:b/>
          <w:color w:val="000000"/>
          <w:sz w:val="24"/>
          <w:szCs w:val="24"/>
        </w:rPr>
        <w:t>)</w:t>
      </w:r>
      <w:r w:rsidR="00181D6E" w:rsidRPr="00293911">
        <w:rPr>
          <w:b/>
          <w:color w:val="000000"/>
          <w:sz w:val="24"/>
          <w:szCs w:val="24"/>
        </w:rPr>
        <w:t xml:space="preserve"> </w:t>
      </w:r>
      <w:r w:rsidR="00E55BBC">
        <w:rPr>
          <w:rStyle w:val="aa"/>
          <w:b w:val="0"/>
          <w:color w:val="000000"/>
          <w:sz w:val="24"/>
          <w:szCs w:val="24"/>
        </w:rPr>
        <w:t>Филиал автономного учреждения Ханты-Мансийского автономного округа –Югры «Многофункциональный центр предоставления государственных и муниципальных услуг Югры»</w:t>
      </w:r>
      <w:r w:rsidRPr="00293911">
        <w:rPr>
          <w:rStyle w:val="aa"/>
          <w:b w:val="0"/>
          <w:color w:val="000000"/>
          <w:sz w:val="24"/>
          <w:szCs w:val="24"/>
        </w:rPr>
        <w:t xml:space="preserve"> место нахождения:</w:t>
      </w:r>
      <w:r w:rsidRPr="00293911">
        <w:rPr>
          <w:rStyle w:val="aa"/>
          <w:color w:val="000000"/>
          <w:sz w:val="24"/>
          <w:szCs w:val="24"/>
        </w:rPr>
        <w:t xml:space="preserve"> </w:t>
      </w:r>
      <w:r w:rsidRPr="00293911">
        <w:rPr>
          <w:color w:val="000000"/>
          <w:sz w:val="24"/>
          <w:szCs w:val="24"/>
        </w:rPr>
        <w:t xml:space="preserve">ул. Титова, </w:t>
      </w:r>
      <w:r w:rsidR="00181D6E" w:rsidRPr="00293911">
        <w:rPr>
          <w:color w:val="000000"/>
          <w:sz w:val="24"/>
          <w:szCs w:val="24"/>
        </w:rPr>
        <w:t>д.</w:t>
      </w:r>
      <w:r w:rsidRPr="00293911">
        <w:rPr>
          <w:color w:val="000000"/>
          <w:sz w:val="24"/>
          <w:szCs w:val="24"/>
        </w:rPr>
        <w:t>26, пгт. Междуречен</w:t>
      </w:r>
      <w:r w:rsidR="00181D6E" w:rsidRPr="00293911">
        <w:rPr>
          <w:color w:val="000000"/>
          <w:sz w:val="24"/>
          <w:szCs w:val="24"/>
        </w:rPr>
        <w:t>ский, Кондинский район, Ханты-</w:t>
      </w:r>
      <w:r w:rsidRPr="00293911">
        <w:rPr>
          <w:color w:val="000000"/>
          <w:sz w:val="24"/>
          <w:szCs w:val="24"/>
        </w:rPr>
        <w:t>Мансийский автономный округ – Югра, Тюменская область, 628200; телефоны: 8(34677) 35-2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65, 8(34677) 41-8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08, 8(34677) 41-5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25; телефоны специалистов: 8(34677) 35-2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64; оператор телефонного обслуживания: 8(34677) 41-0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 xml:space="preserve">08. 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</w:rPr>
        <w:t>4) М</w:t>
      </w:r>
      <w:r w:rsidRPr="00293911">
        <w:rPr>
          <w:sz w:val="24"/>
          <w:szCs w:val="24"/>
          <w:lang w:eastAsia="ru-RU"/>
        </w:rPr>
        <w:t xml:space="preserve">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Югры, и их территориально обособленных структурных подразделений на портале многофункциональных центров Ханты-Мансийского автономного округа – Югры: </w:t>
      </w:r>
      <w:hyperlink r:id="rId13" w:history="1">
        <w:r w:rsidRPr="00293911">
          <w:rPr>
            <w:rStyle w:val="a4"/>
            <w:color w:val="auto"/>
            <w:sz w:val="24"/>
            <w:szCs w:val="24"/>
            <w:u w:val="none"/>
            <w:lang w:eastAsia="ru-RU"/>
          </w:rPr>
          <w:t>https://</w:t>
        </w:r>
        <w:r w:rsidRPr="00293911">
          <w:rPr>
            <w:rStyle w:val="a4"/>
            <w:color w:val="auto"/>
            <w:sz w:val="24"/>
            <w:szCs w:val="24"/>
            <w:u w:val="none"/>
            <w:lang w:val="en-US" w:eastAsia="ru-RU"/>
          </w:rPr>
          <w:t>mfc</w:t>
        </w:r>
        <w:r w:rsidRPr="00293911">
          <w:rPr>
            <w:rStyle w:val="a4"/>
            <w:color w:val="auto"/>
            <w:sz w:val="24"/>
            <w:szCs w:val="24"/>
            <w:u w:val="none"/>
            <w:lang w:eastAsia="ru-RU"/>
          </w:rPr>
          <w:t>.admhmao.ru/</w:t>
        </w:r>
      </w:hyperlink>
      <w:r w:rsidRPr="00293911">
        <w:rPr>
          <w:sz w:val="24"/>
          <w:szCs w:val="24"/>
          <w:lang w:eastAsia="ru-RU"/>
        </w:rPr>
        <w:t>.</w:t>
      </w:r>
    </w:p>
    <w:p w:rsidR="0045156E" w:rsidRPr="00293911" w:rsidRDefault="0045156E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На </w:t>
      </w:r>
      <w:r w:rsidRPr="00293911">
        <w:rPr>
          <w:sz w:val="24"/>
          <w:szCs w:val="24"/>
          <w:lang w:eastAsia="ru-RU"/>
        </w:rPr>
        <w:t>информационных стендах</w:t>
      </w:r>
      <w:r w:rsidRPr="00293911">
        <w:rPr>
          <w:sz w:val="24"/>
          <w:szCs w:val="24"/>
        </w:rPr>
        <w:t xml:space="preserve"> в местах предоставления муниципальной услуги, в информационно-телекоммуникационной сети «Интернет»</w:t>
      </w:r>
      <w:r w:rsidRPr="00293911">
        <w:rPr>
          <w:sz w:val="24"/>
          <w:szCs w:val="24"/>
          <w:lang w:eastAsia="ru-RU"/>
        </w:rPr>
        <w:t xml:space="preserve">(на официальном сайте Уполномоченного органа, на Едином и региональном порталах) </w:t>
      </w:r>
      <w:r w:rsidRPr="00293911">
        <w:rPr>
          <w:sz w:val="24"/>
          <w:szCs w:val="24"/>
        </w:rPr>
        <w:t xml:space="preserve"> размещается следующая информация: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45156E" w:rsidRPr="00293911" w:rsidRDefault="0045156E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специалисты Отдела в срок, не превышающий  5 рабочих дней </w:t>
      </w:r>
      <w:r w:rsidRPr="00293911">
        <w:rPr>
          <w:i/>
          <w:sz w:val="24"/>
          <w:szCs w:val="24"/>
        </w:rPr>
        <w:t xml:space="preserve"> </w:t>
      </w:r>
      <w:r w:rsidRPr="00293911">
        <w:rPr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региональном портале) и на информационных стендах, находящихся в местах предоставления муниципальной услуги.</w:t>
      </w:r>
    </w:p>
    <w:p w:rsidR="0045156E" w:rsidRPr="00293911" w:rsidRDefault="0045156E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>II. Стандарт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Наименование муниципальной услуги</w:t>
      </w:r>
    </w:p>
    <w:p w:rsidR="0045156E" w:rsidRPr="00293911" w:rsidRDefault="0045156E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45156E" w:rsidRPr="00293911" w:rsidRDefault="0045156E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Прекращение права постоянного (бессрочного) пользования </w:t>
      </w:r>
      <w:r w:rsidRPr="00293911">
        <w:rPr>
          <w:bCs/>
          <w:sz w:val="24"/>
          <w:szCs w:val="24"/>
        </w:rPr>
        <w:t xml:space="preserve">и права пожизненного наследуемого владения </w:t>
      </w:r>
      <w:r w:rsidRPr="00293911">
        <w:rPr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E94A3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BB3E0A" w:rsidRPr="00293911">
        <w:rPr>
          <w:sz w:val="24"/>
          <w:szCs w:val="24"/>
        </w:rPr>
        <w:t>городского поселения Мортка</w:t>
      </w:r>
      <w:r w:rsidRPr="00293911">
        <w:rPr>
          <w:sz w:val="24"/>
          <w:szCs w:val="24"/>
        </w:rPr>
        <w:t>.</w:t>
      </w:r>
    </w:p>
    <w:p w:rsidR="0045156E" w:rsidRPr="00293911" w:rsidRDefault="0045156E" w:rsidP="00E94A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181D6E" w:rsidRPr="00293911">
        <w:rPr>
          <w:sz w:val="24"/>
          <w:szCs w:val="24"/>
        </w:rPr>
        <w:t xml:space="preserve">отдел </w:t>
      </w:r>
      <w:r w:rsidR="00BB3E0A" w:rsidRPr="00293911">
        <w:rPr>
          <w:sz w:val="24"/>
          <w:szCs w:val="24"/>
        </w:rPr>
        <w:t>жизнеобеспечения</w:t>
      </w:r>
      <w:r w:rsidRPr="00293911">
        <w:rPr>
          <w:sz w:val="24"/>
          <w:szCs w:val="24"/>
        </w:rPr>
        <w:t xml:space="preserve"> администрации </w:t>
      </w:r>
      <w:r w:rsidR="00BB3E0A" w:rsidRPr="00293911">
        <w:rPr>
          <w:sz w:val="24"/>
          <w:szCs w:val="24"/>
        </w:rPr>
        <w:t>городского</w:t>
      </w:r>
      <w:r w:rsidRPr="00293911">
        <w:rPr>
          <w:sz w:val="24"/>
          <w:szCs w:val="24"/>
        </w:rPr>
        <w:t xml:space="preserve"> поселения</w:t>
      </w:r>
      <w:r w:rsidR="00BB3E0A" w:rsidRPr="00293911">
        <w:rPr>
          <w:sz w:val="24"/>
          <w:szCs w:val="24"/>
        </w:rPr>
        <w:t xml:space="preserve"> Мортка</w:t>
      </w:r>
      <w:r w:rsidRPr="00293911">
        <w:rPr>
          <w:sz w:val="24"/>
          <w:szCs w:val="24"/>
        </w:rPr>
        <w:t xml:space="preserve">. 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bCs/>
          <w:i/>
          <w:sz w:val="24"/>
          <w:szCs w:val="24"/>
        </w:rPr>
      </w:pPr>
      <w:r w:rsidRPr="00293911">
        <w:rPr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ФНС, Управлением Росреестра, Кадастровой палатой.</w:t>
      </w:r>
    </w:p>
    <w:p w:rsidR="0045156E" w:rsidRPr="00293911" w:rsidRDefault="0045156E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  <w:lang w:eastAsia="ar-SA"/>
        </w:rPr>
        <w:t xml:space="preserve">В соответствии с требованиями пункта 3 части 1 статьи 7Федерального закона от 27 июля 2010 года № 210-ФЗ «Об организации предоставления государственных и муниципальных услуг»(далее – Федеральный закон № 210-ФЗ) </w:t>
      </w:r>
      <w:r w:rsidRPr="00293911">
        <w:rPr>
          <w:bCs/>
          <w:sz w:val="24"/>
          <w:szCs w:val="24"/>
        </w:rPr>
        <w:t xml:space="preserve">запрещается </w:t>
      </w:r>
      <w:r w:rsidRPr="00293911">
        <w:rPr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293911">
        <w:rPr>
          <w:bCs/>
          <w:sz w:val="24"/>
          <w:szCs w:val="24"/>
        </w:rPr>
        <w:t xml:space="preserve">органы местного самоуправления, </w:t>
      </w:r>
      <w:r w:rsidRPr="00293911">
        <w:rPr>
          <w:sz w:val="24"/>
          <w:szCs w:val="24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bCs/>
          <w:sz w:val="24"/>
          <w:szCs w:val="24"/>
        </w:rPr>
        <w:t>Р</w:t>
      </w:r>
      <w:r w:rsidRPr="00293911">
        <w:rPr>
          <w:sz w:val="24"/>
          <w:szCs w:val="24"/>
        </w:rPr>
        <w:t>езультат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45156E" w:rsidRPr="00293911" w:rsidRDefault="0045156E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293911">
        <w:rPr>
          <w:sz w:val="24"/>
          <w:szCs w:val="24"/>
          <w:lang w:eastAsia="ar-SA"/>
        </w:rPr>
        <w:t>Результатом</w:t>
      </w:r>
      <w:r w:rsidRPr="00293911">
        <w:rPr>
          <w:sz w:val="24"/>
          <w:szCs w:val="24"/>
        </w:rPr>
        <w:t xml:space="preserve"> предоставления муниципальной услуги является: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r w:rsidRPr="00293911">
        <w:rPr>
          <w:sz w:val="24"/>
          <w:szCs w:val="24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r w:rsidRPr="00293911">
        <w:rPr>
          <w:sz w:val="24"/>
          <w:szCs w:val="24"/>
          <w:lang w:eastAsia="ar-SA"/>
        </w:rPr>
        <w:t xml:space="preserve">выдача (направление) заявителю решения о прекращении </w:t>
      </w:r>
      <w:r w:rsidRPr="00293911">
        <w:rPr>
          <w:bCs/>
          <w:sz w:val="24"/>
          <w:szCs w:val="24"/>
        </w:rPr>
        <w:t>права пожизненного наследуемого владения</w:t>
      </w:r>
      <w:r w:rsidRPr="00293911">
        <w:rPr>
          <w:sz w:val="24"/>
          <w:szCs w:val="24"/>
          <w:lang w:eastAsia="ar-SA"/>
        </w:rPr>
        <w:t xml:space="preserve"> 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r w:rsidRPr="00293911">
        <w:rPr>
          <w:sz w:val="24"/>
          <w:szCs w:val="24"/>
          <w:lang w:eastAsia="ar-SA"/>
        </w:rPr>
        <w:lastRenderedPageBreak/>
        <w:t>выдача (направление) заявителю мотивированного отказа в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293911">
        <w:rPr>
          <w:sz w:val="24"/>
          <w:szCs w:val="24"/>
          <w:lang w:eastAsia="ar-SA"/>
        </w:rPr>
        <w:t xml:space="preserve">выдача (направление) заявителю мотивированного отказа в прекращении </w:t>
      </w:r>
      <w:r w:rsidRPr="00293911">
        <w:rPr>
          <w:bCs/>
          <w:sz w:val="24"/>
          <w:szCs w:val="24"/>
        </w:rPr>
        <w:t>права пожизненного наследуемого владения</w:t>
      </w:r>
      <w:r w:rsidRPr="00293911">
        <w:rPr>
          <w:sz w:val="24"/>
          <w:szCs w:val="24"/>
          <w:lang w:eastAsia="ar-SA"/>
        </w:rPr>
        <w:t xml:space="preserve"> земельным участком.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Результат предоставления муниципальной услуги оформляется на бланке Уполномоченного органа в форме: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постановление, распоряжение Уполномоченного органа о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 xml:space="preserve">постановление, распоряжение Уполномоченного органа о прекращении права </w:t>
      </w:r>
      <w:r w:rsidRPr="00293911">
        <w:rPr>
          <w:bCs/>
          <w:sz w:val="24"/>
          <w:szCs w:val="24"/>
        </w:rPr>
        <w:t xml:space="preserve">пожизненного наследуемого владения </w:t>
      </w:r>
      <w:r w:rsidRPr="00293911">
        <w:rPr>
          <w:sz w:val="24"/>
          <w:szCs w:val="24"/>
        </w:rPr>
        <w:t>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уведомления об отказе в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 xml:space="preserve">уведомления об отказе в прекращении права </w:t>
      </w:r>
      <w:r w:rsidRPr="00293911">
        <w:rPr>
          <w:bCs/>
          <w:sz w:val="24"/>
          <w:szCs w:val="24"/>
        </w:rPr>
        <w:t>пожизненного наследуемого владения</w:t>
      </w:r>
      <w:r w:rsidRPr="00293911">
        <w:rPr>
          <w:sz w:val="24"/>
          <w:szCs w:val="24"/>
        </w:rPr>
        <w:t xml:space="preserve"> земельным участком.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45156E" w:rsidRPr="00293911" w:rsidRDefault="0045156E" w:rsidP="003C0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Срок предоставления муниципальной услуги</w:t>
      </w:r>
      <w:bookmarkStart w:id="1" w:name="Par95"/>
      <w:bookmarkEnd w:id="1"/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sz w:val="24"/>
          <w:szCs w:val="24"/>
        </w:rPr>
      </w:pPr>
    </w:p>
    <w:p w:rsidR="0045156E" w:rsidRPr="00293911" w:rsidRDefault="0045156E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293911">
        <w:rPr>
          <w:sz w:val="24"/>
          <w:szCs w:val="24"/>
        </w:rPr>
        <w:t xml:space="preserve">Максимальный срок предоставления муниципальной услуги составляет </w:t>
      </w:r>
      <w:r w:rsidR="00BB3E0A" w:rsidRPr="00293911">
        <w:rPr>
          <w:sz w:val="24"/>
          <w:szCs w:val="24"/>
        </w:rPr>
        <w:t>не более</w:t>
      </w:r>
      <w:r w:rsidR="00F10EB3" w:rsidRPr="00293911">
        <w:rPr>
          <w:sz w:val="24"/>
          <w:szCs w:val="24"/>
        </w:rPr>
        <w:t xml:space="preserve"> 30 календарных дней</w:t>
      </w:r>
      <w:r w:rsidRPr="00293911">
        <w:rPr>
          <w:i/>
          <w:sz w:val="24"/>
          <w:szCs w:val="24"/>
        </w:rPr>
        <w:t xml:space="preserve"> (</w:t>
      </w:r>
      <w:r w:rsidRPr="00293911">
        <w:rPr>
          <w:sz w:val="24"/>
          <w:szCs w:val="24"/>
        </w:rPr>
        <w:t>в соответствии с пунктом 4 статьи 53 ЗК РФ)</w:t>
      </w:r>
      <w:r w:rsidRPr="00293911">
        <w:rPr>
          <w:i/>
          <w:sz w:val="24"/>
          <w:szCs w:val="24"/>
        </w:rPr>
        <w:t xml:space="preserve"> </w:t>
      </w:r>
      <w:r w:rsidRPr="00293911">
        <w:rPr>
          <w:sz w:val="24"/>
          <w:szCs w:val="24"/>
        </w:rPr>
        <w:t>со дня поступления заявления о предоставлении муниципальной услуги в Уполномоченный орган.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b w:val="0"/>
          <w:bCs/>
          <w:sz w:val="24"/>
          <w:szCs w:val="24"/>
        </w:rPr>
      </w:pPr>
      <w:r w:rsidRPr="00293911">
        <w:rPr>
          <w:rStyle w:val="aa"/>
          <w:b w:val="0"/>
          <w:bCs/>
          <w:sz w:val="24"/>
          <w:szCs w:val="24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Уполномоченный орган. 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b w:val="0"/>
          <w:bCs/>
          <w:sz w:val="24"/>
          <w:szCs w:val="24"/>
        </w:rPr>
      </w:pPr>
      <w:r w:rsidRPr="00293911">
        <w:rPr>
          <w:rStyle w:val="aa"/>
          <w:b w:val="0"/>
          <w:bCs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услуги, составляет не более </w:t>
      </w:r>
      <w:r w:rsidR="00F10EB3" w:rsidRPr="00293911">
        <w:rPr>
          <w:sz w:val="24"/>
          <w:szCs w:val="24"/>
        </w:rPr>
        <w:t xml:space="preserve">3 дня (в соответствии с </w:t>
      </w:r>
      <w:r w:rsidRPr="00293911">
        <w:rPr>
          <w:sz w:val="24"/>
          <w:szCs w:val="24"/>
        </w:rPr>
        <w:t>пунктом 4 статьи 53 ЗК РФ).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Правовые основания для предоставления муниципальной услуги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sz w:val="24"/>
          <w:szCs w:val="24"/>
        </w:rPr>
      </w:pPr>
    </w:p>
    <w:p w:rsidR="0045156E" w:rsidRPr="00293911" w:rsidRDefault="0045156E" w:rsidP="00D8016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портале, а также на официальном сайте Уполномоченного органа.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Исчерпывающий перечень документов, необходимых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для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3F442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45156E" w:rsidRPr="00293911" w:rsidRDefault="0045156E" w:rsidP="00DA03B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 w:rsidRPr="00293911">
        <w:rPr>
          <w:sz w:val="24"/>
          <w:szCs w:val="24"/>
        </w:rPr>
        <w:t xml:space="preserve">1) </w:t>
      </w:r>
      <w:hyperlink r:id="rId14" w:history="1">
        <w:r w:rsidRPr="00293911">
          <w:rPr>
            <w:sz w:val="24"/>
            <w:szCs w:val="24"/>
          </w:rPr>
          <w:t>заявление</w:t>
        </w:r>
      </w:hyperlink>
      <w:r w:rsidRPr="00293911">
        <w:rPr>
          <w:sz w:val="24"/>
          <w:szCs w:val="24"/>
        </w:rPr>
        <w:t xml:space="preserve"> об отказе от права постоянного (бессрочного) пользования (пожизненного наследуемого владения) на земельный участок в свободной форме либо по рекомендуемой форме, приведенной в приложении 1 к Административному регламенту(далее – заявление, заявление о предоставлении муниципальной услуги);</w:t>
      </w:r>
    </w:p>
    <w:p w:rsidR="0045156E" w:rsidRPr="00293911" w:rsidRDefault="0045156E" w:rsidP="00DA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293911">
        <w:rPr>
          <w:sz w:val="24"/>
          <w:szCs w:val="24"/>
        </w:rPr>
        <w:t xml:space="preserve">2) копия документа, удостоверяющего личность заявителя </w:t>
      </w:r>
      <w:r w:rsidRPr="00293911">
        <w:rPr>
          <w:sz w:val="24"/>
          <w:szCs w:val="24"/>
        </w:rPr>
        <w:br/>
        <w:t xml:space="preserve">(для гражданина);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93911">
        <w:rPr>
          <w:sz w:val="24"/>
          <w:szCs w:val="24"/>
        </w:rPr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93911">
        <w:rPr>
          <w:sz w:val="24"/>
          <w:szCs w:val="24"/>
        </w:rPr>
        <w:t xml:space="preserve">государственных и муниципальных предприятий; 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казенных предприятий; 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45156E" w:rsidRPr="00293911" w:rsidRDefault="0045156E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93911">
        <w:rPr>
          <w:sz w:val="24"/>
          <w:szCs w:val="24"/>
        </w:rPr>
        <w:t>В качестве документа, подтверждающего полномочия на осуществление действий от имени юридического лица, предусмотренного подпунктом 3 настоящего 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</w:t>
      </w:r>
    </w:p>
    <w:p w:rsidR="0045156E" w:rsidRPr="00293911" w:rsidRDefault="0045156E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93911">
        <w:rPr>
          <w:sz w:val="24"/>
          <w:szCs w:val="24"/>
        </w:rPr>
        <w:t xml:space="preserve">Документ, предусмотренный подпунктом 4 настоящего пункта,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45156E" w:rsidRPr="00293911" w:rsidRDefault="0045156E" w:rsidP="00E025C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56E" w:rsidRPr="00293911" w:rsidRDefault="0045156E" w:rsidP="00DA03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293911">
        <w:rPr>
          <w:sz w:val="24"/>
          <w:szCs w:val="24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Указанные документы могут быть представлены заявителем по собственной инициативе.</w:t>
      </w:r>
    </w:p>
    <w:p w:rsidR="0045156E" w:rsidRPr="00293911" w:rsidRDefault="0045156E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5156E" w:rsidRPr="00293911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 xml:space="preserve">Документы, предусмотренные подпунктом 1 настоящего пункта, заявитель может получить посредством обращения в территориальный орган ФНС(информация о местонахождении, контактах и графике работы которого содержится на его официальном сайте, указанном в пункте 10 настоящего Административного регламента). </w:t>
      </w:r>
    </w:p>
    <w:p w:rsidR="0045156E" w:rsidRPr="00293911" w:rsidRDefault="0045156E" w:rsidP="004036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Документы, предусмотренные подпунктами 2, 3 настоящего пункта, заявитель может получить посредством обращения в Кадастровую палату(информация о местонахождении, контактах и графике работы которой содержится на ее официальном сайте, указанном в пункте 10 настоящего Административного регламента).</w:t>
      </w:r>
    </w:p>
    <w:p w:rsidR="0045156E" w:rsidRPr="00293911" w:rsidRDefault="0045156E" w:rsidP="0040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В случае если указанные в настоящем пункте документы не предоставлены заявителем по собственной инициативе, они могут быть запрошены Уполномоченным органом 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45156E" w:rsidRPr="00293911" w:rsidRDefault="0045156E" w:rsidP="004036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на информационном стенде в месте предоставления муниципальной услуги;</w:t>
      </w:r>
    </w:p>
    <w:p w:rsidR="0045156E" w:rsidRPr="00293911" w:rsidRDefault="0045156E" w:rsidP="00DA03B1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у специалиста Отдела;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у </w:t>
      </w:r>
      <w:r w:rsidRPr="00293911">
        <w:rPr>
          <w:rStyle w:val="aa"/>
          <w:b w:val="0"/>
          <w:bCs/>
          <w:sz w:val="24"/>
          <w:szCs w:val="24"/>
        </w:rPr>
        <w:t>работника МФЦ</w:t>
      </w:r>
      <w:r w:rsidRPr="00293911">
        <w:rPr>
          <w:sz w:val="24"/>
          <w:szCs w:val="24"/>
        </w:rPr>
        <w:t>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посредством информационно-телекоммуникационной сети «Интернет» на официальном сайте Уполномоченного органа, Едином и региональном порталах.</w:t>
      </w:r>
    </w:p>
    <w:p w:rsidR="0045156E" w:rsidRPr="00293911" w:rsidRDefault="0045156E" w:rsidP="003D6A0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trike/>
          <w:sz w:val="24"/>
          <w:szCs w:val="24"/>
        </w:rPr>
      </w:pPr>
      <w:r w:rsidRPr="00293911">
        <w:rPr>
          <w:sz w:val="24"/>
          <w:szCs w:val="24"/>
        </w:rPr>
        <w:t>По выбору заявителя заявление представляется одним из следующих способов: при личном обращении в Уполномоченный орган или МФЦ, посредством почтовой связи в Уполномоченный орган.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 в МФЦ или почтовым отправлением).</w:t>
      </w:r>
    </w:p>
    <w:p w:rsidR="0045156E" w:rsidRPr="00293911" w:rsidRDefault="0045156E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Заявителю выдается расписка в приеме документов по </w:t>
      </w:r>
      <w:hyperlink r:id="rId15" w:history="1">
        <w:r w:rsidRPr="00293911">
          <w:rPr>
            <w:sz w:val="24"/>
            <w:szCs w:val="24"/>
          </w:rPr>
          <w:t>форме</w:t>
        </w:r>
      </w:hyperlink>
      <w:r w:rsidRPr="00293911">
        <w:rPr>
          <w:sz w:val="24"/>
          <w:szCs w:val="24"/>
        </w:rPr>
        <w:t>, приведенной в приложении2кАдминистративному регламенту, с указанием перечня представленных заявителем документов, даты их получения.</w:t>
      </w:r>
    </w:p>
    <w:p w:rsidR="0045156E" w:rsidRPr="00293911" w:rsidRDefault="0045156E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 соответствии с частью 1 </w:t>
      </w:r>
      <w:r w:rsidR="008E432A">
        <w:rPr>
          <w:sz w:val="24"/>
          <w:szCs w:val="24"/>
        </w:rPr>
        <w:t>статьи 7 Федерального закона № </w:t>
      </w:r>
      <w:r w:rsidRPr="00293911">
        <w:rPr>
          <w:sz w:val="24"/>
          <w:szCs w:val="24"/>
        </w:rPr>
        <w:t>210-ФЗ запрещается требовать от заявителей: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Pr="00293911">
        <w:rPr>
          <w:sz w:val="24"/>
          <w:szCs w:val="24"/>
          <w:lang w:eastAsia="ru-RU"/>
        </w:rPr>
        <w:t xml:space="preserve">муниципальными правовыми актами, </w:t>
      </w:r>
      <w:r w:rsidRPr="00293911">
        <w:rPr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32A" w:rsidRDefault="0045156E" w:rsidP="008E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8E432A">
        <w:rPr>
          <w:sz w:val="24"/>
          <w:szCs w:val="24"/>
        </w:rPr>
        <w:t>ения за доставленные неудобства;</w:t>
      </w:r>
    </w:p>
    <w:p w:rsidR="008E432A" w:rsidRPr="008E432A" w:rsidRDefault="008E432A" w:rsidP="008E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8E432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E432A">
        <w:rPr>
          <w:rFonts w:eastAsia="Times New Roman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6" w:history="1">
        <w:r w:rsidRPr="008E432A">
          <w:rPr>
            <w:rFonts w:eastAsia="Times New Roman"/>
            <w:sz w:val="24"/>
            <w:szCs w:val="24"/>
            <w:lang w:eastAsia="ru-RU"/>
          </w:rPr>
          <w:t>части 1 статьи 16 настоящего Федерального закона</w:t>
        </w:r>
      </w:hyperlink>
      <w:r w:rsidRPr="008E432A">
        <w:rPr>
          <w:rFonts w:eastAsia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</w:t>
      </w:r>
      <w:r>
        <w:rPr>
          <w:rFonts w:eastAsia="Times New Roman"/>
          <w:sz w:val="24"/>
          <w:szCs w:val="24"/>
          <w:lang w:eastAsia="ru-RU"/>
        </w:rPr>
        <w:t>нных федеральными законами.</w:t>
      </w:r>
    </w:p>
    <w:p w:rsidR="008E432A" w:rsidRPr="00293911" w:rsidRDefault="008E432A" w:rsidP="008E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Исчерпывающий перечень оснований для отказа в приеме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документов, необходимых для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Pr="00293911">
        <w:rPr>
          <w:sz w:val="24"/>
          <w:szCs w:val="24"/>
        </w:rPr>
        <w:br/>
        <w:t>не предусмотрены.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Исчерпывающий перечень оснований для приостановления и (или)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отказа в предоставлении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2" w:name="Par167"/>
      <w:bookmarkEnd w:id="2"/>
      <w:r w:rsidRPr="00293911">
        <w:rPr>
          <w:sz w:val="24"/>
          <w:szCs w:val="24"/>
        </w:rPr>
        <w:t>Основания для отказа в предоставлении муниципальной услуги: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1) с заявлением о предоставлении муниципальной услуги обратилось ненадлежащее лицо; </w:t>
      </w:r>
    </w:p>
    <w:p w:rsidR="0045156E" w:rsidRPr="00293911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2) заявителем не представлены документы, предусмотренные пунктом 19 Административного регламента;</w:t>
      </w:r>
    </w:p>
    <w:p w:rsidR="0045156E" w:rsidRPr="00293911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Максимальный срок ожидания в очереди при подаче запроса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о предоставлении муниципальной услуги и при получении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результата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5156E" w:rsidRPr="00293911" w:rsidRDefault="0045156E" w:rsidP="001F42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93911" w:rsidRDefault="00293911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Срок регистрации запроса заявителя</w:t>
      </w:r>
    </w:p>
    <w:p w:rsidR="0045156E" w:rsidRPr="00293911" w:rsidRDefault="0045156E" w:rsidP="00DA03B1">
      <w:pPr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о предоставлении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3" w:name="Par194"/>
      <w:bookmarkEnd w:id="3"/>
      <w:r w:rsidRPr="00293911">
        <w:rPr>
          <w:sz w:val="24"/>
          <w:szCs w:val="24"/>
        </w:rPr>
        <w:t xml:space="preserve">Заявления, поступившие в адрес </w:t>
      </w:r>
      <w:r w:rsidRPr="00293911">
        <w:rPr>
          <w:sz w:val="24"/>
          <w:szCs w:val="24"/>
          <w:shd w:val="clear" w:color="auto" w:fill="FFFFFF"/>
        </w:rPr>
        <w:t xml:space="preserve">Уполномоченного органа посредством почтовой связи, МФЦ </w:t>
      </w:r>
      <w:r w:rsidRPr="00293911">
        <w:rPr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45156E" w:rsidRPr="00293911" w:rsidRDefault="0045156E" w:rsidP="00DA03B1">
      <w:pPr>
        <w:tabs>
          <w:tab w:val="left" w:pos="1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случае личного обращения заявителя с заявлением в </w:t>
      </w:r>
      <w:r w:rsidRPr="00293911">
        <w:rPr>
          <w:sz w:val="24"/>
          <w:szCs w:val="24"/>
          <w:shd w:val="clear" w:color="auto" w:fill="FFFFFF"/>
        </w:rPr>
        <w:t>Уполномоченный орган</w:t>
      </w:r>
      <w:r w:rsidRPr="00293911">
        <w:rPr>
          <w:sz w:val="24"/>
          <w:szCs w:val="24"/>
        </w:rPr>
        <w:t>, такое заявление подлежит обязательной регистрации в течение 15 минут.</w:t>
      </w:r>
    </w:p>
    <w:p w:rsidR="0045156E" w:rsidRPr="00293911" w:rsidRDefault="0045156E" w:rsidP="00DA0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Требования к помещениям, в которых предоставляется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</w:t>
      </w:r>
      <w:r w:rsidRPr="00293911">
        <w:rPr>
          <w:sz w:val="24"/>
          <w:szCs w:val="24"/>
        </w:rPr>
        <w:lastRenderedPageBreak/>
        <w:t>муниципальной услуги должно соответствовать оптимальному зрительному восприятию этой информации заявителями.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пункте11Административного регламента.</w:t>
      </w: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Показатели доступности и качества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Показатели доступности: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293911">
        <w:rPr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 Уполномоченного органа, Единого и регионального порталов;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возможность получения заявителем муниципальной услуги в МФЦ.</w:t>
      </w:r>
    </w:p>
    <w:p w:rsidR="0045156E" w:rsidRPr="00293911" w:rsidRDefault="0045156E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Показатели качества муниципальной услуги: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45156E" w:rsidRPr="00293911" w:rsidRDefault="0045156E" w:rsidP="00C8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56E" w:rsidRPr="00293911" w:rsidRDefault="0045156E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информирование о предоставлении муниципальной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прием заявления об отказе от права постоянного (бессрочного) пользования (пожизненного наследуемого владения) на земельный участок;</w:t>
      </w:r>
    </w:p>
    <w:p w:rsidR="0045156E" w:rsidRPr="00293911" w:rsidRDefault="0045156E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выдача заявителю документа, являющегося результатом предоставления муниципальной услуги (</w:t>
      </w:r>
      <w:r w:rsidRPr="00293911">
        <w:rPr>
          <w:sz w:val="24"/>
          <w:szCs w:val="24"/>
          <w:lang w:eastAsia="ar-SA"/>
        </w:rPr>
        <w:t xml:space="preserve">решения о прекращении права постоянного (бессрочного) пользования земельным участком; решения о прекращении </w:t>
      </w:r>
      <w:r w:rsidRPr="00293911">
        <w:rPr>
          <w:bCs/>
          <w:sz w:val="24"/>
          <w:szCs w:val="24"/>
        </w:rPr>
        <w:t>права пожизненного наследуемого владения</w:t>
      </w:r>
      <w:r w:rsidRPr="00293911">
        <w:rPr>
          <w:sz w:val="24"/>
          <w:szCs w:val="24"/>
          <w:lang w:eastAsia="ar-SA"/>
        </w:rPr>
        <w:t xml:space="preserve"> земельным участком; мотивированного отказа в прекращении права постоянного (бессрочного) пользования земельным участком; мотивированного отказа в прекращении </w:t>
      </w:r>
      <w:r w:rsidRPr="00293911">
        <w:rPr>
          <w:bCs/>
          <w:sz w:val="24"/>
          <w:szCs w:val="24"/>
        </w:rPr>
        <w:t>права пожизненного наследуемого владения</w:t>
      </w:r>
      <w:r w:rsidRPr="00293911">
        <w:rPr>
          <w:sz w:val="24"/>
          <w:szCs w:val="24"/>
          <w:lang w:eastAsia="ar-SA"/>
        </w:rPr>
        <w:t xml:space="preserve"> земельным участком).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93911" w:rsidRDefault="00293911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93911" w:rsidRDefault="00293911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93911" w:rsidRDefault="00293911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93911" w:rsidRDefault="00293911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93911" w:rsidRDefault="00293911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93911" w:rsidRDefault="00293911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93911" w:rsidRDefault="00293911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 xml:space="preserve">Особенности предоставления муниципальной услуги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в электронной форме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E848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45156E" w:rsidRPr="00293911" w:rsidRDefault="0045156E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45156E" w:rsidRPr="00293911" w:rsidRDefault="0045156E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293911">
        <w:rPr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45156E" w:rsidRPr="00293911" w:rsidRDefault="0045156E" w:rsidP="00DA03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 xml:space="preserve">III. Состав, последовательность и сроки выполнения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45156E" w:rsidRPr="00293911" w:rsidRDefault="0045156E" w:rsidP="003168C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прием и регистрация заявления;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рассмотрение заявления, экспертиза представленных заявителем документов;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владения)земельным участком;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Прием и регистрация заявления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Основание для начала административной процедуры: поступление в Уполномоченный орган заявления о предоставлении муниципальной услуги.</w:t>
      </w:r>
    </w:p>
    <w:p w:rsidR="0045156E" w:rsidRPr="00293911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Сведения о должностном лице, ответственном за выполнение административной процедуры: специалист</w:t>
      </w:r>
      <w:r w:rsidRPr="00293911">
        <w:rPr>
          <w:i/>
          <w:sz w:val="24"/>
          <w:szCs w:val="24"/>
          <w:lang w:eastAsia="ru-RU"/>
        </w:rPr>
        <w:t>,</w:t>
      </w:r>
      <w:r w:rsidRPr="00293911">
        <w:rPr>
          <w:sz w:val="24"/>
          <w:szCs w:val="24"/>
          <w:lang w:eastAsia="ru-RU"/>
        </w:rPr>
        <w:t xml:space="preserve"> ответственный за прием и регистрацию заявлений</w:t>
      </w:r>
      <w:r w:rsidRPr="00293911">
        <w:rPr>
          <w:sz w:val="24"/>
          <w:szCs w:val="24"/>
        </w:rPr>
        <w:t>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 При личном обращении заявителю выдается расписка в получении документов по </w:t>
      </w:r>
      <w:hyperlink r:id="rId17" w:history="1">
        <w:r w:rsidRPr="00293911">
          <w:rPr>
            <w:sz w:val="24"/>
            <w:szCs w:val="24"/>
          </w:rPr>
          <w:t>форме</w:t>
        </w:r>
      </w:hyperlink>
      <w:r w:rsidRPr="00293911">
        <w:rPr>
          <w:sz w:val="24"/>
          <w:szCs w:val="24"/>
        </w:rPr>
        <w:t>, приведенной в приложении 2 к Административному регламенту, с указанием перечня представленных документов и даты их получения Уполномоченным органом.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Продолжительность и (или) максимальный срок выполнения административных процедур: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не более 1 рабочего дня  – при поступлении заявления  в Уполномоченный орган посредством почтовой связи, МФЦ;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при личном обращении заявителя – 15минут с момента получения заявления специалистом Уполномоченного органа.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Критерии принятия решения о приеме и регистрации заявления: наличие заявления о предоставлении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45156E" w:rsidRPr="00293911" w:rsidRDefault="0045156E" w:rsidP="003168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 xml:space="preserve">Способ фиксации результата административной процедуры: регистрация заявления фиксируется в журнале регистрации входящей документации Уполномоченного органа.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Зарегистрированное заявление о предоставлении муниципальной услуги передается специалисту Отдела, ответственному за предоставление муниципальной услуги.</w:t>
      </w:r>
    </w:p>
    <w:p w:rsidR="0045156E" w:rsidRPr="00293911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Прием и регистрация заявления в МФЦ осуществляется в соответствии с его регламентом работы.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 xml:space="preserve">Рассмотрение заявления, экспертиза представленных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заявителем документов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45156E" w:rsidRPr="00293911" w:rsidRDefault="0045156E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Основанием для начала исполнения административной процедуры является поступление зарегистрированного заявления в Отдел.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Сведения о должностном лице, ответственном за выполнение административной процедуры: специалист Отдела, ответственный за проведение экспертизы представленных заявителем документов.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проверка документов, представленных заявителем, на предмет отсутствия оснований для отказа в предоставлении муниципальной услуги, указанных в пункте 27 Административного регламента;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Административного регламента.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20 Административного регламента.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 xml:space="preserve">Результатом выполнения административной процедуры является заключение специалиста, ответственного за проведение экспертизы представленных заявителем документов: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 подготовке проекта одного из документов, являющихся результатом предоставления муниципальной услуги, указанных в пункте16Административного регламента (далее – проект решения);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45156E" w:rsidRPr="00293911" w:rsidRDefault="0045156E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Максимальный срок выполнения административной процедуры 3 рабочих дня.</w:t>
      </w:r>
    </w:p>
    <w:p w:rsidR="0045156E" w:rsidRPr="00293911" w:rsidRDefault="0045156E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Способ фиксации результата административной процедуры</w:t>
      </w:r>
      <w:r w:rsidR="00293911">
        <w:rPr>
          <w:sz w:val="24"/>
          <w:szCs w:val="24"/>
        </w:rPr>
        <w:t xml:space="preserve">: </w:t>
      </w:r>
      <w:r w:rsidRPr="00293911">
        <w:rPr>
          <w:sz w:val="24"/>
          <w:szCs w:val="24"/>
        </w:rPr>
        <w:t>в форме служебной записки, регистрируемой в соответствии с правилами внутреннего документооборота.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Порядок передачи результата: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заключение о подготовке проекта решения вместе с заявлением и представленными с ним документами передается специалисту, ответственному за подготовку проекта решения;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заключение о необходимости формирования и направления межведомственных запросов в органы, участвующие в предоставлении муниципальной услуги, вместе с заявлением и представленными с ним документами передается специалисту, ответственному за формирование и направление межведомственных запросов в органы, участвующие в предоставлении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и заключения о необходимости формирования и направления межведомственных запросов в органы, участвующие в предоставлении муниципальной услуги (далее – межведомственные запросы), к специалисту Отдела</w:t>
      </w:r>
      <w:r w:rsidRPr="00293911">
        <w:rPr>
          <w:i/>
          <w:sz w:val="24"/>
          <w:szCs w:val="24"/>
        </w:rPr>
        <w:t>,</w:t>
      </w:r>
      <w:r w:rsidRPr="00293911">
        <w:rPr>
          <w:sz w:val="24"/>
          <w:szCs w:val="24"/>
        </w:rPr>
        <w:t xml:space="preserve"> ответственному за направление межведомственных запросов.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Должностным лицом, ответственным за формирование и направление запросов, получение на них ответов, является специалист, ответственный за предоставление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течение 2 рабочих дней с момента поступления зарегистрированного заявления в Уполномоченный орган.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Срок получения ответов на межведомственные запросы в соответствии с Фед</w:t>
      </w:r>
      <w:r w:rsidR="00293911">
        <w:rPr>
          <w:sz w:val="24"/>
          <w:szCs w:val="24"/>
        </w:rPr>
        <w:t>еральным законом № </w:t>
      </w:r>
      <w:r w:rsidRPr="00293911">
        <w:rPr>
          <w:sz w:val="24"/>
          <w:szCs w:val="24"/>
        </w:rPr>
        <w:t xml:space="preserve">210-ФЗ составляет – 5 рабочих дней со дня поступления межведомственного запроса в органы, предоставляющие документы и информацию.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Критерии принятия решения о направлении межведомственных запросов: отсутствие документов, предусмотренных пунктом20 Административного регламента, а также отсутствие оснований для отказа в предоставлении муниципальной услуги, указанных в пункте27Административного регламента.</w:t>
      </w:r>
    </w:p>
    <w:p w:rsidR="0045156E" w:rsidRPr="00293911" w:rsidRDefault="0045156E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Максимальный срок выполнения административной процедуры  6 рабочих дней. 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Результатом выполнения административной процедуры являются полученные ответы на межведомственные запросы.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Способ фиксации результата административной процедуры: </w:t>
      </w:r>
      <w:r w:rsidRPr="00293911">
        <w:rPr>
          <w:bCs/>
          <w:sz w:val="24"/>
          <w:szCs w:val="24"/>
        </w:rPr>
        <w:t>документы и информация</w:t>
      </w:r>
      <w:r w:rsidRPr="00293911">
        <w:rPr>
          <w:sz w:val="24"/>
          <w:szCs w:val="24"/>
        </w:rPr>
        <w:t xml:space="preserve">, </w:t>
      </w:r>
      <w:r w:rsidRPr="00293911">
        <w:rPr>
          <w:bCs/>
          <w:sz w:val="24"/>
          <w:szCs w:val="24"/>
        </w:rPr>
        <w:t xml:space="preserve">полученные в результате межведомственного информационного </w:t>
      </w:r>
      <w:r w:rsidRPr="00293911">
        <w:rPr>
          <w:bCs/>
          <w:sz w:val="24"/>
          <w:szCs w:val="24"/>
        </w:rPr>
        <w:lastRenderedPageBreak/>
        <w:t>взаимодействия, регистрируются</w:t>
      </w:r>
      <w:r w:rsidRPr="00293911">
        <w:rPr>
          <w:sz w:val="24"/>
          <w:szCs w:val="24"/>
        </w:rPr>
        <w:t xml:space="preserve"> в соответствии с правилами внутреннего документооборота.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rStyle w:val="aa"/>
          <w:b w:val="0"/>
          <w:bCs/>
          <w:sz w:val="24"/>
          <w:szCs w:val="24"/>
        </w:rPr>
        <w:t xml:space="preserve">Полученные в результате межведомственного информационного взаимодействия и зарегистрированные документы и информация </w:t>
      </w:r>
      <w:r w:rsidRPr="00293911">
        <w:rPr>
          <w:sz w:val="24"/>
          <w:szCs w:val="24"/>
        </w:rPr>
        <w:t>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Основанием для начала выполнения административной процедуры является поступление специалисту, ответственному за подготовку проекта решения, заявления, прилагаемых к нему документов, ответов на межведомственные запросы.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93911">
        <w:rPr>
          <w:sz w:val="24"/>
          <w:szCs w:val="24"/>
        </w:rPr>
        <w:t>Должностным лицом, ответственным за подготовку проекта решения, является специалист Отдела</w:t>
      </w:r>
      <w:r w:rsidRPr="00293911">
        <w:rPr>
          <w:i/>
          <w:sz w:val="24"/>
          <w:szCs w:val="24"/>
        </w:rPr>
        <w:t xml:space="preserve">, </w:t>
      </w:r>
      <w:r w:rsidRPr="00293911">
        <w:rPr>
          <w:sz w:val="24"/>
          <w:szCs w:val="24"/>
        </w:rPr>
        <w:t>ответственный за предоставление муниципальной услуги</w:t>
      </w:r>
      <w:r w:rsidRPr="00293911">
        <w:rPr>
          <w:i/>
          <w:sz w:val="24"/>
          <w:szCs w:val="24"/>
        </w:rPr>
        <w:t>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Должностным лицом, ответственным за принятие решения, является</w:t>
      </w:r>
      <w:r w:rsidRPr="00293911">
        <w:rPr>
          <w:i/>
          <w:sz w:val="24"/>
          <w:szCs w:val="24"/>
        </w:rPr>
        <w:t xml:space="preserve"> </w:t>
      </w:r>
      <w:r w:rsidRPr="00293911">
        <w:rPr>
          <w:sz w:val="24"/>
          <w:szCs w:val="24"/>
        </w:rPr>
        <w:t>руководитель уполномоченного органа либо лицо, его замещающее.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ходе административной процедуры специалист Отдела, ответственный за предоставление муниципальной услуги, выполняет следующие административные действия: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2)готовит проект одного из решений, являющихся результатом предоставления муниципальной услуги: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 прекращении права пожизненного наследуемого владения земельным участком;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об отказе в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об отказе в прекращении права пожизненного наследуемого владения земельным участком;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3) передает проект решения на подпись руководителю уполномоченного органа либо лицо, его замещающему;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  <w:lang w:eastAsia="ru-RU"/>
        </w:rPr>
        <w:t xml:space="preserve">4) при принятии решения </w:t>
      </w:r>
      <w:r w:rsidRPr="00293911">
        <w:rPr>
          <w:sz w:val="24"/>
          <w:szCs w:val="24"/>
        </w:rPr>
        <w:t xml:space="preserve">о прекращении права постоянного (бессрочного) пользования земельным участком или </w:t>
      </w:r>
      <w:r w:rsidRPr="00293911">
        <w:rPr>
          <w:sz w:val="24"/>
          <w:szCs w:val="24"/>
          <w:lang w:eastAsia="ru-RU"/>
        </w:rPr>
        <w:t xml:space="preserve">решения </w:t>
      </w:r>
      <w:r w:rsidRPr="00293911">
        <w:rPr>
          <w:sz w:val="24"/>
          <w:szCs w:val="24"/>
        </w:rPr>
        <w:t>о прекращении права пожизненного наследуемого владения земельным участком, в недельный срок со дня принятия такого решения: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</w:rPr>
        <w:t>обращается</w:t>
      </w:r>
      <w:r w:rsidRPr="00293911">
        <w:rPr>
          <w:sz w:val="24"/>
          <w:szCs w:val="24"/>
          <w:lang w:eastAsia="ru-RU"/>
        </w:rPr>
        <w:t xml:space="preserve"> в Управление Росреестра для государственной регистрации прекращения права постоянного (бессрочного) пользования земельным участком –в случае, если право на земельный участок было ранее зарегистрировано в Едином государственном реестре недвижимости;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сообщает в территориальный орган ФНС  по месту нахождения земельного участка и в </w:t>
      </w:r>
      <w:r w:rsidR="00293911">
        <w:rPr>
          <w:sz w:val="24"/>
          <w:szCs w:val="24"/>
          <w:lang w:eastAsia="ru-RU"/>
        </w:rPr>
        <w:t xml:space="preserve">Управление Росреестра  </w:t>
      </w:r>
      <w:r w:rsidRPr="00293911">
        <w:rPr>
          <w:sz w:val="24"/>
          <w:szCs w:val="24"/>
        </w:rPr>
        <w:t>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Руководитель уполномоченного органа либо лицо, его замещающее,  в течение 1 рабочего дня принимает решение путем подписания проекта решения.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Подписанное решение передается специалисту</w:t>
      </w:r>
      <w:r w:rsidRPr="00293911">
        <w:rPr>
          <w:sz w:val="24"/>
          <w:szCs w:val="24"/>
          <w:lang w:eastAsia="ru-RU"/>
        </w:rPr>
        <w:t xml:space="preserve"> ответственному за делопроизводство</w:t>
      </w:r>
      <w:r w:rsidRPr="00293911">
        <w:rPr>
          <w:i/>
          <w:sz w:val="24"/>
          <w:szCs w:val="24"/>
        </w:rPr>
        <w:t xml:space="preserve">, </w:t>
      </w:r>
      <w:r w:rsidRPr="00293911">
        <w:rPr>
          <w:sz w:val="24"/>
          <w:szCs w:val="24"/>
        </w:rPr>
        <w:t>для регистрации и направления заявителю по адресу, указанному в его обращении.</w:t>
      </w:r>
    </w:p>
    <w:p w:rsidR="0045156E" w:rsidRPr="00293911" w:rsidRDefault="0045156E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Максимальный срок выполнения административной процедуры 8 рабочих дней.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Критерии для принятия решения: отсутствие (наличие) оснований для отказа в предоставлении муниципальной услуги, указанных в пункте 27 Административного регламента.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Результатом выполнения административной процедуры является подписанное должностным лицом Уполномоченного органа либо лицом, его замещающим, и зарегистрированное: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постановление администрации муниципального образования </w:t>
      </w:r>
      <w:r w:rsidR="00293911" w:rsidRPr="00293911">
        <w:rPr>
          <w:sz w:val="24"/>
          <w:szCs w:val="24"/>
        </w:rPr>
        <w:t xml:space="preserve">городское </w:t>
      </w:r>
      <w:r w:rsidRPr="00293911">
        <w:rPr>
          <w:sz w:val="24"/>
          <w:szCs w:val="24"/>
        </w:rPr>
        <w:t xml:space="preserve">поселение </w:t>
      </w:r>
      <w:r w:rsidR="00293911" w:rsidRPr="00293911">
        <w:rPr>
          <w:sz w:val="24"/>
          <w:szCs w:val="24"/>
        </w:rPr>
        <w:t xml:space="preserve">Мортка </w:t>
      </w:r>
      <w:r w:rsidRPr="00293911">
        <w:rPr>
          <w:sz w:val="24"/>
          <w:szCs w:val="24"/>
        </w:rPr>
        <w:t>о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постановление администрации муниципального образования </w:t>
      </w:r>
      <w:r w:rsidR="00293911" w:rsidRPr="00293911">
        <w:rPr>
          <w:sz w:val="24"/>
          <w:szCs w:val="24"/>
        </w:rPr>
        <w:t>городское поселение Мортка</w:t>
      </w:r>
      <w:r w:rsidRPr="00293911">
        <w:rPr>
          <w:sz w:val="24"/>
          <w:szCs w:val="24"/>
        </w:rPr>
        <w:t xml:space="preserve"> о прекращении права пожизненного наследуемого владения земельным участком;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уведомление об отказе в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уведомление об отказе в прекращении права пожизненного наследуемого владения земельным участком.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93911">
        <w:rPr>
          <w:sz w:val="24"/>
          <w:szCs w:val="24"/>
        </w:rPr>
        <w:t>Способ фиксации результата административной процедуры: документ, являющийся результатом предоставления муниципальной услуги, регистрируется в  Уполномоченном органе</w:t>
      </w:r>
      <w:r w:rsidRPr="00293911">
        <w:rPr>
          <w:i/>
          <w:sz w:val="24"/>
          <w:szCs w:val="24"/>
        </w:rPr>
        <w:t>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Зарегистрированный документ, являющийся результатом предоставления муниципальной услуги, передается специалисту </w:t>
      </w:r>
      <w:r w:rsidRPr="00293911">
        <w:rPr>
          <w:sz w:val="24"/>
          <w:szCs w:val="24"/>
          <w:lang w:eastAsia="ru-RU"/>
        </w:rPr>
        <w:t xml:space="preserve"> ответственному за делопроизводство </w:t>
      </w:r>
      <w:r w:rsidRPr="00293911">
        <w:rPr>
          <w:sz w:val="24"/>
          <w:szCs w:val="24"/>
        </w:rPr>
        <w:t>для его выдачи (направления) заявителю.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 xml:space="preserve">Выдача (направление) заявителю результата предоставления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45156E" w:rsidRPr="00293911" w:rsidRDefault="0045156E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специалисту, </w:t>
      </w:r>
      <w:r w:rsidRPr="00293911">
        <w:rPr>
          <w:sz w:val="24"/>
          <w:szCs w:val="24"/>
          <w:lang w:eastAsia="ru-RU"/>
        </w:rPr>
        <w:t>ответственному за делопроизводство.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Должностным лицом, ответственным за выполнение административной процедуры: является специалист, </w:t>
      </w:r>
      <w:r w:rsidRPr="00293911">
        <w:rPr>
          <w:sz w:val="24"/>
          <w:szCs w:val="24"/>
          <w:lang w:eastAsia="ru-RU"/>
        </w:rPr>
        <w:t>ответственный  за делопроизводство.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Специалист,</w:t>
      </w:r>
      <w:r w:rsidRPr="00293911">
        <w:rPr>
          <w:sz w:val="24"/>
          <w:szCs w:val="24"/>
          <w:lang w:eastAsia="ru-RU"/>
        </w:rPr>
        <w:t xml:space="preserve"> ответственный за делопроизводство,</w:t>
      </w:r>
      <w:r w:rsidRPr="00293911">
        <w:rPr>
          <w:sz w:val="24"/>
          <w:szCs w:val="24"/>
        </w:rPr>
        <w:t xml:space="preserve"> выдает (направляет)документ, являющийся результатом предоставления муниципальной услуги, заявителю указанным в заявлении способом: </w:t>
      </w:r>
    </w:p>
    <w:p w:rsidR="0045156E" w:rsidRPr="00293911" w:rsidRDefault="0045156E" w:rsidP="00F5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вручает лично заявителю;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направляет посредством почтовой связи заказным письмом с описью вложения и уведомлением;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направляет в МФЦ.</w:t>
      </w:r>
    </w:p>
    <w:p w:rsidR="0045156E" w:rsidRPr="00293911" w:rsidRDefault="0045156E" w:rsidP="00DE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Максимальный срок выполнения административной процедуры: не более  2 рабочих дней  со дня принятия решения.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Критерием принятия решения являются оформленный документ, являющийся результатом предоставления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Способ фиксации результата административной процедуры: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 случае выдачи документа, являющегося результатом предоставления муниципальной услуги, нарочно заявителю – запись о выдаче документов подтверждается распиской заявителя о получении решения </w:t>
      </w:r>
      <w:r w:rsidRPr="00293911">
        <w:rPr>
          <w:i/>
          <w:sz w:val="24"/>
          <w:szCs w:val="24"/>
        </w:rPr>
        <w:t xml:space="preserve"> </w:t>
      </w:r>
      <w:r w:rsidRPr="00293911">
        <w:rPr>
          <w:sz w:val="24"/>
          <w:szCs w:val="24"/>
        </w:rPr>
        <w:t>в журнале регистрации исходящей документации;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почтой – получение заявителем документа подтверждается уведомлением о вручении решения;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93911">
        <w:rPr>
          <w:sz w:val="24"/>
          <w:szCs w:val="24"/>
        </w:rPr>
        <w:t xml:space="preserve">в случае выдачи документа, являющегося результатом предоставления муниципальной услуги, в МФЦ – запись о выдаче документа заявителю отображается в расписке о получении.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IV. Формы контроля за исполнением административного регламента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а также принятием ими решений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осуществляется: заместителем главы </w:t>
      </w:r>
      <w:r w:rsidR="00293911" w:rsidRPr="00293911">
        <w:rPr>
          <w:sz w:val="24"/>
          <w:szCs w:val="24"/>
        </w:rPr>
        <w:t>городское</w:t>
      </w:r>
      <w:r w:rsidRPr="00293911">
        <w:rPr>
          <w:sz w:val="24"/>
          <w:szCs w:val="24"/>
        </w:rPr>
        <w:t xml:space="preserve"> поселения </w:t>
      </w:r>
      <w:r w:rsidR="00293911" w:rsidRPr="00293911">
        <w:rPr>
          <w:sz w:val="24"/>
          <w:szCs w:val="24"/>
        </w:rPr>
        <w:t>Мортка</w:t>
      </w:r>
      <w:r w:rsidRPr="00293911">
        <w:rPr>
          <w:i/>
          <w:sz w:val="24"/>
          <w:szCs w:val="24"/>
        </w:rPr>
        <w:t xml:space="preserve"> </w:t>
      </w:r>
      <w:r w:rsidRPr="00293911">
        <w:rPr>
          <w:sz w:val="24"/>
          <w:szCs w:val="24"/>
        </w:rPr>
        <w:t>либо лицом, его замещающим.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</w:t>
      </w:r>
      <w:r w:rsidR="00293911" w:rsidRPr="00293911">
        <w:rPr>
          <w:sz w:val="24"/>
          <w:szCs w:val="24"/>
        </w:rPr>
        <w:t xml:space="preserve">со стороны граждан, </w:t>
      </w:r>
      <w:r w:rsidRPr="00293911">
        <w:rPr>
          <w:sz w:val="24"/>
          <w:szCs w:val="24"/>
        </w:rPr>
        <w:t>их объединений и организаций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Плановые проверки полноты и качества предоставления муниципальной услуги проводятся заместителем главы </w:t>
      </w:r>
      <w:r w:rsidR="00293911" w:rsidRPr="00293911">
        <w:rPr>
          <w:sz w:val="24"/>
          <w:szCs w:val="24"/>
        </w:rPr>
        <w:t>городского поселения Мортка</w:t>
      </w:r>
      <w:r w:rsidRPr="00293911">
        <w:rPr>
          <w:sz w:val="24"/>
          <w:szCs w:val="24"/>
        </w:rPr>
        <w:t xml:space="preserve"> либо лицом, его</w:t>
      </w:r>
      <w:r w:rsidRPr="00293911">
        <w:rPr>
          <w:sz w:val="24"/>
          <w:szCs w:val="24"/>
          <w:shd w:val="clear" w:color="auto" w:fill="FFFFFF"/>
        </w:rPr>
        <w:t xml:space="preserve"> замещающим</w:t>
      </w:r>
      <w:r w:rsidRPr="00293911">
        <w:rPr>
          <w:sz w:val="24"/>
          <w:szCs w:val="24"/>
        </w:rPr>
        <w:t>.</w:t>
      </w:r>
    </w:p>
    <w:p w:rsidR="0045156E" w:rsidRPr="00293911" w:rsidRDefault="0045156E" w:rsidP="00DA03B1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</w:t>
      </w:r>
      <w:r w:rsidR="00B54973">
        <w:rPr>
          <w:sz w:val="24"/>
          <w:szCs w:val="24"/>
          <w:lang w:eastAsia="ru-RU"/>
        </w:rPr>
        <w:t>етствии</w:t>
      </w:r>
      <w:r w:rsidR="00B54973">
        <w:rPr>
          <w:sz w:val="24"/>
          <w:szCs w:val="24"/>
          <w:lang w:eastAsia="ru-RU"/>
        </w:rPr>
        <w:br/>
        <w:t>с решением руководителя</w:t>
      </w:r>
      <w:bookmarkStart w:id="4" w:name="_GoBack"/>
      <w:bookmarkEnd w:id="4"/>
      <w:r w:rsidRPr="00293911">
        <w:rPr>
          <w:spacing w:val="-3"/>
          <w:sz w:val="24"/>
          <w:szCs w:val="24"/>
          <w:lang w:eastAsia="ru-RU"/>
        </w:rPr>
        <w:t xml:space="preserve"> уполномоченного органа</w:t>
      </w:r>
      <w:r w:rsidRPr="00293911">
        <w:rPr>
          <w:i/>
          <w:spacing w:val="-3"/>
          <w:sz w:val="24"/>
          <w:szCs w:val="24"/>
          <w:lang w:eastAsia="ru-RU"/>
        </w:rPr>
        <w:t xml:space="preserve"> </w:t>
      </w:r>
      <w:r w:rsidRPr="00293911">
        <w:rPr>
          <w:sz w:val="24"/>
          <w:szCs w:val="24"/>
          <w:lang w:eastAsia="ru-RU"/>
        </w:rPr>
        <w:t>либо лица, его</w:t>
      </w:r>
      <w:r w:rsidRPr="00293911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293911">
        <w:rPr>
          <w:sz w:val="24"/>
          <w:szCs w:val="24"/>
          <w:lang w:eastAsia="ru-RU"/>
        </w:rPr>
        <w:t xml:space="preserve">. </w:t>
      </w: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Внеплановые проверки полноты и качества предоставления муниципальной услуги проводятся заместителем главы </w:t>
      </w:r>
      <w:r w:rsidR="00293911" w:rsidRPr="00293911">
        <w:rPr>
          <w:sz w:val="24"/>
          <w:szCs w:val="24"/>
        </w:rPr>
        <w:t>городского</w:t>
      </w:r>
      <w:r w:rsidRPr="00293911">
        <w:rPr>
          <w:sz w:val="24"/>
          <w:szCs w:val="24"/>
        </w:rPr>
        <w:t xml:space="preserve"> поселения </w:t>
      </w:r>
      <w:r w:rsidR="00293911" w:rsidRPr="00293911">
        <w:rPr>
          <w:sz w:val="24"/>
          <w:szCs w:val="24"/>
        </w:rPr>
        <w:t>Мортка</w:t>
      </w:r>
      <w:r w:rsidRPr="00293911">
        <w:rPr>
          <w:i/>
          <w:spacing w:val="-3"/>
          <w:sz w:val="24"/>
          <w:szCs w:val="24"/>
          <w:lang w:eastAsia="ru-RU"/>
        </w:rPr>
        <w:t xml:space="preserve"> </w:t>
      </w:r>
      <w:r w:rsidRPr="00293911">
        <w:rPr>
          <w:sz w:val="24"/>
          <w:szCs w:val="24"/>
          <w:lang w:eastAsia="ru-RU"/>
        </w:rPr>
        <w:t>либо лицом, его</w:t>
      </w:r>
      <w:r w:rsidRPr="00293911">
        <w:rPr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293911">
        <w:rPr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5156E" w:rsidRPr="00293911" w:rsidRDefault="0045156E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5156E" w:rsidRPr="00293911" w:rsidRDefault="0045156E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pacing w:val="-3"/>
          <w:sz w:val="24"/>
          <w:szCs w:val="24"/>
        </w:rPr>
      </w:pPr>
      <w:r w:rsidRPr="00293911">
        <w:rPr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</w:t>
      </w:r>
      <w:r w:rsidRPr="00293911">
        <w:rPr>
          <w:i/>
          <w:spacing w:val="-3"/>
          <w:sz w:val="24"/>
          <w:szCs w:val="24"/>
        </w:rPr>
        <w:t>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</w:t>
      </w:r>
      <w:r w:rsidR="003C3394" w:rsidRPr="00293911">
        <w:rPr>
          <w:sz w:val="24"/>
          <w:szCs w:val="24"/>
        </w:rPr>
        <w:t xml:space="preserve"> </w:t>
      </w:r>
      <w:r w:rsidRPr="00293911">
        <w:rPr>
          <w:sz w:val="24"/>
          <w:szCs w:val="24"/>
        </w:rPr>
        <w:t>принимаемые (осуществляемые) ими в ходе предоставления муниципальной услуги, в том числе за необоснованные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межведомственные запросы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5156E" w:rsidRPr="00293911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45156E" w:rsidRPr="00293911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293911">
        <w:rPr>
          <w:sz w:val="24"/>
          <w:szCs w:val="24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bookmarkStart w:id="5" w:name="Par363"/>
      <w:bookmarkEnd w:id="5"/>
      <w:r w:rsidRPr="00293911">
        <w:rPr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5156E" w:rsidRPr="00293911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 Уполномоченного органа, Единого и (или)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45156E" w:rsidRPr="00293911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293911">
        <w:rPr>
          <w:sz w:val="24"/>
          <w:szCs w:val="24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45156E" w:rsidRPr="00293911" w:rsidRDefault="0045156E" w:rsidP="00C72F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При обжаловании решения, действия (бездействие) МФЦ жалоба подается для рассмотрения в адм</w:t>
      </w:r>
      <w:r w:rsidR="00293911">
        <w:rPr>
          <w:rFonts w:ascii="Times New Roman" w:hAnsi="Times New Roman"/>
          <w:sz w:val="24"/>
          <w:szCs w:val="24"/>
        </w:rPr>
        <w:t xml:space="preserve">инистрацию Кондинского района, </w:t>
      </w:r>
      <w:r w:rsidRPr="00293911">
        <w:rPr>
          <w:rFonts w:ascii="Times New Roman" w:hAnsi="Times New Roman"/>
          <w:sz w:val="24"/>
          <w:szCs w:val="24"/>
        </w:rPr>
        <w:t>являющегося учредителем МФЦ.</w:t>
      </w:r>
    </w:p>
    <w:p w:rsidR="0045156E" w:rsidRPr="00293911" w:rsidRDefault="0045156E" w:rsidP="00C72F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lastRenderedPageBreak/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45156E" w:rsidRPr="00293911" w:rsidRDefault="0045156E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 Уполномоченного органа, Едином и региональном порталах.</w:t>
      </w:r>
    </w:p>
    <w:p w:rsidR="0045156E" w:rsidRPr="00293911" w:rsidRDefault="0045156E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Федеральный закон от 27 июля 2010 года № 210-ФЗ </w:t>
      </w:r>
      <w:r w:rsidRPr="00293911">
        <w:rPr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181D6E" w:rsidRPr="00293911" w:rsidRDefault="00181D6E" w:rsidP="0029391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93911">
        <w:rPr>
          <w:rFonts w:ascii="Times New Roman" w:hAnsi="Times New Roman" w:cs="Times New Roman"/>
          <w:color w:val="auto"/>
        </w:rPr>
        <w:t>и</w:t>
      </w:r>
      <w:r w:rsidR="0045156E" w:rsidRPr="00293911">
        <w:rPr>
          <w:rFonts w:ascii="Times New Roman" w:hAnsi="Times New Roman" w:cs="Times New Roman"/>
          <w:color w:val="auto"/>
        </w:rPr>
        <w:t xml:space="preserve">ные муниципальные нормативные правовые акты муниципального образования </w:t>
      </w:r>
      <w:r w:rsidR="00293911" w:rsidRPr="00293911">
        <w:rPr>
          <w:rFonts w:ascii="Times New Roman" w:hAnsi="Times New Roman" w:cs="Times New Roman"/>
          <w:color w:val="auto"/>
        </w:rPr>
        <w:t>городское поселение Мортка</w:t>
      </w:r>
      <w:r w:rsidR="00293911">
        <w:rPr>
          <w:rFonts w:ascii="Times New Roman" w:hAnsi="Times New Roman" w:cs="Times New Roman"/>
          <w:color w:val="auto"/>
        </w:rPr>
        <w:t>.</w:t>
      </w:r>
    </w:p>
    <w:p w:rsidR="00181D6E" w:rsidRPr="00293911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Pr="00293911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Pr="00293911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Pr="00293911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45156E" w:rsidRPr="00293911" w:rsidRDefault="0045156E" w:rsidP="00DA03B1">
      <w:pPr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Приложение 1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 xml:space="preserve">к Административному регламенту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 xml:space="preserve">предоставления муниципальной услуги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 xml:space="preserve">«Прекращение права постоянного (бессрочного)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93911">
        <w:rPr>
          <w:sz w:val="24"/>
          <w:szCs w:val="24"/>
        </w:rPr>
        <w:t xml:space="preserve">пользования </w:t>
      </w:r>
      <w:r w:rsidRPr="00293911">
        <w:rPr>
          <w:bCs/>
          <w:sz w:val="24"/>
          <w:szCs w:val="24"/>
        </w:rPr>
        <w:t xml:space="preserve">и права пожизненного наследуемого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bCs/>
          <w:sz w:val="24"/>
          <w:szCs w:val="24"/>
        </w:rPr>
        <w:t xml:space="preserve">владения </w:t>
      </w:r>
      <w:r w:rsidRPr="00293911">
        <w:rPr>
          <w:sz w:val="24"/>
          <w:szCs w:val="24"/>
        </w:rPr>
        <w:t xml:space="preserve">земельными участками, находящимися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 xml:space="preserve">в муниципальной собственности или государственная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>собственность на которые не разграничена»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форма заявления 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(адрес, место жительства, реквизиты документа, удостоверяющего личность, рег. номер записи ЕГРЮЛ,ИНН налогоплательщика)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Заявление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Прошу  прекратить право ____________________________________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5156E" w:rsidRPr="00293911" w:rsidRDefault="0045156E" w:rsidP="002939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911">
        <w:rPr>
          <w:sz w:val="24"/>
          <w:szCs w:val="24"/>
        </w:rPr>
        <w:t>(указать вид права:</w:t>
      </w:r>
      <w:r w:rsidR="00E90C41">
        <w:rPr>
          <w:sz w:val="24"/>
          <w:szCs w:val="24"/>
        </w:rPr>
        <w:t xml:space="preserve"> </w:t>
      </w:r>
      <w:r w:rsidRPr="00293911">
        <w:rPr>
          <w:sz w:val="24"/>
          <w:szCs w:val="24"/>
        </w:rPr>
        <w:t>постоянного (бессрочного) пользования, либо пожизненного наследуемого владения)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93911">
        <w:rPr>
          <w:rFonts w:ascii="Times New Roman" w:hAnsi="Times New Roman" w:cs="Times New Roman"/>
          <w:sz w:val="24"/>
          <w:szCs w:val="24"/>
        </w:rPr>
        <w:t>_____</w:t>
      </w:r>
    </w:p>
    <w:p w:rsidR="0045156E" w:rsidRPr="00293911" w:rsidRDefault="0045156E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(указать ФИО – для физического лица, наименование – для юридического лица)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на  земельный участок площадью______,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кадастровый номер____________________________________________,</w:t>
      </w:r>
      <w:r w:rsidRPr="00293911">
        <w:rPr>
          <w:rFonts w:ascii="Times New Roman" w:hAnsi="Times New Roman" w:cs="Times New Roman"/>
          <w:sz w:val="24"/>
          <w:szCs w:val="24"/>
        </w:rPr>
        <w:br/>
        <w:t>адрес (местоположение) земельного участка: ________________________</w:t>
      </w:r>
      <w:r w:rsidRPr="0029391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______________________________________________________________.</w:t>
      </w:r>
    </w:p>
    <w:p w:rsidR="0045156E" w:rsidRPr="00293911" w:rsidRDefault="0045156E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1)_____________________________________________________________;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2) _____________________________________________________________;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3) _____________________________________________________________.</w:t>
      </w:r>
    </w:p>
    <w:p w:rsidR="0045156E" w:rsidRPr="00293911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45156E" w:rsidRPr="00293911" w:rsidRDefault="0045156E" w:rsidP="00DA03B1">
      <w:pPr>
        <w:spacing w:after="0" w:line="240" w:lineRule="auto"/>
        <w:jc w:val="center"/>
        <w:rPr>
          <w:b/>
          <w:spacing w:val="-6"/>
          <w:sz w:val="24"/>
          <w:szCs w:val="24"/>
          <w:lang w:eastAsia="ru-RU"/>
        </w:rPr>
      </w:pPr>
      <w:r w:rsidRPr="00293911">
        <w:rPr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293911">
        <w:rPr>
          <w:sz w:val="24"/>
          <w:szCs w:val="24"/>
        </w:rPr>
        <w:lastRenderedPageBreak/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293911">
        <w:rPr>
          <w:i/>
          <w:sz w:val="24"/>
          <w:szCs w:val="24"/>
        </w:rPr>
        <w:t>(указать наименование уполномоченного органа)</w:t>
      </w:r>
      <w:r w:rsidRPr="00293911">
        <w:rPr>
          <w:sz w:val="24"/>
          <w:szCs w:val="24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293911">
        <w:rPr>
          <w:bCs/>
          <w:sz w:val="24"/>
          <w:szCs w:val="24"/>
        </w:rPr>
        <w:t xml:space="preserve">и права пожизненного наследуемого владения </w:t>
      </w:r>
      <w:r w:rsidRPr="00293911">
        <w:rPr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  <w:r w:rsidRPr="00293911">
        <w:rPr>
          <w:rStyle w:val="af4"/>
          <w:sz w:val="24"/>
          <w:szCs w:val="24"/>
        </w:rPr>
        <w:footnoteReference w:id="1"/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(фамилия, имя, отчество полностью)                    (подпись)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293911">
        <w:rPr>
          <w:rFonts w:ascii="Times New Roman" w:hAnsi="Times New Roman" w:cs="Times New Roman"/>
          <w:sz w:val="24"/>
          <w:szCs w:val="24"/>
        </w:rPr>
        <w:br/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Default="0045156E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Pr="00293911" w:rsidRDefault="00293911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>Приложение 2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 xml:space="preserve">к Административному регламенту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 xml:space="preserve">предоставления муниципальной услуги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 xml:space="preserve">«Прекращение права постоянного (бессрочного)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93911">
        <w:rPr>
          <w:sz w:val="24"/>
          <w:szCs w:val="24"/>
        </w:rPr>
        <w:t xml:space="preserve">пользования </w:t>
      </w:r>
      <w:r w:rsidRPr="00293911">
        <w:rPr>
          <w:bCs/>
          <w:sz w:val="24"/>
          <w:szCs w:val="24"/>
        </w:rPr>
        <w:t xml:space="preserve">и права пожизненного наследуемого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bCs/>
          <w:sz w:val="24"/>
          <w:szCs w:val="24"/>
        </w:rPr>
        <w:t xml:space="preserve">владения </w:t>
      </w:r>
      <w:r w:rsidRPr="00293911">
        <w:rPr>
          <w:sz w:val="24"/>
          <w:szCs w:val="24"/>
        </w:rPr>
        <w:t xml:space="preserve">земельными участками, находящимися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 xml:space="preserve">в муниципальной собственности или государственная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>собственность на которые не разграничена»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РАСПИСКА В ПОЛУЧЕНИИ ДОКУМЕНТОВ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911">
        <w:rPr>
          <w:sz w:val="24"/>
          <w:szCs w:val="24"/>
        </w:rPr>
        <w:t xml:space="preserve">   _______________________________________________________________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(ФИО заявителя / представителя)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293911">
        <w:rPr>
          <w:sz w:val="24"/>
          <w:szCs w:val="24"/>
        </w:rPr>
        <w:t>1. Представленные документы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45156E" w:rsidRPr="00293911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Примечание</w:t>
            </w:r>
          </w:p>
        </w:tc>
      </w:tr>
      <w:tr w:rsidR="0045156E" w:rsidRPr="00293911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156E" w:rsidRPr="00293911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156E" w:rsidRPr="00293911" w:rsidRDefault="0045156E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45156E" w:rsidRPr="00293911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Наименование документа</w:t>
            </w:r>
          </w:p>
        </w:tc>
      </w:tr>
      <w:tr w:rsidR="0045156E" w:rsidRPr="00293911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156E" w:rsidRPr="00293911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293911">
        <w:rPr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Документы сдал и один экземпляр расписки получил: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_____________    _____________  ___________________________________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911">
        <w:rPr>
          <w:sz w:val="24"/>
          <w:szCs w:val="24"/>
        </w:rPr>
        <w:t xml:space="preserve">        (дата)                                </w:t>
      </w:r>
      <w:r w:rsidRPr="00293911">
        <w:rPr>
          <w:sz w:val="24"/>
          <w:szCs w:val="24"/>
        </w:rPr>
        <w:tab/>
      </w:r>
      <w:r w:rsidRPr="00293911">
        <w:rPr>
          <w:sz w:val="24"/>
          <w:szCs w:val="24"/>
        </w:rPr>
        <w:tab/>
        <w:t xml:space="preserve"> (подпись)                      (Ф.И.О. заявителя /представителя)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911">
        <w:rPr>
          <w:sz w:val="24"/>
          <w:szCs w:val="24"/>
        </w:rPr>
        <w:t>Документы  принял  на ______ листах и зарегистрировал в журнале регистрации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911">
        <w:rPr>
          <w:sz w:val="24"/>
          <w:szCs w:val="24"/>
        </w:rPr>
        <w:t>от ________________ № _______________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                   (дата)                 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___________________</w:t>
      </w:r>
      <w:r w:rsidRPr="00293911">
        <w:rPr>
          <w:sz w:val="24"/>
          <w:szCs w:val="24"/>
        </w:rPr>
        <w:tab/>
      </w:r>
      <w:r w:rsidRPr="00293911">
        <w:rPr>
          <w:sz w:val="24"/>
          <w:szCs w:val="24"/>
        </w:rPr>
        <w:tab/>
        <w:t>________________</w:t>
      </w:r>
      <w:r w:rsidRPr="00293911">
        <w:rPr>
          <w:sz w:val="24"/>
          <w:szCs w:val="24"/>
        </w:rPr>
        <w:tab/>
        <w:t>___________________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               (должность)                                                (подпись)                             (Ф.И.О. специалиста)</w:t>
      </w:r>
    </w:p>
    <w:p w:rsidR="0045156E" w:rsidRPr="00293911" w:rsidRDefault="0045156E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45156E" w:rsidRPr="00293911" w:rsidSect="00181D6E">
      <w:headerReference w:type="default" r:id="rId18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53" w:rsidRDefault="00982C53" w:rsidP="00DB607A">
      <w:pPr>
        <w:spacing w:after="0" w:line="240" w:lineRule="auto"/>
      </w:pPr>
      <w:r>
        <w:separator/>
      </w:r>
    </w:p>
  </w:endnote>
  <w:endnote w:type="continuationSeparator" w:id="0">
    <w:p w:rsidR="00982C53" w:rsidRDefault="00982C53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53" w:rsidRDefault="00982C53" w:rsidP="00DB607A">
      <w:pPr>
        <w:spacing w:after="0" w:line="240" w:lineRule="auto"/>
      </w:pPr>
      <w:r>
        <w:separator/>
      </w:r>
    </w:p>
  </w:footnote>
  <w:footnote w:type="continuationSeparator" w:id="0">
    <w:p w:rsidR="00982C53" w:rsidRDefault="00982C53" w:rsidP="00DB607A">
      <w:pPr>
        <w:spacing w:after="0" w:line="240" w:lineRule="auto"/>
      </w:pPr>
      <w:r>
        <w:continuationSeparator/>
      </w:r>
    </w:p>
  </w:footnote>
  <w:footnote w:id="1">
    <w:p w:rsidR="00340290" w:rsidRDefault="00340290" w:rsidP="00D50258">
      <w:pPr>
        <w:pStyle w:val="af2"/>
        <w:ind w:firstLine="709"/>
        <w:jc w:val="both"/>
      </w:pPr>
      <w:r>
        <w:rPr>
          <w:rStyle w:val="af4"/>
        </w:rPr>
        <w:footnoteRef/>
      </w:r>
      <w:r w:rsidRPr="00D50258"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90" w:rsidRDefault="0034029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54973">
      <w:rPr>
        <w:noProof/>
      </w:rPr>
      <w:t>23</w:t>
    </w:r>
    <w:r>
      <w:rPr>
        <w:noProof/>
      </w:rPr>
      <w:fldChar w:fldCharType="end"/>
    </w:r>
  </w:p>
  <w:p w:rsidR="00340290" w:rsidRDefault="0034029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2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2D0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18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1D6E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A775B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0ABC"/>
    <w:rsid w:val="001E125B"/>
    <w:rsid w:val="001E1795"/>
    <w:rsid w:val="001E203B"/>
    <w:rsid w:val="001E2091"/>
    <w:rsid w:val="001E31E2"/>
    <w:rsid w:val="001E3B43"/>
    <w:rsid w:val="001E631C"/>
    <w:rsid w:val="001E71EC"/>
    <w:rsid w:val="001F12C2"/>
    <w:rsid w:val="001F2D11"/>
    <w:rsid w:val="001F4205"/>
    <w:rsid w:val="001F4263"/>
    <w:rsid w:val="001F5911"/>
    <w:rsid w:val="001F6883"/>
    <w:rsid w:val="0020127C"/>
    <w:rsid w:val="002019FB"/>
    <w:rsid w:val="00203846"/>
    <w:rsid w:val="00203E40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58E3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0817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911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277C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290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3394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27EF5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156E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67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3688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1777C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5C34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9BC"/>
    <w:rsid w:val="00687B4C"/>
    <w:rsid w:val="006905F8"/>
    <w:rsid w:val="006915BD"/>
    <w:rsid w:val="00691D3D"/>
    <w:rsid w:val="00691ED0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AEC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24DF"/>
    <w:rsid w:val="006F660D"/>
    <w:rsid w:val="00700D06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081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29E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D44D3"/>
    <w:rsid w:val="008E063B"/>
    <w:rsid w:val="008E081A"/>
    <w:rsid w:val="008E1EB1"/>
    <w:rsid w:val="008E391E"/>
    <w:rsid w:val="008E3B9E"/>
    <w:rsid w:val="008E432A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1873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2C53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1064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4973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564A"/>
    <w:rsid w:val="00BA6774"/>
    <w:rsid w:val="00BA691E"/>
    <w:rsid w:val="00BA7B04"/>
    <w:rsid w:val="00BB0D41"/>
    <w:rsid w:val="00BB0FA6"/>
    <w:rsid w:val="00BB1AF3"/>
    <w:rsid w:val="00BB3228"/>
    <w:rsid w:val="00BB3E0A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26F3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3A5E"/>
    <w:rsid w:val="00D144CF"/>
    <w:rsid w:val="00D15005"/>
    <w:rsid w:val="00D16C1F"/>
    <w:rsid w:val="00D17A15"/>
    <w:rsid w:val="00D20352"/>
    <w:rsid w:val="00D2147B"/>
    <w:rsid w:val="00D214F7"/>
    <w:rsid w:val="00D21A2E"/>
    <w:rsid w:val="00D233D9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5C8A"/>
    <w:rsid w:val="00D476E6"/>
    <w:rsid w:val="00D50258"/>
    <w:rsid w:val="00D50673"/>
    <w:rsid w:val="00D51B3C"/>
    <w:rsid w:val="00D52F97"/>
    <w:rsid w:val="00D53CBE"/>
    <w:rsid w:val="00D55369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BBC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0C41"/>
    <w:rsid w:val="00E91B24"/>
    <w:rsid w:val="00E94A38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0EB3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B0448-D2F7-4C94-8BAD-81F364A8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E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No Spacing"/>
    <w:uiPriority w:val="99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83452E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310AD8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CF7CEC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B607A"/>
    <w:rPr>
      <w:rFonts w:cs="Times New Roman"/>
    </w:rPr>
  </w:style>
  <w:style w:type="paragraph" w:styleId="af0">
    <w:name w:val="footer"/>
    <w:basedOn w:val="a"/>
    <w:link w:val="af1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B607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4514E"/>
    <w:rPr>
      <w:rFonts w:ascii="Arial" w:hAnsi="Arial"/>
      <w:sz w:val="22"/>
      <w:szCs w:val="22"/>
      <w:lang w:val="ru-RU" w:eastAsia="en-US" w:bidi="ar-SA"/>
    </w:rPr>
  </w:style>
  <w:style w:type="paragraph" w:styleId="af2">
    <w:name w:val="footnote text"/>
    <w:basedOn w:val="a"/>
    <w:link w:val="af3"/>
    <w:uiPriority w:val="99"/>
    <w:semiHidden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D72AC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7D72AC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D233D9"/>
    <w:pPr>
      <w:spacing w:after="160" w:line="259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uiPriority w:val="99"/>
    <w:rsid w:val="00D233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8E43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573249739&amp;point=mark=000000000000000000000000000000000000000000000000008OQ0L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43F31603AE9E7BAD5FE22F04C96EBE7F4897018BB78E964648B430E322BF937F29504B3C22A632824786989V8l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2920-184B-4CFB-A309-187FEAC5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24</Pages>
  <Words>8943</Words>
  <Characters>50981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 Людмила Евгеньевна</dc:creator>
  <cp:keywords/>
  <dc:description/>
  <cp:lastModifiedBy>User</cp:lastModifiedBy>
  <cp:revision>5</cp:revision>
  <cp:lastPrinted>2021-04-06T08:14:00Z</cp:lastPrinted>
  <dcterms:created xsi:type="dcterms:W3CDTF">2021-04-02T11:14:00Z</dcterms:created>
  <dcterms:modified xsi:type="dcterms:W3CDTF">2021-04-07T10:20:00Z</dcterms:modified>
</cp:coreProperties>
</file>