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B3" w:rsidRDefault="00CA46B3" w:rsidP="00CA46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0247D" w:rsidRDefault="006A34CF" w:rsidP="006A3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CF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МОРТКА</w:t>
      </w:r>
    </w:p>
    <w:p w:rsidR="006A34CF" w:rsidRPr="006A34CF" w:rsidRDefault="006A34CF" w:rsidP="006A3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4CF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6A34CF" w:rsidRDefault="006A34CF" w:rsidP="006A3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4CF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6A34CF" w:rsidRDefault="006A34CF" w:rsidP="006A34C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34CF" w:rsidRPr="006A34CF" w:rsidRDefault="006A34CF" w:rsidP="006A34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4CF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6A34CF" w:rsidRDefault="006A34CF" w:rsidP="006A34CF">
      <w:pPr>
        <w:tabs>
          <w:tab w:val="right" w:pos="93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«__»</w:t>
      </w:r>
      <w:r w:rsidR="00BE79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________2021 года     </w:t>
      </w:r>
      <w:r w:rsidRPr="006A34CF">
        <w:rPr>
          <w:rFonts w:ascii="Times New Roman" w:eastAsia="Calibri" w:hAnsi="Times New Roman" w:cs="Times New Roman"/>
          <w:sz w:val="24"/>
          <w:szCs w:val="24"/>
        </w:rPr>
        <w:tab/>
        <w:t>№___</w:t>
      </w:r>
    </w:p>
    <w:p w:rsidR="006A34CF" w:rsidRPr="006A34CF" w:rsidRDefault="006A34CF" w:rsidP="006A34CF">
      <w:pPr>
        <w:tabs>
          <w:tab w:val="right" w:pos="93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пгт.Мортка</w:t>
      </w:r>
    </w:p>
    <w:p w:rsidR="006A34CF" w:rsidRPr="006A34CF" w:rsidRDefault="006A34CF" w:rsidP="006A34C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</w:p>
    <w:p w:rsidR="006A34CF" w:rsidRPr="006A34CF" w:rsidRDefault="006A34CF" w:rsidP="006A34C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по предоставлению муниципальной</w:t>
      </w:r>
    </w:p>
    <w:p w:rsidR="006A34CF" w:rsidRPr="006A34CF" w:rsidRDefault="006A34CF" w:rsidP="006A34C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«Предварительное согласование </w:t>
      </w:r>
    </w:p>
    <w:p w:rsidR="006A34CF" w:rsidRPr="006A34CF" w:rsidRDefault="006A34CF" w:rsidP="006A34C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земельного участка» </w:t>
      </w:r>
    </w:p>
    <w:p w:rsidR="006A34CF" w:rsidRPr="006A34CF" w:rsidRDefault="006A34CF" w:rsidP="006A34C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4CF" w:rsidRDefault="006A34CF" w:rsidP="006A34CF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самоуправления в Российской Федерации», постановлением администрации 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Мортка от 07.09.2011 № 118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услуг» (с изменениями от  01.08.2019), </w:t>
      </w:r>
      <w:r w:rsidRPr="006A34CF">
        <w:rPr>
          <w:rFonts w:ascii="Times New Roman" w:eastAsia="Calibri" w:hAnsi="Times New Roman" w:cs="Times New Roman"/>
          <w:sz w:val="24"/>
          <w:szCs w:val="24"/>
        </w:rPr>
        <w:t>в целях повышения прозрачности,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услуги:</w:t>
      </w:r>
    </w:p>
    <w:p w:rsidR="006A34CF" w:rsidRPr="006A34CF" w:rsidRDefault="006A34CF" w:rsidP="006A34CF">
      <w:pPr>
        <w:numPr>
          <w:ilvl w:val="0"/>
          <w:numId w:val="46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«Предварительное согласование предоставления земельного участка» (приложение).</w:t>
      </w:r>
    </w:p>
    <w:p w:rsidR="00891364" w:rsidRDefault="00891364" w:rsidP="006A34CF">
      <w:pPr>
        <w:numPr>
          <w:ilvl w:val="0"/>
          <w:numId w:val="46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Признать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 xml:space="preserve"> утратившим</w:t>
      </w:r>
      <w:r w:rsidR="00BE794C">
        <w:rPr>
          <w:rFonts w:ascii="Times New Roman" w:eastAsia="Calibri" w:hAnsi="Times New Roman" w:cs="Times New Roman"/>
          <w:sz w:val="24"/>
          <w:szCs w:val="24"/>
        </w:rPr>
        <w:t>и силу постановления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eastAsia="Calibri" w:hAnsi="Times New Roman" w:cs="Times New Roman"/>
          <w:sz w:val="24"/>
          <w:szCs w:val="24"/>
        </w:rPr>
        <w:t>ции городского поселения Мортка:</w:t>
      </w:r>
    </w:p>
    <w:p w:rsidR="006A34CF" w:rsidRDefault="00891364" w:rsidP="0089136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от 24 марта 2016 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ода №73</w:t>
      </w:r>
      <w:r w:rsidR="006A34CF" w:rsidRPr="006A34C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6A34CF" w:rsidRPr="006A34CF">
        <w:rPr>
          <w:rFonts w:ascii="Times New Roman" w:eastAsia="Calibri" w:hAnsi="Times New Roman" w:cs="Times New Roman"/>
          <w:color w:val="000000"/>
          <w:sz w:val="24"/>
          <w:szCs w:val="24"/>
        </w:rPr>
        <w:t>«Предварительное согласование предоставлен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ия земельного участка»;</w:t>
      </w:r>
    </w:p>
    <w:p w:rsidR="00891364" w:rsidRDefault="00891364" w:rsidP="0089136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 08 августа 2018 года №216 «О внесении изменений в постановление администрации городского поселения Мортка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от 24.03.2016 </w:t>
      </w:r>
      <w:r w:rsidRPr="006A34CF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ода №73</w:t>
      </w:r>
      <w:r w:rsidRPr="006A34C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6A34CF">
        <w:rPr>
          <w:rFonts w:ascii="Times New Roman" w:eastAsia="Calibri" w:hAnsi="Times New Roman" w:cs="Times New Roman"/>
          <w:color w:val="000000"/>
          <w:sz w:val="24"/>
          <w:szCs w:val="24"/>
        </w:rPr>
        <w:t>«Предварительное согласование предоставлен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ия земельного участка»»;</w:t>
      </w:r>
    </w:p>
    <w:p w:rsidR="00891364" w:rsidRDefault="00891364" w:rsidP="0089136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05 декабря 2018 года №352 «О внесении изменений в постановление администрации городского поселения Мортка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от 24.03.2016 </w:t>
      </w:r>
      <w:r w:rsidRPr="006A34CF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ода №73</w:t>
      </w:r>
      <w:r w:rsidRPr="006A34C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6A34CF">
        <w:rPr>
          <w:rFonts w:ascii="Times New Roman" w:eastAsia="Calibri" w:hAnsi="Times New Roman" w:cs="Times New Roman"/>
          <w:color w:val="000000"/>
          <w:sz w:val="24"/>
          <w:szCs w:val="24"/>
        </w:rPr>
        <w:t>«Предварительное согласование предоставлен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ия земельного участка»»;</w:t>
      </w:r>
    </w:p>
    <w:p w:rsidR="00891364" w:rsidRPr="00891364" w:rsidRDefault="00891364" w:rsidP="0089136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12 апреля 2019 года №113 «О внесении изменений в постановление администрации городского поселения Мортка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от 24.03.2016 </w:t>
      </w:r>
      <w:r w:rsidRPr="006A34CF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ода №73</w:t>
      </w:r>
      <w:r w:rsidRPr="006A34C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</w:t>
      </w: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регламента по предоставлению муниципальной услуги </w:t>
      </w:r>
      <w:r w:rsidRPr="006A34CF">
        <w:rPr>
          <w:rFonts w:ascii="Times New Roman" w:eastAsia="Calibri" w:hAnsi="Times New Roman" w:cs="Times New Roman"/>
          <w:color w:val="000000"/>
          <w:sz w:val="24"/>
          <w:szCs w:val="24"/>
        </w:rPr>
        <w:t>«Предварительное согласование предоставлен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ия земельного участка»»;</w:t>
      </w:r>
    </w:p>
    <w:p w:rsidR="006A34CF" w:rsidRPr="00776B69" w:rsidRDefault="006A34CF" w:rsidP="006A34CF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137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6A34CF" w:rsidRPr="00005137" w:rsidRDefault="006A34CF" w:rsidP="006A34CF">
      <w:pPr>
        <w:tabs>
          <w:tab w:val="left" w:pos="993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05137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6A34CF" w:rsidRPr="00005137" w:rsidTr="006A34CF">
        <w:tc>
          <w:tcPr>
            <w:tcW w:w="4671" w:type="dxa"/>
          </w:tcPr>
          <w:p w:rsidR="006A34CF" w:rsidRPr="00005137" w:rsidRDefault="006A34CF" w:rsidP="006A34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4CF" w:rsidRPr="00005137" w:rsidRDefault="006A34CF" w:rsidP="006A34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6A34CF" w:rsidRPr="00005137" w:rsidRDefault="006A34CF" w:rsidP="006A34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4CF" w:rsidRPr="00005137" w:rsidRDefault="006A34CF" w:rsidP="006A34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</w:p>
        </w:tc>
      </w:tr>
    </w:tbl>
    <w:p w:rsidR="006A34CF" w:rsidRDefault="006A34CF" w:rsidP="006A34CF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A34CF" w:rsidRPr="0075799A" w:rsidRDefault="006A34CF" w:rsidP="006A34C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A34CF" w:rsidRDefault="006A34CF" w:rsidP="006A34C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A34CF" w:rsidRDefault="006A34CF" w:rsidP="006A34C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A34CF" w:rsidRPr="0075799A" w:rsidRDefault="006A34CF" w:rsidP="006A34C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CA46B3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A46B3" w:rsidRDefault="00CA46B3" w:rsidP="00CA46B3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8D41E5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6A34CF" w:rsidRPr="006A34CF" w:rsidRDefault="006A34CF" w:rsidP="008D41E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6A34CF" w:rsidRPr="006A34CF" w:rsidRDefault="008D41E5" w:rsidP="008D41E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поселения Мортка</w:t>
      </w:r>
    </w:p>
    <w:p w:rsidR="006A34CF" w:rsidRPr="006A34CF" w:rsidRDefault="008D41E5" w:rsidP="008D41E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</w:t>
      </w:r>
      <w:r w:rsidR="00CA46B3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»_______2021 год №__</w:t>
      </w:r>
    </w:p>
    <w:p w:rsidR="006A34CF" w:rsidRPr="006A34CF" w:rsidRDefault="006A34CF" w:rsidP="006A3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891364" w:rsidP="008913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  <w:r w:rsidR="006A34CF" w:rsidRPr="006A34CF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6A34CF" w:rsidRPr="006A34CF" w:rsidRDefault="006A34CF" w:rsidP="006A34C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4CF">
        <w:rPr>
          <w:rFonts w:ascii="Times New Roman" w:eastAsia="Calibri" w:hAnsi="Times New Roman" w:cs="Times New Roman"/>
          <w:b/>
          <w:bCs/>
          <w:sz w:val="28"/>
          <w:szCs w:val="28"/>
        </w:rPr>
        <w:t>«Предварительное согласование предоставления земельного участка»</w:t>
      </w:r>
    </w:p>
    <w:p w:rsidR="006A34CF" w:rsidRPr="006A34CF" w:rsidRDefault="006A34CF" w:rsidP="006A34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Административный регламент предоставления муниципальной услуги по предварительному согласованию предоставления земельного участка (далее соответственно – Административный регламент, муниципальная услуга), 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разработан в целях повышения качества предоставления муниципальной услуги, 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 сроки и последовательность административных процедур и административных действий администрац</w:t>
      </w:r>
      <w:r w:rsidR="00891364">
        <w:rPr>
          <w:rFonts w:ascii="Times New Roman" w:eastAsia="Calibri" w:hAnsi="Times New Roman" w:cs="Times New Roman"/>
          <w:sz w:val="24"/>
          <w:szCs w:val="24"/>
          <w:lang w:eastAsia="ru-RU"/>
        </w:rPr>
        <w:t>ии городского  поселения Мортка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Круг заявителей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6A34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Заявителями на получение муниципальной услуги являются юридические или физические лица, обратившиеся на законных основаниях 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заявлением о предварительном согласовании </w:t>
      </w:r>
      <w:r w:rsidRPr="006A34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предоставления земельного участка (далее – заявитель).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7"/>
      <w:bookmarkEnd w:id="1"/>
      <w:r w:rsidRPr="006A34CF">
        <w:rPr>
          <w:rFonts w:ascii="Times New Roman" w:eastAsia="Calibri" w:hAnsi="Times New Roman" w:cs="Times New Roman"/>
          <w:sz w:val="24"/>
          <w:szCs w:val="24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администрации гп.</w:t>
      </w:r>
      <w:r w:rsidR="00891364">
        <w:rPr>
          <w:rFonts w:ascii="Times New Roman" w:eastAsia="Calibri" w:hAnsi="Times New Roman" w:cs="Times New Roman"/>
          <w:sz w:val="24"/>
          <w:szCs w:val="24"/>
        </w:rPr>
        <w:t>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в следующих формах (по выбору заявителя):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устной (при личном обращении заявителя и/или по телефону);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на информационном стенде администрации гп.</w:t>
      </w:r>
      <w:r w:rsidR="00891364">
        <w:rPr>
          <w:rFonts w:ascii="Times New Roman" w:eastAsia="Calibri" w:hAnsi="Times New Roman" w:cs="Times New Roman"/>
          <w:sz w:val="24"/>
          <w:szCs w:val="24"/>
        </w:rPr>
        <w:t>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в форме информационных (текстовых) материалов;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органов местного самоуправления Кондинского района Ханты-Мансийского автономного округа – Югры </w:t>
      </w:r>
      <w:r w:rsidRPr="0007560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75604">
        <w:rPr>
          <w:rFonts w:ascii="Times New Roman" w:eastAsia="Calibri" w:hAnsi="Times New Roman" w:cs="Times New Roman"/>
          <w:sz w:val="24"/>
          <w:szCs w:val="24"/>
        </w:rPr>
        <w:t>//</w:t>
      </w:r>
      <w:hyperlink r:id="rId6" w:history="1">
        <w:r w:rsidRPr="0007560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07560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07560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admkonda</w:t>
        </w:r>
        <w:r w:rsidRPr="0007560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07560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0756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разделе «Городские и сельские поселения» / «Городское</w:t>
      </w: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поселение Мортка») </w:t>
      </w:r>
      <w:r w:rsidRPr="0007560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(далее – официальный сайт), </w:t>
      </w:r>
    </w:p>
    <w:p w:rsidR="006A34CF" w:rsidRPr="006A34CF" w:rsidRDefault="006A34CF" w:rsidP="008913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6A34CF">
          <w:rPr>
            <w:rFonts w:ascii="Times New Roman" w:eastAsia="Calibri" w:hAnsi="Times New Roman" w:cs="Times New Roman"/>
            <w:sz w:val="24"/>
            <w:szCs w:val="24"/>
          </w:rPr>
          <w:t>www.gosuslugi.ru</w:t>
        </w:r>
      </w:hyperlink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(далее – Единый портал);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6A34CF">
          <w:rPr>
            <w:rFonts w:ascii="Times New Roman" w:eastAsia="Calibri" w:hAnsi="Times New Roman" w:cs="Times New Roman"/>
            <w:sz w:val="24"/>
            <w:szCs w:val="24"/>
          </w:rPr>
          <w:t>86.gosuslugi.ru</w:t>
        </w:r>
      </w:hyperlink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(далее – региональный портал).</w:t>
      </w:r>
    </w:p>
    <w:p w:rsidR="006A34CF" w:rsidRPr="006A34CF" w:rsidRDefault="006A34CF" w:rsidP="006A3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специалистами администрации гп.</w:t>
      </w:r>
      <w:r w:rsidR="00075604">
        <w:rPr>
          <w:rFonts w:ascii="Times New Roman" w:eastAsia="Calibri" w:hAnsi="Times New Roman" w:cs="Times New Roman"/>
          <w:sz w:val="24"/>
          <w:szCs w:val="24"/>
        </w:rPr>
        <w:t>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в следующих формах (по выбору заявителя):</w:t>
      </w:r>
    </w:p>
    <w:p w:rsidR="006A34CF" w:rsidRPr="006A34CF" w:rsidRDefault="006A34CF" w:rsidP="006A3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устной (при личном обращении заявителя и по телефону);</w:t>
      </w:r>
    </w:p>
    <w:p w:rsidR="006A34CF" w:rsidRPr="006A34CF" w:rsidRDefault="006A34CF" w:rsidP="006A3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4. В случае устного обращения (лично или по телефону) заявителя (его представителя) спец</w:t>
      </w:r>
      <w:r w:rsidR="00075604">
        <w:rPr>
          <w:rFonts w:ascii="Times New Roman" w:eastAsia="Calibri" w:hAnsi="Times New Roman" w:cs="Times New Roman"/>
          <w:sz w:val="24"/>
          <w:szCs w:val="24"/>
        </w:rPr>
        <w:t>иалисты администрации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6A34C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6A34CF">
        <w:rPr>
          <w:rFonts w:ascii="Times New Roman" w:eastAsia="Calibri" w:hAnsi="Times New Roman" w:cs="Times New Roman"/>
          <w:sz w:val="24"/>
          <w:szCs w:val="24"/>
        </w:rPr>
        <w:t>более 15 минут.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При консультировании по порядку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6A34CF" w:rsidRPr="006A34CF" w:rsidRDefault="006A34CF" w:rsidP="006A34CF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6A34CF" w:rsidRPr="006A34CF" w:rsidRDefault="006A34CF" w:rsidP="006A34C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0756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A34CF" w:rsidRPr="006A34CF" w:rsidRDefault="006A34CF" w:rsidP="006A34C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6A34CF" w:rsidRPr="006A34CF" w:rsidRDefault="006A34CF" w:rsidP="006A34CF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запросу:*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могут использоваться способы 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получения информации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, указанные в пункте 3 Административного регламента, а также информационные материалы, размещенные на официальных сайтах:  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1) Управление Федеральной налоговой службы по Ханты-Мансийскому автономному округу  – Югре (далее – Управление ФНС): </w:t>
      </w:r>
      <w:hyperlink r:id="rId9" w:history="1">
        <w:r w:rsidRPr="006A34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www.nalog.ru/rn86</w:t>
        </w:r>
      </w:hyperlink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2)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(далее –кадастровая палата): </w:t>
      </w:r>
      <w:hyperlink r:id="rId10" w:history="1">
        <w:r w:rsidRPr="006A34CF">
          <w:rPr>
            <w:rFonts w:ascii="Verdana" w:eastAsia="Calibri" w:hAnsi="Verdana" w:cs="Times New Roman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MO@86.kadastr.ru</w:t>
        </w:r>
      </w:hyperlink>
      <w:r w:rsidRPr="006A34CF">
        <w:rPr>
          <w:rFonts w:ascii="Times New Roman" w:eastAsia="Calibri" w:hAnsi="Times New Roman" w:cs="Times New Roman"/>
          <w:sz w:val="28"/>
          <w:szCs w:val="26"/>
        </w:rPr>
        <w:t>;</w:t>
      </w:r>
      <w:r w:rsidRPr="006A34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A34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И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(</w:t>
      </w:r>
      <w:hyperlink r:id="rId11" w:history="1">
        <w:r w:rsidRPr="006A34CF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http</w:t>
        </w:r>
        <w:r w:rsidRPr="006A34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://</w:t>
        </w:r>
        <w:r w:rsidRPr="006A34CF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mfc</w:t>
        </w:r>
        <w:r w:rsidRPr="006A34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Pr="006A34CF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admhmao</w:t>
        </w:r>
        <w:r w:rsidRPr="006A34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Pr="006A34CF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r w:rsidRPr="006A34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</w:hyperlink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7. Порядок, форма, место размещения и способы  получения информ</w:t>
      </w:r>
      <w:r w:rsidR="008D41E5">
        <w:rPr>
          <w:rFonts w:ascii="Times New Roman" w:eastAsia="Calibri" w:hAnsi="Times New Roman" w:cs="Times New Roman"/>
          <w:sz w:val="24"/>
          <w:szCs w:val="24"/>
        </w:rPr>
        <w:t>ации об администрации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(включая сведения о его месте нахождения и графике работы,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</w:t>
      </w:r>
      <w:r w:rsidR="00075604">
        <w:rPr>
          <w:rFonts w:ascii="Times New Roman" w:eastAsia="Calibri" w:hAnsi="Times New Roman" w:cs="Times New Roman"/>
          <w:sz w:val="24"/>
          <w:szCs w:val="24"/>
        </w:rPr>
        <w:t>ммуникационной сети «Интернет»)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6A34CF" w:rsidRPr="006A34CF" w:rsidRDefault="006A34CF" w:rsidP="006A3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6A34CF" w:rsidRPr="006A34CF" w:rsidRDefault="006A34CF" w:rsidP="006A3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6A34CF" w:rsidRPr="006A34CF" w:rsidRDefault="006A34CF" w:rsidP="006A3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6A34CF" w:rsidRPr="006A34CF" w:rsidRDefault="006A34CF" w:rsidP="006A3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случае внесения изменений в порядок предоставления муниципальной услуги спец</w:t>
      </w:r>
      <w:r w:rsidR="00075604">
        <w:rPr>
          <w:rFonts w:ascii="Times New Roman" w:eastAsia="Calibri" w:hAnsi="Times New Roman" w:cs="Times New Roman"/>
          <w:sz w:val="24"/>
          <w:szCs w:val="24"/>
        </w:rPr>
        <w:t>иалисты администрации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в срок, не превышающий 5 рабочих дней 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 Уполномоченного органа, находящихся в местах предоставления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604" w:rsidRDefault="00075604" w:rsidP="006A3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604" w:rsidRDefault="00075604" w:rsidP="006A3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604" w:rsidRDefault="00075604" w:rsidP="006A3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II. Стандарт предоставления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9. Предварительное согласование предоставления земельного участка.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Pr="006A34CF">
        <w:rPr>
          <w:rFonts w:ascii="Times New Roman" w:eastAsia="Calibri" w:hAnsi="Times New Roman" w:cs="Times New Roman"/>
          <w:sz w:val="24"/>
          <w:szCs w:val="24"/>
        </w:rPr>
        <w:t>Органом, предоставляющим муниципальную услугу, является администра</w:t>
      </w:r>
      <w:r w:rsidR="00075604">
        <w:rPr>
          <w:rFonts w:ascii="Times New Roman" w:eastAsia="Calibri" w:hAnsi="Times New Roman" w:cs="Times New Roman"/>
          <w:sz w:val="24"/>
          <w:szCs w:val="24"/>
        </w:rPr>
        <w:t>ция городского поселения 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Непосредственное предоставление муниципальной услуги осуществляет администра</w:t>
      </w:r>
      <w:r w:rsidR="00075604">
        <w:rPr>
          <w:rFonts w:ascii="Times New Roman" w:eastAsia="Calibri" w:hAnsi="Times New Roman" w:cs="Times New Roman"/>
          <w:sz w:val="24"/>
          <w:szCs w:val="24"/>
        </w:rPr>
        <w:t>ция городского поселения 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Уполномоченный орган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>осуществляет межведомственное информационное взаимодействие с территориальным органом ФНС, Управлением Росреестра, кадастровой палатой.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</w:t>
      </w:r>
      <w:r w:rsidRPr="006A34CF">
        <w:rPr>
          <w:rFonts w:ascii="Times New Roman" w:eastAsia="Calibri" w:hAnsi="Times New Roman" w:cs="Times New Roman"/>
          <w:bCs/>
          <w:sz w:val="24"/>
          <w:szCs w:val="24"/>
        </w:rPr>
        <w:t xml:space="preserve">запрещается </w:t>
      </w:r>
      <w:r w:rsidRPr="006A34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6A34CF">
        <w:rPr>
          <w:rFonts w:ascii="Times New Roman" w:eastAsia="Calibri" w:hAnsi="Times New Roman" w:cs="Times New Roman"/>
          <w:bCs/>
          <w:sz w:val="24"/>
          <w:szCs w:val="24"/>
        </w:rPr>
        <w:t xml:space="preserve">органы местного самоуправления, </w:t>
      </w:r>
      <w:r w:rsidRPr="006A34CF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реестр муниципальных услуг от 19.04.2019г.№ 64</w:t>
      </w:r>
      <w:r w:rsidRPr="006A34CF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11. Результатом предоставления муниципальной услуги является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выдача (направление) заявителю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решения о предварительном согласовании предоставления земельного участка в форме постан</w:t>
      </w:r>
      <w:r w:rsidR="00075604">
        <w:rPr>
          <w:rFonts w:ascii="Times New Roman" w:eastAsia="Calibri" w:hAnsi="Times New Roman" w:cs="Times New Roman"/>
          <w:sz w:val="24"/>
          <w:szCs w:val="24"/>
        </w:rPr>
        <w:t>овления администрации городского поселения 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мотивированного решения об отказе в предварительном согласовании предоставления земельного участка.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i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12. Общий срок предоставления муниципальной услуги составляет – 30 календарных дней  со дня поступления заявления о предоставлении муниципальной услуги в Уполномоченный орган. 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документов, </w:t>
      </w: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обязанность по предоставлению которых возложена на заявителя, в Уполномоченный орган.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 – не позднее 30 календарных дней со дня подписания должностным лицом Уполномоченного органа либо лицом его замещающим, документов, являющихся результатом предоставления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2" w:history="1">
        <w:r w:rsidRPr="006A34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3.5</w:t>
        </w:r>
      </w:hyperlink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25 октября 2001 года № 137-ФЗ «О введении в действие Земельного кодекса Российской Федерации», срок, указанный в первом абзаце настоящего пункта, может быть продлен, не более чем до </w:t>
      </w:r>
      <w:r w:rsidRPr="006A34CF">
        <w:rPr>
          <w:rFonts w:ascii="Times New Roman" w:eastAsia="Calibri" w:hAnsi="Times New Roman" w:cs="Times New Roman"/>
          <w:sz w:val="24"/>
          <w:szCs w:val="24"/>
        </w:rPr>
        <w:t>сорока пяти календарных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>дней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услуги*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604" w:rsidRDefault="006A34CF" w:rsidP="000756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13. Перечень нормативных правовых актов, регулирующих предоставление муниципальной услуги, размещен на Едином портале и региональном портала</w:t>
      </w:r>
      <w:r w:rsidR="00075604">
        <w:rPr>
          <w:rFonts w:ascii="Times New Roman" w:eastAsia="Calibri" w:hAnsi="Times New Roman" w:cs="Times New Roman"/>
          <w:sz w:val="24"/>
          <w:szCs w:val="24"/>
        </w:rPr>
        <w:t>х.</w:t>
      </w:r>
      <w:r w:rsidR="00075604" w:rsidRPr="00075604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 («Российская газета», 2010, № 168; «Собрание законодательства Российской Федерации», 2010, № 31, ст. 4179; 2011, № 15, ст. 2038);</w:t>
      </w:r>
    </w:p>
    <w:p w:rsidR="00075604" w:rsidRPr="00075604" w:rsidRDefault="00075604" w:rsidP="000756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Земельным кодексом Российской Федерации от 25.10.2001 № 136-ФЗ (</w:t>
      </w:r>
      <w:bookmarkStart w:id="2" w:name="p5"/>
      <w:bookmarkEnd w:id="2"/>
      <w:r w:rsidRPr="00075604">
        <w:rPr>
          <w:rFonts w:ascii="Times New Roman" w:eastAsia="Calibri" w:hAnsi="Times New Roman" w:cs="Times New Roman"/>
          <w:sz w:val="24"/>
          <w:szCs w:val="24"/>
        </w:rPr>
        <w:t>«Российская газета», № 211-212, 30.10.2001);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 («Российская газета», № 211-212, 30.10.2001);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Ханты-Мансийского автономного округа от 3 мая 2000 года № 26-оз «О регулировании отдельных земельных отношений в Ханты-Мансийском автономном округе – Югре» (Собрание законодательства Ханты-Мансийского автономного округа, 25.05.2000, № 4, часть I, ст. 217);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Закон Ханты-Мансийского автономного округа - Югры от 18 апреля 2007 года № 36-оз «О рассмотрении обращений граждан в органах государственной власти Ханты-Мансийского автономного округа – Югры» (Новости Югры, № 61, 27.04.2007);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Закон Ханты-Мансийского автономного округа - Югры от 11 июня 2010 года №</w:t>
      </w:r>
      <w:r w:rsidRPr="0007560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75604">
        <w:rPr>
          <w:rFonts w:ascii="Times New Roman" w:eastAsia="Calibri" w:hAnsi="Times New Roman" w:cs="Times New Roman"/>
          <w:sz w:val="24"/>
          <w:szCs w:val="24"/>
        </w:rPr>
        <w:t>102-оз «Об административных правонарушениях» (Собрание законодательства Ханты-Мансийского автономного округа - Югры, 01.06.2010-15.06.2010, № 6 (часть 1), ст. 461) (далее - Закон от 11 июня 2010 года № 102-оз);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Приказ Министерства экономического развития Российской Федерации от 27 ноября 2014 года № 762 (Зарегистрировано в Минюсте России 16 февраля 2015 года № 36018)(Официальный интернет-портал правовой информации http://www.pravo.gov.ru, 18.02.2015) (далее – приказ Минэкономразвития России № 762);</w:t>
      </w:r>
    </w:p>
    <w:p w:rsidR="006A34CF" w:rsidRPr="006A34CF" w:rsidRDefault="006A34CF" w:rsidP="000756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96"/>
      <w:bookmarkEnd w:id="3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 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Par97"/>
      <w:bookmarkEnd w:id="4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заявление о предоставлении муниципальной услуги, в котором в соответствии со статьей 39.15 Земельного кодекса Российской Федерации указываются: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от 13 июля 2015 года № 218-ФЗ «О государственной регистрации недвижимости»;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цель использования земельного участка;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 с заявителем;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2) документ, удостоверяющий личность заявителя (представителя заявителя), в случае представления документов лично при обращении;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3)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12 января 2015 года № 1, согласно приложению 1 к Административному регламенту;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5)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6)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8)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6A34CF" w:rsidRPr="006A34CF" w:rsidRDefault="006A34CF" w:rsidP="00345640">
      <w:pPr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приказом Минэкономразвития от 12 января 2015 года № 1, приведен в приложении 2 к Административному регламенту.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указанные в настоящем пункте (их копии, сведения, содержащиеся в них), Уполномоченный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Копию документа, подтверждающего государственную регистрацию юридического лица или индивидуального предпринимателя – выписку из Единого государственного реестра юридических лиц (для юридического лица) или Единого государственного реестра индивидуальных предпринимателей (для индивидуального предпринимателя), заявитель может получить посредством обращения в территориальный орган ФНС, информация о местонахождении, контактах и графике работы которого содержится на его официальном сайте, указанном в пункте 6 Административного регламента.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Выписку из Единого государственного реестра недвижимости (ЕГРН) об объекте недвижимости (об испрашиваемом земельном участке) заявитель может получить посредством обращения в Кадастровую палату, информация о местонахождении, контактах и графике работы которой содержится на ее официальном сайте, указанном в пункте 6 Административного регламента.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Иные документы, указанные приложении 2 к Административному регламенту заявитель может получить посредством обращения в органы местного самоуправления,  информация о местонахождении, контактах и графике работы которой содержится на ее официальном сайте, указанном в пункте 6 Административного регламента.</w:t>
      </w:r>
    </w:p>
    <w:p w:rsidR="006A34CF" w:rsidRPr="006A34CF" w:rsidRDefault="006A34CF" w:rsidP="00075604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6A34CF" w:rsidRPr="006A34CF" w:rsidRDefault="006A34CF" w:rsidP="0007560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6A34CF" w:rsidRPr="006A34CF" w:rsidRDefault="00075604" w:rsidP="00075604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>у спец</w:t>
      </w:r>
      <w:r>
        <w:rPr>
          <w:rFonts w:ascii="Times New Roman" w:eastAsia="Calibri" w:hAnsi="Times New Roman" w:cs="Times New Roman"/>
          <w:sz w:val="24"/>
          <w:szCs w:val="24"/>
        </w:rPr>
        <w:t>иалиста администрации гп.Мортка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6A34CF">
        <w:rPr>
          <w:rFonts w:ascii="Times New Roman" w:eastAsia="Calibri" w:hAnsi="Times New Roman" w:cs="Times New Roman"/>
          <w:bCs/>
          <w:sz w:val="24"/>
          <w:szCs w:val="24"/>
        </w:rPr>
        <w:t>работника МФЦ</w:t>
      </w:r>
      <w:r w:rsidRPr="006A34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6 пункта  14 Административного регламента,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 </w:t>
      </w:r>
    </w:p>
    <w:p w:rsidR="006A34CF" w:rsidRPr="006A34CF" w:rsidRDefault="006A34CF" w:rsidP="00075604">
      <w:pPr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 выбору заявителя заявление представляется одним из следующих способов: при личном обращении в Уполномоченный орган или МФЦ, посредством почтовой связи в Уполномоченный орган.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при личном обращении в Уполномоченном органе, в МФЦ или почтовым отправлением). </w:t>
      </w:r>
    </w:p>
    <w:p w:rsidR="006A34CF" w:rsidRPr="006A34CF" w:rsidRDefault="006A34CF" w:rsidP="00075604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соответствии с частью 1 статьи 7 Федерального закона        №  210-ФЗ запрещается требовать от заявителей: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A34CF" w:rsidRPr="006A34CF" w:rsidRDefault="006A34CF" w:rsidP="00075604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07560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– Югры не предусмотрены.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left="277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>21.  Основания для возврата заявления о предоставлении муниципальной услуги: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>если в заявлении не содержится информация, указанная в подпункте 1 пункта 14 Административного регламента;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>если заявление подано в иной уполномоченный орган;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>если к заявлению не приложены документы, указанные в пункте 14 Административного регламента.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>22. В случае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Уполномоченном органе</w:t>
      </w:r>
      <w:r w:rsidRPr="006A34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Times New Roman" w:hAnsi="Times New Roman" w:cs="Times New Roman"/>
          <w:sz w:val="24"/>
          <w:szCs w:val="24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 xml:space="preserve">23. Основания для отказа в предоставлении муниципальной услуги в соответствии с пунктом 8 статьи 39.15 Земельного кодекса Российской Федерации, статьей 13 Закона Ханты-Мансийского автономного         округа – Югры от 3 мая 2000 года № 26-оз «О регулировании отдельных земельных отношений в Ханты-Мансийском автономном округе – Югре»: </w:t>
      </w:r>
      <w:r w:rsidRPr="006A34C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39"/>
      <w:bookmarkEnd w:id="5"/>
      <w:r w:rsidRPr="006A34CF">
        <w:rPr>
          <w:rFonts w:ascii="Times New Roman" w:eastAsia="Times New Roman" w:hAnsi="Times New Roman" w:cs="Times New Roman"/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 подпунктах 1 – 13, 14.1 – 19, 22, 23 статьи 39.16 Земельного кодекса Российской Федерации;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законом 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13 июля 2015 года № 218-ФЗ </w:t>
      </w:r>
      <w:r w:rsidRPr="006A34CF">
        <w:rPr>
          <w:rFonts w:ascii="Times New Roman" w:eastAsia="Times New Roman" w:hAnsi="Times New Roman" w:cs="Times New Roman"/>
          <w:sz w:val="24"/>
          <w:szCs w:val="24"/>
        </w:rPr>
        <w:t>«О государственной регистрации недвижимости», не может быть предоставлен заявителю по основаниям, указанным в подпунктах 1 – 23 статьи 39.16 Земельного кодекса Российской Федерации;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>4) наличие запрета, предусмотренного федеральным законодательством, на использование земельного участка в целях, указанных в заявлении (до 1 января 2020 года);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5)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включение земельного участка в перечень </w:t>
      </w:r>
      <w:r w:rsidRPr="006A34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земельных участков, предоставляемых бесплатно в собственность граждан для индивидуального жилищного строительства,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указанный в пункте 15 статьи 6.2 Закона Ханты-Мансийского автономного округа – Югры от 3 мая 2000 года № 26-оз «О регулировании отдельных земельных отношений в Ханты-Мансийском автономном округе – Югре»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(до 1 января 2020 года).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24. Предоставление муниципальной услуги осуществляется </w:t>
      </w:r>
      <w:bookmarkStart w:id="6" w:name="Par141"/>
      <w:bookmarkEnd w:id="6"/>
      <w:r w:rsidRPr="006A3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без взимания платы.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7" w:name="Par143"/>
      <w:bookmarkStart w:id="8" w:name="Par148"/>
      <w:bookmarkEnd w:id="7"/>
      <w:bookmarkEnd w:id="8"/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Срок регистрации запроса заявителя</w:t>
      </w:r>
    </w:p>
    <w:p w:rsidR="006A34CF" w:rsidRPr="006A34CF" w:rsidRDefault="006A34CF" w:rsidP="006A34CF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075604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94"/>
      <w:bookmarkEnd w:id="9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Заявления, поступившие в адрес </w:t>
      </w:r>
      <w:r w:rsidRPr="006A34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Уполномоченного органа посредством почтовой связи, </w:t>
      </w:r>
      <w:r w:rsidRPr="006A34CF">
        <w:rPr>
          <w:rFonts w:ascii="Times New Roman" w:eastAsia="Calibri" w:hAnsi="Times New Roman" w:cs="Times New Roman"/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6A34CF" w:rsidRPr="006A34CF" w:rsidRDefault="006A34CF" w:rsidP="006A34CF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</w:t>
      </w:r>
      <w:r w:rsidRPr="006A34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Уполномоченный орган</w:t>
      </w:r>
      <w:r w:rsidRPr="006A34CF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6A34CF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6A34CF" w:rsidRPr="006A34CF" w:rsidRDefault="006A34CF" w:rsidP="006A3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6A34CF" w:rsidRPr="006A34CF" w:rsidRDefault="006A34CF" w:rsidP="006A3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  <w:r w:rsidRPr="006A34CF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4CF" w:rsidRPr="006A34CF" w:rsidRDefault="006A34CF" w:rsidP="00075604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6A34CF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</w:t>
      </w: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услуга, должны быть оборудованы соответствующими информационными стендами, вывесками, указателями.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Административного регламента.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75604" w:rsidRDefault="00075604" w:rsidP="00075604">
      <w:pPr>
        <w:autoSpaceDE w:val="0"/>
        <w:autoSpaceDN w:val="0"/>
        <w:adjustRightInd w:val="0"/>
        <w:spacing w:after="0" w:line="276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075604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Показатели доступности </w:t>
      </w:r>
      <w:r w:rsidR="00075604">
        <w:rPr>
          <w:rFonts w:ascii="Times New Roman" w:eastAsia="Calibri" w:hAnsi="Times New Roman" w:cs="Times New Roman"/>
          <w:sz w:val="24"/>
          <w:szCs w:val="24"/>
        </w:rPr>
        <w:t>и качества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075604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Показатели доступности: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6A34CF">
        <w:rPr>
          <w:rFonts w:ascii="Times New Roman" w:eastAsia="Times New Roman" w:hAnsi="Times New Roman" w:cs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возможность получения заявителем муниципальной услуги в МФЦ.</w:t>
      </w:r>
    </w:p>
    <w:p w:rsidR="006A34CF" w:rsidRPr="006A34CF" w:rsidRDefault="006A34CF" w:rsidP="00075604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Показатели качества муниципальной услуги: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услуг*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075604">
      <w:pPr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6A34CF" w:rsidRPr="006A34CF" w:rsidRDefault="00075604" w:rsidP="006A3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электронной форме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29. При предоставлении муниципальной услуги в электронной форме заявителю обеспечивается: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 Уполномоченного органа;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6A34CF">
        <w:rPr>
          <w:rFonts w:ascii="Times New Roman" w:eastAsia="Calibri" w:hAnsi="Times New Roman" w:cs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III. Состав, последовательность и сроки выполнения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в том числе особенности выполнения в электронной форме, а также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многофункциональных центрах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31. Предоставление муниципальной услуги включает выполнение следующих административных процедур: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проверка документов, формирование и направление межведомственных запросов, получение ответов на них;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подготовка и принятие решения о предварительном согласовании предоставления земельного участка (об отказе в предварительном согласовании предоставления земельного участка);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выдача (направление) результата предоставления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заявления о предоставлении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32.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прием и регистрацию заявления о предоставлении муниципальной услуги, является спе</w:t>
      </w:r>
      <w:r w:rsidR="00345640">
        <w:rPr>
          <w:rFonts w:ascii="Times New Roman" w:eastAsia="Calibri" w:hAnsi="Times New Roman" w:cs="Times New Roman"/>
          <w:sz w:val="24"/>
          <w:szCs w:val="24"/>
        </w:rPr>
        <w:t>циалист администрации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и регистрацию заявлений</w:t>
      </w:r>
      <w:r w:rsidRPr="006A34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</w:t>
      </w: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выполнения административных действий: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при личном обращении – 15 минут с момента получения заявления специ</w:t>
      </w:r>
      <w:r w:rsidR="00075604">
        <w:rPr>
          <w:rFonts w:ascii="Times New Roman" w:eastAsia="Calibri" w:hAnsi="Times New Roman" w:cs="Times New Roman"/>
          <w:sz w:val="24"/>
          <w:szCs w:val="24"/>
        </w:rPr>
        <w:t>алистом администрации городского поселения 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1 рабочий день – с момента представления заявления в электронной форме, а также посредством почтового отправления.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Критерием принятия решения о приеме и регистрации заявления о предоставлении муниципальной услуги является наличие заявления.</w:t>
      </w:r>
    </w:p>
    <w:p w:rsidR="006A34CF" w:rsidRPr="006A34CF" w:rsidRDefault="00345640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Максимальный срок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 xml:space="preserve"> выполнения данной административной процедуры – 1 рабочий день от даты представления заявления в Уполномоченный орган.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45640">
        <w:rPr>
          <w:rFonts w:ascii="Times New Roman" w:eastAsia="Calibri" w:hAnsi="Times New Roman" w:cs="Times New Roman"/>
          <w:sz w:val="24"/>
          <w:szCs w:val="24"/>
        </w:rPr>
        <w:t xml:space="preserve">журнале входящей </w:t>
      </w:r>
      <w:r w:rsidR="00666BD0">
        <w:rPr>
          <w:rFonts w:ascii="Times New Roman" w:eastAsia="Calibri" w:hAnsi="Times New Roman" w:cs="Times New Roman"/>
          <w:sz w:val="24"/>
          <w:szCs w:val="24"/>
        </w:rPr>
        <w:t>корреспонденции</w:t>
      </w:r>
      <w:r w:rsidR="00345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с проставлением в заявлении отметки о регистрации.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Зарегистрированное заявление и прилагаемые к нему документы передают</w:t>
      </w:r>
      <w:r w:rsidR="00075604">
        <w:rPr>
          <w:rFonts w:ascii="Times New Roman" w:eastAsia="Calibri" w:hAnsi="Times New Roman" w:cs="Times New Roman"/>
          <w:sz w:val="24"/>
          <w:szCs w:val="24"/>
        </w:rPr>
        <w:t>ся специалисту администрации городского поселения 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>, ответственному за проверку документов, формирование и направление межведомственных запросов, получение ответов на них.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Проверка документов, формирование и направление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межведомственных запросов, получение ответов на них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33. Основанием для начала административной процедуры является поступление спец</w:t>
      </w:r>
      <w:r w:rsidR="00075604">
        <w:rPr>
          <w:rFonts w:ascii="Times New Roman" w:eastAsia="Calibri" w:hAnsi="Times New Roman" w:cs="Times New Roman"/>
          <w:sz w:val="24"/>
          <w:szCs w:val="24"/>
        </w:rPr>
        <w:t>иалисту администрации городского поселения 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>, ответственному за проверку документов, формирование и направление межведомственных запросов, получение ответов на них, зарегистрированного заявления о предоставлении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выполнение административной процедуры, является спе</w:t>
      </w:r>
      <w:r w:rsidR="00075604">
        <w:rPr>
          <w:rFonts w:ascii="Times New Roman" w:eastAsia="Calibri" w:hAnsi="Times New Roman" w:cs="Times New Roman"/>
          <w:sz w:val="24"/>
          <w:szCs w:val="24"/>
        </w:rPr>
        <w:t>циалист администрации городского поселения Мортка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>(далее в настоящем пункте – специалист).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специалистом:</w:t>
      </w:r>
    </w:p>
    <w:p w:rsidR="006A34CF" w:rsidRPr="006A34CF" w:rsidRDefault="006A34CF" w:rsidP="0007560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проверка представленных документов на соответствие перечню, указанному в пункте 14 Административного регламента – в течение 3 рабочих дней с момента поступления заявления и документов специалисту;</w:t>
      </w:r>
    </w:p>
    <w:p w:rsidR="006A34CF" w:rsidRPr="006A34CF" w:rsidRDefault="006A34CF" w:rsidP="0007560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проверка представленных документов на наличие (отсутствие) оснований для возврата заявления о предоставлении муниципальной услуги, указанных в пункте 21 Административного регламента – в течение 3 рабочих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>дней с момента поступления заявления и документов специалисту;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3) при наличии оснований для возврата заявления о предоставлении муниципальной услуги, а также оснований для приостановления предоставления муниципальной услуги (в случае, предусмотренном пунктом 22 Административного регламента):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подготовка проекта уведомления о возврате заявления о предоставлении муниципальной услуги (о приостановлении предоставления муниципальной услуги) (далее – уведомление) – в течение 5 рабочих дней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с момента окончания проверки документов;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после подписания уведомления, передача такого уведомления </w:t>
      </w:r>
      <w:r w:rsidRPr="006A34CF">
        <w:rPr>
          <w:rFonts w:ascii="Times New Roman" w:eastAsia="Calibri" w:hAnsi="Times New Roman" w:cs="Times New Roman"/>
          <w:bCs/>
          <w:sz w:val="24"/>
          <w:szCs w:val="24"/>
        </w:rPr>
        <w:t xml:space="preserve">и представленных заявителем документов </w:t>
      </w:r>
      <w:r w:rsidRPr="006A34CF">
        <w:rPr>
          <w:rFonts w:ascii="Times New Roman" w:eastAsia="Calibri" w:hAnsi="Times New Roman" w:cs="Times New Roman"/>
          <w:sz w:val="24"/>
          <w:szCs w:val="24"/>
        </w:rPr>
        <w:t>специалисту, ответственному за выдачу (направление) заявителю результата предоставления муниципальной услуги – в течение 5 рабочих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>дней со дня подписания уведомления;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возобновление рассмотрения заявления по истечении срока, предусмотренного абзацем вторым пункта 22 Административного регламента;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4) при </w:t>
      </w:r>
      <w:r w:rsidRPr="006A34CF">
        <w:rPr>
          <w:rFonts w:ascii="Times New Roman" w:eastAsia="Calibri" w:hAnsi="Times New Roman" w:cs="Times New Roman"/>
          <w:bCs/>
          <w:sz w:val="24"/>
          <w:szCs w:val="24"/>
        </w:rPr>
        <w:t>отсутствии документов, необходимых для предоставления муниципальной услуги, которые заявитель вправе предоставить по собственной инициативе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(в случае отсутствия оснований для возврата заявления о предоставлении муниципальной услуги, а также для приостановления предоставления муниципальной услуги):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формирование и направление межведомственных запросов, а также получение ответов на них – в течение 10 рабочих дней с момента поступления заявления и документов специалисту;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подготовку проекта решения – в течение 3 рабочих дней со дня поступления  специалисту ответов на межведомственные запросы;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5) при отсутствии оснований для возврата заявления о предоставлении муниципальной услуги </w:t>
      </w:r>
      <w:r w:rsidRPr="006A34CF">
        <w:rPr>
          <w:rFonts w:ascii="Times New Roman" w:eastAsia="Calibri" w:hAnsi="Times New Roman" w:cs="Times New Roman"/>
          <w:bCs/>
          <w:sz w:val="24"/>
          <w:szCs w:val="24"/>
        </w:rPr>
        <w:t>и документов, а также для направления межведомственных запросов</w:t>
      </w:r>
      <w:r w:rsidRPr="006A34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специалисту, ответственному за подготовку проекта решения – в течение 3 рабочих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>дней с момента поступления заявления и документов специалисту.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оснований, предусмотренных приказом Минэкономразвития России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формату», заявление не рассматривается. 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подписание проекта уведомления, либо межведомственных зап</w:t>
      </w:r>
      <w:r w:rsidR="00075604">
        <w:rPr>
          <w:rFonts w:ascii="Times New Roman" w:eastAsia="Calibri" w:hAnsi="Times New Roman" w:cs="Times New Roman"/>
          <w:sz w:val="24"/>
          <w:szCs w:val="24"/>
        </w:rPr>
        <w:t>росов, является глава городского поселения 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. Указанное должностное лицо принимает решение о подписании уведомления либо межведомственных запросов в течение 3 рабочих дней со дня их поступления к нему на подпись.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15 Административного регламента, отсутствие оснований для возврата заявления о предоставлении муниципальной услуги, указанных в пункте 21 Административного регламента, а также для приостановления предоставлении муниципальной услуги, указанных в пункте 22 Административного регламента.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срок* выполнения административной процедуры 30 календарных дней </w:t>
      </w:r>
      <w:r w:rsidRPr="006A34CF">
        <w:rPr>
          <w:rFonts w:ascii="Times New Roman" w:eastAsia="Calibri" w:hAnsi="Times New Roman" w:cs="Times New Roman"/>
          <w:bCs/>
          <w:sz w:val="24"/>
          <w:szCs w:val="24"/>
        </w:rPr>
        <w:t>со дня поступления зарегистрированного заявления о предоставлении муниципальной услуги должностному лицу, ответственному за выполнение административной процедуры.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Результатами выполнения данной административной процедуры являются: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уведомление, подписанное уполномоченным должностным лицом Уполномоченного органа, содержащее основания возврата (приостановления);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полученные ответы на межведомственные запросы, содержащие документы или сведения из них.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уведомление регистрируется в электронном документообороте;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полученный ответ на межведомственный запрос регистрируется в электронном документообороте либо в журнале регистрации ответов на межведомственные запросы и приобщается к делу.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Уведомление передается специалисту, ответственному за выдачу (направление) заявителю результата предоставления муниципальной услуги.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Полученные ответы на межведомственные запросы, а также зарегистрированное заявление и прилагаемые к нему документы передаются спец</w:t>
      </w:r>
      <w:r w:rsidR="00666BD0">
        <w:rPr>
          <w:rFonts w:ascii="Times New Roman" w:eastAsia="Calibri" w:hAnsi="Times New Roman" w:cs="Times New Roman"/>
          <w:sz w:val="24"/>
          <w:szCs w:val="24"/>
        </w:rPr>
        <w:t>иалисту администрации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>, ответственному за подготовку проекта решения.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Подготовка и принятие решения о предварительном согласовании предоставления земельного участка (об отказе в предварительном согласовании предоставления земельного участка)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34. Основанием для начала административной процедуры является поступление к спец</w:t>
      </w:r>
      <w:r w:rsidR="00666BD0">
        <w:rPr>
          <w:rFonts w:ascii="Times New Roman" w:eastAsia="Calibri" w:hAnsi="Times New Roman" w:cs="Times New Roman"/>
          <w:sz w:val="24"/>
          <w:szCs w:val="24"/>
        </w:rPr>
        <w:t>иалисту администрации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>, ответственному за подготовку проекта соответствующего решения зарегистрированного заявления о предоставлении муниципальной услуги, прилагаемых к нему документов, а также ответов на межведомственные запросы (в случае их направления).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подготовку проекта решения о предварительном согласовании предоставления земельного участка (об отказе в предварительном согласовании предоставления земельного участка), является спе</w:t>
      </w:r>
      <w:r w:rsidR="00666BD0">
        <w:rPr>
          <w:rFonts w:ascii="Times New Roman" w:eastAsia="Calibri" w:hAnsi="Times New Roman" w:cs="Times New Roman"/>
          <w:sz w:val="24"/>
          <w:szCs w:val="24"/>
        </w:rPr>
        <w:t>циалист администрации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>, ответственный за подготовку проекта решения.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принятие решения о предварительном согласовании предоставления земельного участка (об отказе в предварительном согласовании предоставления земельного уча</w:t>
      </w:r>
      <w:r w:rsidR="00666BD0">
        <w:rPr>
          <w:rFonts w:ascii="Times New Roman" w:eastAsia="Calibri" w:hAnsi="Times New Roman" w:cs="Times New Roman"/>
          <w:sz w:val="24"/>
          <w:szCs w:val="24"/>
        </w:rPr>
        <w:t>стка), является глава гп.Мортка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>(далее по тексту настоящего пункта Административного регламента – должностное лицо, уполномоченное на принятие решения).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специалист, ответственный за подготовку проекта решения, в течение 5 рабочих дней со дня поступления к нему заявления, рассматривает поступившее заявление, проверяет наличие или отсутствие оснований для отказа в предоставлении муниципальной услуги, указанных в пункте 23 Административного регламента;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оснований для отказа в предоставлении муниципальной услуги осуществляет подготовку проекта решения о предварительном согласовании предоставления земельного участка, передает проект на подпись должностному лицу, уполномоченному на принятие решения;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отказа в предоставлении муниципальной услуги осуществляет подготовку проекта решения об отказе в предоставлении земельного участка (далее – уведомление об отказе в предоставлении земельного участка), передает проект на подпись должностному лицу, уполномоченному на принятие решения;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должностное лицо, уполномоченное на принятие решения, в течение 3 рабочих</w:t>
      </w:r>
      <w:r w:rsidRPr="006A34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поступления к нему на подпись документов подписывает их;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специалист, ответственный за подготовку проекта решения, направляет подписанный документ, являющийся результатом предоставления муниципальной услуги, специалисту, ответственному за выдачу (направление) заявителю результата предоставления </w:t>
      </w: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в течение 3 рабочих дней со дня подписания такого документа.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Критерием для принятия решений является отсутствие (наличие) оснований для отказа в предоставлении муниципальной услуги, указанных в пункте 23 Административного регламента.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Максимальный срок* выполнения административной процедуры 10 рабочих дней поступления заявления к специалисту, ответственному за подготовку проекта решения.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 подписанное решение о предварительном согласовании предоставления земельного участка (об отказе в предварительном согласовании предоставления земельного участка).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заявлений.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</w:t>
      </w:r>
      <w:r w:rsidR="00666BD0">
        <w:rPr>
          <w:rFonts w:ascii="Times New Roman" w:eastAsia="Calibri" w:hAnsi="Times New Roman" w:cs="Times New Roman"/>
          <w:sz w:val="24"/>
          <w:szCs w:val="24"/>
        </w:rPr>
        <w:t>циалист администрации гп.Мортка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A34CF">
        <w:rPr>
          <w:rFonts w:ascii="Times New Roman" w:eastAsia="Calibri" w:hAnsi="Times New Roman" w:cs="Times New Roman"/>
          <w:sz w:val="24"/>
          <w:szCs w:val="24"/>
        </w:rPr>
        <w:t>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Выдача (направление) результата предоставления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35. Основанием для начала административной процедуры является поступление к спец</w:t>
      </w:r>
      <w:r w:rsidR="00666BD0">
        <w:rPr>
          <w:rFonts w:ascii="Times New Roman" w:eastAsia="Calibri" w:hAnsi="Times New Roman" w:cs="Times New Roman"/>
          <w:sz w:val="24"/>
          <w:szCs w:val="24"/>
        </w:rPr>
        <w:t>иалисту администрации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>, ответственному за выдачу (направление) заявителю результата предоставления муниципальной услуги, документа, являющегося результатом предоставления муниципальной услуги, а также уведомления.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выдачу (направление) результата предоставления муниципальной услуги, является спе</w:t>
      </w:r>
      <w:r w:rsidR="00666BD0">
        <w:rPr>
          <w:rFonts w:ascii="Times New Roman" w:eastAsia="Calibri" w:hAnsi="Times New Roman" w:cs="Times New Roman"/>
          <w:sz w:val="24"/>
          <w:szCs w:val="24"/>
        </w:rPr>
        <w:t>циалист администрации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bCs/>
          <w:sz w:val="24"/>
          <w:szCs w:val="24"/>
        </w:rPr>
        <w:t>Административные действия, входящие в состав административной процедуры</w:t>
      </w:r>
      <w:r w:rsidRPr="006A34CF">
        <w:rPr>
          <w:rFonts w:ascii="Times New Roman" w:eastAsia="Calibri" w:hAnsi="Times New Roman" w:cs="Times New Roman"/>
          <w:sz w:val="24"/>
          <w:szCs w:val="24"/>
        </w:rPr>
        <w:t>: выдача (направление) результата предоставления муниципальной услуги в срок, предусмотренный пунктом 12 Административного регламента.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Максимальный срок* выполнения административной процедуры – 5 рабочих дней дня со дня поступления документа, являющегося результатом предоставления муниципальной услуги, к специалисту ответственному за выдачу (направление) заявителю результата предоставления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6A34CF" w:rsidRPr="006A34CF" w:rsidRDefault="00666BD0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выдача 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 xml:space="preserve">заявителю документа, являющегося результатом предоставления муниципальной услуги, уведомления в </w:t>
      </w:r>
      <w:r w:rsidR="006A34CF"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="006A34CF"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 xml:space="preserve">или в МФЦ;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услуги, уведомления заявителю почтой заказным письмом с уведомлением по почтовому адресу, указанному заявителем для этой цели в заявлении;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услуги, уведомления заявителю посредством Единого или регионального порталов, электронной почты.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Специалистом, ответственным за направление (выдачу) заявителю результата предоставления муниципальной услуги, обеспечивается  выдача (направление) заявителю уведомления о возврате заявления о предоставлении муниципальной услуги одновременно с </w:t>
      </w: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заявлением и приложенными к нему документами.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случае выдачи документов нарочно заявителю – запись заявителя в журнале регистрации заявлений;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случае направления заявителю документов почтой  –  получение уведомления о вручении;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случае выдачи документов в МФЦ – запись о выдаче документов заявителю отображается в электронном документообороте;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в случае направления документов на электронную почту заявителя - 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>прикрепление к электронному документообороту скриншота электронного уведомления о доставке сообщения;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документов заявителю посредством Единого или регионального порталов - прикрепление к электронному документообороту скриншота записи о выдаче документов заявителю.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A34CF">
        <w:rPr>
          <w:rFonts w:ascii="Times New Roman" w:eastAsia="Calibri" w:hAnsi="Times New Roman" w:cs="Times New Roman"/>
          <w:i/>
          <w:sz w:val="20"/>
          <w:szCs w:val="20"/>
        </w:rPr>
        <w:t>*Сроки административных процедур в указанном разделе должны согласоваться с общим сроком предоставления муниципальной услуги, указанном в пункте  12 Административного регламента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4CF">
        <w:rPr>
          <w:rFonts w:ascii="Times New Roman" w:eastAsia="Calibri" w:hAnsi="Times New Roman" w:cs="Times New Roman"/>
          <w:i/>
          <w:sz w:val="20"/>
          <w:szCs w:val="20"/>
        </w:rPr>
        <w:t>**Указанные абзацы включаются в текст административного регламента при наличии возможности предоставления муниципальной услуги в электронной форме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IV. Формы контроля за исполнением административного регламента*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66BD0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главой гп.</w:t>
      </w:r>
      <w:r w:rsidR="00666BD0">
        <w:rPr>
          <w:rFonts w:ascii="Times New Roman" w:eastAsia="Calibri" w:hAnsi="Times New Roman" w:cs="Times New Roman"/>
          <w:sz w:val="24"/>
          <w:szCs w:val="24"/>
        </w:rPr>
        <w:t>Мортка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A34CF">
        <w:rPr>
          <w:rFonts w:ascii="Times New Roman" w:eastAsia="Calibri" w:hAnsi="Times New Roman" w:cs="Times New Roman"/>
          <w:sz w:val="24"/>
          <w:szCs w:val="24"/>
        </w:rPr>
        <w:t>либо лицом, его замещающим.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6A34CF">
        <w:rPr>
          <w:rFonts w:ascii="Times New Roman" w:eastAsia="Calibri" w:hAnsi="Times New Roman" w:cs="Times New Roman"/>
          <w:sz w:val="24"/>
          <w:szCs w:val="24"/>
        </w:rPr>
        <w:br/>
        <w:t>их объединений и организаций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66BD0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Плановые проверки полноты и качества предоставления муниципальной усл</w:t>
      </w:r>
      <w:r w:rsidR="00666BD0">
        <w:rPr>
          <w:rFonts w:ascii="Times New Roman" w:eastAsia="Calibri" w:hAnsi="Times New Roman" w:cs="Times New Roman"/>
          <w:sz w:val="24"/>
          <w:szCs w:val="24"/>
        </w:rPr>
        <w:t>уги проводятся главой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>, либо лицом, его</w:t>
      </w:r>
      <w:r w:rsidRPr="006A34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замещающим</w:t>
      </w:r>
      <w:r w:rsidRPr="006A34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34CF" w:rsidRPr="006A34CF" w:rsidRDefault="006A34CF" w:rsidP="006A34C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</w:t>
      </w:r>
      <w:r w:rsidR="00666BD0">
        <w:rPr>
          <w:rFonts w:ascii="Times New Roman" w:eastAsia="Calibri" w:hAnsi="Times New Roman" w:cs="Times New Roman"/>
          <w:sz w:val="24"/>
          <w:szCs w:val="24"/>
          <w:lang w:eastAsia="ru-RU"/>
        </w:rPr>
        <w:t>твии с решением главы гп.Мортка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, либо лица, его</w:t>
      </w:r>
      <w:r w:rsidRPr="006A34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6A34CF" w:rsidRPr="006A34CF" w:rsidRDefault="006A34CF" w:rsidP="006A34C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</w:t>
      </w:r>
      <w:r w:rsidR="00666BD0">
        <w:rPr>
          <w:rFonts w:ascii="Times New Roman" w:eastAsia="Calibri" w:hAnsi="Times New Roman" w:cs="Times New Roman"/>
          <w:sz w:val="24"/>
          <w:szCs w:val="24"/>
        </w:rPr>
        <w:t>уги проводятся главой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либо лицом, его</w:t>
      </w:r>
      <w:r w:rsidRPr="006A34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6A34CF">
        <w:rPr>
          <w:rFonts w:ascii="Times New Roman" w:eastAsia="Calibri" w:hAnsi="Times New Roman"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6A34CF" w:rsidRPr="006A34CF" w:rsidRDefault="006A34CF" w:rsidP="006A34C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A34CF" w:rsidRPr="006A34CF" w:rsidRDefault="006A34CF" w:rsidP="006A34C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A34CF" w:rsidRPr="006A34CF" w:rsidRDefault="006A34CF" w:rsidP="006A34CF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A34CF" w:rsidRPr="006A34CF" w:rsidRDefault="006A34CF" w:rsidP="00666BD0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6A34CF" w:rsidRPr="006A34CF" w:rsidRDefault="006A34CF" w:rsidP="006A34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66BD0">
      <w:pPr>
        <w:numPr>
          <w:ilvl w:val="0"/>
          <w:numId w:val="40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Должностные</w:t>
      </w:r>
      <w:r w:rsidRPr="006A3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лица и муниципальные служащие Уполномоченного органа,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6A34CF" w:rsidRPr="006A34CF" w:rsidRDefault="006A34CF" w:rsidP="00666BD0">
      <w:pPr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Персональная ответственность </w:t>
      </w:r>
      <w:r w:rsidRPr="006A34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должностных</w:t>
      </w:r>
      <w:r w:rsidRPr="006A3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41. 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6A34CF" w:rsidRPr="006A34CF" w:rsidRDefault="006A34CF" w:rsidP="006A34CF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A34CF">
        <w:rPr>
          <w:rFonts w:ascii="Times New Roman" w:eastAsia="Calibri" w:hAnsi="Times New Roman" w:cs="Times New Roman"/>
          <w:i/>
          <w:sz w:val="20"/>
          <w:szCs w:val="20"/>
        </w:rPr>
        <w:lastRenderedPageBreak/>
        <w:t>* Содержание данного раздела определяется органами местного самоуправления самостоятельно с учетом принятого в муниципальном образовании Порядка разработки и утверждении административных регламентов предоставления муниципальных услуг (в части структуры раздела).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работников*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42.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Pr="006A34CF">
        <w:rPr>
          <w:rFonts w:ascii="Arial" w:eastAsia="Calibri" w:hAnsi="Arial" w:cs="Times New Roman"/>
          <w:sz w:val="24"/>
          <w:szCs w:val="24"/>
        </w:rPr>
        <w:t xml:space="preserve">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43.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6A34CF" w:rsidRPr="006A34CF" w:rsidRDefault="006A34CF" w:rsidP="006A34C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2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В </w:t>
      </w:r>
      <w:r w:rsidRPr="006A3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случае</w:t>
      </w:r>
      <w:r w:rsidRPr="006A34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обжалования решения должностного лица Уполномоченного </w:t>
      </w:r>
      <w:r w:rsidRPr="006A3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</w:t>
      </w:r>
      <w:r w:rsidRPr="006A34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, жалоба подается </w:t>
      </w:r>
      <w:r w:rsidRPr="006A3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муниципального образования.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Жалоба на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либо его руководителя подается для рассмотрения в Департамент экономического развития Ханты-Мансийского автономного округа – Югры Ханты-Мансийского автономного округа – Югры.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Жалоба на решения, действия (бездействие) работников МФЦ Югры подается для рассмотрения его руководителю.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Жалоба на решение, действие (бездействие) иного МФЦ, расположенного на территории Ханты-Мансийского автономного округа – Югры, </w:t>
      </w:r>
      <w:r w:rsidRPr="006A34CF">
        <w:rPr>
          <w:rFonts w:ascii="Times New Roman" w:eastAsia="Calibri" w:hAnsi="Times New Roman" w:cs="Times New Roman"/>
          <w:bCs/>
          <w:sz w:val="24"/>
          <w:szCs w:val="24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44.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Уполномоченный орган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45.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6BD0" w:rsidRDefault="00666BD0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66BD0" w:rsidRDefault="00666BD0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075604" w:rsidRPr="00075604" w:rsidRDefault="00075604" w:rsidP="000756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:rsidR="00075604" w:rsidRPr="00075604" w:rsidRDefault="00075604" w:rsidP="000756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«</w:t>
      </w:r>
      <w:r w:rsidRPr="0007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Предварительное согласование предоставления 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Times New Roman" w:hAnsi="Times New Roman" w:cs="Times New Roman"/>
          <w:bCs/>
          <w:sz w:val="24"/>
          <w:szCs w:val="24"/>
        </w:rPr>
        <w:t>земельного участка»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CA46B3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46B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75604" w:rsidRPr="00CA46B3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46B3">
        <w:rPr>
          <w:rFonts w:ascii="Times New Roman" w:eastAsia="Calibri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В администрацию городского поселения Мортка 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от __________________________________________________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(фамилия, имя и (при наличии) отчество,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    реквизиты документа, удостоверяющего личность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для физического лица; наименование юридического лица)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Место жительства (место нахождения):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ОГРН ________________________________________________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(для юридических лиц, зарегистрированных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на территории Российской Федерации)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ИНН _________________________________________________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(для юридических лиц, зарегистрированных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на территории Российской Федерации)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Прошу  предварительно  согласовать  предоставление  земельного  участка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(части земельного участка) с кадастровым номером (при наличии):</w:t>
      </w:r>
      <w:r w:rsidRPr="00075604">
        <w:rPr>
          <w:rFonts w:ascii="Courier New" w:eastAsia="Calibri" w:hAnsi="Courier New" w:cs="Courier New"/>
          <w:sz w:val="20"/>
          <w:szCs w:val="20"/>
        </w:rPr>
        <w:t xml:space="preserve"> _______________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075604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(в случае, если границы подлежат уточнению)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Дополнительно сообщаю следующую информацию: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1.  Реквизиты решения об утверждении проекта межевания территории (если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образование   испрашиваемого  земельного  участка  предусмотрено  указанным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проектом) 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2.   Кадастровый  номер  исходного  земельного  участка  или  земельных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участков,  из  которых  в  соответствии с проектом межевания территории, со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схемой    расположения   земельного   участка   предусмотрено   образование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испрашиваемого   земельного  участка  (в  случае,  если  сведения  о  таких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земельных   участках   внесены   в  государственный  кадастр  недвижимости)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3.  Основание  предоставления  земельного участка без проведения торгов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(из   числа   предусмотренных   Земельным  кодексом  Российской  Федерации)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4. Вид права 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5. Цель использования земельного участка ____________________________________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6.  Реквизиты решения об изъятии земельного участка для государственных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lastRenderedPageBreak/>
        <w:t>или  муниципальных  нужд  (в случае, если земельный участок предоставляется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взамен земельного участка, изымаемого для государственных или муниципальных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нужд) _____________________________________________________________________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7.   Реквизиты   решения   об  утверждении  документа  территориального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планирования   и  (или)  проекта  планировки  территории  (в  случае,  если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земельный  участок предоставляется для размещения объектов, предусмотренных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указанными документом и (или) проектом) ______________________________________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8.  Почтовый  адрес  и  (или)  адрес  электронной  почты  для  связи  с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заявителем 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К заявлению прилагаются: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1.   Документы,   подтверждающие   право   заявителя   на  приобретение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земельного участка без проведения торгов ______________________________________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2.  Схема расположения земельного участка (в случае, если испрашиваемый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земельный  участок  предстоит  образовать  и  отсутствует  проект межевания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территории,   в  границах  которой  предстоит  образовать  такой  земельный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участок) 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3.  Документ,  подтверждающий  полномочия  представителя  заявителя  (в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случае,  если  с  заявлением  о предварительном согласовании предоставления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земельного участка обращается представитель заявителя) ________________________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4.  Заверенный  перевод  на  русский  язык документов о государственной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регистрации   юридического   лица   в   соответствии   с  законодательством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иностранного  государства  (в  случае, если заявителем является иностранное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юридическое лицо) _________________________________________________________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Заявитель: ___________________________________          _______________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(фамилия, имя, отчество                   (подпись)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(последнее - при наличии))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"___" __________ 20___ г.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46B3" w:rsidRDefault="00CA46B3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46B3" w:rsidRDefault="00CA46B3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46B3" w:rsidRDefault="00CA46B3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75604" w:rsidRPr="00075604" w:rsidRDefault="00075604" w:rsidP="000756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075604" w:rsidRPr="00075604" w:rsidRDefault="00075604" w:rsidP="000756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«</w:t>
      </w:r>
      <w:r w:rsidRPr="0007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Предварительное согласование предоставления 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Times New Roman" w:hAnsi="Times New Roman" w:cs="Times New Roman"/>
          <w:bCs/>
          <w:sz w:val="24"/>
          <w:szCs w:val="24"/>
        </w:rPr>
        <w:t>земельного участка»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5604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560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560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186690</wp:posOffset>
                </wp:positionV>
                <wp:extent cx="5600700" cy="295275"/>
                <wp:effectExtent l="5715" t="5715" r="13335" b="1333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CA34F4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о предоставлении</w:t>
                            </w:r>
                            <w:r w:rsidRPr="00CA34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муниципально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й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4.2pt;margin-top:14.7pt;width:44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ptQwIAAFgEAAAOAAAAZHJzL2Uyb0RvYy54bWysVM2O0zAQviPxDpbvNGnoz27UdLV0KUJa&#10;fqSFB3AcJ7FwPMZ2m5Tb3nkF3oEDB268QveNmDjdUv4uiBysGc/4m5lvZrK46BpFtsI6CTqj41FM&#10;idAcCqmrjL59s350RonzTBdMgRYZ3QlHL5YPHyxak4oEalCFsARBtEtbk9Hae5NGkeO1aJgbgREa&#10;jSXYhnlUbRUVlrWI3qgoieNZ1IItjAUunMPbq8FIlwG/LAX3r8rSCU9URjE3H04bzrw/o+WCpZVl&#10;ppb8kAb7hywaJjUGPUJdMc/IxsrfoBrJLTgo/YhDE0FZSi5CDVjNOP6lmpuaGRFqQXKcOdLk/h8s&#10;f7l9bYksMpqMKdGswR7tP+0/77/sv+2/3t3efSRoQJZa41J0vjHo7rsn0GG3Q8XOXAN/54iGVc10&#10;JS6thbYWrMAsw8vo5OmA43qQvH0BBUZjGw8BqCtt01OIpBBEx27tjh0SnSccL6ezOJ7HaOJoS86n&#10;yXzaJxex9P61sc4/E9CQXsioxQkI6Gx77fzgeu/SB3OgZLGWSgXFVvlKWbJlOC3r8B3Qf3JTmrQZ&#10;nT2exgMBf4WIw/cniEZ6HHslm4yeHZ1Y2tP2VBdhKD2TapCxOqWxyJ7HnrqBRN/l3aEvORQ7ZNTC&#10;MN64jijUYD9Q0uJoZ9S93zArKFHPNXblfDyZ9LsQlMl0nqBiTy35qYVpjlAZ9ZQM4soP+7MxVlY1&#10;RhrmQMMldrKUgeQ+1SGrQ944vqFNh1Xr9+NUD14/fgjL7wAAAP//AwBQSwMEFAAGAAgAAAAhAGsK&#10;d4TbAAAABwEAAA8AAABkcnMvZG93bnJldi54bWxMjs1OwzAQhO9IvIO1SNyoQwolCdlUgISEuFFy&#10;4ebG2yTCP5HtNuHtWU70NDua0exXbxdrxIlCHL1DuF1lIMh1Xo+uR2g/X28KEDEpp5XxjhB+KMK2&#10;ubyoVaX97D7otEu94BEXK4UwpDRVUsZuIKviyk/kODv4YFViG3qpg5p53BqZZ9lGWjU6/jCoiV4G&#10;6r53R4vwtnlOX9Tqd73O135uZRcOJiJeXy1PjyASLem/DH/4jA4NM+390ekoDEJxx0WEvGTluCgz&#10;PvYID/clyKaW5/zNLwAAAP//AwBQSwECLQAUAAYACAAAACEAtoM4kv4AAADhAQAAEwAAAAAAAAAA&#10;AAAAAAAAAAAAW0NvbnRlbnRfVHlwZXNdLnhtbFBLAQItABQABgAIAAAAIQA4/SH/1gAAAJQBAAAL&#10;AAAAAAAAAAAAAAAAAC8BAABfcmVscy8ucmVsc1BLAQItABQABgAIAAAAIQCt5lptQwIAAFgEAAAO&#10;AAAAAAAAAAAAAAAAAC4CAABkcnMvZTJvRG9jLnhtbFBLAQItABQABgAIAAAAIQBrCneE2wAAAAcB&#10;AAAPAAAAAAAAAAAAAAAAAJ0EAABkcnMvZG93bnJldi54bWxQSwUGAAAAAAQABADzAAAApQUAAAAA&#10;" strokeweight=".5pt">
                <v:textbox>
                  <w:txbxContent>
                    <w:p w:rsidR="00CA46B3" w:rsidRPr="00CA34F4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о предоставлении</w:t>
                      </w:r>
                      <w:r w:rsidRPr="00CA34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A34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  услуги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73025</wp:posOffset>
                </wp:positionV>
                <wp:extent cx="0" cy="276225"/>
                <wp:effectExtent l="72390" t="6350" r="80010" b="222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01C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11.2pt;margin-top:5.75pt;width:0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hVXQIAAHQEAAAOAAAAZHJzL2Uyb0RvYy54bWysVM1uEzEQviPxDpbv6WaXNG1X3SC0m3Ap&#10;UKnlARzbm7Xw2pbtZhMhpMIL9BF4BS4c+FGfYfNGjJ0fKFwQIgdnbI+/+Wbmmz1/umolWnLrhFYF&#10;To+GGHFFNRNqUeDX17PBKUbOE8WI1IoXeM0dfjp5/Oi8MznPdKMl4xYBiHJ5ZwrceG/yJHG04S1x&#10;R9pwBZe1ti3xsLWLhFnSAXork2w4HCedtsxYTblzcFptL/Ek4tc1p/5VXTvukSwwcPNxtXGdhzWZ&#10;nJN8YYlpBN3RIP/AoiVCQdADVEU8QTdW/AHVCmq107U/orpNdF0LymMOkE06/C2bq4YYHnOB4jhz&#10;KJP7f7D05fLSIsEKnEF5FGmhR/3Hze3mrv/ef9rcoc37/h6WzYfNbf+5/9Z/7e/7LwicoXKdcTkA&#10;lOrShtzpSl2ZC03fOKR02RC14DGD67UB1DS8SB48CRtnIP68e6EZ+JAbr2MZV7VtAyQUCK1it9aH&#10;bvGVR3R7SOE0Oxln2XEEJ/n+nbHOP+e6RcEosPOWiEXjS60USELbNEYhywvnAyuS7x+EoErPhJRR&#10;GVKhrsBnxxAg3DgtBQuXcWMX81JatCRBW/G3Y/HAzeobxSJYwwmb7mxPhAQb+VgbYq3ucAjVcoaR&#10;5DBLwdpykyqEg7SB7c7aauvt2fBsejo9HQ1G2Xg6GA2ravBsVo4G41l6clw9qcqySt8F5ukobwRj&#10;XAXye52no7/T0W7itgo9KP1QpeQheiwnkN3/R9Kx76HVW9HMNVtf2pBdkABIOzrvxjDMzq/76PXz&#10;YzH5AQAA//8DAFBLAwQUAAYACAAAACEA5LQzydwAAAAJAQAADwAAAGRycy9kb3ducmV2LnhtbEyP&#10;wUrDQBCG74LvsIzgzW66JCIxmyJCD4GKWH2AbTImwexsmp2m6ds74kGPM//HP98Um8UPasYp9oEs&#10;rFcJKKQ6ND21Fj7et3cPoCI7atwQCC1cMMKmvL4qXN6EM73hvOdWSQnF3FnomMdc61h36F1chRFJ&#10;ss8weccyTq1uJneWcj9okyT32rue5ELnRnzusP7an7wFUx35st1VPL9y9nL0ZpdWY23t7c3y9AiK&#10;ceE/GH70RR1KcTqEEzVRDRZSY1JBJVhnoAT4XRwsZFkCuiz0/w/KbwAAAP//AwBQSwECLQAUAAYA&#10;CAAAACEAtoM4kv4AAADhAQAAEwAAAAAAAAAAAAAAAAAAAAAAW0NvbnRlbnRfVHlwZXNdLnhtbFBL&#10;AQItABQABgAIAAAAIQA4/SH/1gAAAJQBAAALAAAAAAAAAAAAAAAAAC8BAABfcmVscy8ucmVsc1BL&#10;AQItABQABgAIAAAAIQAnjNhVXQIAAHQEAAAOAAAAAAAAAAAAAAAAAC4CAABkcnMvZTJvRG9jLnht&#10;bFBLAQItABQABgAIAAAAIQDktDPJ3AAAAAkBAAAPAAAAAAAAAAAAAAAAALcEAABkcnMvZG93bnJl&#10;di54bWxQSwUGAAAAAAQABADzAAAAwAUAAAAA&#10;">
                <v:stroke endarrow="open"/>
              </v:shape>
            </w:pict>
          </mc:Fallback>
        </mc:AlternateConten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192405</wp:posOffset>
                </wp:positionV>
                <wp:extent cx="2209800" cy="647700"/>
                <wp:effectExtent l="5715" t="11430" r="13335" b="762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CA34F4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документов, прилагаемых к заявлению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27" type="#_x0000_t202" style="position:absolute;left:0;text-align:left;margin-left:127.2pt;margin-top:15.15pt;width:174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hGQgIAAF8EAAAOAAAAZHJzL2Uyb0RvYy54bWysVM2O0zAQviPxDpbvNGnp/jRqulq6FCEt&#10;P9LCAziOk1g4HmO7TcqNO6/AO3DgwI1X6L4RY6fbLX8XhA/WTGb8zcw3M5lf9K0iG2GdBJ3T8Sil&#10;RGgOpdR1Tt++WT06p8R5pkumQIucboWjF4uHD+adycQEGlClsARBtMs6k9PGe5MlieONaJkbgREa&#10;jRXYlnlUbZ2UlnWI3qpkkqanSQe2NBa4cA6/Xg1Guoj4VSW4f1VVTniicoq5+XjbeBfhThZzltWW&#10;mUbyfRrsH7JomdQY9AB1xTwjayt/g2olt+Cg8iMObQJVJbmINWA14/SXam4aZkSsBclx5kCT+3+w&#10;/OXmtSWyxN7NKNGsxR7tPu++7L7uvu++3X68/UTQgCx1xmXofGPQ3fdPoMcXsWJnroG/c0TDsmG6&#10;FpfWQtcIVmKW4/AyOXo64LgAUnQvoMRobO0hAvWVbQOFSApBdOzW9tAh0XvC8eNkks7OUzRxtJ1O&#10;z85QDiFYdvfaWOefCWhJEHJqcQIiOttcOz+43rmEYA6ULFdSqajYulgqSzYMp2UVzx79JzelSYfR&#10;H5+kAwF/hUjj+RNEKz2OvZJtTrEcPMGJZYG2p7qMsmdSDTJWp/Sex0DdQKLvi35oXHgbOC6g3CKx&#10;FoYpx61EoQH7gZIOJzyn7v2aWUGJeq6xObPxdBpWIirTk7MJKvbYUhxbmOYIlVNPySAu/bBGa2Nl&#10;3WCkYRw0XGJDKxm5vs9qnz5OcezWfuPCmhzr0ev+v7D4AQAA//8DAFBLAwQUAAYACAAAACEAv2tL&#10;ptsAAAAKAQAADwAAAGRycy9kb3ducmV2LnhtbEyPwU7DMAyG70i8Q2QkbiyhHRUqTSdAQkLcGL1w&#10;yxqvrUicKsnW8vaYExxtf/r9/c1u9U6cMaYpkIbbjQKB1Ac70aCh+3i5uQeRsiFrXCDU8I0Jdu3l&#10;RWNqGxZ6x/M+D4JDKNVGw5jzXEuZ+hG9SZswI/HtGKI3mcc4SBvNwuHeyUKpSnozEX8YzYzPI/Zf&#10;+5PX8Fo95U/s7JstizIsnezj0SWtr6/WxwcQGdf8B8OvPqtDy06HcCKbhNNQ3G23jGooVQmCgUoV&#10;vDgwyaEg20b+r9D+AAAA//8DAFBLAQItABQABgAIAAAAIQC2gziS/gAAAOEBAAATAAAAAAAAAAAA&#10;AAAAAAAAAABbQ29udGVudF9UeXBlc10ueG1sUEsBAi0AFAAGAAgAAAAhADj9If/WAAAAlAEAAAsA&#10;AAAAAAAAAAAAAAAALwEAAF9yZWxzLy5yZWxzUEsBAi0AFAAGAAgAAAAhAN32eEZCAgAAXwQAAA4A&#10;AAAAAAAAAAAAAAAALgIAAGRycy9lMm9Eb2MueG1sUEsBAi0AFAAGAAgAAAAhAL9rS6bbAAAACgEA&#10;AA8AAAAAAAAAAAAAAAAAnAQAAGRycy9kb3ducmV2LnhtbFBLBQYAAAAABAAEAPMAAACkBQAAAAA=&#10;" strokeweight=".5pt">
                <v:textbox>
                  <w:txbxContent>
                    <w:p w:rsidR="00CA46B3" w:rsidRPr="00CA34F4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документов, прилагаемых к заявлению</w:t>
                      </w:r>
                    </w:p>
                  </w:txbxContent>
                </v:textbox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6236970</wp:posOffset>
                </wp:positionV>
                <wp:extent cx="0" cy="0"/>
                <wp:effectExtent l="5715" t="74295" r="22860" b="781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03F2C" id="Прямая со стрелкой 18" o:spid="_x0000_s1026" type="#_x0000_t32" style="position:absolute;margin-left:297.45pt;margin-top:491.1pt;width:0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E/WgIAAG8EAAAOAAAAZHJzL2Uyb0RvYy54bWysVM1uEzEQviPxDpbv6WZDUtpVNxXaTbgU&#10;qNTyAI7tzVp4bct2sokQUukL9BF4BS4c+FGfYfNGjJ0fWrggRA7O2J755puZz3t2vmokWnLrhFY5&#10;To/6GHFFNRNqnuO319PeCUbOE8WI1IrneM0dPh8/fXLWmowPdK0l4xYBiHJZa3Jce2+yJHG05g1x&#10;R9pwBZeVtg3xsLXzhFnSAnojk0G/f5y02jJjNeXOwWm5vcTjiF9VnPo3VeW4RzLHwM3H1cZ1FtZk&#10;fEayuSWmFnRHg/wDi4YIBUkPUCXxBC2s+AOqEdRqpyt/RHWT6KoSlMcaoJq0/1s1VzUxPNYCzXHm&#10;0Cb3/2Dp6+WlRYLB7GBSijQwo+7T5mZz1/3oPm/u0OZjdw/L5nZz033pvnffuvvuKwJn6FxrXAYA&#10;hbq0oXa6UlfmQtN3Dild1ETNeazgem0ANQ0RyaOQsHEG8s/aV5qBD1l4Hdu4qmwTIKFBaBWntT5M&#10;i688ottDuj9NSLYPMdb5l1w3KBg5dt4SMa99oZUCNWibxgRkeeF8IESyfUDIp/RUSBlFIRVqc3w6&#10;GoxigNNSsHAZ3Jydzwpp0ZIEWcVfrA5uHrpZvVAsgtWcsMnO9kRIsJGPbSHW6haHVA1nGEkOzyhY&#10;W25ShXRQMbDdWVtZvT/tn05OJifD3nBwPOkN+2XZezEthr3jafp8VD4ri6JMPwTm6TCrBWNcBfJ7&#10;iafDv5PQ7rFtxXkQ+aFLyWP02E4gu/+PpOPIw5S3eplptr60obowfVB1dN69wPBsHu6j16/vxPgn&#10;AAAA//8DAFBLAwQUAAYACAAAACEAXq2fxdwAAAALAQAADwAAAGRycy9kb3ducmV2LnhtbEyP0UrD&#10;QBBF3wX/YRnBN7vp0koTsyki9CFQEasfsM2OSWh2Ns1O0/TvXVGwj3PncOdMvp5cJ0YcQutJw3yW&#10;gECqvG2p1vD5sXlYgQhsyJrOE2q4YIB1cXuTm8z6M73juONaxBIKmdHQMPeZlKFq0Jkw8z1S3H35&#10;wRmO41BLO5hzLHedVEnyKJ1pKV5oTI8vDVaH3clpUOWRL5ttyeMbL1+PTm0XZV9pfX83PT+BYJz4&#10;H4Yf/agORXTa+xPZIDoNy3SRRlRDulIKRCR+k/1fIotcXv9QfAMAAP//AwBQSwECLQAUAAYACAAA&#10;ACEAtoM4kv4AAADhAQAAEwAAAAAAAAAAAAAAAAAAAAAAW0NvbnRlbnRfVHlwZXNdLnhtbFBLAQIt&#10;ABQABgAIAAAAIQA4/SH/1gAAAJQBAAALAAAAAAAAAAAAAAAAAC8BAABfcmVscy8ucmVsc1BLAQIt&#10;ABQABgAIAAAAIQAP1mE/WgIAAG8EAAAOAAAAAAAAAAAAAAAAAC4CAABkcnMvZTJvRG9jLnhtbFBL&#10;AQItABQABgAIAAAAIQBerZ/F3AAAAAsBAAAPAAAAAAAAAAAAAAAAALQEAABkcnMvZG93bnJldi54&#10;bWxQSwUGAAAAAAQABADzAAAAvQUAAAAA&#10;">
                <v:stroke endarrow="open"/>
              </v:shape>
            </w:pict>
          </mc:Fallback>
        </mc:AlternateConten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5193030</wp:posOffset>
                </wp:positionV>
                <wp:extent cx="1857375" cy="847725"/>
                <wp:effectExtent l="5715" t="11430" r="13335" b="762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8F6FE4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Оформление решения и направление заявителю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8" type="#_x0000_t202" style="position:absolute;left:0;text-align:left;margin-left:-52.05pt;margin-top:408.9pt;width:146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6ZRQIAAF8EAAAOAAAAZHJzL2Uyb0RvYy54bWysVM2O0zAQviPxDpbvNG233ZSo6WrpUoS0&#10;/EgLD+A6TmLheIztNik37rwC78CBAzdeoftGjJ1ut/xdED5YnszMNzPfzGR+0TWKbIV1EnROR4Mh&#10;JUJzKKSucvr2zerRjBLnmS6YAi1yuhOOXiwePpi3JhNjqEEVwhIE0S5rTU5r702WJI7XomFuAEZo&#10;VJZgG+ZRtFVSWNYieqOS8XB4nrRgC2OBC+fw61WvpIuIX5aC+1dl6YQnKqeYm4+3jfc63MlizrLK&#10;MlNLfkiD/UMWDZMagx6hrphnZGPlb1CN5BYclH7AoUmgLCUXsQasZjT8pZqbmhkRa0FynDnS5P4f&#10;LH+5fW2JLLB3KSWaNdij/ef9l/3X/ff9t9uPt58IKpCl1rgMjW8MmvvuCXToESt25hr4O0c0LGum&#10;K3FpLbS1YAVmOQqeyYlrj+MCyLp9AQVGYxsPEagrbRMoRFIIomO3dscOic4THkLOpulZOqWEo242&#10;SdPxNIZg2Z23sc4/E9CQ8MipxQmI6Gx77XzIhmV3JiGYAyWLlVQqCrZaL5UlW4bTsorngP6TmdKk&#10;zen52XTYE/BXiGE8f4JopMexV7LBKo5GLAu0PdVFHErPpOrfmLLSBx4DdT2Jvlt3sXHjECBwvIZi&#10;h8Ra6KcctxIfNdgPlLQ44Tl17zfMCkrUc43NeTyaTMJKRGEyTcco2FPN+lTDNEeonHpK+ufS92u0&#10;MVZWNUbqx0HDJTa0lJHr+6wO6eMUxxYcNi6syakcre7/C4sfAAAA//8DAFBLAwQUAAYACAAAACEA&#10;kAjKLN8AAAAMAQAADwAAAGRycy9kb3ducmV2LnhtbEyPwU7DMBBE70j8g7VI3FrHTSlpiFMBEhLi&#10;RsmlNzfeJhH2OrLdJvw97gmOq32aeVPtZmvYBX0YHEkQywwYUuv0QJ2E5uttUQALUZFWxhFK+MEA&#10;u/r2plKldhN94mUfO5ZCKJRKQh/jWHIe2h6tCks3IqXfyXmrYjp9x7VXUwq3hq+ybMOtGig19GrE&#10;1x7b7/3ZSnjfvMQDNvpD56vcTQ1v/ckEKe/v5ucnYBHn+AfDVT+pQ52cju5MOjAjYSGytUishEI8&#10;phFXpCjWwI4Stg8iB15X/P+I+hcAAP//AwBQSwECLQAUAAYACAAAACEAtoM4kv4AAADhAQAAEwAA&#10;AAAAAAAAAAAAAAAAAAAAW0NvbnRlbnRfVHlwZXNdLnhtbFBLAQItABQABgAIAAAAIQA4/SH/1gAA&#10;AJQBAAALAAAAAAAAAAAAAAAAAC8BAABfcmVscy8ucmVsc1BLAQItABQABgAIAAAAIQAhGN6ZRQIA&#10;AF8EAAAOAAAAAAAAAAAAAAAAAC4CAABkcnMvZTJvRG9jLnhtbFBLAQItABQABgAIAAAAIQCQCMos&#10;3wAAAAwBAAAPAAAAAAAAAAAAAAAAAJ8EAABkcnMvZG93bnJldi54bWxQSwUGAAAAAAQABADzAAAA&#10;qwUAAAAA&#10;" strokeweight=".5pt">
                <v:textbox>
                  <w:txbxContent>
                    <w:p w:rsidR="00CA46B3" w:rsidRPr="008F6FE4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Оформление решения и направление заявителю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4693285</wp:posOffset>
                </wp:positionV>
                <wp:extent cx="0" cy="419100"/>
                <wp:effectExtent l="72390" t="6985" r="80010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4863" id="Прямая со стрелкой 16" o:spid="_x0000_s1026" type="#_x0000_t32" style="position:absolute;margin-left:403.95pt;margin-top:369.55pt;width:0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ZrYAIAAHQEAAAOAAAAZHJzL2Uyb0RvYy54bWysVEtu2zAQ3RfoHQjuHUmu4sZC5KCQ7G7S&#10;NkDSA9AkZQmlSIJkLBtFgTQXyBF6hW666Ac5g3yjDulPk3ZTFPWCHpIzb97MPOr0bNUKtOTGNkrm&#10;ODmKMeKSKtbIRY7fXs0GJxhZRyQjQkme4zW3+Gzy9MlppzM+VLUSjBsEINJmnc5x7ZzOosjSmrfE&#10;HinNJVxWyrTEwdYsImZIB+itiIZxPIo6ZZg2inJr4bTcXuJJwK8qTt2bqrLcIZFj4ObCasI692s0&#10;OSXZwhBdN3RHg/wDi5Y0EpIeoEriCLo2zR9QbUONsqpyR1S1kaqqhvJQA1STxL9Vc1kTzUMt0Byr&#10;D22y/w+Wvl5eGNQwmN0II0lamFH/aXOzuet/9J83d2jzsb+HZXO7uem/9N/7b/19/xWBM3Su0zYD&#10;gEJeGF87XclLfa7oO4ukKmoiFzxUcLXWgJr4iOhRiN9YDfnn3SvFwIdcOxXauKpM6yGhQWgVprU+&#10;TIuvHKLbQwqnaTJO4jDIiGT7OG2se8lVi7yRY+sMaRa1K5SUIAllkpCFLM+t86xItg/wSaWaNUIE&#10;ZQiJuhyPj4fHIcAq0TB/6d2sWcwLYdCSeG2FXygRbh66GXUtWQCrOWHTne1II8BGLvSGGKM67FO1&#10;nGEkOLwlb225CenTQdnAdmdttfV+HI+nJ9OTdJAOR9NBGpfl4MWsSAejWfL8uHxWFkWZfPDMkzSr&#10;G8a49OT3Ok/Sv9PR7sVtFXpQ+qFL0WP00E4gu/8PpMPc/ai3opkrtr4wvjovAZB2cN49Q/92Hu6D&#10;16+PxeQnAAAA//8DAFBLAwQUAAYACAAAACEA9HAk3d8AAAALAQAADwAAAGRycy9kb3ducmV2Lnht&#10;bEyPz07CQBCH7ya+w2ZMvMm2FQRqt4SQcGiCMaIPsHTHtrE7W7pDKW/PEg96mz9ffvNNthptKwbs&#10;feNIQTyJQCCVzjRUKfj63D4tQHjWZHTrCBVc0MMqv7/LdGrcmT5w2HMlQgj5VCuombtUSl/WaLWf&#10;uA4p7L5dbzWHtq+k6fU5hNtWJlH0Iq1uKFyodYebGsuf/ckqSIojX7a7god3nr0dbbKbFl2p1OPD&#10;uH4FwTjyHww3/aAOeXA6uBMZL1oFi2i+DKiC+fMyBhGI38nhVsxikHkm//+QXwEAAP//AwBQSwEC&#10;LQAUAAYACAAAACEAtoM4kv4AAADhAQAAEwAAAAAAAAAAAAAAAAAAAAAAW0NvbnRlbnRfVHlwZXNd&#10;LnhtbFBLAQItABQABgAIAAAAIQA4/SH/1gAAAJQBAAALAAAAAAAAAAAAAAAAAC8BAABfcmVscy8u&#10;cmVsc1BLAQItABQABgAIAAAAIQDUBhZrYAIAAHQEAAAOAAAAAAAAAAAAAAAAAC4CAABkcnMvZTJv&#10;RG9jLnhtbFBLAQItABQABgAIAAAAIQD0cCTd3wAAAAsBAAAPAAAAAAAAAAAAAAAAALoEAABkcnMv&#10;ZG93bnJldi54bWxQSwUGAAAAAAQABADzAAAAxgUAAAAA&#10;">
                <v:stroke endarrow="open"/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5136515</wp:posOffset>
                </wp:positionV>
                <wp:extent cx="1876425" cy="819150"/>
                <wp:effectExtent l="5715" t="12065" r="13335" b="698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A34125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Оформление решения и направление заявителю решения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29" type="#_x0000_t202" style="position:absolute;left:0;text-align:left;margin-left:321.45pt;margin-top:404.45pt;width:147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dFQwIAAF8EAAAOAAAAZHJzL2Uyb0RvYy54bWysVM2O0zAQviPxDpbvNE237e5GTVdLlyKk&#10;5UdaeADXcRILx2Nst0m5cecVeAcOHLjxCt03Yuy0pVoQB0QOlqcz/mbm+2Y6u+oaRTbCOgk6p+lg&#10;SInQHAqpq5y+e7t8ckGJ80wXTIEWOd0KR6/mjx/NWpOJEdSgCmEJgmiXtSantfcmSxLHa9EwNwAj&#10;NDpLsA3zaNoqKSxrEb1RyWg4nCYt2MJY4MI5/PWmd9J5xC9Lwf3rsnTCE5VTrM3H08ZzFc5kPmNZ&#10;ZZmpJd+Xwf6hioZJjUmPUDfMM7K28jeoRnILDko/4NAkUJaSi9gDdpMOH3RzVzMjYi9IjjNHmtz/&#10;g+WvNm8skQVqN6FEswY12n3Zfd192/3Yfb//dP+ZoANZao3LMPjOYLjvnkKHL2LHztwCf++IhkXN&#10;dCWurYW2FqzAKtPwMjl52uO4ALJqX0KB2djaQwTqStsECpEUguio1vaokOg84SHlxfl0PMJKOfou&#10;0st0EiVMWHZ4bazzzwU0JFxyanECIjrb3DofqmHZISQkc6BksZRKRcNWq4WyZMNwWpbxiw08CFOa&#10;tDmdnmHuv0MM4/cniEZ6HHslG+ziGMSyQNszXcSh9Eyq/o4lK73nMVDXk+i7VReFOzvIs4Jii8Ra&#10;6KcctxIvNdiPlLQ44Tl1H9bMCkrUC43iXKbjcViJaIwn5yM07KlndephmiNUTj0l/XXh+zVaGyur&#10;GjP146DhGgUtZeQ6KN9XtS8fpzhKsN+4sCandoz69b8w/wkAAP//AwBQSwMEFAAGAAgAAAAhAO70&#10;qtLdAAAACwEAAA8AAABkcnMvZG93bnJldi54bWxMj8FOhDAQhu8mvkMzJt7cImwQkLJRExPjzZWL&#10;ty6dBWI7JbS74Ns7e9LbP5kv/3xT71ZnxRnnMHpScL9JQCB13ozUK2g/X+8KECFqMtp6QgU/GGDX&#10;XF/VujJ+oQ8872MvuIRCpRUMMU6VlKEb0Omw8RMS745+djryOPfSzHrhcmdlmiS5dHokvjDoCV8G&#10;7L73J6fgLX+OX9iad5OlmV9a2c1HG5S6vVmfHkFEXOMfDBd9VoeGnQ7+RCYIqyDfpiWjCoqk4MBE&#10;mRVbEIdLeChBNrX8/0PzCwAA//8DAFBLAQItABQABgAIAAAAIQC2gziS/gAAAOEBAAATAAAAAAAA&#10;AAAAAAAAAAAAAABbQ29udGVudF9UeXBlc10ueG1sUEsBAi0AFAAGAAgAAAAhADj9If/WAAAAlAEA&#10;AAsAAAAAAAAAAAAAAAAALwEAAF9yZWxzLy5yZWxzUEsBAi0AFAAGAAgAAAAhAEcvh0VDAgAAXwQA&#10;AA4AAAAAAAAAAAAAAAAALgIAAGRycy9lMm9Eb2MueG1sUEsBAi0AFAAGAAgAAAAhAO70qtLdAAAA&#10;CwEAAA8AAAAAAAAAAAAAAAAAnQQAAGRycy9kb3ducmV2LnhtbFBLBQYAAAAABAAEAPMAAACnBQAA&#10;AAA=&#10;" strokeweight=".5pt">
                <v:textbox>
                  <w:txbxContent>
                    <w:p w:rsidR="00CA46B3" w:rsidRPr="00A34125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Оформление решения и направление заявителю решения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3679190</wp:posOffset>
                </wp:positionV>
                <wp:extent cx="1400175" cy="1009650"/>
                <wp:effectExtent l="5715" t="12065" r="13335" b="698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A34125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Отсутствуют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left:0;text-align:left;margin-left:348.45pt;margin-top:289.7pt;width:110.2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kaRAIAAGAEAAAOAAAAZHJzL2Uyb0RvYy54bWysVM2O0zAQviPxDpbvNGlpu7tR09XSpQhp&#10;+ZEWHsBxnMTC8RjbbbLc9s4r8A4cOHDjFbpvxNjplmpBHBA5WJ7O+JuZ75vp4rxvFdkK6yTonI5H&#10;KSVCcyilrnP6/t36ySklzjNdMgVa5PRGOHq+fPxo0ZlMTKABVQpLEES7rDM5bbw3WZI43oiWuREY&#10;odFZgW2ZR9PWSWlZh+itSiZpOk86sKWxwIVz+Ovl4KTLiF9Vgvs3VeWEJyqnWJuPp41nEc5kuWBZ&#10;bZlpJN+Xwf6hipZJjUkPUJfMM7Kx8jeoVnILDio/4tAmUFWSi9gDdjNOH3Rz3TAjYi9IjjMHmtz/&#10;g+Wvt28tkSVqN6VEsxY12n3Zfd192/3Yfb+7vftM0IEsdcZlGHxtMNz3z6DHF7FjZ66Af3BEw6ph&#10;uhYX1kLXCFZilePwMjl6OuC4AFJ0r6DEbGzjIQL1lW0DhUgKQXRU6+agkOg94SHlNE3HJzNKOPrG&#10;aXo2n0UNE5bdPzfW+RcCWhIuObU4AhGeba+cD+Ww7D4kZHOgZLmWSkXD1sVKWbJlOC7r+MUOHoQp&#10;Tbqczp9i7r9DpPH7E0QrPc69km1OTw9BLAu8PddlnErPpBruWLLSeyIDdwOLvi/6qNxBnwLKG2TW&#10;wjDmuJZ4acB+oqTDEc+p+7hhVlCiXmpU52w8nYadiMZ0djJBwx57imMP0xyhcuopGa4rP+zRxlhZ&#10;N5hpmAcNF6hoJSPXQfqhqn35OMZRgv3KhT05tmPUrz+G5U8AAAD//wMAUEsDBBQABgAIAAAAIQDi&#10;Az993wAAAAsBAAAPAAAAZHJzL2Rvd25yZXYueG1sTI9NT4NAEIbvJv6HzZh4s0tLhYIMjZqYGG9W&#10;Lt627BSI+0HYbcF/73jS20zmyTvPW+0Xa8SFpjB4h7BeJSDItV4PrkNoPl7udiBCVE4r4x0hfFOA&#10;fX19ValS+9m90+UQO8EhLpQKoY9xLKUMbU9WhZUfyfHt5CerIq9TJ/WkZg63Rm6SJJNWDY4/9Gqk&#10;557ar8PZIrxmT/GTGv2m003q50a208kExNub5fEBRKQl/sHwq8/qULPT0Z+dDsIgZEVWMIpwnxdb&#10;EEwU65yHI0Ke7rYg60r+71D/AAAA//8DAFBLAQItABQABgAIAAAAIQC2gziS/gAAAOEBAAATAAAA&#10;AAAAAAAAAAAAAAAAAABbQ29udGVudF9UeXBlc10ueG1sUEsBAi0AFAAGAAgAAAAhADj9If/WAAAA&#10;lAEAAAsAAAAAAAAAAAAAAAAALwEAAF9yZWxzLy5yZWxzUEsBAi0AFAAGAAgAAAAhALK2KRpEAgAA&#10;YAQAAA4AAAAAAAAAAAAAAAAALgIAAGRycy9lMm9Eb2MueG1sUEsBAi0AFAAGAAgAAAAhAOIDP33f&#10;AAAACwEAAA8AAAAAAAAAAAAAAAAAngQAAGRycy9kb3ducmV2LnhtbFBLBQYAAAAABAAEAPMAAACq&#10;BQAAAAA=&#10;" strokeweight=".5pt">
                <v:textbox>
                  <w:txbxContent>
                    <w:p w:rsidR="00CA46B3" w:rsidRPr="00A34125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Отсутствуют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4060190</wp:posOffset>
                </wp:positionV>
                <wp:extent cx="342900" cy="0"/>
                <wp:effectExtent l="5715" t="78740" r="22860" b="736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1F6A" id="Прямая со стрелкой 13" o:spid="_x0000_s1026" type="#_x0000_t32" style="position:absolute;margin-left:321.45pt;margin-top:319.7pt;width:2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oKYAIAAHQEAAAOAAAAZHJzL2Uyb0RvYy54bWysVEtu2zAQ3RfoHQjuHUmOktpC5KCQ7G7S&#10;NkDSA9AkZRGlSIFkLBtFgbQXyBF6hW666Ac5g3yjDulPk3ZTFNWCGoozb97MPOrsfNVItOTGCq1y&#10;nBzFGHFFNRNqkeM317PBCCPriGJEasVzvOYWn0+ePjnr2owPda0l4wYBiLJZ1+a4dq7NosjSmjfE&#10;HumWKzistGmIg61ZRMyQDtAbGQ3j+DTqtGGt0ZRbC1/L7SGeBPyq4tS9rirLHZI5Bm4urCasc79G&#10;kzOSLQxpa0F3NMg/sGiIUJD0AFUSR9CNEX9ANYIabXXljqhuIl1VgvJQA1STxL9Vc1WTlodaoDm2&#10;PbTJ/j9Y+mp5aZBgMLtjjBRpYEb9p83t5q7/0X/e3KHNh/4els3HzW3/pf/ef+vv+68InKFzXWsz&#10;ACjUpfG105W6ai80fWuR0kVN1IKHCq7XLaAmPiJ6FOI3toX88+6lZuBDbpwObVxVpvGQ0CC0CtNa&#10;H6bFVw5R+HicDscxzJTujyKS7eNaY90LrhvkjRxbZ4hY1K7QSoEktElCFrK8sM6zItk+wCdVeiak&#10;DMqQCnU5Hp8MT0KA1VIwf+jdrFnMC2nQknhthSeUCCcP3Yy+USyA1Zyw6c52REiwkQu9IcboDvtU&#10;DWcYSQ53yVtbblL5dFA2sN1ZW229G8fj6Wg6Sgfp8HQ6SOOyHDyfFengdJY8OymPy6Iok/eeeZJm&#10;tWCMK09+r/Mk/Tsd7W7cVqEHpR+6FD1GD+0Esvt3IB3m7ke9Fc1cs/Wl8dV5CYC0g/PuGvq783Af&#10;vH79LCY/AQAA//8DAFBLAwQUAAYACAAAACEAVO1TIt4AAAALAQAADwAAAGRycy9kb3ducmV2Lnht&#10;bEyP0UrDQBBF3wX/YRnBN7sxxmBiNkWEPgQqYvUDtsmYBLOzaXaapn/vCIK+zdx7uXOmWC9uUDNO&#10;ofdk4HYVgUKqfdNTa+DjfXPzACqwpcYOntDAGQOsy8uLwuaNP9EbzjtulZRQyK2BjnnMtQ51h86G&#10;lR+RxPv0k7Ms69TqZrInKXeDjqMo1c72JBc6O+Jzh/XX7ugMxNWBz5ttxfMr378cXLxNqrE25vpq&#10;eXoExbjwXxh+8AUdSmHa+yM1QQ0G0iTOJCrDXZaAkkSapaLsfxVdFvr/D+U3AAAA//8DAFBLAQIt&#10;ABQABgAIAAAAIQC2gziS/gAAAOEBAAATAAAAAAAAAAAAAAAAAAAAAABbQ29udGVudF9UeXBlc10u&#10;eG1sUEsBAi0AFAAGAAgAAAAhADj9If/WAAAAlAEAAAsAAAAAAAAAAAAAAAAALwEAAF9yZWxzLy5y&#10;ZWxzUEsBAi0AFAAGAAgAAAAhADC8ygpgAgAAdAQAAA4AAAAAAAAAAAAAAAAALgIAAGRycy9lMm9E&#10;b2MueG1sUEsBAi0AFAAGAAgAAAAhAFTtUyLeAAAACwEAAA8AAAAAAAAAAAAAAAAAugQAAGRycy9k&#10;b3ducmV2LnhtbFBLBQYAAAAABAAEAPMAAADFBQAAAAA=&#10;">
                <v:stroke endarrow="open"/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3679190</wp:posOffset>
                </wp:positionV>
                <wp:extent cx="1438275" cy="962025"/>
                <wp:effectExtent l="5715" t="12065" r="13335" b="698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CA34F4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основания для отказа в предоставлении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left:0;text-align:left;margin-left:-38.55pt;margin-top:289.7pt;width:113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+kRQIAAF8EAAAOAAAAZHJzL2Uyb0RvYy54bWysVM1u2zAMvg/YOwi6L3bcJE2NOEWXLsOA&#10;7gfo9gCKLMfCZFGTlNjdrfe9wt5hhx122yukbzRKTtPs7zJMB0E0yY/kR9Kz865RZCusk6ALOhyk&#10;lAjNoZR6XdB3b5dPppQ4z3TJFGhR0Bvh6Pn88aNZa3KRQQ2qFJYgiHZ5awpae2/yJHG8Fg1zAzBC&#10;o7IC2zCPol0npWUtojcqydJ0krRgS2OBC+fw62WvpPOIX1WC+9dV5YQnqqCYm4+3jfcq3Ml8xvK1&#10;ZaaWfJ8G+4csGiY1Bj1AXTLPyMbK36AayS04qPyAQ5NAVUkuYg1YzTD9pZrrmhkRa0FynDnQ5P4f&#10;LH+1fWOJLLF3GSWaNdij3efdl93X3ffdt7vbu08EFchSa1yOxtcGzX33FDr0iBU7cwX8vSMaFjXT&#10;a3FhLbS1YCVmOQyeyZFrj+MCyKp9CSVGYxsPEairbBMoRFIIomO3bg4dEp0nPIQcnUyz0zElHHVn&#10;kyzNxjEEy++9jXX+uYCGhEdBLU5ARGfbK+dDNiy/NwnBHChZLqVSUbDr1UJZsmU4Lct49ug/mSlN&#10;2oJOTsZpT8BfIdJ4/gTRSI9jr2RT0OnBiOWBtme6jEPpmVT9G1NWes9joK4n0XerLjYuMhA4XkF5&#10;g8Ra6KcctxIfNdiPlLQ44QV1HzbMCkrUC43NORuORmElojAan2Yo2GPN6ljDNEeognpK+ufC92u0&#10;MVaua4zUj4OGC2xoJSPXD1nt08cpji3Yb1xYk2M5Wj38F+Y/AAAA//8DAFBLAwQUAAYACAAAACEA&#10;9W7iu94AAAALAQAADwAAAGRycy9kb3ducmV2LnhtbEyPwU7DMAyG70i8Q2Qkblu6days1J0ACQlx&#10;Y/TCLWu8tqJxqiRby9uTntjNlj/9/v5iP5leXMj5zjLCapmAIK6t7rhBqL7eFo8gfFCsVW+ZEH7J&#10;w768vSlUru3In3Q5hEbEEPa5QmhDGHIpfd2SUX5pB+J4O1lnVIira6R2aozhppfrJNlKozqOH1o1&#10;0GtL9c/hbBDety/hmyr9odN1asdK1u7Ue8T7u+n5CUSgKfzDMOtHdSij09GeWXvRIyyybBVRhIds&#10;twExE5t5OCJkabIDWRbyukP5BwAA//8DAFBLAQItABQABgAIAAAAIQC2gziS/gAAAOEBAAATAAAA&#10;AAAAAAAAAAAAAAAAAABbQ29udGVudF9UeXBlc10ueG1sUEsBAi0AFAAGAAgAAAAhADj9If/WAAAA&#10;lAEAAAsAAAAAAAAAAAAAAAAALwEAAF9yZWxzLy5yZWxzUEsBAi0AFAAGAAgAAAAhAF5Lb6RFAgAA&#10;XwQAAA4AAAAAAAAAAAAAAAAALgIAAGRycy9lMm9Eb2MueG1sUEsBAi0AFAAGAAgAAAAhAPVu4rve&#10;AAAACwEAAA8AAAAAAAAAAAAAAAAAnwQAAGRycy9kb3ducmV2LnhtbFBLBQYAAAAABAAEAPMAAACq&#10;BQAAAAA=&#10;" strokeweight=".5pt">
                <v:textbox>
                  <w:txbxContent>
                    <w:p w:rsidR="00CA46B3" w:rsidRPr="00CA34F4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Имеются основания для отказа в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 муниципальной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4688840</wp:posOffset>
                </wp:positionV>
                <wp:extent cx="0" cy="504825"/>
                <wp:effectExtent l="72390" t="12065" r="80010" b="165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98E2" id="Прямая со стрелкой 11" o:spid="_x0000_s1026" type="#_x0000_t32" style="position:absolute;margin-left:17.7pt;margin-top:369.2pt;width:0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shXAIAAHQEAAAOAAAAZHJzL2Uyb0RvYy54bWysVM2O0zAQviPxDpbv3SQlXbrRpiuUtFwW&#10;qLTLA7ix00Q4tmW7TSuEtPAC+wi8AhcO/GifIX0jxk5bKFwQogd3bM98883M51xebRqO1kybWooU&#10;R2chRkwUktZimeLXt7PBGCNjiaCES8FSvGUGX00eP7psVcKGspKcMo0ARJikVSmurFVJEJiiYg0x&#10;Z1IxAZel1A2xsNXLgGrSAnrDg2EYnget1FRpWTBj4DTvL/HE45clK+yrsjTMIp5i4Gb9qv26cGsw&#10;uSTJUhNV1cWeBvkHFg2pBSQ9QuXEErTS9R9QTV1oaWRpzwrZBLIs64L5GqCaKPytmpuKKOZrgeYY&#10;dWyT+X+wxcv1XKOawuwijARpYEbdx93d7r773n3a3aPd++4Blt2H3V33ufvWfe0eui8InKFzrTIJ&#10;AGRirl3txUbcqGtZvDFIyKwiYsl8BbdbBag+IjgJcRujIP+ifSEp+JCVlb6Nm1I3DhIahDZ+Wtvj&#10;tNjGoqI/LOB0FMbj4cjRCUhyiFPa2OdMNsgZKTZWk3pZ2UwKAZKQOvJZyPra2D7wEOCSCjmrOffK&#10;4AK1Kb4YQQJ3YySvqbv0G71cZFyjNXHa8r89ixM3LVeCerCKETrd25bUHGxkfW+I1rLFLlXDKEac&#10;wVtyVs+NC5cOyga2e6vX1tuL8GI6no7jQTw8nw7iMM8Hz2ZZPDifRU9H+ZM8y/LonWMexUlVU8qE&#10;I3/QeRT/nY72L65X6FHpxy4Fp+h+DkD28O9J+7m7UfeiWUi6nWtXnZMASNs775+hezu/7r3Xz4/F&#10;5AcAAAD//wMAUEsDBBQABgAIAAAAIQA1LSAj3gAAAAkBAAAPAAAAZHJzL2Rvd25yZXYueG1sTI/P&#10;ToNAEIfvJr7DZky82aW0tYgMjTHpgaTGWH2ALaxAZGcpO6X07R296G3+fPnNN9lmcp0a7RBaTwjz&#10;WQTKUumrlmqEj/ftXQIqsKHKdJ4swsUG2OTXV5lJK3+mNzvuuVYSQiE1CA1zn2odysY6E2a+tyS7&#10;Tz84w9IOta4Gc5Zw1+k4iu61My3Jhcb09rmx5df+5BDi4siX7a7g8ZVXL0cX75ZFXyLe3kxPj6DY&#10;TvwHw4++qEMuTgd/oiqoDmGxWgqJsF4kUgjwOzggJPP1A+g80/8/yL8BAAD//wMAUEsBAi0AFAAG&#10;AAgAAAAhALaDOJL+AAAA4QEAABMAAAAAAAAAAAAAAAAAAAAAAFtDb250ZW50X1R5cGVzXS54bWxQ&#10;SwECLQAUAAYACAAAACEAOP0h/9YAAACUAQAACwAAAAAAAAAAAAAAAAAvAQAAX3JlbHMvLnJlbHNQ&#10;SwECLQAUAAYACAAAACEAoU67IVwCAAB0BAAADgAAAAAAAAAAAAAAAAAuAgAAZHJzL2Uyb0RvYy54&#10;bWxQSwECLQAUAAYACAAAACEANS0gI94AAAAJAQAADwAAAAAAAAAAAAAAAAC2BAAAZHJzL2Rvd25y&#10;ZXYueG1sUEsFBgAAAAAEAAQA8wAAAMEFAAAAAA==&#10;">
                <v:stroke endarrow="open"/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4060190</wp:posOffset>
                </wp:positionV>
                <wp:extent cx="419100" cy="0"/>
                <wp:effectExtent l="15240" t="78740" r="13335" b="736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8CB9" id="Прямая со стрелкой 10" o:spid="_x0000_s1026" type="#_x0000_t32" style="position:absolute;margin-left:74.7pt;margin-top:319.7pt;width:33pt;height:0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WmaQIAAIgEAAAOAAAAZHJzL2Uyb0RvYy54bWysVM1u1DAQviPxDlbu2yRLWnajZiuU7MKh&#10;QKUW7l7b2Vg4tmW7m10hpMIL9BF4BS4c+FGfIftGjL3bbQsXhMjBGccz33wz8znHJ6tWoCUzlitZ&#10;ROlBEiEmiaJcLorozcVsMIqQdVhSLJRkRbRmNjqZPH503OmcDVWjBGUGAYi0eaeLqHFO53FsScNa&#10;bA+UZhIOa2Va7GBrFjE1uAP0VsTDJDmKO2WoNoowa+FrtT2MJgG/rhlxr+vaModEEQE3F1YT1rlf&#10;48kxzhcG64aTHQ38DyxazCUk3UNV2GF0afgfUC0nRllVuwOi2ljVNScs1ADVpMlv1Zw3WLNQCzTH&#10;6n2b7P+DJa+WZwZxCrOD9kjcwoz6z5urzXX/s/+yuUabj/0NLJtPm6v+a/+j/97f9N8QOEPnOm1z&#10;ACjlmfG1k5U816eKvLNIqrLBcsFCBRdrDaipj4gfhPiN1ZB/3r1UFHzwpVOhjavatKgWXL/wgcF6&#10;6y2fBpqGVmGC6/0E2cohAh+zdJwmUAi5PYpx7rF8nDbWPWeqRd4oIusM5ovGlUpKkIkyW3S8PLXO&#10;M70L8MFSzbgQQS1Coq6IxofDw0DHKsGpP/Ru1izmpTBoib3ewhPKhpP7bkZdShrAGobpdGc7zAXY&#10;yIV+YWNUF/lULaMREgzul7e23IT06aBsYLuztnp7P07G09F0lA2y4dF0kCVVNXg2K7PB0Sx9elg9&#10;qcqySj945mmWN5xSJj35W+2n2d9pa3cLt6rdq3/fpfghemgnkL19B9JBC378WyHNFV2fGV+dlwXI&#10;PTjvrqa/T/f3wevuBzL5BQAA//8DAFBLAwQUAAYACAAAACEAqxW9c9sAAAALAQAADwAAAGRycy9k&#10;b3ducmV2LnhtbExP0WrCQBB8L/gPxxZ8qxeNSpvmIiIIfWqpLW0f19w2Ceb2Qu7U+PddodC+zezO&#10;zszmq8G16kR9aDwbmE4SUMSltw1XBt7ftnf3oEJEtth6JgMXCrAqRjc5Ztaf+ZVOu1gpMeGQoYE6&#10;xi7TOpQ1OQwT3xHL7tv3DqPQvtK2x7OYu1bPkmSpHTYsCTV2tKmpPOyOTmp8vSwOkcIH6zR9/ozp&#10;hp7CxZjx7bB+BBVpiH9iuNaXGyik094f2QbVCp8/zEVqYJlegShm04WA/e9EF7n+/0PxAwAA//8D&#10;AFBLAQItABQABgAIAAAAIQC2gziS/gAAAOEBAAATAAAAAAAAAAAAAAAAAAAAAABbQ29udGVudF9U&#10;eXBlc10ueG1sUEsBAi0AFAAGAAgAAAAhADj9If/WAAAAlAEAAAsAAAAAAAAAAAAAAAAALwEAAF9y&#10;ZWxzLy5yZWxzUEsBAi0AFAAGAAgAAAAhAPPR1aZpAgAAiAQAAA4AAAAAAAAAAAAAAAAALgIAAGRy&#10;cy9lMm9Eb2MueG1sUEsBAi0AFAAGAAgAAAAhAKsVvXPbAAAACwEAAA8AAAAAAAAAAAAAAAAAwwQA&#10;AGRycy9kb3ducmV2LnhtbFBLBQYAAAAABAAEAPMAAADLBQAAAAA=&#10;">
                <v:stroke endarrow="open"/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3369310</wp:posOffset>
                </wp:positionV>
                <wp:extent cx="0" cy="314325"/>
                <wp:effectExtent l="72390" t="6985" r="80010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A029" id="Прямая со стрелкой 9" o:spid="_x0000_s1026" type="#_x0000_t32" style="position:absolute;margin-left:210.45pt;margin-top:265.3pt;width:0;height:24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/bYgIAAHwEAAAOAAAAZHJzL2Uyb0RvYy54bWysVEtu2zAQ3RfoHQjuHVmOktpC5KCQ7HaR&#10;tgGSHoAWKYsoRRIkY9koCiS9QI7QK3TTRT/IGeQbdUg5TtNuiqJe0MPPvHnz+KiT03Uj0IoZy5XM&#10;cHwwxIjJUlEulxl+ezkfjDGyjkhKhJIswxtm8en06ZOTVqdspGolKDMIQKRNW53h2jmdRpEta9YQ&#10;e6A0k7BZKdMQB1OzjKghLaA3IhoNh8dRqwzVRpXMWlgt+k08DfhVxUr3pqosc0hkGLi5MJowLvwY&#10;TU9IujRE17zc0SD/wKIhXELRPVRBHEFXhv8B1fDSKKsqd1CqJlJVxUsWeoBu4uFv3VzURLPQC4hj&#10;9V4m+/9gy9erc4M4zfAEI0kauKLu0/Z6e9v96D5vb9H2pruDYftxe9196b5337q77iuaeN1abVNI&#10;z+W58Z2Xa3mhz1T5ziKp8prIJQv8LzcaQGOfET1K8ROrofqifaUonCFXTgUR15VpUCW4fukTPTgI&#10;hdbh1jb7W2Nrh8p+sYTVwzg5HB2FMiT1CD5PG+teMNUgH2TYOkP4sna5khKsoUyPTlZn1nl+Dwk+&#10;Wao5FyI4REjUgkRHUMDvWCU49ZthYpaLXBi0It5j4bdj8eiYUVeSBrCaETrbxY5wATFyQSVijGqx&#10;L9UwipFg8KZ81HMT0peDtoHtLuo99n4ynMzGs3EySEbHs0EyLIrB83meDI7n8bOj4rDI8yL+4JnH&#10;SVpzSpn05O/9Hid/56fdy+udunf8XqXoMXqQE8je/wfSwQH+0nv7LBTdnBvfnTcDWDwc3j1H/4Z+&#10;nYdTDx+N6U8AAAD//wMAUEsDBBQABgAIAAAAIQANzail3gAAAAsBAAAPAAAAZHJzL2Rvd25yZXYu&#10;eG1sTI/BTsMwDIbvSLxDZCRuLNnYplGaTgjECS4MpGm3rDFNR+OUJFvL22PEAY7+/en353I9+k6c&#10;MKY2kIbpRIFAqoNtqdHw9vp4tQKRsiFrukCo4QsTrKvzs9IUNgz0gqdNbgSXUCqMBpdzX0iZaofe&#10;pEnokXj3HqI3mcfYSBvNwOW+kzOlltKblviCMz3eO6w/NkevYfusdosxRHfYfc7dU/vQbA9+0Pry&#10;Yry7BZFxzH8w/OizOlTstA9Hskl0GuYzdcOohsW1WoJg4jfZc7JSU5BVKf//UH0DAAD//wMAUEsB&#10;Ai0AFAAGAAgAAAAhALaDOJL+AAAA4QEAABMAAAAAAAAAAAAAAAAAAAAAAFtDb250ZW50X1R5cGVz&#10;XS54bWxQSwECLQAUAAYACAAAACEAOP0h/9YAAACUAQAACwAAAAAAAAAAAAAAAAAvAQAAX3JlbHMv&#10;LnJlbHNQSwECLQAUAAYACAAAACEADTQ/22ICAAB8BAAADgAAAAAAAAAAAAAAAAAuAgAAZHJzL2Uy&#10;b0RvYy54bWxQSwECLQAUAAYACAAAACEADc2opd4AAAALAQAADwAAAAAAAAAAAAAAAAC8BAAAZHJz&#10;L2Rvd25yZXYueG1sUEsFBgAAAAAEAAQA8wAAAMcFAAAAAA==&#10;">
                <v:stroke endarrow="open"/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3755390</wp:posOffset>
                </wp:positionV>
                <wp:extent cx="2714625" cy="590550"/>
                <wp:effectExtent l="5715" t="12065" r="13335" b="698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FA7A38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(отсутствие) оснований для отказа в предоставлении муниципальной услуги</w:t>
                            </w:r>
                          </w:p>
                          <w:p w:rsidR="00CA46B3" w:rsidRDefault="00CA46B3" w:rsidP="00075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2" type="#_x0000_t202" style="position:absolute;left:0;text-align:left;margin-left:107.7pt;margin-top:295.7pt;width:213.7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uCQwIAAF0EAAAOAAAAZHJzL2Uyb0RvYy54bWysVM2O0zAQviPxDpbvNGlpu7tR09XSpQhp&#10;+ZEWHsBxnMbC8RjbbVJue+cVeAcOHLjxCt03Yuy0pVoQB0QOlscefzPzfTOZXXaNIhthnQSd0+Eg&#10;pURoDqXUq5y+f7d8ck6J80yXTIEWOd0KRy/njx/NWpOJEdSgSmEJgmiXtSantfcmSxLHa9EwNwAj&#10;NF5WYBvm0bSrpLSsRfRGJaM0nSYt2NJY4MI5PL3uL+k84leV4P5NVTnhicop5ubjauNahDWZz1i2&#10;sszUku/TYP+QRcOkxqBHqGvmGVlb+RtUI7kFB5UfcGgSqCrJRawBqxmmD6q5rZkRsRYkx5kjTe7/&#10;wfLXm7eWyDKnKJRmDUq0+7L7uvu2+7H7fn93/5mcB45a4zJ0vTXo7Ltn0KHWsV5nboB/cETDomZ6&#10;Ja6shbYWrMQch+FlcvK0x3EBpGhfQYnB2NpDBOoq2wQCkRKC6KjV9qiP6DzheDg6G46nowklHO8m&#10;F+lkEgVMWHZ4bazzLwQ0JGxyalH/iM42N86HbFh2cAnBHChZLqVS0bCrYqEs2TDslWX8YgEP3JQm&#10;bU6nTzH23yHS+P0JopEem17JBlk/OrEs0PZcl7ElPZOq32PKSu95DNT1JPqu6KJs04M8BZRbJNZC&#10;3+M4k7ipwX6ipMX+zqn7uGZWUKJeahTnYjgeh4GIxnhyNkLDnt4UpzdMc4TKqaek3y58P0RrY+Wq&#10;xkh9O2i4QkErGbkOyvdZ7dPHHo4S7OctDMmpHb1+/RXmPwEAAP//AwBQSwMEFAAGAAgAAAAhABBC&#10;SVfeAAAACwEAAA8AAABkcnMvZG93bnJldi54bWxMj8FOwzAMhu9IvENkJG4sbddVW2k6ARIS4sbW&#10;C7es8dqKxKmabC1vjznB7bf86ffnar84K644hcGTgnSVgEBqvRmoU9AcXx+2IELUZLT1hAq+McC+&#10;vr2pdGn8TB94PcROcAmFUivoYxxLKUPbo9Nh5Uck3p395HTkceqkmfTM5c7KLEkK6fRAfKHXI770&#10;2H4dLk7BW/EcP7Ex72adrf3cyHY626DU/d3y9Agi4hL/YPjVZ3Wo2enkL2SCsAqydJMzqmCzSzkw&#10;UeTZDsSJwzbPQdaV/P9D/QMAAP//AwBQSwECLQAUAAYACAAAACEAtoM4kv4AAADhAQAAEwAAAAAA&#10;AAAAAAAAAAAAAAAAW0NvbnRlbnRfVHlwZXNdLnhtbFBLAQItABQABgAIAAAAIQA4/SH/1gAAAJQB&#10;AAALAAAAAAAAAAAAAAAAAC8BAABfcmVscy8ucmVsc1BLAQItABQABgAIAAAAIQB0wKuCQwIAAF0E&#10;AAAOAAAAAAAAAAAAAAAAAC4CAABkcnMvZTJvRG9jLnhtbFBLAQItABQABgAIAAAAIQAQQklX3gAA&#10;AAsBAAAPAAAAAAAAAAAAAAAAAJ0EAABkcnMvZG93bnJldi54bWxQSwUGAAAAAAQABADzAAAAqAUA&#10;AAAA&#10;" strokeweight=".5pt">
                <v:textbox>
                  <w:txbxContent>
                    <w:p w:rsidR="00CA46B3" w:rsidRPr="00FA7A38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(отсутствие) оснований для отказа в предоставлении муниципальной услуги</w:t>
                      </w:r>
                    </w:p>
                    <w:p w:rsidR="00CA46B3" w:rsidRDefault="00CA46B3" w:rsidP="000756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2202815</wp:posOffset>
                </wp:positionV>
                <wp:extent cx="0" cy="514350"/>
                <wp:effectExtent l="72390" t="12065" r="80010" b="165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2341" id="Прямая со стрелкой 7" o:spid="_x0000_s1026" type="#_x0000_t32" style="position:absolute;margin-left:211.2pt;margin-top:173.45pt;width:0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t7XwIAAHIEAAAOAAAAZHJzL2Uyb0RvYy54bWysVEtu2zAQ3RfoHQjubVmObMeC5aCQ7G7S&#10;NkDSA9AkZRGlSIKkLRtFgTQXyBF6hW666Ac5g3yjkvSnSbspinpBD8mZN29mHjW52NQcrKk2TIoM&#10;xt0eBFRgSZhYZvDtzbxzDoGxSBDEpaAZ3FIDL6bPn00aldK+rCQnVAMHIkzaqAxW1qo0igyuaI1M&#10;Vyoq3GUpdY2s2+plRDRqHHrNo36vN4waqYnSElNj3Gmxv4TTgF+WFNs3ZWmoBTyDjpsNqw7rwq/R&#10;dILSpUaqYvhAA/0Dixox4ZKeoApkEVhp9gdUzbCWRpa2i2UdybJkmIYaXDVx77dqriukaKjFNceo&#10;U5vM/4PFr9dXGjCSwREEAtVuRO2n3e3uvv3Rft7dg93H9sEtu7vdbful/d5+ax/ar2Dk+9Yok7rw&#10;XFxpXzneiGt1KfE7A4TMKySWNPC/2SoHGvuI6EmI3xjlsi+aV5I4H7SyMjRxU+raQ7r2gE2Y1fY0&#10;K7qxAO8PsTsdxMnZIIwxQukxTmljX1JZA29k0FiN2LKyuRTCCULqOGRB60tjPSuUHgN8UiHnjPOg&#10;Cy5Ak8HxoD8IAUZyRvyldzN6uci5BmvklRV+oUR389hNy5UgAayiiMwOtkWMOxvY0BuktWygT1VT&#10;AgGn7iV5a8+NC5/Ole3YHqy9st6Pe+PZ+ew86ST94ayT9Iqi82KeJ53hPB4NirMiz4v4g2ceJ2nF&#10;CKHCkz+qPE7+TkWH97bX50nnpy5FT9FDOx3Z438gHebuR70XzUKS7ZX21XkJOGEH58Mj9C/n8T54&#10;/fpUTH8CAAD//wMAUEsDBBQABgAIAAAAIQAwCtME3gAAAAsBAAAPAAAAZHJzL2Rvd25yZXYueG1s&#10;TI9NTsMwEEb3SNzBGiR21MGE0oY4FULqIlIRonAAN54mEfE4jadpentcsYDd/Dx98yZfTa4TIw6h&#10;9aThfpaAQKq8banW8PW5vluACGzIms4TajhjgFVxfZWbzPoTfeC45VrEEAqZ0dAw95mUoWrQmTDz&#10;PVLc7f3gDMd2qKUdzCmGu06qJJlLZ1qKFxrT42uD1ff26DSo8sDn9abk8Z0f3w5ObdKyr7S+vZle&#10;nkEwTvwHw0U/qkMRnXb+SDaITkOqVBpRDQ/pfAkiEr+T3aV4WoIscvn/h+IHAAD//wMAUEsBAi0A&#10;FAAGAAgAAAAhALaDOJL+AAAA4QEAABMAAAAAAAAAAAAAAAAAAAAAAFtDb250ZW50X1R5cGVzXS54&#10;bWxQSwECLQAUAAYACAAAACEAOP0h/9YAAACUAQAACwAAAAAAAAAAAAAAAAAvAQAAX3JlbHMvLnJl&#10;bHNQSwECLQAUAAYACAAAACEApnwLe18CAAByBAAADgAAAAAAAAAAAAAAAAAuAgAAZHJzL2Uyb0Rv&#10;Yy54bWxQSwECLQAUAAYACAAAACEAMArTBN4AAAALAQAADwAAAAAAAAAAAAAAAAC5BAAAZHJzL2Rv&#10;d25yZXYueG1sUEsFBgAAAAAEAAQA8wAAAMQFAAAAAA==&#10;">
                <v:stroke endarrow="open"/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2717165</wp:posOffset>
                </wp:positionV>
                <wp:extent cx="2714625" cy="647700"/>
                <wp:effectExtent l="5715" t="12065" r="13335" b="698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8F6FE4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Оформление результата предоставления либо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3" type="#_x0000_t202" style="position:absolute;left:0;text-align:left;margin-left:107.7pt;margin-top:213.95pt;width:213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FFRAIAAF0EAAAOAAAAZHJzL2Uyb0RvYy54bWysVM2O0zAQviPxDpbvNGnpzxI1XS1dipCW&#10;H2nhARzHaSwcj7HdJuXGnVfgHThw4MYrdN+IsdOWaoELIgfLY4+/mfm+mcwvu0aRrbBOgs7pcJBS&#10;IjSHUup1Tt+9XT26oMR5pkumQIuc7oSjl4uHD+atycQIalClsARBtMtak9Pae5MlieO1aJgbgBEa&#10;LyuwDfNo2nVSWtYieqOSUZpOkxZsaSxw4RyeXveXdBHxq0pw/7qqnPBE5RRz83G1cS3CmizmLFtb&#10;ZmrJD2mwf8iiYVJj0BPUNfOMbKz8DaqR3IKDyg84NAlUleQi1oDVDNN71dzWzIhYC5LjzIkm9/9g&#10;+avtG0tkmdMpJZo1KNH+y/7r/tv+x/773ae7z2QaOGqNy9D11qCz755Ch1rHep25Af7eEQ3Lmum1&#10;uLIW2lqwEnMchpfJ2dMexwWQon0JJQZjGw8RqKtsEwhESgiio1a7kz6i84Tj4Wg2HE9HE0o43k3H&#10;s1kaBUxYdnxtrPPPBTQkbHJqUf+IzrY3zodsWHZ0CcEcKFmupFLRsOtiqSzZMuyVVfxiAffclCYt&#10;Rn88SXsC/gqRxu9PEI302PRKNjm9ODmxLND2TJexJT2Tqt9jykofeAzU9ST6ruiibLOjPAWUOyTW&#10;Qt/jOJO4qcF+pKTF/s6p+7BhVlCiXmgU58lwPA4DEY3xZDZCw57fFOc3THOEyqmnpN8ufT9EG2Pl&#10;usZIfTtouEJBKxm5Dsr3WR3Sxx6OEhzmLQzJuR29fv0VFj8BAAD//wMAUEsDBBQABgAIAAAAIQDu&#10;RKzi3wAAAAsBAAAPAAAAZHJzL2Rvd25yZXYueG1sTI/BTsMwDIbvSLxDZCRuLF3WFVqaToCEhLgx&#10;euGWNV5bkThVkq3l7QkndrPlT7+/v94t1rAz+jA6krBeZcCQOqdH6iW0n693D8BCVKSVcYQSfjDA&#10;rrm+qlWl3UwfeN7HnqUQCpWSMMQ4VZyHbkCrwspNSOl2dN6qmFbfc+3VnMKt4SLLCm7VSOnDoCZ8&#10;GbD73p+shLfiOX5hq9/1Rmzc3PLOH02Q8vZmeXoEFnGJ/zD86Sd1aJLTwZ1IB2YkiPU2T6iEXNyX&#10;wBJR5CINBwlbUZbAm5pfdmh+AQAA//8DAFBLAQItABQABgAIAAAAIQC2gziS/gAAAOEBAAATAAAA&#10;AAAAAAAAAAAAAAAAAABbQ29udGVudF9UeXBlc10ueG1sUEsBAi0AFAAGAAgAAAAhADj9If/WAAAA&#10;lAEAAAsAAAAAAAAAAAAAAAAALwEAAF9yZWxzLy5yZWxzUEsBAi0AFAAGAAgAAAAhADBr4UVEAgAA&#10;XQQAAA4AAAAAAAAAAAAAAAAALgIAAGRycy9lMm9Eb2MueG1sUEsBAi0AFAAGAAgAAAAhAO5ErOLf&#10;AAAACwEAAA8AAAAAAAAAAAAAAAAAngQAAGRycy9kb3ducmV2LnhtbFBLBQYAAAAABAAEAPMAAACq&#10;BQAAAAA=&#10;" strokeweight=".5pt">
                <v:textbox>
                  <w:txbxContent>
                    <w:p w:rsidR="00CA46B3" w:rsidRPr="008F6FE4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Оформление результата предоставления либо отказа в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1602740</wp:posOffset>
                </wp:positionV>
                <wp:extent cx="323850" cy="0"/>
                <wp:effectExtent l="15240" t="78740" r="13335" b="736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6FC7" id="Прямая со стрелкой 5" o:spid="_x0000_s1026" type="#_x0000_t32" style="position:absolute;margin-left:94.2pt;margin-top:126.2pt;width:25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M5ZQIAAHwEAAAOAAAAZHJzL2Uyb0RvYy54bWysVEtu2zAQ3RfoHQjuHVmOnTpC5KCQ7HaR&#10;tgGSHoAmKYsoRRIkY9koCqS9QI7QK3TTRT/IGeQbdUg7TtJuiqJaUEPNzOObmUednK4aiZbcOqFV&#10;jtODPkZcUc2EWuT47eWsN8bIeaIYkVrxHK+5w6eTp09OWpPxga61ZNwiAFEua02Oa+9NliSO1rwh&#10;7kAbrsBZadsQD1u7SJglLaA3Mhn0+0dJqy0zVlPuHHwtt048ifhVxal/U1WOeyRzDNx8XG1c52FN&#10;JickW1hiakF3NMg/sGiIUHDoHqoknqArK/6AagS12unKH1DdJLqqBOWxBqgm7f9WzUVNDI+1QHOc&#10;2bfJ/T9Y+np5bpFgOR5hpEgDI+o+b643N93P7svmBm0+drewbD5trruv3Y/ue3fbfUOj0LfWuAzS&#10;C3VuQ+V0pS7MmabvHFK6qIla8Mj/cm0ANA0ZyaOUsHEGTp+3rzSDGHLldWziqrINqqQwL0NiAIdG&#10;oVWc2no/Nb7yiMLHw8HheASzpXeuhGQBIeQZ6/wLrhsUjBw7b4lY1L7QSoE0tN2ik+WZ84HffUJI&#10;VnompIwKkQq1OT4eDUaRjtNSsOAMYc4u5oW0aEmCxuITiwXPwzCrrxSLYDUnbLqzPRESbORjl4i1&#10;usXhqIYzjCSHOxWsLTepwnFQNrDdWVuNvT/uH0/H0/GwNxwcTXvDfln2ns+KYe9olj4blYdlUZTp&#10;h8A8HWa1YIyrQP5O7+nw7/S0u3lbpe4Vv+9S8hg9thPI3r0j6aiAMPStfOaarc9tqC6IASQeg3fX&#10;Mdyhh/sYdf/TmPwCAAD//wMAUEsDBBQABgAIAAAAIQBwp2Wh3QAAAAsBAAAPAAAAZHJzL2Rvd25y&#10;ZXYueG1sTI9BT8MwDIXvSPyHyEjcWErZUClNJwTiBBcG0rRb1nhNt8YpSbaWf4+RkOD2nv30/Lla&#10;Tq4XJwyx86TgepaBQGq86ahV8PH+fFWAiEmT0b0nVPCFEZb1+VmlS+NHesPTKrWCSyiWWoFNaSil&#10;jI1Fp+PMD0i82/ngdGIbWmmCHrnc9TLPslvpdEd8weoBHy02h9XRKVi/ZpvF5IPdbz7n9qV7atd7&#10;Nyp1eTE93INIOKW/MPzgMzrUzLT1RzJR9OyLYs5RBfkiZ8GJ/OaOxfZ3IutK/v+h/gYAAP//AwBQ&#10;SwECLQAUAAYACAAAACEAtoM4kv4AAADhAQAAEwAAAAAAAAAAAAAAAAAAAAAAW0NvbnRlbnRfVHlw&#10;ZXNdLnhtbFBLAQItABQABgAIAAAAIQA4/SH/1gAAAJQBAAALAAAAAAAAAAAAAAAAAC8BAABfcmVs&#10;cy8ucmVsc1BLAQItABQABgAIAAAAIQCWcAM5ZQIAAHwEAAAOAAAAAAAAAAAAAAAAAC4CAABkcnMv&#10;ZTJvRG9jLnhtbFBLAQItABQABgAIAAAAIQBwp2Wh3QAAAAsBAAAPAAAAAAAAAAAAAAAAAL8EAABk&#10;cnMvZG93bnJldi54bWxQSwUGAAAAAAQABADzAAAAyQUAAAAA&#10;">
                <v:stroke endarrow="open"/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1336040</wp:posOffset>
                </wp:positionV>
                <wp:extent cx="1609725" cy="561975"/>
                <wp:effectExtent l="5715" t="12065" r="1333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CA34F4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Приостановление срока рассмотрения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4" type="#_x0000_t202" style="position:absolute;left:0;text-align:left;margin-left:-32.55pt;margin-top:105.2pt;width:126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7ERAIAAF0EAAAOAAAAZHJzL2Uyb0RvYy54bWysVEuOEzEQ3SNxB8t70p2Qbyud0ZAhCGn4&#10;SAMHcNzutIXbZWwn3WHHnitwBxYs2HGFzI0ouzOZ8NsgemG5UuVXVe9VZX7R1orshHUSdE77vZQS&#10;oTkUUm9y+vbN6tGUEueZLpgCLXK6F45eLB4+mDcmEwOoQBXCEgTRLmtMTivvTZYkjleiZq4HRmh0&#10;lmBr5tG0m6SwrEH0WiWDNB0nDdjCWODCOfz1qnPSRcQvS8H9q7J0whOVU6zNx9PGcx3OZDFn2cYy&#10;U0l+LIP9QxU1kxqTnqCumGdka+VvULXkFhyUvsehTqAsJRexB+ymn/7SzU3FjIi9IDnOnGhy/w+W&#10;v9y9tkQWOR1SolmNEh0+H74cvh6+H77dfrz9RIaBo8a4DENvDAb79gm0qHXs15lr4O8c0bCsmN6I&#10;S2uhqQQrsMZ+eJmcPe1wXABZNy+gwGRs6yECtaWtA4FICUF01Gp/0ke0nvCQcpzOJoMRJRx9o3F/&#10;NhnFFCy7e22s888E1CRccmpR/4jOdtfOh2pYdhcSkjlQslhJpaJhN+ulsmTHcFZW8Tui/xSmNGly&#10;On48SjsC/gqRxu9PELX0OPRK1jmdnoJYFmh7qos4kp5J1d2xZKWPPAbqOhJ9u26jbNOQIHC8hmKP&#10;xFroZhx3Ei8V2A+UNDjfOXXvt8wKStRzjeLM+sNhWIhoDEeTARr23LM+9zDNESqnnpLuuvTdEm2N&#10;lZsKM3XjoOESBS1l5Pq+qmP5OMNRguO+hSU5t2PU/b/C4gcAAAD//wMAUEsDBBQABgAIAAAAIQAL&#10;PaRV3gAAAAsBAAAPAAAAZHJzL2Rvd25yZXYueG1sTI9NT8MwDIbvSPyHyEjctrQdVF1pOgESEuLG&#10;1gu3rPHaisSpmmwt/x7vBDd/PHr9uNotzooLTmHwpCBdJyCQWm8G6hQ0h7dVASJETUZbT6jgBwPs&#10;6tubSpfGz/SJl33sBIdQKLWCPsaxlDK0PTod1n5E4t3JT05HbqdOmknPHO6szJIkl04PxBd6PeJr&#10;j+33/uwUvOcv8Qsb82E22cbPjWynkw1K3d8tz08gIi7xD4arPqtDzU5HfyYThFWwyh9TRhVkafIA&#10;4koUBRdHnmyLLci6kv9/qH8BAAD//wMAUEsBAi0AFAAGAAgAAAAhALaDOJL+AAAA4QEAABMAAAAA&#10;AAAAAAAAAAAAAAAAAFtDb250ZW50X1R5cGVzXS54bWxQSwECLQAUAAYACAAAACEAOP0h/9YAAACU&#10;AQAACwAAAAAAAAAAAAAAAAAvAQAAX3JlbHMvLnJlbHNQSwECLQAUAAYACAAAACEA477exEQCAABd&#10;BAAADgAAAAAAAAAAAAAAAAAuAgAAZHJzL2Uyb0RvYy54bWxQSwECLQAUAAYACAAAACEACz2kVd4A&#10;AAALAQAADwAAAAAAAAAAAAAAAACeBAAAZHJzL2Rvd25yZXYueG1sUEsFBgAAAAAEAAQA8wAAAKkF&#10;AAAAAA==&#10;" strokeweight=".5pt">
                <v:textbox>
                  <w:txbxContent>
                    <w:p w:rsidR="00CA46B3" w:rsidRPr="00CA34F4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Приостановление срока рассмотрения </w:t>
                      </w:r>
                    </w:p>
                  </w:txbxContent>
                </v:textbox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1021715</wp:posOffset>
                </wp:positionV>
                <wp:extent cx="2457450" cy="1181100"/>
                <wp:effectExtent l="5715" t="12065" r="13335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8F6FE4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 отсутствии необходимых документов, которые можно получить в результате межведомственного взаимодействия, формирование и направление межведомственных запросов в органы власти,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5" type="#_x0000_t202" style="position:absolute;left:0;text-align:left;margin-left:119.7pt;margin-top:80.45pt;width:193.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dpQwIAAF4EAAAOAAAAZHJzL2Uyb0RvYy54bWysVM2O0zAQviPxDpbvNEnbXbpR09XSpQhp&#10;+ZEWHsB1nMbC8RjbbVJue+cVeAcOHLjxCt03Yuy0pVoQB0QOlscz/jzzfTOZXnaNIhthnQRd0GyQ&#10;UiI0h1LqVUHfv1s8mVDiPNMlU6BFQbfC0cvZ40fT1uRiCDWoUliCINrlrSlo7b3Jk8TxWjTMDcAI&#10;jc4KbMM8mnaVlJa1iN6oZJim50kLtjQWuHAOT697J51F/KoS3L+pKic8UQXF3HxcbVyXYU1mU5av&#10;LDO15Ps02D9k0TCp8dEj1DXzjKyt/A2qkdyCg8oPODQJVJXkItaA1WTpg2pua2ZErAXJceZIk/t/&#10;sPz15q0lsizoiBLNGpRo92X3dfdt92P3/f7u/jMZBY5a43IMvTUY7Ltn0KHWsV5nboB/cETDvGZ6&#10;Ja6shbYWrMQcs3AzObna47gAsmxfQYmPsbWHCNRVtgkEIiUE0VGr7VEf0XnC8XA4Pns6PkMXR1+W&#10;TbIsjQomLD9cN9b5FwIaEjYFtdgAEZ5tbpwP6bD8EBJec6BkuZBKRcOulnNlyYZhsyziFyt4EKY0&#10;aQt6PsJE/g6Rxu9PEI302PVKNgWdHINYHnh7rsvYk55J1e8xZaX3RAbuehZ9t+yibhcHfZZQbpFZ&#10;C32T41Dipgb7iZIWG7yg7uOaWUGJeqlRnYtsPA4TEQ0kdoiGPfUsTz1Mc4QqqKek3859P0VrY+Wq&#10;xpf6ftBwhYpWMnIdpO+z2qePTRwl2A9cmJJTO0b9+i3MfgIAAP//AwBQSwMEFAAGAAgAAAAhAH8D&#10;Cr7dAAAACwEAAA8AAABkcnMvZG93bnJldi54bWxMj8FOwzAMhu9IvENkJG4spZ0iWppOgISEuLH1&#10;wi1rvLYicaomW8vbY05wtP9Pvz/Xu9U7ccE5joE03G8yEEhdsCP1GtrD690DiJgMWeMCoYZvjLBr&#10;rq9qU9mw0Ade9qkXXEKxMhqGlKZKytgN6E3chAmJs1OYvUk8zr20s1m43DuZZ5mS3ozEFwYz4cuA&#10;3df+7DW8qef0ia19t0VehKWV3XxyUevbm/XpEUTCNf3B8KvP6tCw0zGcyUbhNORFuWWUA5WVIJhQ&#10;ueLNUUOxVSXIppb/f2h+AAAA//8DAFBLAQItABQABgAIAAAAIQC2gziS/gAAAOEBAAATAAAAAAAA&#10;AAAAAAAAAAAAAABbQ29udGVudF9UeXBlc10ueG1sUEsBAi0AFAAGAAgAAAAhADj9If/WAAAAlAEA&#10;AAsAAAAAAAAAAAAAAAAALwEAAF9yZWxzLy5yZWxzUEsBAi0AFAAGAAgAAAAhAHqy12lDAgAAXgQA&#10;AA4AAAAAAAAAAAAAAAAALgIAAGRycy9lMm9Eb2MueG1sUEsBAi0AFAAGAAgAAAAhAH8DCr7dAAAA&#10;CwEAAA8AAAAAAAAAAAAAAAAAnQQAAGRycy9kb3ducmV2LnhtbFBLBQYAAAAABAAEAPMAAACnBQAA&#10;AAA=&#10;" strokeweight=".5pt">
                <v:textbox>
                  <w:txbxContent>
                    <w:p w:rsidR="00CA46B3" w:rsidRPr="008F6FE4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 отсутствии необходимых документов, которые можно получить в результате межведомственного взаимодействия, формирование и направление межведомственных запросов в органы власти,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631190</wp:posOffset>
                </wp:positionV>
                <wp:extent cx="0" cy="390525"/>
                <wp:effectExtent l="72390" t="12065" r="80010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9C1B" id="Прямая со стрелкой 2" o:spid="_x0000_s1026" type="#_x0000_t32" style="position:absolute;margin-left:211.2pt;margin-top:49.7pt;width:0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AkWwIAAHIEAAAOAAAAZHJzL2Uyb0RvYy54bWysVM1uEzEQviPxDpbv6e6maWlW3VRoN+FS&#10;oFLLAzi2N2vh9Vi2m02EkIAX6CPwClw48KM+w+aNsJ0fKFwQIgdnbM98883M5z2/WLUSLbmxAlSB&#10;s6MUI64oMKEWBX51MxucYWQdUYxIULzAa27xxeTxo/NO53wIDUjGDfIgyuadLnDjnM6TxNKGt8Qe&#10;gebKX9ZgWuL81iwSZkjn0VuZDNP0NOnAMG2Acmv9abW9xJOIX9ecupd1bblDssCem4uries8rMnk&#10;nOQLQ3Qj6I4G+QcWLRHKJz1AVcQRdGvEH1CtoAYs1O6IQptAXQvKYw2+miz9rZrrhmgea/HNsfrQ&#10;Jvv/YOmL5ZVBghV4iJEirR9R/3HzbnPXf+8/be7Q5n1/75fNh827/nP/rf/a3/df0DD0rdM29+Gl&#10;ujKhcrpS1/oS6GuLFJQNUQse+d+stQfNQkTyICRsrPbZ591zYN6H3DqITVzVpg2Qvj1oFWe1PsyK&#10;rxyi20PqT4/H6cnwJIKTfB+njXXPOLQoGAW2zhCxaFwJSnlBgMliFrK8tC6wIvk+ICRVMBNSRl1I&#10;hboCj0OCcGNBChYu48Ys5qU0aEmCsuJvx+KBm4FbxSJYwwmb7mxHhPQ2crE3xBjocEjVcoaR5P4l&#10;BWvLTaqQzpft2e6srbLejNPx9Gx6NhqMhqfTwSitqsHTWTkanM6yJyfVcVWWVfY2MM9GeSMY4yqQ&#10;36s8G/2dinbvbavPg84PXUoeosd2erL7/0g6zj2MeiuaObD1lQnVBQl4YUfn3SMML+fXffT6+amY&#10;/AAAAP//AwBQSwMEFAAGAAgAAAAhAGvRR2jdAAAACgEAAA8AAABkcnMvZG93bnJldi54bWxMj8FO&#10;wzAMhu9IvENkJG4sJSoTLU0nhLRDpSHE4AGyxmurNU7XZF339hhxYCfL9qffn4vV7Hox4Rg6Txoe&#10;FwkIpNrbjhoN31/rh2cQIRqypveEGi4YYFXe3hQmt/5MnzhtYyM4hEJuNLQxDrmUoW7RmbDwAxLv&#10;9n50JnI7NtKO5szhrpcqSZbSmY74QmsGfGuxPmxPToOqjvGy3lRx+ohP70enNmk11Frf382vLyAi&#10;zvEfhl99VoeSnXb+RDaIXkOqVMqohizjysDfYMfkMslAloW8fqH8AQAA//8DAFBLAQItABQABgAI&#10;AAAAIQC2gziS/gAAAOEBAAATAAAAAAAAAAAAAAAAAAAAAABbQ29udGVudF9UeXBlc10ueG1sUEsB&#10;Ai0AFAAGAAgAAAAhADj9If/WAAAAlAEAAAsAAAAAAAAAAAAAAAAALwEAAF9yZWxzLy5yZWxzUEsB&#10;Ai0AFAAGAAgAAAAhAO6TMCRbAgAAcgQAAA4AAAAAAAAAAAAAAAAALgIAAGRycy9lMm9Eb2MueG1s&#10;UEsBAi0AFAAGAAgAAAAhAGvRR2jdAAAACgEAAA8AAAAAAAAAAAAAAAAAtQQAAGRycy9kb3ducmV2&#10;LnhtbFBLBQYAAAAABAAEAPMAAAC/BQAAAAA=&#10;">
                <v:stroke endarrow="open"/>
              </v:shape>
            </w:pict>
          </mc:Fallback>
        </mc:AlternateConten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6A34CF" w:rsidRPr="006A34CF" w:rsidSect="00075604">
      <w:pgSz w:w="11905" w:h="16838"/>
      <w:pgMar w:top="1418" w:right="706" w:bottom="1134" w:left="1559" w:header="0" w:footer="0" w:gutter="0"/>
      <w:cols w:space="720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13E4"/>
    <w:multiLevelType w:val="hybridMultilevel"/>
    <w:tmpl w:val="A9DCD7EC"/>
    <w:lvl w:ilvl="0" w:tplc="36CE00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0B390C"/>
    <w:multiLevelType w:val="hybridMultilevel"/>
    <w:tmpl w:val="8A40321E"/>
    <w:lvl w:ilvl="0" w:tplc="833C0F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C0259B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5A3C"/>
    <w:multiLevelType w:val="multilevel"/>
    <w:tmpl w:val="EB801C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87232"/>
    <w:multiLevelType w:val="hybridMultilevel"/>
    <w:tmpl w:val="AC7CB652"/>
    <w:lvl w:ilvl="0" w:tplc="B1D02C1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7657"/>
    <w:multiLevelType w:val="hybridMultilevel"/>
    <w:tmpl w:val="7C4E1DA2"/>
    <w:lvl w:ilvl="0" w:tplc="574C953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8847AC"/>
    <w:multiLevelType w:val="hybridMultilevel"/>
    <w:tmpl w:val="5AA279A4"/>
    <w:lvl w:ilvl="0" w:tplc="36CE0058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68728B"/>
    <w:multiLevelType w:val="hybridMultilevel"/>
    <w:tmpl w:val="5C38668E"/>
    <w:lvl w:ilvl="0" w:tplc="59EE5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8719BB"/>
    <w:multiLevelType w:val="hybridMultilevel"/>
    <w:tmpl w:val="33269C16"/>
    <w:lvl w:ilvl="0" w:tplc="17DA83A8">
      <w:start w:val="25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3">
    <w:nsid w:val="330D441E"/>
    <w:multiLevelType w:val="multilevel"/>
    <w:tmpl w:val="F12A95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5">
    <w:nsid w:val="35983C45"/>
    <w:multiLevelType w:val="multilevel"/>
    <w:tmpl w:val="BAF4DB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807D73"/>
    <w:multiLevelType w:val="hybridMultilevel"/>
    <w:tmpl w:val="0AACD49C"/>
    <w:lvl w:ilvl="0" w:tplc="477AA8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1372C"/>
    <w:multiLevelType w:val="hybridMultilevel"/>
    <w:tmpl w:val="E3F48E16"/>
    <w:lvl w:ilvl="0" w:tplc="8C90FB5A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1B62073"/>
    <w:multiLevelType w:val="hybridMultilevel"/>
    <w:tmpl w:val="42F07D76"/>
    <w:lvl w:ilvl="0" w:tplc="6B785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5E1790"/>
    <w:multiLevelType w:val="hybridMultilevel"/>
    <w:tmpl w:val="6BC4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63BA8"/>
    <w:multiLevelType w:val="hybridMultilevel"/>
    <w:tmpl w:val="BDB673B2"/>
    <w:lvl w:ilvl="0" w:tplc="FDC0789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495F18D2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02317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D50AE"/>
    <w:multiLevelType w:val="multilevel"/>
    <w:tmpl w:val="F83CAE74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4">
    <w:nsid w:val="4BF1182F"/>
    <w:multiLevelType w:val="hybridMultilevel"/>
    <w:tmpl w:val="F828C864"/>
    <w:lvl w:ilvl="0" w:tplc="36CE00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822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D6DA5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44058"/>
    <w:multiLevelType w:val="hybridMultilevel"/>
    <w:tmpl w:val="3452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>
    <w:nsid w:val="58A87924"/>
    <w:multiLevelType w:val="hybridMultilevel"/>
    <w:tmpl w:val="345E8BD2"/>
    <w:lvl w:ilvl="0" w:tplc="2AD8E62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290E53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9A7271"/>
    <w:multiLevelType w:val="multilevel"/>
    <w:tmpl w:val="552A9AA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664825F3"/>
    <w:multiLevelType w:val="hybridMultilevel"/>
    <w:tmpl w:val="BE4618A0"/>
    <w:lvl w:ilvl="0" w:tplc="851C1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EF289F"/>
    <w:multiLevelType w:val="hybridMultilevel"/>
    <w:tmpl w:val="6E98270C"/>
    <w:lvl w:ilvl="0" w:tplc="1F8E0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7A12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7552C7"/>
    <w:multiLevelType w:val="multilevel"/>
    <w:tmpl w:val="E9060D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i w:val="0"/>
      </w:rPr>
    </w:lvl>
  </w:abstractNum>
  <w:abstractNum w:abstractNumId="40">
    <w:nsid w:val="73A66DA8"/>
    <w:multiLevelType w:val="hybridMultilevel"/>
    <w:tmpl w:val="DDFEE10A"/>
    <w:lvl w:ilvl="0" w:tplc="DD88673E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47E51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8C4C51"/>
    <w:multiLevelType w:val="hybridMultilevel"/>
    <w:tmpl w:val="0794FF56"/>
    <w:lvl w:ilvl="0" w:tplc="F586C222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4">
    <w:nsid w:val="7B745C0C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86A67"/>
    <w:multiLevelType w:val="hybridMultilevel"/>
    <w:tmpl w:val="70E0D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41"/>
  </w:num>
  <w:num w:numId="4">
    <w:abstractNumId w:val="37"/>
  </w:num>
  <w:num w:numId="5">
    <w:abstractNumId w:val="16"/>
  </w:num>
  <w:num w:numId="6">
    <w:abstractNumId w:val="28"/>
  </w:num>
  <w:num w:numId="7">
    <w:abstractNumId w:val="8"/>
  </w:num>
  <w:num w:numId="8">
    <w:abstractNumId w:val="20"/>
  </w:num>
  <w:num w:numId="9">
    <w:abstractNumId w:val="24"/>
  </w:num>
  <w:num w:numId="10">
    <w:abstractNumId w:val="1"/>
  </w:num>
  <w:num w:numId="11">
    <w:abstractNumId w:val="45"/>
  </w:num>
  <w:num w:numId="12">
    <w:abstractNumId w:val="43"/>
  </w:num>
  <w:num w:numId="13">
    <w:abstractNumId w:val="14"/>
  </w:num>
  <w:num w:numId="14">
    <w:abstractNumId w:val="11"/>
  </w:num>
  <w:num w:numId="15">
    <w:abstractNumId w:val="30"/>
  </w:num>
  <w:num w:numId="16">
    <w:abstractNumId w:val="38"/>
  </w:num>
  <w:num w:numId="17">
    <w:abstractNumId w:val="32"/>
  </w:num>
  <w:num w:numId="18">
    <w:abstractNumId w:val="15"/>
  </w:num>
  <w:num w:numId="19">
    <w:abstractNumId w:val="4"/>
  </w:num>
  <w:num w:numId="20">
    <w:abstractNumId w:val="13"/>
  </w:num>
  <w:num w:numId="21">
    <w:abstractNumId w:val="12"/>
  </w:num>
  <w:num w:numId="22">
    <w:abstractNumId w:val="23"/>
  </w:num>
  <w:num w:numId="23">
    <w:abstractNumId w:val="39"/>
  </w:num>
  <w:num w:numId="24">
    <w:abstractNumId w:val="33"/>
  </w:num>
  <w:num w:numId="25">
    <w:abstractNumId w:val="27"/>
  </w:num>
  <w:num w:numId="26">
    <w:abstractNumId w:val="36"/>
  </w:num>
  <w:num w:numId="27">
    <w:abstractNumId w:val="40"/>
  </w:num>
  <w:num w:numId="28">
    <w:abstractNumId w:val="17"/>
  </w:num>
  <w:num w:numId="29">
    <w:abstractNumId w:val="7"/>
  </w:num>
  <w:num w:numId="30">
    <w:abstractNumId w:val="34"/>
  </w:num>
  <w:num w:numId="31">
    <w:abstractNumId w:val="18"/>
  </w:num>
  <w:num w:numId="32">
    <w:abstractNumId w:val="5"/>
  </w:num>
  <w:num w:numId="33">
    <w:abstractNumId w:val="0"/>
  </w:num>
  <w:num w:numId="34">
    <w:abstractNumId w:val="25"/>
  </w:num>
  <w:num w:numId="35">
    <w:abstractNumId w:val="31"/>
  </w:num>
  <w:num w:numId="36">
    <w:abstractNumId w:val="10"/>
  </w:num>
  <w:num w:numId="37">
    <w:abstractNumId w:val="21"/>
  </w:num>
  <w:num w:numId="38">
    <w:abstractNumId w:val="3"/>
  </w:num>
  <w:num w:numId="39">
    <w:abstractNumId w:val="22"/>
  </w:num>
  <w:num w:numId="40">
    <w:abstractNumId w:val="42"/>
  </w:num>
  <w:num w:numId="41">
    <w:abstractNumId w:val="26"/>
  </w:num>
  <w:num w:numId="42">
    <w:abstractNumId w:val="44"/>
  </w:num>
  <w:num w:numId="43">
    <w:abstractNumId w:val="2"/>
  </w:num>
  <w:num w:numId="44">
    <w:abstractNumId w:val="6"/>
  </w:num>
  <w:num w:numId="45">
    <w:abstractNumId w:val="2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9"/>
    <w:rsid w:val="00075604"/>
    <w:rsid w:val="00345640"/>
    <w:rsid w:val="004B3F79"/>
    <w:rsid w:val="00666BD0"/>
    <w:rsid w:val="006A34CF"/>
    <w:rsid w:val="00891364"/>
    <w:rsid w:val="008D41E5"/>
    <w:rsid w:val="00A0247D"/>
    <w:rsid w:val="00BE794C"/>
    <w:rsid w:val="00CA46B3"/>
    <w:rsid w:val="00E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011EE-91EB-4395-B10B-233DFEB2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4CF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4CF"/>
    <w:rPr>
      <w:rFonts w:ascii="Compact" w:eastAsia="Times New Roman" w:hAnsi="Compact" w:cs="Times New Roman"/>
      <w:spacing w:val="26"/>
      <w:sz w:val="4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A34CF"/>
  </w:style>
  <w:style w:type="character" w:styleId="a3">
    <w:name w:val="Hyperlink"/>
    <w:rsid w:val="006A34CF"/>
    <w:rPr>
      <w:color w:val="0000FF"/>
      <w:u w:val="single"/>
    </w:rPr>
  </w:style>
  <w:style w:type="table" w:styleId="a4">
    <w:name w:val="Table Grid"/>
    <w:basedOn w:val="a1"/>
    <w:uiPriority w:val="39"/>
    <w:rsid w:val="006A34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34CF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6A34CF"/>
    <w:rPr>
      <w:rFonts w:ascii="Times New Roman" w:eastAsia="Calibri" w:hAnsi="Times New Roman" w:cs="Times New Roman"/>
      <w:b/>
      <w:sz w:val="28"/>
      <w:szCs w:val="26"/>
    </w:rPr>
  </w:style>
  <w:style w:type="paragraph" w:styleId="a7">
    <w:name w:val="footer"/>
    <w:basedOn w:val="a"/>
    <w:link w:val="a8"/>
    <w:uiPriority w:val="99"/>
    <w:unhideWhenUsed/>
    <w:rsid w:val="006A34CF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6A34CF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6A34C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A34CF"/>
    <w:pPr>
      <w:spacing w:after="0" w:line="240" w:lineRule="auto"/>
    </w:pPr>
    <w:rPr>
      <w:rFonts w:ascii="Tahoma" w:eastAsia="Calibri" w:hAnsi="Tahoma" w:cs="Times New Roman"/>
      <w:b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4CF"/>
    <w:rPr>
      <w:rFonts w:ascii="Tahoma" w:eastAsia="Calibri" w:hAnsi="Tahoma" w:cs="Times New Roman"/>
      <w:b/>
      <w:sz w:val="16"/>
      <w:szCs w:val="16"/>
    </w:rPr>
  </w:style>
  <w:style w:type="paragraph" w:styleId="ac">
    <w:name w:val="List Paragraph"/>
    <w:basedOn w:val="a"/>
    <w:uiPriority w:val="34"/>
    <w:qFormat/>
    <w:rsid w:val="006A34CF"/>
    <w:pPr>
      <w:ind w:left="720"/>
      <w:contextualSpacing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6A3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6A34CF"/>
    <w:rPr>
      <w:b/>
      <w:bCs/>
    </w:rPr>
  </w:style>
  <w:style w:type="character" w:customStyle="1" w:styleId="spanoffilialname">
    <w:name w:val="span_of_filial_name"/>
    <w:rsid w:val="006A34CF"/>
  </w:style>
  <w:style w:type="character" w:customStyle="1" w:styleId="ConsPlusNormal0">
    <w:name w:val="ConsPlusNormal Знак"/>
    <w:link w:val="ConsPlusNormal"/>
    <w:locked/>
    <w:rsid w:val="006A34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4C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6A34CF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f0">
    <w:name w:val="Normal (Web)"/>
    <w:basedOn w:val="a"/>
    <w:rsid w:val="006A34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rsid w:val="006A3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annotation reference"/>
    <w:uiPriority w:val="99"/>
    <w:semiHidden/>
    <w:unhideWhenUsed/>
    <w:rsid w:val="006A34C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A34CF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A34CF"/>
    <w:rPr>
      <w:rFonts w:ascii="Times New Roman" w:eastAsia="Calibri" w:hAnsi="Times New Roman" w:cs="Times New Roman"/>
      <w:b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A34CF"/>
    <w:rPr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A34CF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6A34C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6A34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6A34CF"/>
    <w:rPr>
      <w:rFonts w:ascii="Times New Roman" w:eastAsia="Calibri" w:hAnsi="Times New Roman" w:cs="Times New Roman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7B4703046FD94D29ABC4C8F8BFF29A72DAB69A40FB08DD1230B78EE2206E6000D0036A11DED80F61F5D86B73AF71819D4DF4DFD0A8UFR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a.ru" TargetMode="External"/><Relationship Id="rId11" Type="http://schemas.openxmlformats.org/officeDocument/2006/relationships/hyperlink" Target="http://mfc.admhma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@86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rn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2FC8-9FBB-4B87-AA79-B8D6EEFC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24</Pages>
  <Words>9898</Words>
  <Characters>56419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2021-04-02T05:44:00Z</cp:lastPrinted>
  <dcterms:created xsi:type="dcterms:W3CDTF">2021-03-31T10:58:00Z</dcterms:created>
  <dcterms:modified xsi:type="dcterms:W3CDTF">2021-04-07T10:18:00Z</dcterms:modified>
</cp:coreProperties>
</file>