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A7" w:rsidRPr="00876967" w:rsidRDefault="00D32334" w:rsidP="002100A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="002100A7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2100A7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0A7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7" w:rsidRPr="00876967" w:rsidRDefault="002100A7" w:rsidP="002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100A7" w:rsidRPr="00700061" w:rsidRDefault="00700061" w:rsidP="002100A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="002100A7"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2100A7"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258</w:t>
      </w:r>
    </w:p>
    <w:p w:rsidR="002100A7" w:rsidRPr="00876967" w:rsidRDefault="002100A7" w:rsidP="002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0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87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00A7" w:rsidRPr="00876967" w:rsidRDefault="002100A7" w:rsidP="002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2100A7" w:rsidRPr="00876967" w:rsidTr="005E67FD">
        <w:trPr>
          <w:trHeight w:val="2112"/>
        </w:trPr>
        <w:tc>
          <w:tcPr>
            <w:tcW w:w="6096" w:type="dxa"/>
          </w:tcPr>
          <w:p w:rsidR="002100A7" w:rsidRPr="008344F8" w:rsidRDefault="002100A7" w:rsidP="002100A7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16 мая 2022 года №142 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100A7" w:rsidRPr="00876967" w:rsidRDefault="002100A7" w:rsidP="002100A7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100A7" w:rsidRPr="00876967" w:rsidRDefault="00520BFB" w:rsidP="002100A7">
      <w:pPr>
        <w:pStyle w:val="headertext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от 14 июля 2022 года № 236-ФЗ «О Фонде пенсионного и социального страхования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</w:t>
      </w:r>
      <w:r w:rsidR="002100A7" w:rsidRPr="00876967">
        <w:t xml:space="preserve">администрация городского поселения Мортка постановляет: 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2022 года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Принятие на учет граждан в качестве нуждающихся в жилых помещениях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2 пункта 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« При</w:t>
      </w:r>
      <w:proofErr w:type="gramEnd"/>
      <w:r>
        <w:t xml:space="preserve"> предоставлении услуги в электронной форме заявителю направляется:</w:t>
      </w:r>
      <w:bookmarkStart w:id="1" w:name="P00A5"/>
      <w:bookmarkEnd w:id="1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2" w:name="P00A7"/>
      <w:bookmarkEnd w:id="2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>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3" w:name="P00A9"/>
      <w:bookmarkEnd w:id="3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уведомление о факте получения информации, подтверждающей оплату услуги;</w:t>
      </w:r>
      <w:bookmarkStart w:id="4" w:name="P00AB"/>
      <w:bookmarkEnd w:id="4"/>
    </w:p>
    <w:p w:rsidR="002100A7" w:rsidRPr="0087696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</w:p>
    <w:p w:rsidR="002100A7" w:rsidRPr="00876967" w:rsidRDefault="002100A7" w:rsidP="002100A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3.3.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proofErr w:type="gramEnd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100A7" w:rsidRDefault="002100A7" w:rsidP="007000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информационного сообщения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2100A7" w:rsidRDefault="002100A7" w:rsidP="002100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 4 пункта 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« При</w:t>
      </w:r>
      <w:proofErr w:type="gramEnd"/>
      <w:r>
        <w:t xml:space="preserve"> формировании запроса обеспечивается:</w:t>
      </w:r>
      <w:bookmarkStart w:id="5" w:name="P0068"/>
      <w:bookmarkEnd w:id="5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возможность копирования и сохранения запроса и иных документов, необходимых для предоставления услуги;</w:t>
      </w:r>
      <w:bookmarkStart w:id="6" w:name="P006A"/>
      <w:bookmarkEnd w:id="6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>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bookmarkStart w:id="7" w:name="P006C"/>
      <w:bookmarkEnd w:id="7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возможность печати на бумажном носителе копии электронной формы запроса;</w:t>
      </w:r>
      <w:bookmarkStart w:id="8" w:name="P006E"/>
      <w:bookmarkEnd w:id="8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bookmarkStart w:id="9" w:name="P0070"/>
      <w:bookmarkEnd w:id="9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  <w:bookmarkStart w:id="10" w:name="P0072"/>
      <w:bookmarkEnd w:id="10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е</w:t>
      </w:r>
      <w:proofErr w:type="gramEnd"/>
      <w:r>
        <w:t>) возможность вернуться на любой из этапов заполнения электронной формы запроса без потери ранее введенной информации;</w:t>
      </w:r>
      <w:bookmarkStart w:id="11" w:name="P0074"/>
      <w:bookmarkEnd w:id="11"/>
    </w:p>
    <w:p w:rsidR="002100A7" w:rsidRDefault="002100A7" w:rsidP="002100A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ж</w:t>
      </w:r>
      <w:proofErr w:type="gramEnd"/>
      <w:r>
        <w:t>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месяцев.»;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Абзац 3 пункта 2.24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282A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F9282A" w:rsidRDefault="00F9282A" w:rsidP="00F9282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282A">
        <w:rPr>
          <w:rFonts w:ascii="Times New Roman" w:hAnsi="Times New Roman" w:cs="Times New Roman"/>
          <w:sz w:val="24"/>
          <w:szCs w:val="24"/>
        </w:rPr>
        <w:t>Фонд создается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Федерации.»;</w:t>
      </w:r>
    </w:p>
    <w:p w:rsidR="00BD17C3" w:rsidRDefault="00BD17C3" w:rsidP="00BD17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2.8.3</w:t>
      </w:r>
      <w:proofErr w:type="gramStart"/>
      <w:r>
        <w:rPr>
          <w:rFonts w:ascii="Times New Roman" w:hAnsi="Times New Roman" w:cs="Times New Roman"/>
          <w:sz w:val="24"/>
          <w:szCs w:val="24"/>
        </w:rPr>
        <w:t>.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BD17C3" w:rsidRPr="00BD17C3" w:rsidRDefault="00BD17C3" w:rsidP="00BD17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7C3">
        <w:rPr>
          <w:rFonts w:ascii="Times New Roman" w:hAnsi="Times New Roman" w:cs="Times New Roman"/>
          <w:sz w:val="24"/>
          <w:szCs w:val="24"/>
        </w:rPr>
        <w:t>«</w:t>
      </w:r>
      <w:r w:rsidRPr="00BD1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C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BD17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BD17C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Pr="00BD17C3">
        <w:rPr>
          <w:rFonts w:ascii="Times New Roman" w:hAnsi="Times New Roman" w:cs="Times New Roman"/>
          <w:sz w:val="24"/>
          <w:szCs w:val="24"/>
        </w:rPr>
        <w:lastRenderedPageBreak/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BD17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BD17C3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9282A" w:rsidRDefault="00BD17C3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F92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proofErr w:type="gramEnd"/>
      <w:r w:rsid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«4»:</w:t>
      </w:r>
    </w:p>
    <w:p w:rsidR="00F9282A" w:rsidRPr="00F9282A" w:rsidRDefault="00F9282A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2A">
        <w:rPr>
          <w:rFonts w:ascii="Times New Roman" w:eastAsia="Times New Roman" w:hAnsi="Times New Roman" w:cs="Times New Roman"/>
          <w:sz w:val="24"/>
          <w:szCs w:val="24"/>
          <w:lang w:eastAsia="ru-RU"/>
        </w:rPr>
        <w:t>«4)</w:t>
      </w:r>
      <w:r w:rsidRPr="00F92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F92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7_2 части 1 статьи 16 настоящего Федерального закона</w:t>
        </w:r>
      </w:hyperlink>
      <w:r w:rsidRPr="00F9282A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282A" w:rsidRDefault="00BD17C3" w:rsidP="00F928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D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BD17C3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 xml:space="preserve">«Отказ в принятии гражданина на учет в качестве нуждающегося в жилом помещении допускается в случае, если: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пунктом 2 </w:t>
      </w:r>
      <w:hyperlink r:id="rId7" w:history="1">
        <w:r w:rsidRPr="00F62A04">
          <w:rPr>
            <w:rStyle w:val="a3"/>
            <w:color w:val="auto"/>
            <w:u w:val="none"/>
          </w:rPr>
          <w:t>статьи 16 настоящего Закона</w:t>
        </w:r>
      </w:hyperlink>
      <w:r w:rsidRPr="00F62A04">
        <w:t xml:space="preserve">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 w:rsidRPr="00F62A04">
        <w:t xml:space="preserve">1.1) не представлены предусмотренные пунктом 2 </w:t>
      </w:r>
      <w:hyperlink r:id="rId8" w:history="1">
        <w:r w:rsidRPr="00F62A04">
          <w:rPr>
            <w:rStyle w:val="a3"/>
            <w:color w:val="auto"/>
            <w:u w:val="none"/>
          </w:rPr>
          <w:t>статьи 16 настоящего Закона</w:t>
        </w:r>
      </w:hyperlink>
      <w:r w:rsidRPr="00F62A04">
        <w:t xml:space="preserve"> документы, обязанность по представлению которых возложена на заявителя;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 w:rsidRPr="00F62A04">
        <w:t xml:space="preserve">2) представлены документы, которые не подтверждают право соответствующего гражданина состоять на учете в качестве нуждающегося в жилом помещении; </w:t>
      </w:r>
    </w:p>
    <w:p w:rsidR="00BD17C3" w:rsidRPr="00F62A04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 w:rsidRPr="00F62A04">
        <w:t xml:space="preserve">3) не истек срок, предусмотренный пунктом 2 </w:t>
      </w:r>
      <w:hyperlink r:id="rId9" w:history="1">
        <w:r w:rsidRPr="00F62A04">
          <w:rPr>
            <w:rStyle w:val="a3"/>
            <w:color w:val="auto"/>
            <w:u w:val="none"/>
          </w:rPr>
          <w:t>статьи 15 настоящего Закона</w:t>
        </w:r>
      </w:hyperlink>
      <w:r w:rsidRPr="00F62A04">
        <w:t>.</w:t>
      </w:r>
    </w:p>
    <w:p w:rsidR="00BD17C3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 xml:space="preserve">4.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 </w:t>
      </w:r>
    </w:p>
    <w:p w:rsidR="00BD17C3" w:rsidRDefault="00BD17C3" w:rsidP="00BD17C3">
      <w:pPr>
        <w:pStyle w:val="formattext"/>
        <w:spacing w:before="0" w:beforeAutospacing="0" w:after="0" w:afterAutospacing="0"/>
        <w:ind w:firstLine="480"/>
        <w:jc w:val="both"/>
      </w:pPr>
      <w:r>
        <w:t>5. 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граждан.»;</w:t>
      </w:r>
    </w:p>
    <w:p w:rsidR="00F62A04" w:rsidRDefault="00F62A04" w:rsidP="00F62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A04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3.2</w:t>
      </w:r>
      <w:proofErr w:type="gramStart"/>
      <w:r>
        <w:rPr>
          <w:rFonts w:ascii="Times New Roman" w:hAnsi="Times New Roman" w:cs="Times New Roman"/>
          <w:sz w:val="24"/>
          <w:szCs w:val="24"/>
        </w:rPr>
        <w:t>.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F62A04" w:rsidRPr="00F62A04" w:rsidRDefault="00F62A04" w:rsidP="00F62A04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2A04">
        <w:rPr>
          <w:rFonts w:ascii="Times New Roman" w:hAnsi="Times New Roman" w:cs="Times New Roman"/>
          <w:sz w:val="24"/>
          <w:szCs w:val="24"/>
        </w:rPr>
        <w:t xml:space="preserve">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      </w:t>
      </w:r>
      <w:bookmarkStart w:id="12" w:name="P002E"/>
      <w:bookmarkEnd w:id="12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получение информации о порядке и сроках предоставления услуги;</w:t>
      </w:r>
      <w:bookmarkStart w:id="13" w:name="P0030"/>
      <w:bookmarkEnd w:id="13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 xml:space="preserve">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формирование запроса;</w:t>
      </w:r>
      <w:bookmarkStart w:id="14" w:name="P0034"/>
      <w:bookmarkEnd w:id="14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прием и регистрация органом (организацией) запроса и иных документов, необходимых для предоставления услуги;</w:t>
      </w:r>
      <w:bookmarkStart w:id="15" w:name="P0036"/>
      <w:bookmarkEnd w:id="15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lastRenderedPageBreak/>
        <w:t>д</w:t>
      </w:r>
      <w:proofErr w:type="gram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16" w:name="P0038"/>
      <w:bookmarkEnd w:id="16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е</w:t>
      </w:r>
      <w:proofErr w:type="gramEnd"/>
      <w:r>
        <w:t>) получение результата предоставления услуги;</w:t>
      </w:r>
      <w:bookmarkStart w:id="17" w:name="P003A"/>
      <w:bookmarkEnd w:id="17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ж</w:t>
      </w:r>
      <w:proofErr w:type="gramEnd"/>
      <w:r>
        <w:t>) получение сведений о ходе выполнения запроса;</w:t>
      </w:r>
      <w:bookmarkStart w:id="18" w:name="P003C"/>
      <w:bookmarkEnd w:id="18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з</w:t>
      </w:r>
      <w:proofErr w:type="gramEnd"/>
      <w:r>
        <w:t>) осуществление оценки качества предоставления услуги;</w:t>
      </w:r>
      <w:bookmarkStart w:id="19" w:name="P003E"/>
      <w:bookmarkEnd w:id="19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и</w:t>
      </w:r>
      <w:proofErr w:type="gramEnd"/>
      <w: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20" w:name="P0040"/>
      <w:bookmarkEnd w:id="20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к</w:t>
      </w:r>
      <w:proofErr w:type="gramEnd"/>
      <w:r>
        <w:t xml:space="preserve">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  <w:bookmarkStart w:id="21" w:name="P0042"/>
      <w:bookmarkEnd w:id="21"/>
    </w:p>
    <w:p w:rsidR="00F62A04" w:rsidRDefault="00F62A04" w:rsidP="00F62A04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л</w:t>
      </w:r>
      <w:proofErr w:type="gramEnd"/>
      <w:r>
        <w:t xml:space="preserve">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 </w:t>
      </w:r>
    </w:p>
    <w:p w:rsidR="006A3EE8" w:rsidRDefault="00F62A04" w:rsidP="006A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1.10.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3EE8"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 w:rsidR="006A3EE8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6A3EE8" w:rsidRPr="006A3EE8" w:rsidRDefault="006A3EE8" w:rsidP="006A3EE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A3EE8">
        <w:rPr>
          <w:rFonts w:ascii="Times New Roman" w:hAnsi="Times New Roman" w:cs="Times New Roman"/>
          <w:sz w:val="24"/>
          <w:szCs w:val="24"/>
        </w:rPr>
        <w:t>«Заявителю в качестве результата предоставления услуги обеспечивается по его выбору возможность:</w:t>
      </w:r>
      <w:bookmarkStart w:id="22" w:name="P0080"/>
      <w:bookmarkEnd w:id="22"/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получения электронного документа, подписанного с использованием усиленной квалифицированной электронной подписи;</w:t>
      </w:r>
      <w:bookmarkStart w:id="23" w:name="P0082"/>
      <w:bookmarkEnd w:id="23"/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>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4" w:name="P0084"/>
      <w:bookmarkEnd w:id="24"/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6A3EE8" w:rsidRDefault="006A3EE8" w:rsidP="006A3EE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CB32F9" w:rsidRDefault="006A3EE8" w:rsidP="00CB32F9">
      <w:pPr>
        <w:pStyle w:val="formattext"/>
        <w:spacing w:before="0" w:beforeAutospacing="0" w:after="0" w:afterAutospacing="0"/>
        <w:ind w:firstLine="480"/>
        <w:jc w:val="both"/>
      </w:pPr>
      <w:r>
        <w:t xml:space="preserve">1.11. Раздел </w:t>
      </w:r>
      <w:r>
        <w:rPr>
          <w:lang w:val="en-US"/>
        </w:rPr>
        <w:t>III</w:t>
      </w:r>
      <w:r w:rsidRPr="006A3EE8">
        <w:t xml:space="preserve"> </w:t>
      </w:r>
      <w:r w:rsidR="00CB32F9">
        <w:t>изложить в новой редакции;</w:t>
      </w:r>
    </w:p>
    <w:p w:rsidR="002100A7" w:rsidRPr="00876967" w:rsidRDefault="00CB32F9" w:rsidP="00CB32F9">
      <w:pPr>
        <w:pStyle w:val="formattext"/>
        <w:spacing w:before="0" w:beforeAutospacing="0" w:after="0" w:afterAutospacing="0"/>
        <w:ind w:firstLine="480"/>
        <w:jc w:val="center"/>
      </w:pPr>
      <w:proofErr w:type="gramStart"/>
      <w:r>
        <w:rPr>
          <w:b/>
          <w:bCs/>
        </w:rPr>
        <w:t>«</w:t>
      </w:r>
      <w:r w:rsidRPr="00CB32F9">
        <w:rPr>
          <w:bCs/>
        </w:rPr>
        <w:t xml:space="preserve"> </w:t>
      </w:r>
      <w:r w:rsidRPr="00CB32F9">
        <w:rPr>
          <w:bCs/>
          <w:lang w:val="en-US"/>
        </w:rPr>
        <w:t>III</w:t>
      </w:r>
      <w:proofErr w:type="gramEnd"/>
      <w:r w:rsidRPr="00CB32F9">
        <w:rPr>
          <w:b/>
          <w:bCs/>
        </w:rPr>
        <w:t xml:space="preserve"> </w:t>
      </w:r>
      <w:r w:rsidRPr="00CB32F9">
        <w:rPr>
          <w:bCs/>
          <w:lang w:val="en-US"/>
        </w:rPr>
        <w:t>C</w:t>
      </w:r>
      <w:proofErr w:type="spellStart"/>
      <w:r w:rsidR="006A3EE8" w:rsidRPr="006A3EE8">
        <w:t>остав</w:t>
      </w:r>
      <w:proofErr w:type="spellEnd"/>
      <w:r w:rsidR="006A3EE8" w:rsidRPr="006A3EE8"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>
        <w:t>учением которого они обратились</w:t>
      </w:r>
      <w:r w:rsidR="00843DFC">
        <w:t>»</w:t>
      </w:r>
    </w:p>
    <w:p w:rsidR="002100A7" w:rsidRPr="00876967" w:rsidRDefault="002100A7" w:rsidP="002100A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0086"/>
      <w:bookmarkEnd w:id="25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100A7" w:rsidRPr="00876967" w:rsidRDefault="002100A7" w:rsidP="002100A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2100A7" w:rsidRPr="00876967" w:rsidRDefault="002100A7" w:rsidP="0021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A7" w:rsidRPr="00700061" w:rsidRDefault="00700061" w:rsidP="00210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061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D76C66" w:rsidRDefault="007000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0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F9282A" w:rsidRDefault="00F9282A" w:rsidP="00F62A04">
      <w:pPr>
        <w:spacing w:after="0"/>
        <w:jc w:val="both"/>
      </w:pPr>
    </w:p>
    <w:sectPr w:rsidR="00F9282A" w:rsidSect="00752E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2"/>
    <w:rsid w:val="002100A7"/>
    <w:rsid w:val="00520BFB"/>
    <w:rsid w:val="006A3EE8"/>
    <w:rsid w:val="006F3812"/>
    <w:rsid w:val="00700061"/>
    <w:rsid w:val="00843DFC"/>
    <w:rsid w:val="00BD17C3"/>
    <w:rsid w:val="00CB32F9"/>
    <w:rsid w:val="00D06C98"/>
    <w:rsid w:val="00D32334"/>
    <w:rsid w:val="00D76C66"/>
    <w:rsid w:val="00F62A04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0C24-F392-4206-9BA1-901D176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8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8817332&amp;prevdoc=558817332&amp;point=mark=00000000000000000000000000000000000000000000000000P2L1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58817332&amp;prevdoc=558817332&amp;point=mark=00000000000000000000000000000000000000000000000000P2L1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revdoc=902228011&amp;point=mark=00000000000000000000000000000000000000000000000000A7S0NE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902228011&amp;prevdoc=902228011&amp;point=mark=000000000000000000000000000000000000000000000000006540IN" TargetMode="External"/><Relationship Id="rId9" Type="http://schemas.openxmlformats.org/officeDocument/2006/relationships/hyperlink" Target="kodeks://link/d?nd=558817332&amp;prevdoc=558817332&amp;point=mark=00000000000000000000000000000000000000000000000000AACR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2022-10-19T10:20:00Z</cp:lastPrinted>
  <dcterms:created xsi:type="dcterms:W3CDTF">2022-10-19T10:20:00Z</dcterms:created>
  <dcterms:modified xsi:type="dcterms:W3CDTF">2022-10-19T10:21:00Z</dcterms:modified>
</cp:coreProperties>
</file>