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82" w:rsidRPr="00793582" w:rsidRDefault="00793582" w:rsidP="007935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r w:rsidRPr="00793582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  <w:bookmarkStart w:id="0" w:name="sub_734637156"/>
      <w:r w:rsidRPr="00793582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Настоящая форма разработана в соответствии с положениями </w:t>
      </w:r>
      <w:hyperlink r:id="rId5" w:history="1">
        <w:r w:rsidRPr="00793582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ст. ст. 44-48</w:t>
        </w:r>
      </w:hyperlink>
      <w:r w:rsidRPr="00793582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, </w:t>
      </w:r>
      <w:hyperlink r:id="rId6" w:history="1">
        <w:r w:rsidRPr="00793582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161</w:t>
        </w:r>
      </w:hyperlink>
      <w:r w:rsidRPr="00793582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ЖК РФ и </w:t>
      </w:r>
      <w:hyperlink r:id="rId7" w:history="1">
        <w:r w:rsidRPr="00793582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Требований</w:t>
        </w:r>
      </w:hyperlink>
      <w:r w:rsidRPr="00793582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к оформлению протоколов общих собраний собственников помещений в многоквартирных домах, утв. </w:t>
      </w:r>
      <w:hyperlink r:id="rId8" w:history="1">
        <w:r w:rsidRPr="00793582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Приказом</w:t>
        </w:r>
      </w:hyperlink>
      <w:r w:rsidRPr="00793582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Министерства строительства и жилищно-коммунального хозяйства РФ от 25 декабря 2015 г. N 937/</w:t>
      </w:r>
      <w:proofErr w:type="spellStart"/>
      <w:proofErr w:type="gramStart"/>
      <w:r w:rsidRPr="00793582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>пр</w:t>
      </w:r>
      <w:proofErr w:type="spellEnd"/>
      <w:proofErr w:type="gramEnd"/>
    </w:p>
    <w:bookmarkEnd w:id="0"/>
    <w:p w:rsidR="00793582" w:rsidRPr="00793582" w:rsidRDefault="00793582" w:rsidP="007935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Протокол N 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значение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внеочередного/годового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общего собрания собственников помещений в многоквартирном доме, расположенном по адресу: 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наименование муниципального образования, улица, дом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, проводимого в форме 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очного, заочного, очно-заочного голосования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  <w:proofErr w:type="gramEnd"/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Место проведения общего собрания -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адрес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Дата и время проведения общего собрания -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число, месяц, год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 в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час</w:t>
      </w:r>
      <w:proofErr w:type="gramStart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.</w:t>
      </w:r>
      <w:proofErr w:type="gramEnd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м</w:t>
      </w:r>
      <w:proofErr w:type="gramEnd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ин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Дата составления протокола -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число, месяц, год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Инициатор проведения общего собрания собственников помещений: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для юридических лиц - полное наименование и ОГРН юридического лица в соответствии с его учредительными и регистрационными документами; для физических лиц -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  <w:proofErr w:type="gramEnd"/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Председательствующий на собрании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Ф. И. О.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Ведение протокола поручено секретарю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Ф. И. О.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Подсчет голосов осуществлен счетной комиссией в составе: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указать Ф. И. О. членов счетной комиссии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Присутствующие -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количество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 лиц. Список прилагается, приложение N  [значение].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Приглашенные -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  <w:proofErr w:type="gramEnd"/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  <w:proofErr w:type="gramEnd"/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Общее количество голосов собственников помещений в многоквартирном доме -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значение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Количество голосов собственников помещений в многоквартирном доме, принявших участие в голосовании на общем собрании -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значение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Общая площадь жилых и нежилых помещений в многоквартирном доме -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значение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Кворум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значение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 xml:space="preserve">] %. Собрание правомочно голосовать и принимать решения по 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вопросу повестки дня.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Повестка дня: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Выбор способа управления многоквартирным домом, расположенным по адресу: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вписать </w:t>
      </w:r>
      <w:proofErr w:type="gramStart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нужное</w:t>
      </w:r>
      <w:proofErr w:type="gramEnd"/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Вопрос повестки дня: выбор способа управления многоквартирным домом, расположенным по адресу: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вписать </w:t>
      </w:r>
      <w:proofErr w:type="gramStart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нужное</w:t>
      </w:r>
      <w:proofErr w:type="gramEnd"/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СЛУШАЛИ: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указывается Ф. И. О. выступающего, краткое содержание выступления или ссылка на прилагаемый к протоколу документ, содержащий текст выступления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ПРЕДЛОЖЕНО: собственники помещений в многоквартирном доме обязаны выбрать один из способов управления многоквартирным домом: непосредственное управление собственниками помещений в многоквартирном доме; управление товариществом собственников жилья либо жилищным кооперативом или иным специализированным потребительским кооперативом; управление управляющей организацией.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Результаты голосования по вопросу повестки дня о выборе способа управления многоквартирным домом, расположенным по адресу: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вписать </w:t>
      </w:r>
      <w:proofErr w:type="gramStart"/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нужное</w:t>
      </w:r>
      <w:proofErr w:type="gramEnd"/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]: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92"/>
        <w:gridCol w:w="1167"/>
        <w:gridCol w:w="1265"/>
        <w:gridCol w:w="2066"/>
      </w:tblGrid>
      <w:tr w:rsidR="00793582" w:rsidRPr="00793582" w:rsidTr="001D3E0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Вариант голосования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"За"</w:t>
            </w:r>
          </w:p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"Против"</w:t>
            </w:r>
          </w:p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"Воздержался"</w:t>
            </w:r>
          </w:p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(%)</w:t>
            </w:r>
          </w:p>
        </w:tc>
      </w:tr>
      <w:tr w:rsidR="00793582" w:rsidRPr="00793582" w:rsidTr="001D3E0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непосредственное управление собственниками помещений в многоквартирном доме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3582" w:rsidRPr="00793582" w:rsidTr="001D3E0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товариществом собственников недвижимости/жилищным кооперативом/иным специализированным потребительским кооперативом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3582" w:rsidRPr="00793582" w:rsidTr="001D3E0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358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управляющей организацией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82" w:rsidRPr="00793582" w:rsidRDefault="00793582" w:rsidP="0079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Лица, голосовавшие "против" и потребовавшие внести запись об этом в протокол: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указать Ф. И. О.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РЕШИЛИ: выбрать способ управления - непосредственное управление собственниками помещений в многоквартирном доме.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Повестка дня исчерпана, других вопросов не поступало.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Ответственным за хранение настоящего протокола и других материалов общего собрания собственников помещений в многоквартирном доме является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вписать нужное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  <w:proofErr w:type="gramEnd"/>
      <w:r w:rsidRPr="00793582">
        <w:rPr>
          <w:rFonts w:ascii="Arial" w:eastAsiaTheme="minorEastAsia" w:hAnsi="Arial" w:cs="Arial"/>
          <w:sz w:val="24"/>
          <w:szCs w:val="24"/>
          <w:lang w:eastAsia="ru-RU"/>
        </w:rPr>
        <w:t xml:space="preserve"> Место (адрес) хранения протокола: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вписать нужное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Приложения к протоколу: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1. Реестр собственников помещений в многоквартирном доме;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2. Сообщение о проведении общего собрания, на основании которого проводится общее собрание;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3. Реестр вручения собственникам помещений в многоквартирном д</w:t>
      </w:r>
      <w:bookmarkStart w:id="1" w:name="_GoBack"/>
      <w:bookmarkEnd w:id="1"/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оме сообщений о проведении общего собрания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4. Список собственников помещений в многоквартирном доме, присутствовавших на общем собрании;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5.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6.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7.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8.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].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r w:rsidRPr="00793582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  <w:bookmarkStart w:id="2" w:name="sub_842673944"/>
      <w:r w:rsidRPr="00793582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>Примечание.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bookmarkEnd w:id="2"/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Председатель собрания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личная подпись, инициалы, фамилия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число, месяц, год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Секретарь собрания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личная подпись, инициалы, фамилия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число, месяц, год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Счетная комиссия: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личная подпись, инициалы, фамилия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число, месяц, год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личная подпись, инициалы, фамилия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число, месяц, год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личная подпись, инициалы, фамилия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 [</w:t>
      </w:r>
      <w:r w:rsidRPr="007935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число, месяц, год</w:t>
      </w:r>
      <w:r w:rsidRPr="00793582">
        <w:rPr>
          <w:rFonts w:ascii="Arial" w:eastAsiaTheme="minorEastAsia" w:hAnsi="Arial" w:cs="Arial"/>
          <w:sz w:val="24"/>
          <w:szCs w:val="24"/>
          <w:lang w:eastAsia="ru-RU"/>
        </w:rPr>
        <w:t>]</w:t>
      </w:r>
    </w:p>
    <w:p w:rsidR="00793582" w:rsidRPr="00793582" w:rsidRDefault="00793582" w:rsidP="00793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7508B" w:rsidRDefault="0017508B"/>
    <w:sectPr w:rsidR="0017508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47"/>
    <w:rsid w:val="0017508B"/>
    <w:rsid w:val="00793582"/>
    <w:rsid w:val="00A6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7953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279534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91.161" TargetMode="External"/><Relationship Id="rId5" Type="http://schemas.openxmlformats.org/officeDocument/2006/relationships/hyperlink" Target="garantF1://12038291.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Company>Home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2016-07-25T11:52:00Z</dcterms:created>
  <dcterms:modified xsi:type="dcterms:W3CDTF">2016-07-25T11:52:00Z</dcterms:modified>
</cp:coreProperties>
</file>